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5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57398139">
            <w:pPr>
              <w:spacing w:line="480" w:lineRule="auto"/>
              <w:rPr>
                <w:rFonts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 xml:space="preserve">实验二 </w:t>
            </w:r>
            <w:r>
              <w:rPr>
                <w:rFonts w:ascii="宋体" w:hAnsi="宋体" w:eastAsia="宋体"/>
                <w:sz w:val="32"/>
                <w:u w:val="single"/>
                <w:lang w:val="en-US" w:eastAsia="zh-CN"/>
              </w:rPr>
              <w:t xml:space="preserve">RIP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路由协议配置</w:t>
            </w:r>
          </w:p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3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32"/>
                <w:u w:val="single"/>
                <w:lang w:val="en-US" w:eastAsia="zh-CN"/>
              </w:rPr>
              <w:t>2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26CC3615">
      <w:pPr>
        <w:bidi w:val="0"/>
      </w:pPr>
      <w:r>
        <w:rPr>
          <w:rFonts w:hint="eastAsia"/>
          <w:lang w:val="en-US" w:eastAsia="zh-CN"/>
        </w:rPr>
        <w:t xml:space="preserve">掌握 </w:t>
      </w:r>
      <w:r>
        <w:rPr>
          <w:rFonts w:hint="default"/>
          <w:lang w:val="en-US" w:eastAsia="zh-CN"/>
        </w:rPr>
        <w:t xml:space="preserve">RIP </w:t>
      </w:r>
      <w:r>
        <w:rPr>
          <w:rFonts w:hint="eastAsia"/>
          <w:lang w:val="en-US" w:eastAsia="zh-CN"/>
        </w:rPr>
        <w:t>协议原理和配置方法</w:t>
      </w:r>
    </w:p>
    <w:p w14:paraId="08C5ED53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09D66C94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三台路由器 </w:t>
      </w:r>
      <w:r>
        <w:rPr>
          <w:rFonts w:hint="default"/>
          <w:lang w:val="en-US" w:eastAsia="zh-CN"/>
        </w:rPr>
        <w:t>R1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R2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>R3</w:t>
      </w:r>
      <w:r>
        <w:rPr>
          <w:rFonts w:hint="eastAsia"/>
          <w:lang w:val="en-US" w:eastAsia="zh-CN"/>
        </w:rPr>
        <w:t>和两台主机PC1和PC2</w:t>
      </w:r>
    </w:p>
    <w:p w14:paraId="742035A2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0FFD1DD7">
      <w:pPr>
        <w:bidi w:val="0"/>
      </w:pPr>
      <w:r>
        <w:rPr>
          <w:rFonts w:hint="default"/>
          <w:lang w:val="en-US" w:eastAsia="zh-CN"/>
        </w:rPr>
        <w:t xml:space="preserve">RIP </w:t>
      </w:r>
      <w:r>
        <w:rPr>
          <w:rFonts w:hint="eastAsia"/>
          <w:lang w:val="en-US" w:eastAsia="zh-CN"/>
        </w:rPr>
        <w:t xml:space="preserve">协议分为 </w:t>
      </w:r>
      <w:r>
        <w:rPr>
          <w:rFonts w:hint="default"/>
          <w:lang w:val="en-US" w:eastAsia="zh-CN"/>
        </w:rPr>
        <w:t xml:space="preserve">V1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V2 </w:t>
      </w:r>
      <w:r>
        <w:rPr>
          <w:rFonts w:hint="eastAsia"/>
          <w:lang w:val="en-US" w:eastAsia="zh-CN"/>
        </w:rPr>
        <w:t xml:space="preserve">版本，采用 </w:t>
      </w:r>
      <w:r>
        <w:rPr>
          <w:rFonts w:hint="default"/>
          <w:lang w:val="en-US" w:eastAsia="zh-CN"/>
        </w:rPr>
        <w:t xml:space="preserve">UDP </w:t>
      </w:r>
      <w:r>
        <w:rPr>
          <w:rFonts w:hint="eastAsia"/>
          <w:lang w:val="en-US" w:eastAsia="zh-CN"/>
        </w:rPr>
        <w:t xml:space="preserve">协议 </w:t>
      </w:r>
      <w:r>
        <w:rPr>
          <w:rFonts w:hint="default"/>
          <w:lang w:val="en-US" w:eastAsia="zh-CN"/>
        </w:rPr>
        <w:t xml:space="preserve">520 </w:t>
      </w:r>
      <w:r>
        <w:rPr>
          <w:rFonts w:hint="eastAsia"/>
          <w:lang w:val="en-US" w:eastAsia="zh-CN"/>
        </w:rPr>
        <w:t>来更新路由表；</w:t>
      </w:r>
      <w:r>
        <w:rPr>
          <w:rFonts w:hint="default"/>
          <w:lang w:val="en-US" w:eastAsia="zh-CN"/>
        </w:rPr>
        <w:t xml:space="preserve">V1 </w:t>
      </w:r>
      <w:r>
        <w:rPr>
          <w:rFonts w:hint="eastAsia"/>
          <w:lang w:val="en-US" w:eastAsia="zh-CN"/>
        </w:rPr>
        <w:t>版本采用周期性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>秒之间广播更新整张路由表，浪费带宽和链路资源，</w:t>
      </w:r>
      <w:r>
        <w:rPr>
          <w:rFonts w:hint="default"/>
          <w:lang w:val="en-US" w:eastAsia="zh-CN"/>
        </w:rPr>
        <w:t>V2</w:t>
      </w:r>
      <w:r>
        <w:rPr>
          <w:rFonts w:hint="eastAsia"/>
          <w:lang w:val="en-US" w:eastAsia="zh-CN"/>
        </w:rPr>
        <w:t>版本采用组播</w:t>
      </w:r>
      <w:r>
        <w:rPr>
          <w:rFonts w:hint="default"/>
          <w:lang w:val="en-US" w:eastAsia="zh-CN"/>
        </w:rPr>
        <w:t>224.0.0.9</w:t>
      </w:r>
      <w:r>
        <w:rPr>
          <w:rFonts w:hint="eastAsia"/>
          <w:lang w:val="en-US" w:eastAsia="zh-CN"/>
        </w:rPr>
        <w:t>地址更新路由表；</w:t>
      </w:r>
      <w:r>
        <w:rPr>
          <w:rFonts w:hint="default"/>
          <w:lang w:val="en-US" w:eastAsia="zh-CN"/>
        </w:rPr>
        <w:t xml:space="preserve">V1 </w:t>
      </w:r>
      <w:r>
        <w:rPr>
          <w:rFonts w:hint="eastAsia"/>
          <w:lang w:val="en-US" w:eastAsia="zh-CN"/>
        </w:rPr>
        <w:t>不支持子网掩码更新，</w:t>
      </w:r>
      <w:r>
        <w:rPr>
          <w:rFonts w:hint="default"/>
          <w:lang w:val="en-US" w:eastAsia="zh-CN"/>
        </w:rPr>
        <w:t xml:space="preserve">V2 </w:t>
      </w:r>
      <w:r>
        <w:rPr>
          <w:rFonts w:hint="eastAsia"/>
          <w:lang w:val="en-US" w:eastAsia="zh-CN"/>
        </w:rPr>
        <w:t>支持；</w:t>
      </w:r>
      <w:r>
        <w:rPr>
          <w:rFonts w:hint="default"/>
          <w:lang w:val="en-US" w:eastAsia="zh-CN"/>
        </w:rPr>
        <w:t xml:space="preserve">RIP </w:t>
      </w:r>
      <w:r>
        <w:rPr>
          <w:rFonts w:hint="eastAsia"/>
          <w:lang w:val="en-US" w:eastAsia="zh-CN"/>
        </w:rPr>
        <w:t xml:space="preserve">协议的 </w:t>
      </w:r>
      <w:r>
        <w:rPr>
          <w:rFonts w:hint="default"/>
          <w:lang w:val="en-US" w:eastAsia="zh-CN"/>
        </w:rPr>
        <w:t xml:space="preserve">metric </w:t>
      </w:r>
      <w:r>
        <w:rPr>
          <w:rFonts w:hint="eastAsia"/>
          <w:lang w:val="en-US" w:eastAsia="zh-CN"/>
        </w:rPr>
        <w:t xml:space="preserve">就是路由器的跳数。 </w:t>
      </w:r>
    </w:p>
    <w:p w14:paraId="54ED1C25">
      <w:pPr>
        <w:bidi w:val="0"/>
      </w:pPr>
      <w:r>
        <w:rPr>
          <w:rFonts w:hint="eastAsia"/>
          <w:lang w:val="en-US" w:eastAsia="zh-CN"/>
        </w:rPr>
        <w:t xml:space="preserve">在一个复杂的路由网络环境里，使用静态路由来实现路由访问很困难，此时可以采用动 </w:t>
      </w:r>
    </w:p>
    <w:p w14:paraId="7824EAFB">
      <w:pPr>
        <w:bidi w:val="0"/>
        <w:rPr>
          <w:rFonts w:hint="eastAsia" w:ascii="宋体" w:hAnsi="宋体" w:eastAsia="宋体"/>
          <w:sz w:val="24"/>
        </w:rPr>
      </w:pPr>
      <w:r>
        <w:rPr>
          <w:rFonts w:hint="eastAsia"/>
          <w:lang w:val="en-US" w:eastAsia="zh-CN"/>
        </w:rPr>
        <w:t>态路由协议来解决复杂路由网络环境下路由问题。</w:t>
      </w:r>
    </w:p>
    <w:p w14:paraId="3FD71DB3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3EA3AFB2">
      <w:pPr>
        <w:spacing w:line="360" w:lineRule="auto"/>
        <w:ind w:left="420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9230" cy="2096770"/>
            <wp:effectExtent l="0" t="0" r="127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9520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 xml:space="preserve">实验步骤及结果： </w:t>
      </w:r>
      <w:bookmarkStart w:id="0" w:name="_GoBack"/>
      <w:bookmarkEnd w:id="0"/>
    </w:p>
    <w:p w14:paraId="25AED60C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配置PC1和PC2</w:t>
      </w:r>
    </w:p>
    <w:p w14:paraId="1A42451D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0500" cy="3571240"/>
            <wp:effectExtent l="0" t="0" r="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F84C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64150" cy="3566795"/>
            <wp:effectExtent l="0" t="0" r="635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02CB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接口配置</w:t>
      </w:r>
    </w:p>
    <w:p w14:paraId="4FA4683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4785" cy="4196080"/>
            <wp:effectExtent l="0" t="0" r="571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F7E1">
      <w:pPr>
        <w:numPr>
          <w:ilvl w:val="0"/>
          <w:numId w:val="0"/>
        </w:numPr>
        <w:spacing w:line="360" w:lineRule="auto"/>
        <w:ind w:leftChars="0"/>
      </w:pPr>
    </w:p>
    <w:p w14:paraId="643BA703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74310" cy="5344160"/>
            <wp:effectExtent l="0" t="0" r="889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D802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说明：对路由器的接口配置好了ip地址并将接口打开，最后检查配置是否正确，截图选自R1和R2，（R3同R1）</w:t>
      </w:r>
    </w:p>
    <w:p w14:paraId="45045998">
      <w:pPr>
        <w:spacing w:line="360" w:lineRule="auto"/>
      </w:pPr>
      <w:r>
        <w:drawing>
          <wp:inline distT="0" distB="0" distL="114300" distR="114300">
            <wp:extent cx="5270500" cy="2502535"/>
            <wp:effectExtent l="0" t="0" r="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E41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说明：配置完后PC1pingR1的截图，ping成功</w:t>
      </w:r>
    </w:p>
    <w:p w14:paraId="3EE56DBE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RIPv2协议配置</w:t>
      </w:r>
    </w:p>
    <w:p w14:paraId="2A23D81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321935" cy="4171315"/>
            <wp:effectExtent l="0" t="0" r="1206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B364">
      <w:pPr>
        <w:numPr>
          <w:ilvl w:val="0"/>
          <w:numId w:val="0"/>
        </w:numPr>
        <w:spacing w:line="360" w:lineRule="auto"/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说明：对各个路由器进行RIPv2协议的配置展示了刚刚配置完成后R1的路由表信息</w:t>
      </w:r>
    </w:p>
    <w:p w14:paraId="1BA73379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0500" cy="3545205"/>
            <wp:effectExtent l="0" t="0" r="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08E2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说明：该图展示了30s后R1的路由表信息，相较于刚刚配置完时的路由表，新增了通过 RIP 动态学习到的路由条目192.168.3.0与192.168.4.0，从而使路由条目更完整，覆盖所有 RIP 邻居通告的网络。</w:t>
      </w:r>
    </w:p>
    <w:p w14:paraId="195D3265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该路由表组成包含了直连路由如192.168.1.0/24、192.168.2.0/24，RIP动态路由如192.168.3.0/24、192.168.4.0/24，以及本地回环地址如127.0.0.0/8、127.0.0.1/32，展示了直连网络和 RIP 动态路由的混合配置</w:t>
      </w:r>
    </w:p>
    <w:p w14:paraId="3F5658CF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遇到的问题、总结和建议</w:t>
      </w:r>
    </w:p>
    <w:p w14:paraId="15DE69DB">
      <w:pPr>
        <w:bidi w:val="0"/>
        <w:ind w:firstLine="420" w:firstLineChars="0"/>
        <w:rPr>
          <w:rFonts w:hint="eastAsia"/>
          <w:lang w:val="en-US" w:eastAsia="zh-CN"/>
        </w:rPr>
      </w:pPr>
      <w:r>
        <w:t>本次实验基于三台路由器和两台主机，通过配置RIPv2协议验证其组播更新、子网掩码支持及跳数度量特性，成功实现动态路由表学习与全网覆盖，深化了对RIP协议原理及版本差异的理解。</w:t>
      </w: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2"/>
      <w:jc w:val="center"/>
      <w:rPr>
        <w:rFonts w:hint="eastAsia"/>
      </w:rPr>
    </w:pPr>
  </w:p>
  <w:p w14:paraId="27C983B6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2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D9DAA"/>
    <w:multiLevelType w:val="singleLevel"/>
    <w:tmpl w:val="FF5D9D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03374E68"/>
    <w:rsid w:val="06236BE3"/>
    <w:rsid w:val="081D6FC0"/>
    <w:rsid w:val="1055163A"/>
    <w:rsid w:val="265A7854"/>
    <w:rsid w:val="34CE7692"/>
    <w:rsid w:val="39E6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</Words>
  <Characters>93</Characters>
  <Lines>5</Lines>
  <Paragraphs>1</Paragraphs>
  <TotalTime>120</TotalTime>
  <ScaleCrop>false</ScaleCrop>
  <LinksUpToDate>false</LinksUpToDate>
  <CharactersWithSpaces>214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2025-03-02T09:20:07Z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2052-12.1.0.20305</vt:lpwstr>
  </property>
  <property fmtid="{D5CDD505-2E9C-101B-9397-08002B2CF9AE}" pid="4" name="ICV">
    <vt:lpwstr>D43B3D7459EA44F991770926E8B361E0_13</vt:lpwstr>
  </property>
</Properties>
</file>