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E00B6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计网高分秘籍</w:t>
      </w:r>
    </w:p>
    <w:p w14:paraId="54818EE1">
      <w:pPr>
        <w:rPr>
          <w:rFonts w:hint="eastAsia"/>
          <w:lang w:val="en-US" w:eastAsia="zh-CN"/>
        </w:rPr>
      </w:pPr>
    </w:p>
    <w:p w14:paraId="1B7AC2E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第一章——概述</w:t>
      </w:r>
    </w:p>
    <w:p w14:paraId="42DAA3D5">
      <w:pPr>
        <w:numPr>
          <w:ilvl w:val="0"/>
          <w:numId w:val="1"/>
        </w:numPr>
        <w:wordWrap w:val="0"/>
        <w:spacing w:before="0" w:after="0" w:line="400" w:lineRule="atLeast"/>
        <w:ind w:left="0" w:leftChars="0" w:right="0" w:firstLine="420" w:firstLineChars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计算机网络最重要的功能</w:t>
      </w:r>
    </w:p>
    <w:p w14:paraId="44F9FBA2">
      <w:pPr>
        <w:numPr>
          <w:numId w:val="0"/>
        </w:numPr>
        <w:wordWrap w:val="0"/>
        <w:spacing w:before="0" w:after="0" w:line="400" w:lineRule="atLeast"/>
        <w:ind w:left="420" w:leftChars="0" w:right="0" w:rightChars="0"/>
        <w:jc w:val="both"/>
        <w:textAlignment w:val="baseline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i w:val="0"/>
          <w:color w:val="000000"/>
          <w:sz w:val="24"/>
          <w:szCs w:val="24"/>
          <w:lang w:val="en-US" w:eastAsia="zh-CN"/>
        </w:rPr>
        <w:t>连通性，资源共享</w:t>
      </w:r>
    </w:p>
    <w:p w14:paraId="42E1EA39">
      <w:pPr>
        <w:numPr>
          <w:ilvl w:val="0"/>
          <w:numId w:val="1"/>
        </w:numPr>
        <w:wordWrap w:val="0"/>
        <w:spacing w:before="0" w:after="0" w:line="400" w:lineRule="atLeast"/>
        <w:ind w:left="0" w:leftChars="0" w:right="0" w:firstLine="420" w:firstLineChars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因特网的两大组成部分</w:t>
      </w:r>
    </w:p>
    <w:p w14:paraId="18A5A9F7">
      <w:pPr>
        <w:widowControl w:val="0"/>
        <w:numPr>
          <w:ilvl w:val="0"/>
          <w:numId w:val="2"/>
        </w:numPr>
        <w:wordWrap w:val="0"/>
        <w:spacing w:before="0" w:after="0" w:line="400" w:lineRule="atLeast"/>
        <w:ind w:left="900" w:leftChars="0" w:right="0" w:rightChars="0" w:hanging="420" w:firstLineChars="0"/>
        <w:jc w:val="both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边缘部分</w:t>
      </w:r>
      <w:r>
        <w:rPr>
          <w:rFonts w:hint="eastAsia"/>
          <w:sz w:val="24"/>
          <w:szCs w:val="24"/>
        </w:rPr>
        <w:t>： 由所有连接在互联网上的</w:t>
      </w:r>
      <w:r>
        <w:rPr>
          <w:rFonts w:hint="eastAsia"/>
          <w:color w:val="0000FF"/>
          <w:sz w:val="24"/>
          <w:szCs w:val="24"/>
        </w:rPr>
        <w:t>主机</w:t>
      </w:r>
      <w:r>
        <w:rPr>
          <w:rFonts w:hint="eastAsia"/>
          <w:sz w:val="24"/>
          <w:szCs w:val="24"/>
        </w:rPr>
        <w:t>组成，由用户直接使用，用来进行通信（传送数据、音频或视频）和资源共享。</w:t>
      </w:r>
    </w:p>
    <w:p w14:paraId="713DB463">
      <w:pPr>
        <w:widowControl w:val="0"/>
        <w:numPr>
          <w:ilvl w:val="0"/>
          <w:numId w:val="2"/>
        </w:numPr>
        <w:wordWrap w:val="0"/>
        <w:spacing w:before="0" w:after="0" w:line="400" w:lineRule="atLeast"/>
        <w:ind w:left="900" w:leftChars="0" w:right="0" w:rightChars="0" w:hanging="420" w:firstLineChars="0"/>
        <w:jc w:val="both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核心部分</w:t>
      </w:r>
      <w:r>
        <w:rPr>
          <w:rFonts w:hint="eastAsia"/>
          <w:sz w:val="24"/>
          <w:szCs w:val="24"/>
        </w:rPr>
        <w:t>：由大量</w:t>
      </w:r>
      <w:r>
        <w:rPr>
          <w:rFonts w:hint="eastAsia"/>
          <w:color w:val="0000FF"/>
          <w:sz w:val="24"/>
          <w:szCs w:val="24"/>
        </w:rPr>
        <w:t>网络</w:t>
      </w:r>
      <w:r>
        <w:rPr>
          <w:rFonts w:hint="eastAsia"/>
          <w:sz w:val="24"/>
          <w:szCs w:val="24"/>
        </w:rPr>
        <w:t>和连接这些网络的</w:t>
      </w:r>
      <w:r>
        <w:rPr>
          <w:rFonts w:hint="eastAsia"/>
          <w:color w:val="0000FF"/>
          <w:sz w:val="24"/>
          <w:szCs w:val="24"/>
        </w:rPr>
        <w:t>路由器</w:t>
      </w:r>
      <w:r>
        <w:rPr>
          <w:rFonts w:hint="eastAsia"/>
          <w:sz w:val="24"/>
          <w:szCs w:val="24"/>
        </w:rPr>
        <w:t>组成，为边缘部分提供服务（提供连通性和交换）。</w:t>
      </w:r>
    </w:p>
    <w:p w14:paraId="203E882D">
      <w:pPr>
        <w:numPr>
          <w:ilvl w:val="0"/>
          <w:numId w:val="1"/>
        </w:numPr>
        <w:wordWrap w:val="0"/>
        <w:spacing w:before="0" w:after="0" w:line="400" w:lineRule="atLeast"/>
        <w:ind w:left="0" w:leftChars="0" w:right="0" w:firstLine="420" w:firstLineChars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三种交换方式</w:t>
      </w:r>
    </w:p>
    <w:p w14:paraId="1A5FE7D7">
      <w:pPr>
        <w:widowControl w:val="0"/>
        <w:numPr>
          <w:ilvl w:val="0"/>
          <w:numId w:val="3"/>
        </w:numPr>
        <w:wordWrap w:val="0"/>
        <w:spacing w:before="0" w:after="0" w:line="400" w:lineRule="atLeast"/>
        <w:ind w:left="900" w:leftChars="0" w:right="0" w:rightChars="0" w:hanging="420" w:firstLineChars="0"/>
        <w:jc w:val="both"/>
        <w:textAlignment w:val="baseline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电路交换</w:t>
      </w:r>
      <w:r>
        <w:rPr>
          <w:rFonts w:hint="eastAsia"/>
          <w:sz w:val="24"/>
          <w:szCs w:val="24"/>
          <w:lang w:eastAsia="zh-CN"/>
        </w:rPr>
        <w:t>：必须经过“建立连接（占用通信资源）、通话（一直占用通信资源）、释放连接（归还通信资源）”三个步骤的交换方式称为电路交换。</w:t>
      </w:r>
      <w:r>
        <w:rPr>
          <w:rFonts w:hint="eastAsia"/>
          <w:color w:val="0000FF"/>
          <w:sz w:val="24"/>
          <w:szCs w:val="24"/>
          <w:highlight w:val="none"/>
          <w:lang w:val="en-US" w:eastAsia="zh-CN"/>
        </w:rPr>
        <w:t>在物理意义上使通信两端用电线对连接。</w:t>
      </w:r>
    </w:p>
    <w:p w14:paraId="504EFBA1">
      <w:pPr>
        <w:widowControl w:val="0"/>
        <w:numPr>
          <w:numId w:val="0"/>
        </w:numPr>
        <w:wordWrap w:val="0"/>
        <w:spacing w:before="0" w:after="0" w:line="400" w:lineRule="atLeast"/>
        <w:ind w:right="0" w:rightChars="0" w:firstLine="500" w:firstLineChars="0"/>
        <w:jc w:val="both"/>
        <w:textAlignment w:val="baseline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特点：</w:t>
      </w:r>
    </w:p>
    <w:p w14:paraId="61E0858F">
      <w:pPr>
        <w:widowControl w:val="0"/>
        <w:numPr>
          <w:ilvl w:val="0"/>
          <w:numId w:val="4"/>
        </w:numPr>
        <w:wordWrap w:val="0"/>
        <w:spacing w:before="0" w:after="0" w:line="400" w:lineRule="atLeast"/>
        <w:ind w:left="900" w:leftChars="0" w:right="0" w:rightChars="0" w:hanging="420" w:firstLineChars="0"/>
        <w:jc w:val="both"/>
        <w:textAlignment w:val="baseline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电线对的数量与电话机数量的平方（N</w:t>
      </w:r>
      <w:r>
        <w:rPr>
          <w:rFonts w:hint="eastAsia"/>
          <w:sz w:val="24"/>
          <w:szCs w:val="24"/>
          <w:vertAlign w:val="superscript"/>
          <w:lang w:val="en-US" w:eastAsia="zh-CN"/>
        </w:rPr>
        <w:t>2</w:t>
      </w:r>
      <w:r>
        <w:rPr>
          <w:rFonts w:hint="eastAsia"/>
          <w:sz w:val="24"/>
          <w:szCs w:val="24"/>
          <w:lang w:val="en-US" w:eastAsia="zh-CN"/>
        </w:rPr>
        <w:t>）成正比（从1加到N，相当于O（n</w:t>
      </w:r>
      <w:r>
        <w:rPr>
          <w:rFonts w:hint="eastAsia"/>
          <w:sz w:val="24"/>
          <w:szCs w:val="24"/>
          <w:vertAlign w:val="superscript"/>
          <w:lang w:val="en-US" w:eastAsia="zh-CN"/>
        </w:rPr>
        <w:t>2</w:t>
      </w:r>
      <w:r>
        <w:rPr>
          <w:rFonts w:hint="eastAsia"/>
          <w:sz w:val="24"/>
          <w:szCs w:val="24"/>
          <w:lang w:val="en-US" w:eastAsia="zh-CN"/>
        </w:rPr>
        <w:t>））。</w:t>
      </w:r>
    </w:p>
    <w:p w14:paraId="12F7FA7A">
      <w:pPr>
        <w:widowControl w:val="0"/>
        <w:numPr>
          <w:ilvl w:val="0"/>
          <w:numId w:val="4"/>
        </w:numPr>
        <w:wordWrap w:val="0"/>
        <w:spacing w:before="0" w:after="0" w:line="400" w:lineRule="atLeast"/>
        <w:ind w:left="900" w:leftChars="0" w:right="0" w:rightChars="0" w:hanging="420" w:firstLineChars="0"/>
        <w:jc w:val="both"/>
        <w:textAlignment w:val="baseline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通话的两个用户</w:t>
      </w:r>
      <w:r>
        <w:rPr>
          <w:rFonts w:hint="eastAsia"/>
          <w:color w:val="0000FF"/>
          <w:sz w:val="24"/>
          <w:szCs w:val="24"/>
          <w:lang w:val="en-US" w:eastAsia="zh-CN"/>
        </w:rPr>
        <w:t>始终占用</w:t>
      </w:r>
      <w:r>
        <w:rPr>
          <w:rFonts w:hint="eastAsia"/>
          <w:sz w:val="24"/>
          <w:szCs w:val="24"/>
          <w:lang w:val="en-US" w:eastAsia="zh-CN"/>
        </w:rPr>
        <w:t>端到端的通信资源。</w:t>
      </w:r>
      <w:bookmarkStart w:id="0" w:name="_GoBack"/>
      <w:bookmarkEnd w:id="0"/>
    </w:p>
    <w:p w14:paraId="3747B475">
      <w:pPr>
        <w:widowControl w:val="0"/>
        <w:numPr>
          <w:ilvl w:val="0"/>
          <w:numId w:val="3"/>
        </w:numPr>
        <w:wordWrap w:val="0"/>
        <w:spacing w:before="0" w:after="0" w:line="400" w:lineRule="atLeast"/>
        <w:ind w:left="900" w:leftChars="0" w:right="0" w:rightChars="0" w:hanging="420" w:firstLineChars="0"/>
        <w:jc w:val="both"/>
        <w:textAlignment w:val="baseline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分组交换</w:t>
      </w:r>
      <w:r>
        <w:rPr>
          <w:rFonts w:hint="eastAsia"/>
          <w:sz w:val="24"/>
          <w:szCs w:val="24"/>
          <w:highlight w:val="none"/>
          <w:lang w:eastAsia="zh-CN"/>
        </w:rPr>
        <w:t>：</w:t>
      </w:r>
    </w:p>
    <w:p w14:paraId="06BC1511">
      <w:pPr>
        <w:widowControl w:val="0"/>
        <w:numPr>
          <w:ilvl w:val="0"/>
          <w:numId w:val="3"/>
        </w:numPr>
        <w:wordWrap w:val="0"/>
        <w:spacing w:before="0" w:after="0" w:line="400" w:lineRule="atLeast"/>
        <w:ind w:left="900" w:leftChars="0" w:right="0" w:rightChars="0" w:hanging="420" w:firstLineChars="0"/>
        <w:jc w:val="both"/>
        <w:textAlignment w:val="baseline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 xml:space="preserve">报文交换 </w:t>
      </w:r>
    </w:p>
    <w:p w14:paraId="13F754B9">
      <w:pPr>
        <w:widowControl w:val="0"/>
        <w:numPr>
          <w:numId w:val="0"/>
        </w:numPr>
        <w:wordWrap w:val="0"/>
        <w:spacing w:before="0" w:after="0" w:line="400" w:lineRule="atLeast"/>
        <w:ind w:right="0" w:rightChars="0" w:firstLine="500" w:firstLineChars="0"/>
        <w:jc w:val="both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互联网的核心部分采用</w:t>
      </w:r>
      <w:r>
        <w:rPr>
          <w:rFonts w:hint="eastAsia"/>
          <w:color w:val="0000FF"/>
          <w:sz w:val="24"/>
          <w:szCs w:val="24"/>
          <w:highlight w:val="yellow"/>
        </w:rPr>
        <w:t>分组交换</w:t>
      </w:r>
      <w:r>
        <w:rPr>
          <w:rFonts w:hint="eastAsia"/>
          <w:sz w:val="24"/>
          <w:szCs w:val="24"/>
          <w:highlight w:val="yellow"/>
        </w:rPr>
        <w:t>技术。</w:t>
      </w:r>
    </w:p>
    <w:p w14:paraId="3C0BC45A">
      <w:pPr>
        <w:numPr>
          <w:ilvl w:val="0"/>
          <w:numId w:val="1"/>
        </w:numPr>
        <w:wordWrap w:val="0"/>
        <w:spacing w:before="0" w:after="0" w:line="400" w:lineRule="atLeast"/>
        <w:ind w:left="0" w:leftChars="0" w:right="0" w:firstLine="420" w:firstLineChars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计算机网络的分类：按地域(中英文名称)</w:t>
      </w:r>
    </w:p>
    <w:p w14:paraId="44FD9040">
      <w:pPr>
        <w:numPr>
          <w:ilvl w:val="0"/>
          <w:numId w:val="1"/>
        </w:numPr>
        <w:wordWrap w:val="0"/>
        <w:spacing w:before="0" w:after="0" w:line="400" w:lineRule="atLeast"/>
        <w:ind w:left="0" w:leftChars="0" w:right="0" w:firstLine="420" w:firstLineChars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时延：时延的4个组成部分、计算。</w:t>
      </w:r>
    </w:p>
    <w:p w14:paraId="65A43AC8">
      <w:pPr>
        <w:numPr>
          <w:ilvl w:val="0"/>
          <w:numId w:val="1"/>
        </w:numPr>
        <w:wordWrap w:val="0"/>
        <w:spacing w:before="0" w:after="0" w:line="400" w:lineRule="atLeast"/>
        <w:ind w:left="0" w:leftChars="0" w:right="0" w:firstLine="420" w:firstLineChars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协议(定义、三要素及其含义)</w:t>
      </w:r>
    </w:p>
    <w:p w14:paraId="0FF39BD6">
      <w:pPr>
        <w:numPr>
          <w:ilvl w:val="0"/>
          <w:numId w:val="1"/>
        </w:numPr>
        <w:wordWrap w:val="0"/>
        <w:spacing w:before="0" w:after="0" w:line="400" w:lineRule="atLeast"/>
        <w:ind w:left="0" w:leftChars="0" w:right="0" w:firstLine="420" w:firstLineChars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OSI参考模型、TCP/IP 协议的层次结构及其作用</w:t>
      </w:r>
    </w:p>
    <w:p w14:paraId="52BF3F20">
      <w:pPr>
        <w:numPr>
          <w:ilvl w:val="0"/>
          <w:numId w:val="1"/>
        </w:numPr>
        <w:wordWrap w:val="0"/>
        <w:spacing w:before="0" w:after="0" w:line="400" w:lineRule="atLeast"/>
        <w:ind w:left="0" w:leftChars="0" w:right="0" w:firstLine="420" w:firstLineChars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5层体系结构各层及功能，物理层、数据链路层、网络层、传输层的协议数据单元PDU(比特 bit、 帧 Frame、数据报 Packet、 报文段 Segment)。</w:t>
      </w:r>
    </w:p>
    <w:p w14:paraId="4519B744">
      <w:pPr>
        <w:numPr>
          <w:ilvl w:val="0"/>
          <w:numId w:val="1"/>
        </w:numPr>
        <w:wordWrap w:val="0"/>
        <w:spacing w:before="0" w:after="0" w:line="400" w:lineRule="atLeast"/>
        <w:ind w:left="0" w:leftChars="0" w:right="0" w:firstLine="420" w:firstLineChars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媒体中正在传播的比特数、传输效率。(课后作业题)</w:t>
      </w:r>
    </w:p>
    <w:p w14:paraId="72CC263A">
      <w:pPr>
        <w:wordWrap w:val="0"/>
        <w:spacing w:before="0" w:after="0" w:line="400" w:lineRule="atLeast"/>
        <w:ind w:left="308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  <w:szCs w:val="24"/>
        </w:rPr>
        <w:t>第二章   物理层</w:t>
      </w:r>
    </w:p>
    <w:p w14:paraId="1AE36EF4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一、关于信道 (通信方式三种)</w:t>
      </w:r>
    </w:p>
    <w:p w14:paraId="39E2AF83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二、四个特性</w:t>
      </w:r>
    </w:p>
    <w:p w14:paraId="7857F4C4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三、常用的导向性传输媒体(双绞线、光缆) 及其特性</w:t>
      </w:r>
    </w:p>
    <w:p w14:paraId="38528D5C">
      <w:pPr>
        <w:wordWrap w:val="0"/>
        <w:spacing w:before="14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四、常用的非导向传输媒体：短波； 微波：地面接力、卫星</w:t>
      </w:r>
    </w:p>
    <w:p w14:paraId="42A08ED3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五、信道复用: FDM、TDM、STDM、WDM(名称、 复用方法、 特点)</w:t>
      </w:r>
    </w:p>
    <w:p w14:paraId="1DCAD8A2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六、CDMA工作原理及计算</w:t>
      </w:r>
    </w:p>
    <w:p w14:paraId="43FFE377">
      <w:pPr>
        <w:wordWrap w:val="0"/>
        <w:spacing w:before="0" w:after="0" w:line="400" w:lineRule="atLeast"/>
        <w:ind w:left="288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  <w:szCs w:val="24"/>
        </w:rPr>
        <w:t>第三章   数据链路层</w:t>
      </w:r>
    </w:p>
    <w:p w14:paraId="679E62A7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  <w:szCs w:val="24"/>
        </w:rPr>
        <w:t>使用点对点信道的数据链路层：</w:t>
      </w:r>
    </w:p>
    <w:p w14:paraId="76246319">
      <w:pPr>
        <w:wordWrap w:val="0"/>
        <w:spacing w:before="16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一、数据链路层协议的三个基本问题(封装成帧、透明传输、差错检测)</w:t>
      </w:r>
    </w:p>
    <w:p w14:paraId="1B9BD0BE">
      <w:pPr>
        <w:wordWrap w:val="0"/>
        <w:spacing w:before="140" w:after="0" w:line="400" w:lineRule="atLeast"/>
        <w:ind w:left="400" w:right="0" w:hanging="40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二、差错检验 ：CRC 的计算(计算添加在数据所面的校验位、收到数据后判断数据是否传输正确)</w:t>
      </w:r>
    </w:p>
    <w:p w14:paraId="63C6CE76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三、PPP 协议； 字节填充法、零比特填充法</w:t>
      </w:r>
    </w:p>
    <w:p w14:paraId="0B33547D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  <w:szCs w:val="24"/>
        </w:rPr>
        <w:t>使用广播信道的数据链路层：</w:t>
      </w:r>
    </w:p>
    <w:p w14:paraId="6E76834A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四、局域网按拓扑结构的分类</w:t>
      </w:r>
    </w:p>
    <w:p w14:paraId="15850195">
      <w:pPr>
        <w:wordWrap w:val="0"/>
        <w:spacing w:before="16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五、CSMA/CD 协议 (英文名称的含义)</w:t>
      </w:r>
    </w:p>
    <w:p w14:paraId="0B80CBC8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六、最短帧长的计算(课后题3-20)</w:t>
      </w:r>
    </w:p>
    <w:p w14:paraId="4ACE0CF5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七、以太网的最短帧长 (以太网的MTU 1500字节)</w:t>
      </w:r>
    </w:p>
    <w:p w14:paraId="541F210C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八、MAC帧格式(首部长度)</w:t>
      </w:r>
    </w:p>
    <w:p w14:paraId="05462776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九、 以太网标准10BaseT的含义</w:t>
      </w:r>
    </w:p>
    <w:p w14:paraId="79B6E049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十、扩展的以太网；</w:t>
      </w:r>
      <w:r>
        <w:rPr>
          <w:sz w:val="24"/>
          <w:szCs w:val="24"/>
        </w:rPr>
        <w:br w:type="page"/>
      </w:r>
    </w:p>
    <w:p w14:paraId="04D0884F">
      <w:pPr>
        <w:wordWrap w:val="0"/>
        <w:spacing w:before="0" w:after="0" w:line="380" w:lineRule="atLeast"/>
        <w:ind w:left="68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1. 集线器、网桥、交换机工作的层次</w:t>
      </w:r>
    </w:p>
    <w:p w14:paraId="5618FE4C">
      <w:pPr>
        <w:wordWrap w:val="0"/>
        <w:spacing w:before="140" w:after="0" w:line="380" w:lineRule="atLeast"/>
        <w:ind w:left="68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2. 使用交换机和集线器的以太网每个用户的平均带宽</w:t>
      </w:r>
    </w:p>
    <w:p w14:paraId="6D9A2AB9">
      <w:pPr>
        <w:wordWrap w:val="0"/>
        <w:spacing w:before="0" w:after="0" w:line="380" w:lineRule="atLeast"/>
        <w:ind w:left="68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3. 交换机隔离的广播域和冲突域的个数。(交换机是一个广播域，端口是一个冲突域。)</w:t>
      </w:r>
    </w:p>
    <w:p w14:paraId="57F7077D">
      <w:pPr>
        <w:wordWrap w:val="0"/>
        <w:spacing w:before="14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十一、 网桥(交换机) 转发分组时使用的地址 (硬件地址/物理地址/ mac地址)。</w:t>
      </w:r>
    </w:p>
    <w:p w14:paraId="723394D6"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十二、 交换机自学习算法(课后作业3-33，要求掌握详细处理过程)</w:t>
      </w:r>
    </w:p>
    <w:p w14:paraId="71F48BDB">
      <w:pPr>
        <w:wordWrap w:val="0"/>
        <w:spacing w:before="0" w:after="0" w:line="2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 xml:space="preserve">                              第四章     网络层</w:t>
      </w:r>
    </w:p>
    <w:p w14:paraId="02824719"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一、网络层的主要协议</w:t>
      </w:r>
    </w:p>
    <w:p w14:paraId="704FD8D0"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二、网络层提供的两种服务及其特点。</w:t>
      </w:r>
    </w:p>
    <w:p w14:paraId="45194574"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三、网络互联的设备 (路由器)，路由器的任务 (转发收到的分组)。</w:t>
      </w:r>
    </w:p>
    <w:p w14:paraId="6619488C">
      <w:pPr>
        <w:wordWrap w:val="0"/>
        <w:spacing w:before="0" w:after="0" w:line="380" w:lineRule="atLeast"/>
        <w:ind w:left="400" w:right="0" w:hanging="40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四、IP 地址(分类、表示方法、每类地址网络号和主机号的位数、每类地址的使用范围、能够对主机和路由器进行配置实现网络连通)</w:t>
      </w:r>
    </w:p>
    <w:p w14:paraId="0B349042"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五、私有IP 范围，特点 (不用申请，不被路由转发)</w:t>
      </w:r>
    </w:p>
    <w:p w14:paraId="1EA01C39">
      <w:pPr>
        <w:wordWrap w:val="0"/>
        <w:spacing w:before="14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六、地址解析协议</w:t>
      </w:r>
    </w:p>
    <w:p w14:paraId="618A257E">
      <w:pPr>
        <w:wordWrap w:val="0"/>
        <w:spacing w:before="140" w:after="0" w:line="380" w:lineRule="atLeast"/>
        <w:ind w:left="34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1. ARP 名称、功能</w:t>
      </w:r>
    </w:p>
    <w:p w14:paraId="21248489">
      <w:pPr>
        <w:wordWrap w:val="0"/>
        <w:spacing w:before="0" w:after="0" w:line="380" w:lineRule="atLeast"/>
        <w:ind w:left="34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2. ARP 工作过程</w:t>
      </w:r>
    </w:p>
    <w:p w14:paraId="7198725D">
      <w:pPr>
        <w:wordWrap w:val="0"/>
        <w:spacing w:before="0" w:after="0" w:line="380" w:lineRule="atLeast"/>
        <w:ind w:left="400" w:right="20" w:hanging="40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七、IP 数据报的格式(首部长度(单位为4字节)、偏移量(单位为8 字节)、总长度(单位为1字节)校验范围(首部))、数据报分片(计算，数据报中与分片相关的字段的作用)、TTL 字段作用 (windows 系统默认初始值)。</w:t>
      </w:r>
    </w:p>
    <w:p w14:paraId="6F43228E"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八、子网划分、子网掩码 (方法及应用)</w:t>
      </w:r>
    </w:p>
    <w:p w14:paraId="177A357F">
      <w:pPr>
        <w:wordWrap w:val="0"/>
        <w:spacing w:before="140" w:after="0" w:line="380" w:lineRule="atLeast"/>
        <w:ind w:left="680" w:right="40" w:hanging="34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1. 给出需求会进行子网的划分，会写出子网网络地址和子网掩码； 地址范围。(划分子网时，要求从主机数最多的开始构造。)</w:t>
      </w:r>
    </w:p>
    <w:p w14:paraId="67CB959F">
      <w:pPr>
        <w:wordWrap w:val="0"/>
        <w:spacing w:before="160" w:after="0" w:line="380" w:lineRule="atLeast"/>
        <w:ind w:left="34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2. 理解子网掩码的作用，会根据子网掩码计算网络地址</w:t>
      </w:r>
    </w:p>
    <w:p w14:paraId="4BFA69A3">
      <w:pPr>
        <w:wordWrap w:val="0"/>
        <w:spacing w:before="140" w:after="0" w:line="380" w:lineRule="atLeast"/>
        <w:ind w:left="680" w:right="60" w:hanging="34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3. 能够根据网络拓扑图(包括划分子网的拓扑回，       表(路由表构造参考：图4-17、图4-24。默认路由用目的网络0.0.0.0表示、地址掩码为0.0.0.0)</w:t>
      </w:r>
    </w:p>
    <w:p w14:paraId="461565DB">
      <w:pPr>
        <w:wordWrap w:val="0"/>
        <w:spacing w:before="140" w:after="0" w:line="280" w:lineRule="atLeast"/>
        <w:ind w:left="34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(以CIDR编址方案考上述知识点)</w:t>
      </w:r>
    </w:p>
    <w:p w14:paraId="3F9B7417"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九、使用子网掩码(地址掩码) 的分组转发过程(路由选择计算)</w:t>
      </w:r>
    </w:p>
    <w:p w14:paraId="47E6EF1F">
      <w:pPr>
        <w:wordWrap w:val="0"/>
        <w:spacing w:before="0" w:after="0" w:line="3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十、无分类编址 CIDR 的编址方案</w:t>
      </w:r>
    </w:p>
    <w:p w14:paraId="7BA88A01">
      <w:pPr>
        <w:wordWrap w:val="0"/>
        <w:spacing w:before="0" w:after="0" w:line="380" w:lineRule="atLeast"/>
        <w:ind w:left="620" w:right="120" w:hanging="28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1、构造超网的概念、路由聚合的概念、最长匹配(会通过计算并结合最长匹配原则选择正确的路由)。</w:t>
      </w:r>
    </w:p>
    <w:p w14:paraId="5B47332E">
      <w:pPr>
        <w:wordWrap w:val="0"/>
        <w:spacing w:before="0" w:after="0" w:line="380" w:lineRule="atLeast"/>
        <w:ind w:left="620" w:right="100" w:hanging="28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2、 给定地址块中任意一个地址，求地址掩码、地址块起始地址、最大地址、地址块中地址个数、相当于分类IP地址的个数。</w:t>
      </w:r>
    </w:p>
    <w:p w14:paraId="1EE41118">
      <w:pPr>
        <w:wordWrap w:val="0"/>
        <w:spacing w:before="0" w:after="0" w:line="380" w:lineRule="atLeast"/>
        <w:ind w:left="620" w:right="140" w:hanging="28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3、给定地址块，给定各局域网内的主机数，构造超网。要求写出解题过程，结果包括地址块和网络前缀。(构造超网时，要求从主机数最多的开始构造。)</w:t>
      </w:r>
    </w:p>
    <w:p w14:paraId="603829E9">
      <w:pPr>
        <w:wordWrap w:val="0"/>
        <w:spacing w:before="80" w:after="0" w:line="160" w:lineRule="atLeast"/>
        <w:ind w:left="0" w:right="0"/>
        <w:jc w:val="center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2</w:t>
      </w:r>
      <w:r>
        <w:rPr>
          <w:sz w:val="24"/>
          <w:szCs w:val="24"/>
        </w:rPr>
        <w:br w:type="page"/>
      </w:r>
    </w:p>
    <w:p w14:paraId="1C8957A6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十一、 ICMP 所处层次、两种应用(ping、Tracerouter)。</w:t>
      </w:r>
    </w:p>
    <w:p w14:paraId="63916AA6">
      <w:pPr>
        <w:wordWrap w:val="0"/>
        <w:spacing w:before="0" w:after="0" w:line="400" w:lineRule="atLeast"/>
        <w:ind w:left="380" w:right="0" w:hanging="38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十二、 因特网路由选择协议分类及每类中的典型算法(内部网关协议RIP、OSPF； 外部网关协议BGP)</w:t>
      </w:r>
    </w:p>
    <w:p w14:paraId="1C8C6C4B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十三、 RIP路由选择距离向量算法：使用距离向量、支持的最大跳数、路由表的计算</w:t>
      </w:r>
    </w:p>
    <w:p w14:paraId="0D04AE96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十四、  内部网关协议 OSPF：使用链路状态</w:t>
      </w:r>
    </w:p>
    <w:p w14:paraId="4EC1D8B4">
      <w:pPr>
        <w:wordWrap w:val="0"/>
        <w:spacing w:before="140" w:after="0" w:line="400" w:lineRule="atLeast"/>
        <w:ind w:left="380" w:right="0" w:hanging="38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十五、 路由器的作用及工作层次，转发数据时使用的地址 (目的主机的 IP 地址)，路由表的构成。</w:t>
      </w:r>
    </w:p>
    <w:p w14:paraId="4D5131E6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十六、 IPV6的地址空间(128位)。</w:t>
      </w:r>
    </w:p>
    <w:p w14:paraId="604E59FF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十七、 IPV4到 IPV6 过渡的两种方法。</w:t>
      </w:r>
    </w:p>
    <w:p w14:paraId="509514A5">
      <w:pPr>
        <w:wordWrap w:val="0"/>
        <w:spacing w:before="0" w:after="0" w:line="340" w:lineRule="atLeast"/>
        <w:ind w:left="0" w:right="0"/>
        <w:jc w:val="center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第五章运输层</w:t>
      </w:r>
    </w:p>
    <w:p w14:paraId="6CAB49A0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一、IP协议和运输层协议的作用范围(IP协议：点到点； 运输层协议：端到端)</w:t>
      </w:r>
    </w:p>
    <w:p w14:paraId="4B07FF6B">
      <w:pPr>
        <w:wordWrap w:val="0"/>
        <w:spacing w:before="14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二、端口的作用、类别</w:t>
      </w:r>
    </w:p>
    <w:p w14:paraId="5475A3FD">
      <w:pPr>
        <w:wordWrap w:val="0"/>
        <w:spacing w:before="16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三、两大协议 TCP UDP: 层次、特点 (UDP 无连接、面向报文,TCP 面向连接、面向字节流)</w:t>
      </w:r>
    </w:p>
    <w:p w14:paraId="73C3AF77">
      <w:pPr>
        <w:wordWrap w:val="0"/>
        <w:spacing w:before="0" w:after="0" w:line="400" w:lineRule="atLeast"/>
        <w:ind w:left="380" w:right="60" w:hanging="38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四、UDP首部格式(前3个字段：源端口、目的端口、数据报长度) 及解析 (课件上的例题对应课后题 5-14)</w:t>
      </w:r>
    </w:p>
    <w:p w14:paraId="25DB8977">
      <w:pPr>
        <w:wordWrap w:val="0"/>
        <w:spacing w:before="16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五、停止等待协议的工作原理 (能根据原理分析数据传输中的各种问题，给出解决方案)</w:t>
      </w:r>
    </w:p>
    <w:p w14:paraId="6D449BE0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六、TCP 首部(序号、确认号、SYN、ACK的作用及使用)</w:t>
      </w:r>
    </w:p>
    <w:p w14:paraId="6D9B6D37">
      <w:pPr>
        <w:wordWrap w:val="0"/>
        <w:spacing w:before="140" w:after="0" w:line="400" w:lineRule="atLeast"/>
        <w:ind w:left="420" w:right="40" w:hanging="42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七、滑动窗口协议：发送窗、接收窗口大小的含义及相关计算； 协议应用中序号、确认号、窗口之间的关系。</w:t>
      </w:r>
    </w:p>
    <w:p w14:paraId="2912AE8A">
      <w:pPr>
        <w:wordWrap w:val="0"/>
        <w:spacing w:before="160" w:after="0" w:line="34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八、流量控制的概念</w:t>
      </w:r>
    </w:p>
    <w:p w14:paraId="58097A46">
      <w:pPr>
        <w:wordWrap w:val="0"/>
        <w:spacing w:before="14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九、拥塞控制：</w:t>
      </w:r>
    </w:p>
    <w:p w14:paraId="0FCA6A29">
      <w:pPr>
        <w:wordWrap w:val="0"/>
        <w:spacing w:before="140" w:after="0" w:line="400" w:lineRule="atLeast"/>
        <w:ind w:left="36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1、 拥塞控制产生的原因(对资源需求之和大于可用资源)</w:t>
      </w:r>
    </w:p>
    <w:p w14:paraId="0AC91FE8">
      <w:pPr>
        <w:wordWrap w:val="0"/>
        <w:spacing w:before="0" w:after="0" w:line="400" w:lineRule="atLeast"/>
        <w:ind w:left="640" w:right="20" w:hanging="28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2、慢开始和拥塞避免，快重传和快恢复(能根据具体控制策略求出每一个轮次拥塞窗口的大小，发生算法转换的原因，如何发现数据丢失。注意：传输轮次从 1 开始，对应 cwnd=1。)</w:t>
      </w:r>
    </w:p>
    <w:p w14:paraId="7DEAD5D9">
      <w:pPr>
        <w:wordWrap w:val="0"/>
        <w:spacing w:before="0" w:after="0" w:line="400" w:lineRule="atLeast"/>
        <w:ind w:left="380" w:right="60" w:hanging="38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十、TCP建立连接的过程(三次握手协议，每条消息的序号、ack号，SYN比特、ACK 比特的作用及取值)</w:t>
      </w:r>
    </w:p>
    <w:p w14:paraId="2B888B0D">
      <w:pPr>
        <w:wordWrap w:val="0"/>
        <w:spacing w:before="14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十一、 TCP释放连接的过程(掌握交互过程即可，不需要掌握协议字段值的具体值)</w:t>
      </w:r>
    </w:p>
    <w:p w14:paraId="0E03EBD0">
      <w:pPr>
        <w:wordWrap w:val="0"/>
        <w:spacing w:before="0" w:after="0" w:line="34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 xml:space="preserve">                         第六章   应用层</w:t>
      </w:r>
    </w:p>
    <w:p w14:paraId="4AC65BAF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一、 DNS 名称、 功能。</w:t>
      </w:r>
    </w:p>
    <w:p w14:paraId="76F2C95B">
      <w:pPr>
        <w:wordWrap w:val="0"/>
        <w:spacing w:before="140" w:after="0" w:line="4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二、域名的两种解析过程(递归、迭代)</w:t>
      </w:r>
    </w:p>
    <w:p w14:paraId="3BDE1704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 w14:paraId="3DB5921B">
      <w:pPr>
        <w:wordWrap w:val="0"/>
        <w:spacing w:before="0" w:after="0" w:line="180" w:lineRule="atLeast"/>
        <w:ind w:left="0" w:right="0"/>
        <w:jc w:val="center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3</w:t>
      </w:r>
      <w:r>
        <w:rPr>
          <w:sz w:val="24"/>
          <w:szCs w:val="24"/>
        </w:rPr>
        <w:br w:type="page"/>
      </w:r>
    </w:p>
    <w:p w14:paraId="1713AC32">
      <w:pPr>
        <w:wordWrap w:val="0"/>
        <w:spacing w:before="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三、FTP (使用TCP，两个连接及其作用，熟知端口号21)</w:t>
      </w:r>
    </w:p>
    <w:p w14:paraId="0886A3F5">
      <w:pPr>
        <w:wordWrap w:val="0"/>
        <w:spacing w:before="20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四、电子邮件系统</w:t>
      </w:r>
    </w:p>
    <w:p w14:paraId="1D0FE454">
      <w:pPr>
        <w:wordWrap w:val="0"/>
        <w:spacing w:before="22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1. SMTP 名称, 作用, 使用TCP。</w:t>
      </w:r>
    </w:p>
    <w:p w14:paraId="38AB3DF6">
      <w:pPr>
        <w:wordWrap w:val="0"/>
        <w:spacing w:before="20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2. POP、 IMAP 名称、作用;</w:t>
      </w:r>
    </w:p>
    <w:p w14:paraId="6319CEBF">
      <w:pPr>
        <w:wordWrap w:val="0"/>
        <w:spacing w:before="20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五、HTTP 协议的名称、功能, 使用TCP。</w:t>
      </w:r>
    </w:p>
    <w:p w14:paraId="70A16D51">
      <w:pPr>
        <w:wordWrap w:val="0"/>
        <w:spacing w:before="20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六、DHCP 协议名称、作用</w:t>
      </w:r>
    </w:p>
    <w:p w14:paraId="33E4C95A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4"/>
          <w:szCs w:val="24"/>
        </w:rPr>
      </w:pPr>
    </w:p>
    <w:p w14:paraId="4B2DD374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实验、翻转课重点复习</w:t>
      </w:r>
    </w:p>
    <w:p w14:paraId="5AF938CB">
      <w:pPr>
        <w:wordWrap w:val="0"/>
        <w:spacing w:before="24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实验题目要求答案符合实际情况。</w:t>
      </w:r>
    </w:p>
    <w:p w14:paraId="5E15BC2E">
      <w:pPr>
        <w:wordWrap w:val="0"/>
        <w:spacing w:before="14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一、ARP 协议 (跨路由)</w:t>
      </w:r>
    </w:p>
    <w:p w14:paraId="4F242BA4">
      <w:pPr>
        <w:wordWrap w:val="0"/>
        <w:spacing w:before="20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二、IP 协议 (一) 路由转发、IP 协议 (二) 数据报分片</w:t>
      </w:r>
    </w:p>
    <w:p w14:paraId="2FAFEB7C">
      <w:pPr>
        <w:wordWrap w:val="0"/>
        <w:spacing w:before="20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三、IP 网络划分翻转课</w:t>
      </w:r>
    </w:p>
    <w:p w14:paraId="7BA862D6">
      <w:pPr>
        <w:wordWrap w:val="0"/>
        <w:spacing w:before="220" w:after="0" w:line="320" w:lineRule="atLeast"/>
        <w:ind w:left="44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上述实验、翻转课相关内容的网络配置、数据分析及相关计算</w:t>
      </w:r>
    </w:p>
    <w:p w14:paraId="62976F39">
      <w:pPr>
        <w:wordWrap w:val="0"/>
        <w:spacing w:before="22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四、常用网络操作命令的功能及使用: ipconfig 、ping、arp</w:t>
      </w:r>
    </w:p>
    <w:p w14:paraId="2DA3F0B6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4"/>
          <w:szCs w:val="24"/>
        </w:rPr>
      </w:pPr>
    </w:p>
    <w:p w14:paraId="18BDB0AF">
      <w:pPr>
        <w:wordWrap w:val="0"/>
        <w:spacing w:before="0" w:after="0" w:line="420" w:lineRule="atLeast"/>
        <w:ind w:left="290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简答题、计算题重点复习</w:t>
      </w:r>
    </w:p>
    <w:p w14:paraId="22E1DFC3">
      <w:pPr>
        <w:wordWrap w:val="0"/>
        <w:spacing w:before="0" w:after="0" w:line="320" w:lineRule="exact"/>
        <w:ind w:left="0" w:right="0"/>
        <w:jc w:val="both"/>
        <w:textAlignment w:val="baseline"/>
        <w:rPr>
          <w:sz w:val="24"/>
          <w:szCs w:val="24"/>
        </w:rPr>
      </w:pPr>
    </w:p>
    <w:p w14:paraId="41556BB7">
      <w:pPr>
        <w:wordWrap w:val="0"/>
        <w:spacing w:before="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一、 作业题</w:t>
      </w:r>
    </w:p>
    <w:p w14:paraId="27552362">
      <w:pPr>
        <w:wordWrap w:val="0"/>
        <w:spacing w:before="200" w:after="0" w:line="3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szCs w:val="24"/>
        </w:rPr>
        <w:t>二、课件上的例题</w:t>
      </w:r>
    </w:p>
    <w:sectPr>
      <w:pgSz w:w="11900" w:h="16820"/>
      <w:pgMar w:top="1420" w:right="1780" w:bottom="1420" w:left="17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8D98F"/>
    <w:multiLevelType w:val="singleLevel"/>
    <w:tmpl w:val="9FC8D9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9D24448"/>
    <w:multiLevelType w:val="singleLevel"/>
    <w:tmpl w:val="A9D2444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C2623628"/>
    <w:multiLevelType w:val="singleLevel"/>
    <w:tmpl w:val="C2623628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3">
    <w:nsid w:val="00903F47"/>
    <w:multiLevelType w:val="singleLevel"/>
    <w:tmpl w:val="00903F47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679600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宋体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2200</Words>
  <Characters>2454</Characters>
  <TotalTime>35</TotalTime>
  <ScaleCrop>false</ScaleCrop>
  <LinksUpToDate>false</LinksUpToDate>
  <CharactersWithSpaces>2680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2025-01-04T15:46:00Z</dcterms:created>
  <dc:creator>Apache POI</dc:creator>
  <cp:lastModifiedBy>裴前.贤hj</cp:lastModifiedBy>
  <dcterms:modified xsi:type="dcterms:W3CDTF">2025-01-04T16:23:53Z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2052-12.1.0.19770</vt:lpwstr>
  </property>
  <property fmtid="{D5CDD505-2E9C-101B-9397-08002B2CF9AE}" pid="4" name="ICV">
    <vt:lpwstr>499C977AC08D45A4B7D8E1228A494AA5_12</vt:lpwstr>
  </property>
</Properties>
</file>