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EE4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  <w:t>填空：复习作业题和简单题</w:t>
      </w:r>
    </w:p>
    <w:p w14:paraId="3FB3C1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  <w:t>选择：复习作业题</w:t>
      </w:r>
    </w:p>
    <w:p w14:paraId="5EA949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0"/>
        </w:rPr>
        <w:t>简答</w:t>
      </w:r>
      <w:r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  <w:t>重点复习</w:t>
      </w:r>
    </w:p>
    <w:p w14:paraId="6F8AC11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highlight w:val="none"/>
          <w:lang w:eastAsia="zh-CN"/>
        </w:rPr>
        <w:t>简要描述处理机的双重工作模式。</w:t>
      </w:r>
    </w:p>
    <w:p w14:paraId="1F1688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【参考答案】</w:t>
      </w:r>
      <w:r>
        <w:rPr>
          <w:rFonts w:hint="eastAsia" w:ascii="宋体" w:hAnsi="宋体" w:eastAsia="宋体" w:cs="宋体"/>
          <w:b w:val="0"/>
          <w:bCs w:val="0"/>
          <w:color w:val="231F20"/>
          <w:sz w:val="21"/>
          <w:szCs w:val="21"/>
          <w:highlight w:val="none"/>
        </w:rPr>
        <w:t>（1）用户态也称为目态，</w:t>
      </w:r>
      <w:r>
        <w:rPr>
          <w:rFonts w:hint="eastAsia" w:ascii="宋体" w:hAnsi="宋体" w:eastAsia="宋体" w:cs="宋体"/>
          <w:b w:val="0"/>
          <w:bCs w:val="0"/>
          <w:color w:val="231F20"/>
          <w:sz w:val="21"/>
          <w:szCs w:val="21"/>
          <w:highlight w:val="none"/>
          <w:lang w:eastAsia="zh-CN"/>
        </w:rPr>
        <w:t>计算机硬件可以通过一个模式位</w:t>
      </w:r>
      <w:r>
        <w:rPr>
          <w:rFonts w:hint="eastAsia" w:ascii="宋体" w:hAnsi="宋体" w:eastAsia="宋体" w:cs="宋体"/>
          <w:b w:val="0"/>
          <w:bCs w:val="0"/>
          <w:color w:val="231F20"/>
          <w:sz w:val="21"/>
          <w:szCs w:val="21"/>
          <w:highlight w:val="none"/>
          <w:lang w:val="en-US" w:eastAsia="zh-CN"/>
        </w:rPr>
        <w:t>1来表示它；</w:t>
      </w:r>
      <w:r>
        <w:rPr>
          <w:rFonts w:hint="eastAsia" w:ascii="宋体" w:hAnsi="宋体" w:eastAsia="宋体" w:cs="宋体"/>
          <w:b w:val="0"/>
          <w:bCs w:val="0"/>
          <w:color w:val="231F20"/>
          <w:sz w:val="21"/>
          <w:szCs w:val="21"/>
          <w:highlight w:val="none"/>
        </w:rPr>
        <w:t>当计算机系统执行用户程序时，系统处于用户态。（2）内核态也称为管态或系统态，</w:t>
      </w:r>
      <w:r>
        <w:rPr>
          <w:rFonts w:hint="eastAsia" w:ascii="宋体" w:hAnsi="宋体" w:eastAsia="宋体" w:cs="宋体"/>
          <w:b w:val="0"/>
          <w:bCs w:val="0"/>
          <w:color w:val="231F20"/>
          <w:sz w:val="21"/>
          <w:szCs w:val="21"/>
          <w:highlight w:val="none"/>
          <w:lang w:eastAsia="zh-CN"/>
        </w:rPr>
        <w:t>计算机硬件可以通过一个模式位</w:t>
      </w:r>
      <w:r>
        <w:rPr>
          <w:rFonts w:hint="eastAsia" w:ascii="宋体" w:hAnsi="宋体" w:eastAsia="宋体" w:cs="宋体"/>
          <w:b w:val="0"/>
          <w:bCs w:val="0"/>
          <w:color w:val="231F20"/>
          <w:sz w:val="21"/>
          <w:szCs w:val="21"/>
          <w:highlight w:val="none"/>
          <w:lang w:val="en-US" w:eastAsia="zh-CN"/>
        </w:rPr>
        <w:t>0来表示它；</w:t>
      </w:r>
      <w:r>
        <w:rPr>
          <w:rFonts w:hint="eastAsia" w:ascii="宋体" w:hAnsi="宋体" w:eastAsia="宋体" w:cs="宋体"/>
          <w:b w:val="0"/>
          <w:bCs w:val="0"/>
          <w:color w:val="231F20"/>
          <w:sz w:val="21"/>
          <w:szCs w:val="21"/>
          <w:highlight w:val="none"/>
        </w:rPr>
        <w:t>每当OS 能够控制计算机时，它就处于内核态。</w:t>
      </w:r>
    </w:p>
    <w:p w14:paraId="53BBBD5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什么是系统调用？系统调用与一般用户程序和库函数有何区别？</w:t>
      </w:r>
    </w:p>
    <w:p w14:paraId="65CA3173">
      <w:pPr>
        <w:keepNext w:val="0"/>
        <w:keepLines w:val="0"/>
        <w:pageBreakBefore w:val="0"/>
        <w:widowControl w:val="0"/>
        <w:numPr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【参考答案】</w:t>
      </w:r>
    </w:p>
    <w:p w14:paraId="31280372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系统调用是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OS提供给程序员的唯一接口（程序员利用系统调用，在源程序层动态请求和释放系统资源，并调用系统中已有的系统功能完成与机器硬件相关的工作等）。</w:t>
      </w:r>
    </w:p>
    <w:p w14:paraId="623D4835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系统调用与一般用户、库函数的区别：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①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系统调用在内核态下执行；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②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用户程序在用户态下执行；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③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库函数通过封装系统调用，简化了编程复杂度，提供了更多高级功能。</w:t>
      </w:r>
    </w:p>
    <w:p w14:paraId="099381F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在创建一个进程时，</w:t>
      </w: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val="en-US" w:eastAsia="zh-CN"/>
        </w:rPr>
        <w:t>OS需要完成的主要工作是什么？</w:t>
      </w:r>
    </w:p>
    <w:p w14:paraId="64216C71">
      <w:pPr>
        <w:keepNext w:val="0"/>
        <w:keepLines w:val="0"/>
        <w:pageBreakBefore w:val="0"/>
        <w:widowControl w:val="0"/>
        <w:numPr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【参考答案】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①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调用进程创建原语；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②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申请一个空白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PCB，向PCB中填写控制和管理进程的信息；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③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为该进程分配运行时需要的资源；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④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把该进程的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PCB改成就绪态，并插入就绪队列。</w:t>
      </w:r>
    </w:p>
    <w:p w14:paraId="48E8802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当前有哪几种高级通信机制？</w:t>
      </w:r>
    </w:p>
    <w:p w14:paraId="1A42A484">
      <w:pPr>
        <w:keepNext w:val="0"/>
        <w:keepLines w:val="0"/>
        <w:pageBreakBefore w:val="0"/>
        <w:widowControl w:val="0"/>
        <w:numPr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【参考答案】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①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 xml:space="preserve">共享存储器系统：进程通过共享某些数据结构或存储区进行通信。 </w:t>
      </w:r>
      <w:r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②管道通信系统：发送进程和接收进程利用管道进行通信。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③消息传递系统：将通信的数据封装在消息中，利用OS提供的一组通信命令在进程间进行消息传递。④客户机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-</w:t>
      </w:r>
      <w:r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服务器系统：在网络环境的各种应用领域，已成为主流的通信机制。</w:t>
      </w:r>
      <w:bookmarkStart w:id="0" w:name="_GoBack"/>
      <w:bookmarkEnd w:id="0"/>
    </w:p>
    <w:p w14:paraId="2CCBF55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 xml:space="preserve">简述引起进程调度的常见原因。 </w:t>
      </w:r>
    </w:p>
    <w:p w14:paraId="3B81BD1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【参考答案】 ①正在运行的进程正常终止或异常终止；②正在运行的进程因某种原因而阻塞；</w:t>
      </w:r>
      <w:r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③在引入时间片的系统中，时间片用完；④在抢占式调度方式中，有优先级更高的进程进入就绪队列。</w:t>
      </w:r>
    </w:p>
    <w:p w14:paraId="2581630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产生死锁必须同时具备的必要条件是什么？</w:t>
      </w: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val="en-US" w:eastAsia="zh-CN"/>
        </w:rPr>
        <w:t xml:space="preserve"> </w:t>
      </w:r>
    </w:p>
    <w:p w14:paraId="0EC626D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答：互斥条件，请求和保持条件，不可抢占条件，循环等待条件。</w:t>
      </w:r>
    </w:p>
    <w:p w14:paraId="6DD64AC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常用的死锁处理方法是哪几种？</w:t>
      </w: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val="en-US" w:eastAsia="zh-CN"/>
        </w:rPr>
        <w:t xml:space="preserve"> 哪个方法最易于实现？哪个方法可使资源利用率最高？</w:t>
      </w:r>
    </w:p>
    <w:p w14:paraId="18CD2D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【参考答案】解决死锁的方法有：预防死锁，避免死锁，检测和解除死锁。其中最容易实现的是预防死锁，但因限制条件过于严格，资源利用率和系统吞吐量会降低；而检测和解除死锁可获得较好的资源利用率和系统吞吐量。</w:t>
      </w:r>
    </w:p>
    <w:p w14:paraId="3E00DB6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同步机制应遵循的准则有哪些？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 xml:space="preserve"> </w:t>
      </w:r>
    </w:p>
    <w:p w14:paraId="1324E78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答：空闲让进，忙则等待，有限等待，让权等待。</w:t>
      </w:r>
    </w:p>
    <w:p w14:paraId="615BBEC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若有 4 个进程共享同一程序段，而且每次最多允许 3 个进程进入该程序段，则信号量值的变化范围是什么？</w:t>
      </w:r>
    </w:p>
    <w:p w14:paraId="77CEB9EA">
      <w:pPr>
        <w:keepNext w:val="0"/>
        <w:keepLines w:val="0"/>
        <w:pageBreakBefore w:val="0"/>
        <w:widowControl w:val="0"/>
        <w:numPr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【参考答案】程序段作为共享资源，最多允许3个进程进入其中，因此设置信号量初值为3。当4个进程共享该程序段时，在每个进程申请进入时，信号量都会执行减1操作。当第1个进程申请进入时，信号量值变为2；第2个进程申请进入时，信号量值变为1；第3个进程申请进入时，信号量值变为0；第4个进程申请进入时，信号量值变为-1。因此，信号量的变化范围是3，2，1，0，-1。</w:t>
      </w:r>
    </w:p>
    <w:p w14:paraId="49D8BC9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22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什么是动态重定位，实现动态重定位需要什么硬件支持？</w:t>
      </w:r>
    </w:p>
    <w:p w14:paraId="3129490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【参考答案】动态重定位是在程序运行过程中要访问数据时再进行地址变换。硬件上需要基址寄存器和限长寄存器的支持。</w:t>
      </w:r>
    </w:p>
    <w:p w14:paraId="218C7891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某系统采用分页存储管理方式，拥有逻辑空间 32 页，每页 2KB ；拥有物理空间 1MB。 （1）写出逻辑地址的格式。 （2）若不考虑访问权限等，则进程的页表有多少项？每项至少有多少位？</w:t>
      </w:r>
    </w:p>
    <w:p w14:paraId="15C653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【参考答案】（1</w:t>
      </w:r>
      <w:r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）该系统拥有逻辑空间32页，故逻辑地址中页号必须用5位来描述。而每页为2KB，页内地址必须用 11位来描述，可得逻辑地址格式如下。</w:t>
      </w:r>
    </w:p>
    <w:p w14:paraId="47F5E55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default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drawing>
          <wp:inline distT="0" distB="0" distL="114300" distR="114300">
            <wp:extent cx="1647825" cy="523875"/>
            <wp:effectExtent l="0" t="0" r="9525" b="9525"/>
            <wp:docPr id="3" name="图片 3" descr="dfd8a84d-5d88-4fee-ac4f-0e44eafa1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fd8a84d-5d88-4fee-ac4f-0e44eafa1d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22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（2）每个进程最多有32个页面，进程的页表项最多为32项。若不考虑访问权限等，则页表项中只须给出页所对应的物理块块号，1MB的物理空间可分成29个内存块，故每个页表项至少有9位。</w:t>
      </w:r>
    </w:p>
    <w:p w14:paraId="3FE9A92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I/O设备的控制方式有哪几种？</w:t>
      </w: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val="en-US" w:eastAsia="zh-CN"/>
        </w:rPr>
        <w:t xml:space="preserve"> </w:t>
      </w:r>
    </w:p>
    <w:p w14:paraId="3BD2B0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val="en-US" w:eastAsia="zh-CN"/>
        </w:rPr>
        <w:t>答：轮询方式，中断方式，直接存储器（DMA）方式，通道方式。</w:t>
      </w:r>
    </w:p>
    <w:p w14:paraId="5FE51267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简述</w:t>
      </w: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val="en-US" w:eastAsia="zh-CN"/>
        </w:rPr>
        <w:t>I/O管理中</w:t>
      </w: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引入缓冲区的目的。</w:t>
      </w:r>
    </w:p>
    <w:p w14:paraId="106C792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210" w:firstLineChars="10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答：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①缓和CPU与I/O设备间速度不匹配的矛盾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；</w:t>
      </w:r>
    </w:p>
    <w:p w14:paraId="14469C4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630" w:firstLineChars="30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②减少对CPU的中断频率，放宽对CPU中断响应时间的限制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；</w:t>
      </w:r>
    </w:p>
    <w:p w14:paraId="1AD1673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630" w:firstLineChars="30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③解决数据粒度不匹配的问题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；</w:t>
      </w:r>
    </w:p>
    <w:p w14:paraId="033A97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630" w:firstLineChars="300"/>
        <w:textAlignment w:val="auto"/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④提高CPU与I/O设备之间的并行性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。</w:t>
      </w:r>
    </w:p>
    <w:p w14:paraId="4A597F92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eastAsia="zh-CN"/>
        </w:rPr>
        <w:t>常见的文件存储空间管理方法有哪几种？</w:t>
      </w:r>
    </w:p>
    <w:p w14:paraId="185639E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eastAsia="zh-CN"/>
        </w:rPr>
        <w:t>答：</w:t>
      </w:r>
      <w:r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val="en-US" w:eastAsia="zh-CN"/>
        </w:rPr>
        <w:t>空闲区表法，空闲链表法，位示图法，成组链接法。</w:t>
      </w:r>
    </w:p>
    <w:p w14:paraId="7A46DFEC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0"/>
          <w:tab w:val="clear" w:pos="7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20" w:leftChars="0" w:hanging="220" w:firstLineChars="0"/>
        <w:textAlignment w:val="auto"/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1"/>
          <w:szCs w:val="21"/>
          <w:highlight w:val="none"/>
          <w:lang w:val="en-US" w:eastAsia="zh-CN"/>
        </w:rPr>
        <w:t>不同页的大小对分页系统性能的影响是什么？</w:t>
      </w:r>
    </w:p>
    <w:p w14:paraId="771D305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val="en-US" w:eastAsia="zh-CN"/>
        </w:rPr>
        <w:t>答：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①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页面小：可以减少内部碎片，提高内存的利用率；但进程占用较多的页导致页表过长，占用大量内存；还会降低页面换入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/换出的效率。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</w:rPr>
        <w:t>②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eastAsia="zh-CN"/>
        </w:rPr>
        <w:t>页面大：可以减少页表长度，提高页面换入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highlight w:val="none"/>
          <w:lang w:val="en-US" w:eastAsia="zh-CN"/>
        </w:rPr>
        <w:t>/换出的效率；但是页内碎片会增大。</w:t>
      </w:r>
    </w:p>
    <w:p w14:paraId="52D0FE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  <w:t>算法设计填空重点复习</w:t>
      </w:r>
    </w:p>
    <w:p w14:paraId="774EC77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highlight w:val="none"/>
          <w:lang w:val="en-US" w:eastAsia="zh-CN"/>
        </w:rPr>
        <w:t>熟练掌握经典进程同步问题：生产者消费者问题、读者写者问题、哲学家进餐问题，会使用信号量和P、V操作写出进程同步算法。</w:t>
      </w:r>
    </w:p>
    <w:p w14:paraId="6EDAFB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0"/>
          <w:lang w:eastAsia="zh-CN"/>
        </w:rPr>
        <w:t>综合题重点复习题型</w:t>
      </w:r>
    </w:p>
    <w:p w14:paraId="25FC1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highlight w:val="none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highlight w:val="none"/>
          <w:lang w:eastAsia="zh-CN"/>
        </w:rPr>
        <w:t>一</w:t>
      </w:r>
      <w:r>
        <w:rPr>
          <w:rFonts w:ascii="Times New Roman" w:hAnsi="Times New Roman" w:eastAsia="宋体" w:cs="Times New Roman"/>
          <w:b/>
          <w:bCs/>
          <w:sz w:val="24"/>
          <w:highlight w:val="none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highlight w:val="none"/>
        </w:rPr>
        <w:t>存储</w:t>
      </w:r>
      <w:r>
        <w:rPr>
          <w:rFonts w:ascii="Times New Roman" w:hAnsi="Times New Roman" w:eastAsia="宋体" w:cs="Times New Roman"/>
          <w:b/>
          <w:bCs/>
          <w:sz w:val="24"/>
          <w:highlight w:val="none"/>
        </w:rPr>
        <w:t>管理</w:t>
      </w:r>
    </w:p>
    <w:p w14:paraId="54F4308E">
      <w:pPr>
        <w:pStyle w:val="1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设某计算机系统的逻辑地址空间和物理地址空间均为64KB，按字节编址。若某进程最多需要6页数据存储空间，页的大小为1KB。操作系统采用固定分配局部置换策略为此进程分配4个页框，如表所示。当该进程执行到260时刻时，要访问逻辑地址17CAH的数据，请回答下列问题：</w:t>
      </w:r>
    </w:p>
    <w:p w14:paraId="7B5E3DCE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（1）该逻辑地址对应的页号是多少？给出计算过程。</w:t>
      </w:r>
    </w:p>
    <w:p w14:paraId="4720F67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（2）若采用FIFO置换算法，求该逻辑地址对应的物理地址？给出计算过程。</w:t>
      </w:r>
    </w:p>
    <w:tbl>
      <w:tblPr>
        <w:tblStyle w:val="6"/>
        <w:tblpPr w:leftFromText="180" w:rightFromText="180" w:vertAnchor="text" w:horzAnchor="page" w:tblpXSpec="center" w:tblpY="1146"/>
        <w:tblOverlap w:val="never"/>
        <w:tblW w:w="441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1095"/>
        <w:gridCol w:w="1305"/>
        <w:gridCol w:w="1200"/>
      </w:tblGrid>
      <w:tr w14:paraId="6CF82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" w:hRule="atLeast"/>
          <w:jc w:val="center"/>
        </w:trPr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795B4C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页号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B06D00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页框号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EC4888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装入时刻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66443C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访问位</w:t>
            </w:r>
          </w:p>
        </w:tc>
      </w:tr>
      <w:tr w14:paraId="1A42F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  <w:jc w:val="center"/>
        </w:trPr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480787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0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5733A6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7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A44123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130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4F4F82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</w:tr>
      <w:tr w14:paraId="58783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40BAAE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09075E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D73BC7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230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0127E0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</w:tr>
      <w:tr w14:paraId="63154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C1D03E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FD26D9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770446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2A093F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</w:tr>
      <w:tr w14:paraId="78DF1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DF9B09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W w:w="10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1F613D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9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17B060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160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BE518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</w:tr>
    </w:tbl>
    <w:p w14:paraId="36EEB0A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（3）若采用CLOCK置换算法，该逻辑地址对应的物理地址是什么？给出计算过程。（设搜索下一页的指针沿顺时针方向移动，当前指向2号页框）</w:t>
      </w:r>
    </w:p>
    <w:p w14:paraId="37F515F7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sz w:val="24"/>
        </w:rPr>
      </w:pPr>
    </w:p>
    <w:p w14:paraId="38B845AE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sz w:val="24"/>
        </w:rPr>
      </w:pPr>
    </w:p>
    <w:p w14:paraId="46CA575B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sz w:val="24"/>
        </w:rPr>
      </w:pPr>
    </w:p>
    <w:p w14:paraId="64C48A2B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sz w:val="24"/>
        </w:rPr>
      </w:pPr>
    </w:p>
    <w:p w14:paraId="69D1EB5C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sz w:val="24"/>
        </w:rPr>
      </w:pPr>
    </w:p>
    <w:p w14:paraId="251464F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sz w:val="24"/>
        </w:rPr>
      </w:pPr>
    </w:p>
    <w:p w14:paraId="075C4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highlight w:val="none"/>
        </w:rPr>
      </w:pPr>
    </w:p>
    <w:p w14:paraId="44F85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highlight w:val="non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1266825</wp:posOffset>
            </wp:positionH>
            <wp:positionV relativeFrom="paragraph">
              <wp:posOffset>80010</wp:posOffset>
            </wp:positionV>
            <wp:extent cx="2694305" cy="1410970"/>
            <wp:effectExtent l="0" t="0" r="10795" b="17780"/>
            <wp:wrapTopAndBottom/>
            <wp:docPr id="37923" name="图片 12290" descr="W020100112393976017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3" name="图片 12290" descr="W02010011239397601728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1410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351B02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</w:rPr>
        <w:t>解答：</w:t>
      </w:r>
      <w:r>
        <w:rPr>
          <w:rFonts w:hint="eastAsia"/>
          <w:sz w:val="21"/>
          <w:szCs w:val="21"/>
        </w:rPr>
        <w:t> </w:t>
      </w:r>
    </w:p>
    <w:p w14:paraId="099ED7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yellow"/>
        </w:rPr>
        <w:t>（1）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  <w:t>17CAH=(0001 0111 1100 1010)²</w:t>
      </w:r>
    </w:p>
    <w:p w14:paraId="1ED1F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  <w:t>页大小为1K，所以页内偏移地址为10位，于是前6位是页号，17CAH 对应的页号是5。</w:t>
      </w:r>
    </w:p>
    <w:p w14:paraId="028CE3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yellow"/>
        </w:rPr>
        <w:t>（2）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  <w:lang w:eastAsia="zh-CN"/>
        </w:rPr>
        <w:t>采用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  <w:t>FIFO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  <w:lang w:eastAsia="zh-CN"/>
        </w:rPr>
        <w:t>置换算法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  <w:t>，被置换的页面所在页框为7，所以对应的物理地址为(0001 1111 1100 1010)²，即1FCAH。</w:t>
      </w:r>
    </w:p>
    <w:p w14:paraId="157EA7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yellow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yellow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yellow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  <w:lang w:eastAsia="zh-CN"/>
        </w:rPr>
        <w:t>采用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  <w:t>CLOCK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  <w:lang w:eastAsia="zh-CN"/>
        </w:rPr>
        <w:t>置换算法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0"/>
          <w:highlight w:val="none"/>
        </w:rPr>
        <w:t>，被置换的页面所在页框为2，所以对应的物理地址为(0000 1011 1100 1010)²，即0BCAH。</w:t>
      </w:r>
    </w:p>
    <w:p w14:paraId="3DEE7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highlight w:val="none"/>
        </w:rPr>
        <w:t> </w:t>
      </w:r>
    </w:p>
    <w:p w14:paraId="6EE05165">
      <w:pPr>
        <w:pStyle w:val="10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请求分页管理系统中，假设某进程的页表内容如下所示。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412"/>
        <w:gridCol w:w="2126"/>
      </w:tblGrid>
      <w:tr w14:paraId="5E6B5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1" w:type="dxa"/>
            <w:shd w:val="clear" w:color="auto" w:fill="auto"/>
          </w:tcPr>
          <w:p w14:paraId="4508364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页号</w:t>
            </w:r>
          </w:p>
        </w:tc>
        <w:tc>
          <w:tcPr>
            <w:tcW w:w="1412" w:type="dxa"/>
            <w:shd w:val="clear" w:color="auto" w:fill="auto"/>
          </w:tcPr>
          <w:p w14:paraId="7AA021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页框号</w:t>
            </w:r>
          </w:p>
        </w:tc>
        <w:tc>
          <w:tcPr>
            <w:tcW w:w="2126" w:type="dxa"/>
            <w:shd w:val="clear" w:color="auto" w:fill="auto"/>
          </w:tcPr>
          <w:p w14:paraId="4CAF41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有效位（存在位）</w:t>
            </w:r>
          </w:p>
        </w:tc>
      </w:tr>
      <w:tr w14:paraId="5FE99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1" w:type="dxa"/>
            <w:shd w:val="clear" w:color="auto" w:fill="auto"/>
          </w:tcPr>
          <w:p w14:paraId="0674214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412" w:type="dxa"/>
            <w:shd w:val="clear" w:color="auto" w:fill="auto"/>
          </w:tcPr>
          <w:p w14:paraId="18087D8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101H</w:t>
            </w:r>
          </w:p>
        </w:tc>
        <w:tc>
          <w:tcPr>
            <w:tcW w:w="2126" w:type="dxa"/>
            <w:shd w:val="clear" w:color="auto" w:fill="auto"/>
          </w:tcPr>
          <w:p w14:paraId="10EA01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 w14:paraId="5909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1" w:type="dxa"/>
            <w:shd w:val="clear" w:color="auto" w:fill="auto"/>
          </w:tcPr>
          <w:p w14:paraId="363152A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12" w:type="dxa"/>
            <w:shd w:val="clear" w:color="auto" w:fill="auto"/>
          </w:tcPr>
          <w:p w14:paraId="17C5D90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--</w:t>
            </w:r>
          </w:p>
        </w:tc>
        <w:tc>
          <w:tcPr>
            <w:tcW w:w="2126" w:type="dxa"/>
            <w:shd w:val="clear" w:color="auto" w:fill="auto"/>
          </w:tcPr>
          <w:p w14:paraId="6F572E2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  <w:tr w14:paraId="5DC9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1" w:type="dxa"/>
            <w:shd w:val="clear" w:color="auto" w:fill="auto"/>
          </w:tcPr>
          <w:p w14:paraId="71B835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12" w:type="dxa"/>
            <w:shd w:val="clear" w:color="auto" w:fill="auto"/>
          </w:tcPr>
          <w:p w14:paraId="4BB1E0E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254H</w:t>
            </w:r>
          </w:p>
        </w:tc>
        <w:tc>
          <w:tcPr>
            <w:tcW w:w="2126" w:type="dxa"/>
            <w:shd w:val="clear" w:color="auto" w:fill="auto"/>
          </w:tcPr>
          <w:p w14:paraId="04A4B9E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</w:tbl>
    <w:p w14:paraId="7074E04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页面大小为4KB，一次内存的访问时间是100ns，一次快表（TLB）的访问时间是10ns，处理一次缺页的平均时间为10</w:t>
      </w:r>
      <w:r>
        <w:rPr>
          <w:rFonts w:hint="eastAsia"/>
          <w:sz w:val="21"/>
          <w:szCs w:val="21"/>
          <w:vertAlign w:val="superscript"/>
        </w:rPr>
        <w:t>8</w:t>
      </w:r>
      <w:r>
        <w:rPr>
          <w:rFonts w:hint="eastAsia"/>
          <w:sz w:val="21"/>
          <w:szCs w:val="21"/>
        </w:rPr>
        <w:t>ns（已含更新TLB和页表的时间），进程的驻留集大小固定为2，采用最近最少使用置换算法（LRU）和局部淘汰策略。假设：</w:t>
      </w:r>
    </w:p>
    <w:p w14:paraId="1119C54E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 TLB初始为空；</w:t>
      </w:r>
    </w:p>
    <w:p w14:paraId="6BA6A95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② 地址转换时先访问TLB，若TLB未命中，再访问页表（忽略访问页表之后的TLB更新时间）；</w:t>
      </w:r>
    </w:p>
    <w:p w14:paraId="2C94B4D2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③ 有效位为0表示页面不在内存，产生缺页中断，缺页中断处理后，返回到产生缺页中断的指令处重新执行。设有虚地址访问序列2362H、1565H、25A5H，请问：  </w:t>
      </w:r>
    </w:p>
    <w:p w14:paraId="65B21DA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（1） 依次访问上述三个虚地址，各需多少时间？给出计算过程。  </w:t>
      </w:r>
    </w:p>
    <w:p w14:paraId="69FF2F8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（2） 基于上述访问序列，虚地址1565H的物理地址是多少？请说明理由。 </w:t>
      </w:r>
    </w:p>
    <w:p w14:paraId="0878695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  <w:highlight w:val="yellow"/>
        </w:rPr>
      </w:pPr>
    </w:p>
    <w:p w14:paraId="6AF8EACD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解答：</w:t>
      </w:r>
    </w:p>
    <w:p w14:paraId="33FEFB4A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eastAsia="zh-CN"/>
        </w:rPr>
        <w:t>（</w:t>
      </w:r>
      <w:r>
        <w:rPr>
          <w:rFonts w:hint="eastAsia"/>
          <w:sz w:val="21"/>
          <w:szCs w:val="21"/>
          <w:highlight w:val="yellow"/>
          <w:lang w:val="en-US" w:eastAsia="zh-CN"/>
        </w:rPr>
        <w:t>1</w:t>
      </w:r>
      <w:r>
        <w:rPr>
          <w:rFonts w:hint="eastAsia"/>
          <w:sz w:val="21"/>
          <w:szCs w:val="21"/>
          <w:highlight w:val="yellow"/>
          <w:lang w:eastAsia="zh-CN"/>
        </w:rPr>
        <w:t>）</w:t>
      </w:r>
      <w:r>
        <w:rPr>
          <w:rFonts w:hint="eastAsia"/>
          <w:sz w:val="21"/>
          <w:szCs w:val="21"/>
        </w:rPr>
        <w:t>页面大小4K=2</w:t>
      </w:r>
      <w:r>
        <w:rPr>
          <w:rFonts w:hint="eastAsia"/>
          <w:sz w:val="21"/>
          <w:szCs w:val="21"/>
          <w:vertAlign w:val="superscript"/>
        </w:rPr>
        <w:t>12</w:t>
      </w:r>
      <w:r>
        <w:rPr>
          <w:rFonts w:hint="eastAsia"/>
          <w:sz w:val="21"/>
          <w:szCs w:val="21"/>
        </w:rPr>
        <w:t>K，页内位移占虚地址的低12位，页号占剩余高位。  </w:t>
      </w:r>
    </w:p>
    <w:p w14:paraId="05A4AE42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 2362H：P=2，访问快表10ns，因初始为空，访问页表100ns得到页框号，合成物理地址后访问主存100ns，共计10ns+100ns+100ns=210ns。  </w:t>
      </w:r>
    </w:p>
    <w:p w14:paraId="190D8354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 1565H：P=1，访问快表10ns，落空，访问页表100ns落空，缺页中断处理10</w:t>
      </w:r>
      <w:r>
        <w:rPr>
          <w:rFonts w:hint="eastAsia"/>
          <w:sz w:val="21"/>
          <w:szCs w:val="21"/>
          <w:vertAlign w:val="superscript"/>
        </w:rPr>
        <w:t>8</w:t>
      </w:r>
      <w:r>
        <w:rPr>
          <w:rFonts w:hint="eastAsia"/>
          <w:sz w:val="21"/>
          <w:szCs w:val="21"/>
        </w:rPr>
        <w:t>ns，然后重新访问快表10ns，最后按照物理地址访问主存100ns。10ns+100ns+10</w:t>
      </w:r>
      <w:r>
        <w:rPr>
          <w:rFonts w:hint="eastAsia"/>
          <w:sz w:val="21"/>
          <w:szCs w:val="21"/>
          <w:vertAlign w:val="superscript"/>
        </w:rPr>
        <w:t>8</w:t>
      </w:r>
      <w:r>
        <w:rPr>
          <w:rFonts w:hint="eastAsia"/>
          <w:sz w:val="21"/>
          <w:szCs w:val="21"/>
        </w:rPr>
        <w:t>ns+10ns+100ns=220ns+10</w:t>
      </w:r>
      <w:r>
        <w:rPr>
          <w:rFonts w:hint="eastAsia"/>
          <w:sz w:val="21"/>
          <w:szCs w:val="21"/>
          <w:vertAlign w:val="superscript"/>
        </w:rPr>
        <w:t>8</w:t>
      </w:r>
      <w:r>
        <w:rPr>
          <w:rFonts w:hint="eastAsia"/>
          <w:sz w:val="21"/>
          <w:szCs w:val="21"/>
        </w:rPr>
        <w:t>ns=100000220ns</w:t>
      </w:r>
    </w:p>
    <w:p w14:paraId="49ACC0F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 25A5H：P=2，访问快表，因第一次访问已将该页号放入快表，因此花费10ns便可合成物理地址，访问主存100ns，共计10ns+100ns=110ns。 </w:t>
      </w:r>
    </w:p>
    <w:p w14:paraId="2D2B2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2"/>
          <w:szCs w:val="21"/>
          <w:highlight w:val="yellow"/>
        </w:rPr>
        <w:t>（2）</w:t>
      </w:r>
      <w:r>
        <w:rPr>
          <w:rFonts w:hint="eastAsia" w:ascii="Times New Roman" w:hAnsi="Times New Roman" w:eastAsia="宋体" w:cs="Times New Roman"/>
          <w:b w:val="0"/>
          <w:bCs w:val="0"/>
          <w:sz w:val="22"/>
          <w:szCs w:val="21"/>
          <w:highlight w:val="none"/>
        </w:rPr>
        <w:t>当访问虚地址1565H时，产生缺页中断，合法驻留集为2，必须从页表中淘汰一个页面，根据题目的置换算法，应淘汰0号页面，因此1565H的对应页框号为101H。由此可得1565H的物理地址为101565H。</w:t>
      </w:r>
      <w:r>
        <w:rPr>
          <w:rFonts w:hint="eastAsia" w:ascii="Times New Roman" w:hAnsi="Times New Roman" w:eastAsia="宋体" w:cs="Times New Roman"/>
          <w:b/>
          <w:bCs/>
          <w:sz w:val="24"/>
          <w:highlight w:val="none"/>
        </w:rPr>
        <w:t>  </w:t>
      </w:r>
    </w:p>
    <w:p w14:paraId="305D4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highlight w:val="none"/>
        </w:rPr>
      </w:pPr>
    </w:p>
    <w:p w14:paraId="51428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highlight w:val="none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highlight w:val="none"/>
          <w:lang w:eastAsia="zh-CN"/>
        </w:rPr>
        <w:t>二</w:t>
      </w:r>
      <w:r>
        <w:rPr>
          <w:rFonts w:ascii="Times New Roman" w:hAnsi="Times New Roman" w:eastAsia="宋体" w:cs="Times New Roman"/>
          <w:b/>
          <w:bCs/>
          <w:sz w:val="24"/>
          <w:highlight w:val="none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  <w:highlight w:val="none"/>
          <w:lang w:eastAsia="zh-CN"/>
        </w:rPr>
        <w:t>设备</w:t>
      </w:r>
      <w:r>
        <w:rPr>
          <w:rFonts w:ascii="Times New Roman" w:hAnsi="Times New Roman" w:eastAsia="宋体" w:cs="Times New Roman"/>
          <w:b/>
          <w:bCs/>
          <w:sz w:val="24"/>
          <w:highlight w:val="none"/>
        </w:rPr>
        <w:t>管理</w:t>
      </w:r>
    </w:p>
    <w:p w14:paraId="485454FF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126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18" w:leftChars="0" w:hanging="218" w:hangingChars="104"/>
        <w:textAlignment w:val="auto"/>
        <w:rPr>
          <w:rFonts w:hint="eastAsia" w:ascii="Times New Roman" w:hAnsi="Times New Roman" w:eastAsia="宋体" w:cs="Times New Roman"/>
          <w:bCs/>
          <w:color w:val="000000"/>
          <w:sz w:val="21"/>
          <w:szCs w:val="18"/>
        </w:rPr>
      </w:pP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</w:rPr>
        <w:t>设某磁盘有200个柱面，编号为0，1，2，...，199，磁头刚从140道移到143道完成了读写。若某时刻有9个磁盘请求分别对如下各道进行读写：86，147，91，177，94，150，102，175，130。试分别求FCFS、SSTF及SCAN磁盘调度算法响应请求的次序及磁头移动的总</w:t>
      </w: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eastAsia="zh-CN"/>
        </w:rPr>
        <w:t>长度和平均寻道长度</w:t>
      </w: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</w:rPr>
        <w:t>。</w:t>
      </w:r>
    </w:p>
    <w:p w14:paraId="25CB715E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解答：</w:t>
      </w:r>
    </w:p>
    <w:p w14:paraId="430D8A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（1）采用FCFS算法调度时，磁头移动顺序为143→86→147→91→177→94→150→102→175→130，磁头移动总距离为(143</w:t>
      </w:r>
      <w:r>
        <w:rPr>
          <w:rFonts w:hint="eastAsia" w:hAnsi="宋体" w:cs="Times New Roman"/>
        </w:rPr>
        <w:t>-</w:t>
      </w:r>
      <w:r>
        <w:rPr>
          <w:rFonts w:hint="eastAsia" w:ascii="Times New Roman" w:hAnsi="Times New Roman" w:cs="Times New Roman"/>
        </w:rPr>
        <w:t>86)+(147</w:t>
      </w:r>
      <w:r>
        <w:rPr>
          <w:rFonts w:hint="eastAsia" w:hAnsi="宋体" w:cs="Times New Roman"/>
        </w:rPr>
        <w:t>-</w:t>
      </w:r>
      <w:r>
        <w:rPr>
          <w:rFonts w:hint="eastAsia" w:ascii="Times New Roman" w:hAnsi="Times New Roman" w:cs="Times New Roman"/>
        </w:rPr>
        <w:t>86)+(147</w:t>
      </w:r>
      <w:r>
        <w:rPr>
          <w:rFonts w:hint="eastAsia" w:hAnsi="宋体" w:cs="Times New Roman"/>
        </w:rPr>
        <w:t>-</w:t>
      </w:r>
      <w:r>
        <w:rPr>
          <w:rFonts w:hint="eastAsia" w:ascii="Times New Roman" w:hAnsi="Times New Roman" w:cs="Times New Roman"/>
        </w:rPr>
        <w:t>91)+(177</w:t>
      </w:r>
      <w:r>
        <w:rPr>
          <w:rFonts w:hint="eastAsia" w:hAnsi="宋体" w:cs="Times New Roman"/>
        </w:rPr>
        <w:t>-</w:t>
      </w:r>
      <w:r>
        <w:rPr>
          <w:rFonts w:hint="eastAsia" w:ascii="Times New Roman" w:hAnsi="Times New Roman" w:cs="Times New Roman"/>
        </w:rPr>
        <w:t>91) +(177</w:t>
      </w:r>
      <w:r>
        <w:rPr>
          <w:rFonts w:hint="eastAsia" w:hAnsi="宋体" w:cs="Times New Roman"/>
        </w:rPr>
        <w:t>-</w:t>
      </w:r>
      <w:r>
        <w:rPr>
          <w:rFonts w:hint="eastAsia" w:ascii="Times New Roman" w:hAnsi="Times New Roman" w:cs="Times New Roman"/>
        </w:rPr>
        <w:t>94)+(150</w:t>
      </w:r>
      <w:r>
        <w:rPr>
          <w:rFonts w:hint="eastAsia" w:hAnsi="宋体" w:cs="Times New Roman"/>
        </w:rPr>
        <w:t>-</w:t>
      </w:r>
      <w:r>
        <w:rPr>
          <w:rFonts w:hint="eastAsia" w:ascii="Times New Roman" w:hAnsi="Times New Roman" w:cs="Times New Roman"/>
        </w:rPr>
        <w:t>94)+(150</w:t>
      </w:r>
      <w:r>
        <w:rPr>
          <w:rFonts w:hint="eastAsia" w:hAnsi="宋体" w:cs="Times New Roman"/>
        </w:rPr>
        <w:t>-</w:t>
      </w:r>
      <w:r>
        <w:rPr>
          <w:rFonts w:hint="eastAsia" w:ascii="Times New Roman" w:hAnsi="Times New Roman" w:cs="Times New Roman"/>
        </w:rPr>
        <w:t>102)</w:t>
      </w:r>
      <w:r>
        <w:rPr>
          <w:rFonts w:ascii="Times New Roman" w:hAnsi="Times New Roman" w:cs="Times New Roman"/>
        </w:rPr>
        <w:t>+(175</w:t>
      </w:r>
      <w:r>
        <w:rPr>
          <w:rFonts w:hint="eastAsia" w:hAnsi="宋体" w:cs="Times New Roman"/>
        </w:rPr>
        <w:t>-</w:t>
      </w:r>
      <w:r>
        <w:rPr>
          <w:rFonts w:ascii="Times New Roman" w:hAnsi="Times New Roman" w:cs="Times New Roman"/>
        </w:rPr>
        <w:t>102)+(175</w:t>
      </w:r>
      <w:r>
        <w:rPr>
          <w:rFonts w:hint="eastAsia" w:hAnsi="宋体" w:cs="Times New Roman"/>
        </w:rPr>
        <w:t>-</w:t>
      </w:r>
      <w:r>
        <w:rPr>
          <w:rFonts w:ascii="Times New Roman" w:hAnsi="Times New Roman" w:cs="Times New Roman"/>
        </w:rPr>
        <w:t>130)=565</w:t>
      </w:r>
      <w:r>
        <w:rPr>
          <w:rFonts w:hint="eastAsia" w:ascii="Times New Roman" w:hAnsi="Times New Roman" w:cs="Times New Roman"/>
          <w:lang w:eastAsia="zh-C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 xml:space="preserve"> 平均寻道长度为565</w:t>
      </w:r>
      <w:r>
        <w:rPr>
          <w:rFonts w:hint="default" w:ascii="Arial" w:hAnsi="Arial" w:cs="Arial"/>
          <w:lang w:val="en-US" w:eastAsia="zh-CN"/>
        </w:rPr>
        <w:t>÷</w:t>
      </w:r>
      <w:r>
        <w:rPr>
          <w:rFonts w:hint="eastAsia" w:ascii="Times New Roman" w:hAnsi="Times New Roman" w:cs="Times New Roman"/>
          <w:lang w:val="en-US" w:eastAsia="zh-CN"/>
        </w:rPr>
        <w:t xml:space="preserve">9 </w:t>
      </w:r>
      <w:r>
        <w:rPr>
          <w:rFonts w:hint="default" w:ascii="Arial" w:hAnsi="Arial" w:cs="Arial"/>
          <w:lang w:val="en-US" w:eastAsia="zh-CN"/>
        </w:rPr>
        <w:t>≈</w:t>
      </w:r>
      <w:r>
        <w:rPr>
          <w:rFonts w:hint="eastAsia" w:ascii="Times New Roman" w:hAnsi="Times New Roman" w:cs="Times New Roman"/>
          <w:lang w:val="en-US" w:eastAsia="zh-CN"/>
        </w:rPr>
        <w:t xml:space="preserve"> 62.8。        </w:t>
      </w:r>
    </w:p>
    <w:p w14:paraId="31F00D7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（2）采用SSTF算法调度时，磁头移动顺序为143→147→150→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30→102→94→91→</w:t>
      </w:r>
      <w:r>
        <w:rPr>
          <w:rFonts w:ascii="Times New Roman" w:hAnsi="Times New Roman" w:cs="Times New Roman"/>
        </w:rPr>
        <w:t>86</w:t>
      </w:r>
      <w:r>
        <w:rPr>
          <w:rFonts w:hint="eastAsia" w:ascii="Times New Roman" w:hAnsi="Times New Roman" w:cs="Times New Roman"/>
        </w:rPr>
        <w:t>→17</w:t>
      </w:r>
      <w:r>
        <w:rPr>
          <w:rFonts w:ascii="Times New Roman" w:hAnsi="Times New Roman" w:cs="Times New Roman"/>
        </w:rPr>
        <w:t>5</w:t>
      </w:r>
      <w:r>
        <w:rPr>
          <w:rFonts w:hint="eastAsia"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>177</w:t>
      </w:r>
      <w:r>
        <w:rPr>
          <w:rFonts w:hint="eastAsia" w:ascii="Times New Roman" w:hAnsi="Times New Roman" w:cs="Times New Roman"/>
        </w:rPr>
        <w:t>，磁头移动总距离是162。</w:t>
      </w:r>
      <w:r>
        <w:rPr>
          <w:rFonts w:hint="eastAsia" w:ascii="Times New Roman" w:hAnsi="Times New Roman" w:cs="Times New Roman"/>
          <w:lang w:val="en-US" w:eastAsia="zh-CN"/>
        </w:rPr>
        <w:t xml:space="preserve"> 平均寻道长度为162</w:t>
      </w:r>
      <w:r>
        <w:rPr>
          <w:rFonts w:hint="default" w:ascii="Arial" w:hAnsi="Arial" w:cs="Arial"/>
          <w:lang w:val="en-US" w:eastAsia="zh-CN"/>
        </w:rPr>
        <w:t>÷</w:t>
      </w:r>
      <w:r>
        <w:rPr>
          <w:rFonts w:hint="eastAsia" w:ascii="Times New Roman" w:hAnsi="Times New Roman" w:cs="Times New Roman"/>
          <w:lang w:val="en-US" w:eastAsia="zh-CN"/>
        </w:rPr>
        <w:t xml:space="preserve">9 = 18。                  </w:t>
      </w:r>
    </w:p>
    <w:p w14:paraId="232ACE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</w:rPr>
        <w:t>（3）采用SCAN算法调度时，磁头移动顺序为143→147→150→175→177→130→102→94→91→86，磁头移动总距离是</w:t>
      </w:r>
      <w:r>
        <w:rPr>
          <w:rFonts w:hint="eastAsia" w:ascii="Times New Roman" w:hAnsi="Times New Roman" w:cs="Times New Roman"/>
          <w:lang w:val="en-US" w:eastAsia="zh-CN"/>
        </w:rPr>
        <w:t>125</w:t>
      </w:r>
      <w:r>
        <w:rPr>
          <w:rFonts w:hint="eastAsia" w:ascii="Times New Roman" w:hAnsi="Times New Roman" w:cs="Times New Roman"/>
        </w:rPr>
        <w:t>。</w:t>
      </w:r>
      <w:r>
        <w:rPr>
          <w:rFonts w:hint="eastAsia" w:ascii="Times New Roman" w:hAnsi="Times New Roman" w:cs="Times New Roman"/>
          <w:lang w:val="en-US" w:eastAsia="zh-CN"/>
        </w:rPr>
        <w:t xml:space="preserve"> 平均寻道长度为125</w:t>
      </w:r>
      <w:r>
        <w:rPr>
          <w:rFonts w:hint="default" w:ascii="Arial" w:hAnsi="Arial" w:cs="Arial"/>
          <w:lang w:val="en-US" w:eastAsia="zh-CN"/>
        </w:rPr>
        <w:t>÷</w:t>
      </w:r>
      <w:r>
        <w:rPr>
          <w:rFonts w:hint="eastAsia" w:ascii="Times New Roman" w:hAnsi="Times New Roman" w:cs="Times New Roman"/>
          <w:lang w:val="en-US" w:eastAsia="zh-CN"/>
        </w:rPr>
        <w:t xml:space="preserve">9 </w:t>
      </w:r>
      <w:r>
        <w:rPr>
          <w:rFonts w:hint="default" w:ascii="Arial" w:hAnsi="Arial" w:cs="Arial"/>
          <w:lang w:val="en-US" w:eastAsia="zh-CN"/>
        </w:rPr>
        <w:t>≈</w:t>
      </w:r>
      <w:r>
        <w:rPr>
          <w:rFonts w:hint="eastAsia" w:ascii="Arial" w:hAnsi="Arial" w:cs="Arial"/>
          <w:lang w:val="en-US" w:eastAsia="zh-CN"/>
        </w:rPr>
        <w:t xml:space="preserve"> 13.9</w:t>
      </w:r>
      <w:r>
        <w:rPr>
          <w:rFonts w:hint="eastAsia" w:ascii="Times New Roman" w:hAnsi="Times New Roman" w:cs="Times New Roman"/>
          <w:lang w:val="en-US" w:eastAsia="zh-CN"/>
        </w:rPr>
        <w:t xml:space="preserve"> 。               </w:t>
      </w:r>
    </w:p>
    <w:p w14:paraId="585FC96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sz w:val="24"/>
        </w:rPr>
      </w:pPr>
    </w:p>
    <w:p w14:paraId="7EED0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 w:ascii="Times New Roman" w:hAnsi="Times New Roman" w:eastAsia="宋体" w:cs="Times New Roman"/>
          <w:b/>
          <w:bCs/>
          <w:sz w:val="24"/>
          <w:highlight w:val="none"/>
        </w:rPr>
        <w:t>（三</w:t>
      </w:r>
      <w:r>
        <w:rPr>
          <w:rFonts w:ascii="Times New Roman" w:hAnsi="Times New Roman" w:eastAsia="宋体" w:cs="Times New Roman"/>
          <w:b/>
          <w:bCs/>
          <w:sz w:val="24"/>
          <w:highlight w:val="none"/>
        </w:rPr>
        <w:t>）文件</w:t>
      </w:r>
      <w:r>
        <w:rPr>
          <w:rFonts w:hint="eastAsia" w:ascii="Times New Roman" w:hAnsi="Times New Roman" w:eastAsia="宋体" w:cs="Times New Roman"/>
          <w:b/>
          <w:bCs/>
          <w:sz w:val="24"/>
          <w:highlight w:val="none"/>
          <w:lang w:eastAsia="zh-CN"/>
        </w:rPr>
        <w:t>系统</w:t>
      </w:r>
    </w:p>
    <w:p w14:paraId="676E068E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126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18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18"/>
          <w:lang w:eastAsia="zh-CN"/>
        </w:rPr>
        <w:t>某文件系统采用混合索引分配方式，如图，有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18"/>
          <w:lang w:val="en-US" w:eastAsia="zh-CN"/>
        </w:rPr>
        <w:t>10个直接块（每个直接块指向1个数据块）、1个一级间接块、1个二级间接块和1个三级间接块，间接块指向的是一个索引块，每个索引块和数据块的大小均为</w:t>
      </w:r>
      <w:r>
        <w:rPr>
          <w:rFonts w:hint="default" w:ascii="Times New Roman" w:hAnsi="Times New Roman" w:cs="Times New Roman"/>
          <w:b/>
          <w:bCs w:val="0"/>
          <w:color w:val="000000"/>
          <w:sz w:val="21"/>
          <w:szCs w:val="18"/>
          <w:lang w:val="en-US" w:eastAsia="zh-CN"/>
        </w:rPr>
        <w:t>512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18"/>
          <w:lang w:val="en-US" w:eastAsia="zh-CN"/>
        </w:rPr>
        <w:t>B，</w:t>
      </w:r>
      <w:r>
        <w:rPr>
          <w:rFonts w:hint="default" w:ascii="Times New Roman" w:hAnsi="Times New Roman" w:cs="Times New Roman"/>
          <w:b/>
          <w:bCs w:val="0"/>
          <w:color w:val="000000"/>
          <w:sz w:val="21"/>
          <w:szCs w:val="18"/>
          <w:lang w:val="en-US" w:eastAsia="zh-CN"/>
        </w:rPr>
        <w:t>块号占</w:t>
      </w: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18"/>
          <w:lang w:val="en-US" w:eastAsia="zh-CN"/>
        </w:rPr>
        <w:t>4B。</w:t>
      </w:r>
    </w:p>
    <w:p w14:paraId="07771515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632" w:leftChars="0" w:hanging="632" w:hangingChars="301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若只使用直接块，则文件最大为多少字节？</w:t>
      </w:r>
    </w:p>
    <w:p w14:paraId="1D4C9315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632" w:leftChars="0" w:hanging="632" w:hangingChars="301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在该系统中能存储的文件最大是多少？（只列计算式即可）</w:t>
      </w:r>
    </w:p>
    <w:p w14:paraId="51CF110B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632" w:leftChars="0" w:hanging="632" w:hangingChars="301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假设某文件的FCB已在内存，其他信息均在外存，读取文件第</w:t>
      </w:r>
      <w:r>
        <w:rPr>
          <w:rFonts w:hint="default" w:ascii="Times New Roman" w:hAnsi="Times New Roman" w:cs="Times New Roman"/>
          <w:bCs/>
          <w:color w:val="000000"/>
          <w:sz w:val="21"/>
          <w:szCs w:val="18"/>
          <w:lang w:val="en-US" w:eastAsia="zh-CN"/>
        </w:rPr>
        <w:t>10M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的内容，需要访问磁盘几次？</w:t>
      </w:r>
    </w:p>
    <w:p w14:paraId="47EF1B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Cs w:val="21"/>
          <w:lang w:eastAsia="zh-CN"/>
        </w:rPr>
        <w:drawing>
          <wp:inline distT="0" distB="0" distL="114300" distR="114300">
            <wp:extent cx="3457575" cy="1981200"/>
            <wp:effectExtent l="0" t="0" r="9525" b="0"/>
            <wp:docPr id="1" name="图片 1" descr="6e3a1a0c-960b-4c12-b6f8-6c7bbc448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e3a1a0c-960b-4c12-b6f8-6c7bbc4484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5CFE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解答：</w:t>
      </w:r>
    </w:p>
    <w:p w14:paraId="2A882C02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cs="Times New Roman"/>
          <w:bCs/>
          <w:color w:val="000000"/>
          <w:sz w:val="21"/>
          <w:szCs w:val="21"/>
          <w:lang w:val="en-US" w:eastAsia="zh-CN"/>
        </w:rPr>
      </w:pPr>
      <w:r>
        <w:rPr>
          <w:rFonts w:hint="eastAsia" w:cs="Times New Roman"/>
          <w:bCs/>
          <w:color w:val="000000"/>
          <w:sz w:val="21"/>
          <w:szCs w:val="21"/>
          <w:lang w:val="en-US" w:eastAsia="zh-CN"/>
        </w:rPr>
        <w:t xml:space="preserve">（1）直接块指向数据块的块数为10，因此若只使用直接块，则文件最大为10*512B=5120B。            </w:t>
      </w:r>
    </w:p>
    <w:p w14:paraId="5D1F541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cs="Times New Roman"/>
          <w:bCs/>
          <w:color w:val="000000"/>
          <w:sz w:val="21"/>
          <w:szCs w:val="21"/>
          <w:lang w:val="en-US" w:eastAsia="zh-CN"/>
        </w:rPr>
      </w:pPr>
      <w:r>
        <w:rPr>
          <w:rFonts w:hint="eastAsia" w:cs="Times New Roman"/>
          <w:bCs/>
          <w:color w:val="000000"/>
          <w:sz w:val="21"/>
          <w:szCs w:val="21"/>
          <w:lang w:val="en-US" w:eastAsia="zh-CN"/>
        </w:rPr>
        <w:t>（2）一级间接块指向的索引块指针数为512B/4B=128个，二级间接块指向的索引块指针数是128*128个，三级间接块指向数据块的块数是128*128*128个，因此该系统能存储的最大文件为（10+128+128</w:t>
      </w:r>
      <w:r>
        <w:rPr>
          <w:rFonts w:hint="eastAsia" w:cs="Times New Roman"/>
          <w:bCs/>
          <w:color w:val="000000"/>
          <w:sz w:val="21"/>
          <w:szCs w:val="21"/>
          <w:vertAlign w:val="superscript"/>
          <w:lang w:val="en-US" w:eastAsia="zh-CN"/>
        </w:rPr>
        <w:t>2</w:t>
      </w:r>
      <w:r>
        <w:rPr>
          <w:rFonts w:hint="eastAsia" w:cs="Times New Roman"/>
          <w:bCs/>
          <w:color w:val="000000"/>
          <w:sz w:val="21"/>
          <w:szCs w:val="21"/>
          <w:lang w:val="en-US" w:eastAsia="zh-CN"/>
        </w:rPr>
        <w:t>+128</w:t>
      </w:r>
      <w:r>
        <w:rPr>
          <w:rFonts w:hint="eastAsia" w:cs="Times New Roman"/>
          <w:bCs/>
          <w:color w:val="000000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cs="Times New Roman"/>
          <w:bCs/>
          <w:color w:val="000000"/>
          <w:sz w:val="21"/>
          <w:szCs w:val="21"/>
          <w:lang w:val="en-US" w:eastAsia="zh-CN"/>
        </w:rPr>
        <w:t xml:space="preserve">）* 512B。                            </w:t>
      </w:r>
    </w:p>
    <w:p w14:paraId="32FD44B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cs="Times New Roman"/>
          <w:bCs/>
          <w:color w:val="000000"/>
          <w:sz w:val="21"/>
          <w:szCs w:val="21"/>
          <w:lang w:val="en-US" w:eastAsia="zh-CN"/>
        </w:rPr>
      </w:pPr>
      <w:r>
        <w:rPr>
          <w:rFonts w:hint="eastAsia" w:cs="Times New Roman"/>
          <w:bCs/>
          <w:color w:val="000000"/>
          <w:sz w:val="21"/>
          <w:szCs w:val="21"/>
          <w:lang w:val="en-US" w:eastAsia="zh-CN"/>
        </w:rPr>
        <w:t>（3）10MB的文件需要的数据块个数为10MB/512B=20480块。直接块和一级间接块指向的数据块个数为10+128=138块&lt;20480块。直接块、一级间接块和二级间接块指向的数据块个数为10+128+128</w:t>
      </w:r>
      <w:r>
        <w:rPr>
          <w:rFonts w:hint="eastAsia" w:cs="Times New Roman"/>
          <w:bCs/>
          <w:color w:val="000000"/>
          <w:sz w:val="21"/>
          <w:szCs w:val="21"/>
          <w:vertAlign w:val="superscript"/>
          <w:lang w:val="en-US" w:eastAsia="zh-CN"/>
        </w:rPr>
        <w:t>2</w:t>
      </w:r>
      <w:r>
        <w:rPr>
          <w:rFonts w:hint="eastAsia" w:cs="Times New Roman"/>
          <w:bCs/>
          <w:sz w:val="21"/>
          <w:szCs w:val="21"/>
          <w:lang w:val="en-US" w:eastAsia="zh-CN"/>
        </w:rPr>
        <w:t>=16552块</w:t>
      </w:r>
      <w:r>
        <w:rPr>
          <w:rFonts w:hint="eastAsia" w:cs="Times New Roman"/>
          <w:bCs/>
          <w:color w:val="000000"/>
          <w:sz w:val="21"/>
          <w:szCs w:val="21"/>
          <w:lang w:val="en-US" w:eastAsia="zh-CN"/>
        </w:rPr>
        <w:t>&lt;</w:t>
      </w:r>
      <w:r>
        <w:rPr>
          <w:rFonts w:hint="eastAsia" w:cs="Times New Roman"/>
          <w:bCs/>
          <w:sz w:val="21"/>
          <w:szCs w:val="21"/>
          <w:lang w:val="en-US" w:eastAsia="zh-CN"/>
        </w:rPr>
        <w:t>20480块，因此第10MB的数据应放在三级间接块下的某个数据块中，共需要访问磁盘4次</w:t>
      </w:r>
      <w:r>
        <w:rPr>
          <w:rFonts w:hint="eastAsia" w:cs="Times New Roman"/>
          <w:bCs/>
          <w:color w:val="000000"/>
          <w:sz w:val="21"/>
          <w:szCs w:val="21"/>
          <w:lang w:val="en-US" w:eastAsia="zh-CN"/>
        </w:rPr>
        <w:t>。</w:t>
      </w:r>
    </w:p>
    <w:p w14:paraId="39DB802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cs="Times New Roman"/>
          <w:bCs/>
          <w:color w:val="000000"/>
          <w:sz w:val="21"/>
          <w:szCs w:val="21"/>
          <w:lang w:val="en-US" w:eastAsia="zh-CN"/>
        </w:rPr>
      </w:pPr>
    </w:p>
    <w:p w14:paraId="10C90E4E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126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eastAsia" w:ascii="Times New Roman" w:hAnsi="Times New Roman" w:eastAsia="宋体" w:cs="Times New Roman"/>
          <w:b/>
          <w:bCs w:val="0"/>
          <w:color w:val="000000"/>
          <w:sz w:val="21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sz w:val="21"/>
          <w:szCs w:val="18"/>
          <w:lang w:val="en-US" w:eastAsia="zh-CN"/>
        </w:rPr>
        <w:t>某文件系统采用索引节点存放文件的属性和地址信息，簇大小为4KB。每个文件索引节点占64B，有11个地址项，其中直接地址项8个，一级、二级和三级间接地址项各1个，每个地址项长度为4B。请回答下列问题，要求写出计算过程。</w:t>
      </w:r>
    </w:p>
    <w:p w14:paraId="3EB247C3"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632" w:leftChars="0" w:hanging="632" w:hangingChars="301"/>
        <w:textAlignment w:val="auto"/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该文件系统能支持的最大文件长度是多少？（列计算表达式即可）</w:t>
      </w:r>
    </w:p>
    <w:p w14:paraId="0C08599E"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632" w:leftChars="0" w:hanging="632" w:hangingChars="301"/>
        <w:textAlignment w:val="auto"/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文件系统用1M（1M=2</w:t>
      </w: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vertAlign w:val="superscript"/>
          <w:lang w:val="en-US" w:eastAsia="zh-CN"/>
        </w:rPr>
        <w:t>20</w:t>
      </w: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）个簇存放文件索引节点，用512M个簇存放文件数据。若一个图像文件的大小为5600B，则该文件系统最多能存放多少个这样的图像文件？</w:t>
      </w:r>
    </w:p>
    <w:p w14:paraId="1A13E453"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632" w:leftChars="0" w:hanging="632" w:hangingChars="301"/>
        <w:textAlignment w:val="auto"/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  <w:t>若文件F1的大小为6KB，文件F2的大小为40KB，则该文件系统获取F1和F2最后一个簇的簇号需要的时间是否相同？为什么？</w:t>
      </w:r>
    </w:p>
    <w:p w14:paraId="18E0F5A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解答：</w:t>
      </w:r>
    </w:p>
    <w:p w14:paraId="570FABA1">
      <w:pPr>
        <w:keepNext w:val="0"/>
        <w:keepLines w:val="0"/>
        <w:pageBreakBefore w:val="0"/>
        <w:widowControl w:val="0"/>
        <w:numPr>
          <w:ilvl w:val="0"/>
          <w:numId w:val="9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-104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</w:rPr>
        <w:t>每个簇可存放的地址项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eastAsia="zh-CN"/>
        </w:rPr>
        <w:t>个数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</w:rPr>
        <w:t>为4KB/4B=1024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=2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vertAlign w:val="superscript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</w:rPr>
        <w:t>，该文件系统能支持的最大文件长度是：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（8+2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vertAlign w:val="superscript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+2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vertAlign w:val="superscript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+2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vertAlign w:val="superscript"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 xml:space="preserve">）× 4KB。                                </w:t>
      </w:r>
    </w:p>
    <w:p w14:paraId="3AC7CCFF">
      <w:pPr>
        <w:keepNext w:val="0"/>
        <w:keepLines w:val="0"/>
        <w:pageBreakBefore w:val="0"/>
        <w:widowControl w:val="0"/>
        <w:numPr>
          <w:ilvl w:val="0"/>
          <w:numId w:val="9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-104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 xml:space="preserve">文件索引节点总个数=1M ×（4KB/64）=64M。                     </w:t>
      </w:r>
    </w:p>
    <w:p w14:paraId="46C9A5E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 xml:space="preserve">5600B的图像文件占[5600B / 4KB]=2个簇。                          </w:t>
      </w:r>
    </w:p>
    <w:p w14:paraId="7D8F6B1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 xml:space="preserve">512M个簇能存放的图像文件总个数=512M / 2=256M。                </w:t>
      </w:r>
    </w:p>
    <w:p w14:paraId="173F230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 xml:space="preserve">但文件系统包含的文件索引节点总个数为64M，一个索引节点对应一个图像文件，故该文件系统最多可存储这样的文件数为64M个。                                     </w:t>
      </w:r>
    </w:p>
    <w:p w14:paraId="1F191B87">
      <w:pPr>
        <w:keepNext w:val="0"/>
        <w:keepLines w:val="0"/>
        <w:pageBreakBefore w:val="0"/>
        <w:widowControl w:val="0"/>
        <w:numPr>
          <w:ilvl w:val="0"/>
          <w:numId w:val="9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-104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 xml:space="preserve">获取F1和F2最后一个簇的簇号需要的时间不同。                </w:t>
      </w:r>
    </w:p>
    <w:p w14:paraId="50BBFC98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理由：F1只有6KB，获取它的最后一个簇号，只需要访问索引节点的直接地址项。而F2大小为40KB，获取它的最后一个簇号，要访问一级间接地址索引表。</w:t>
      </w:r>
    </w:p>
    <w:p w14:paraId="0681C35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lang w:val="en-US" w:eastAsia="zh-CN"/>
        </w:rPr>
      </w:pPr>
    </w:p>
    <w:p w14:paraId="42AE6671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126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000000"/>
          <w:sz w:val="21"/>
          <w:szCs w:val="18"/>
          <w:lang w:val="en-US" w:eastAsia="zh-CN"/>
        </w:rPr>
        <w:t>在UNIX系统中，假定磁盘块大小是1KB，每个块号长4B，文件索引节点的磁盘地址明细表如图。</w:t>
      </w:r>
    </w:p>
    <w:p w14:paraId="3EA4575E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  <w:t>（1）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请将下列文件的字节偏移量转换为物理地址：8000B，13000B，350000B。</w:t>
      </w:r>
    </w:p>
    <w:p w14:paraId="635D442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若有文件A、B、C，大小分别为8000B、13000B、 350000B ，不计目录项，且索引表已在内存，则它们分别占用多大的磁盘空间？</w:t>
      </w:r>
    </w:p>
    <w:p w14:paraId="22A4C812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drawing>
          <wp:inline distT="0" distB="0" distL="114300" distR="114300">
            <wp:extent cx="3234690" cy="2695575"/>
            <wp:effectExtent l="0" t="0" r="3810" b="9525"/>
            <wp:docPr id="2" name="图片 2" descr="fd3342a1-745c-4cfb-9bf9-befd458317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d3342a1-745c-4cfb-9bf9-befd458317c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648C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解答：</w:t>
      </w:r>
    </w:p>
    <w:p w14:paraId="6AB276BA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  <w:t>（1）</w:t>
      </w:r>
    </w:p>
    <w:p w14:paraId="5562A7F4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8000/1024 = 7号块，8000 % 1024=832，因为7&lt;10，属于直接寻址，物理地址为101号块、块内832字节</w:t>
      </w:r>
      <w:r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  <w:t>。</w:t>
      </w:r>
    </w:p>
    <w:p w14:paraId="6480AB95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13000/1024=12号块，13000%1024=712，因为10&lt;12&lt;266，属于一次间接索引，物理地址为954块、块内712字节</w:t>
      </w:r>
      <w:r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  <w:t>。</w:t>
      </w:r>
    </w:p>
    <w:p w14:paraId="143260FF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350000/1024=341号块，余816字节，因为266&lt;341&lt;（10+256+256*256），属于二次间接索引，物理地址为333块、块内816字节</w:t>
      </w:r>
      <w:r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  <w:t>。</w:t>
      </w:r>
    </w:p>
    <w:p w14:paraId="62068C5D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eastAsia" w:cs="Times New Roman"/>
          <w:bCs/>
          <w:color w:val="000000"/>
          <w:sz w:val="21"/>
          <w:szCs w:val="18"/>
          <w:highlight w:val="none"/>
          <w:lang w:val="en-US" w:eastAsia="zh-CN"/>
        </w:rPr>
        <w:t>（2）</w:t>
      </w:r>
    </w:p>
    <w:p w14:paraId="28EC7D71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A文件：8000/1024 = 7余832B，则需要8个盘块存放文件内容，8个直接块即可。A占用的磁盘空间是1024B×8=8KB。</w:t>
      </w:r>
    </w:p>
    <w:p w14:paraId="6AA4FC3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B文件：13000/1024=12余712B，则需要13个盘块存放文件内容。12大于10且小于266，用到一次间接索引，需要一个一级索引块。所以B文件一共占用14个盘块，即需要14KB的磁盘空间。</w:t>
      </w:r>
    </w:p>
    <w:p w14:paraId="297C4766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  <w:t>C文件：350000/1024=341，余816字节，需要342个盘块存放文件内容。266&lt;341&lt; （10+256+256*256），用到二次间接索引。共需要3个索引块，其中一次间接需要一个一级索引块，二次间接需要一个一级索引块和一个二级索引块。综上，C文件共需要345个磁盘块，即需要345KB的磁盘空间。</w:t>
      </w:r>
    </w:p>
    <w:p w14:paraId="321F15FD">
      <w:pPr>
        <w:pStyle w:val="10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Cs/>
          <w:color w:val="000000"/>
          <w:sz w:val="21"/>
          <w:szCs w:val="18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ZSSJW--GB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ZHTK--GBK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DBSK--GBK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98020"/>
    <w:multiLevelType w:val="multilevel"/>
    <w:tmpl w:val="94098020"/>
    <w:lvl w:ilvl="0" w:tentative="0">
      <w:start w:val="1"/>
      <w:numFmt w:val="decimal"/>
      <w:lvlText w:val="%1."/>
      <w:lvlJc w:val="left"/>
      <w:pPr>
        <w:tabs>
          <w:tab w:val="left" w:pos="780"/>
        </w:tabs>
        <w:ind w:left="420" w:hanging="420"/>
      </w:pPr>
      <w:rPr>
        <w:rFonts w:hint="default"/>
        <w:b/>
        <w:bCs/>
      </w:rPr>
    </w:lvl>
    <w:lvl w:ilvl="1" w:tentative="0">
      <w:start w:val="2"/>
      <w:numFmt w:val="decimal"/>
      <w:lvlText w:val="%2."/>
      <w:lvlJc w:val="left"/>
      <w:pPr>
        <w:tabs>
          <w:tab w:val="left" w:pos="840"/>
        </w:tabs>
        <w:ind w:left="48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90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3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17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16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5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0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420" w:hanging="420"/>
      </w:pPr>
    </w:lvl>
  </w:abstractNum>
  <w:abstractNum w:abstractNumId="1">
    <w:nsid w:val="FB525F5D"/>
    <w:multiLevelType w:val="singleLevel"/>
    <w:tmpl w:val="FB525F5D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BE73C7C"/>
    <w:multiLevelType w:val="singleLevel"/>
    <w:tmpl w:val="0BE73C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8B1795E"/>
    <w:multiLevelType w:val="singleLevel"/>
    <w:tmpl w:val="38B1795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1116B56"/>
    <w:multiLevelType w:val="singleLevel"/>
    <w:tmpl w:val="51116B56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</w:rPr>
    </w:lvl>
  </w:abstractNum>
  <w:abstractNum w:abstractNumId="5">
    <w:nsid w:val="52698FE6"/>
    <w:multiLevelType w:val="singleLevel"/>
    <w:tmpl w:val="52698FE6"/>
    <w:lvl w:ilvl="0" w:tentative="0">
      <w:start w:val="1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</w:rPr>
    </w:lvl>
  </w:abstractNum>
  <w:abstractNum w:abstractNumId="6">
    <w:nsid w:val="620153AE"/>
    <w:multiLevelType w:val="singleLevel"/>
    <w:tmpl w:val="620153AE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25CFF14"/>
    <w:multiLevelType w:val="singleLevel"/>
    <w:tmpl w:val="625CFF14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7D350741"/>
    <w:multiLevelType w:val="singleLevel"/>
    <w:tmpl w:val="7D35074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289"/>
    <w:rsid w:val="0000650A"/>
    <w:rsid w:val="00070B4C"/>
    <w:rsid w:val="00080B13"/>
    <w:rsid w:val="00081BC9"/>
    <w:rsid w:val="000D7066"/>
    <w:rsid w:val="000E0A28"/>
    <w:rsid w:val="000F5E02"/>
    <w:rsid w:val="00102A10"/>
    <w:rsid w:val="00104B81"/>
    <w:rsid w:val="001B5BF0"/>
    <w:rsid w:val="001E5030"/>
    <w:rsid w:val="00224289"/>
    <w:rsid w:val="00256831"/>
    <w:rsid w:val="00296E3F"/>
    <w:rsid w:val="002B0DB2"/>
    <w:rsid w:val="002C6B0A"/>
    <w:rsid w:val="00314851"/>
    <w:rsid w:val="003353D8"/>
    <w:rsid w:val="00343526"/>
    <w:rsid w:val="00360D1F"/>
    <w:rsid w:val="003774E1"/>
    <w:rsid w:val="00417A56"/>
    <w:rsid w:val="00421D27"/>
    <w:rsid w:val="0043381B"/>
    <w:rsid w:val="004F0DFE"/>
    <w:rsid w:val="005A0292"/>
    <w:rsid w:val="005A2987"/>
    <w:rsid w:val="005A58AA"/>
    <w:rsid w:val="0060582F"/>
    <w:rsid w:val="006116EE"/>
    <w:rsid w:val="0062333B"/>
    <w:rsid w:val="00653A54"/>
    <w:rsid w:val="00682B3A"/>
    <w:rsid w:val="006A570D"/>
    <w:rsid w:val="006D44D7"/>
    <w:rsid w:val="007260F0"/>
    <w:rsid w:val="007550A1"/>
    <w:rsid w:val="00755F3B"/>
    <w:rsid w:val="00763CAB"/>
    <w:rsid w:val="00780F49"/>
    <w:rsid w:val="007A1E29"/>
    <w:rsid w:val="007B5026"/>
    <w:rsid w:val="007C352B"/>
    <w:rsid w:val="007E1B17"/>
    <w:rsid w:val="00815B19"/>
    <w:rsid w:val="00817225"/>
    <w:rsid w:val="00835E6A"/>
    <w:rsid w:val="00891E12"/>
    <w:rsid w:val="008C3ABB"/>
    <w:rsid w:val="008D4F68"/>
    <w:rsid w:val="008D6AF4"/>
    <w:rsid w:val="00925603"/>
    <w:rsid w:val="009665C5"/>
    <w:rsid w:val="00976F20"/>
    <w:rsid w:val="009A07E8"/>
    <w:rsid w:val="009B3F8E"/>
    <w:rsid w:val="009B7034"/>
    <w:rsid w:val="009D69B3"/>
    <w:rsid w:val="009E5F8F"/>
    <w:rsid w:val="009E7240"/>
    <w:rsid w:val="00A22C08"/>
    <w:rsid w:val="00A25050"/>
    <w:rsid w:val="00A361E8"/>
    <w:rsid w:val="00A42507"/>
    <w:rsid w:val="00A433DE"/>
    <w:rsid w:val="00A57CA8"/>
    <w:rsid w:val="00A876E1"/>
    <w:rsid w:val="00AB4262"/>
    <w:rsid w:val="00AE1BE1"/>
    <w:rsid w:val="00AF61C3"/>
    <w:rsid w:val="00B0797E"/>
    <w:rsid w:val="00C67AFF"/>
    <w:rsid w:val="00C86B5C"/>
    <w:rsid w:val="00C957F9"/>
    <w:rsid w:val="00CA196E"/>
    <w:rsid w:val="00CD46EB"/>
    <w:rsid w:val="00D502E6"/>
    <w:rsid w:val="00D84C74"/>
    <w:rsid w:val="00D9603A"/>
    <w:rsid w:val="00E95BC0"/>
    <w:rsid w:val="00EB1349"/>
    <w:rsid w:val="00F1659D"/>
    <w:rsid w:val="00F30DD3"/>
    <w:rsid w:val="00F31827"/>
    <w:rsid w:val="00FB6250"/>
    <w:rsid w:val="02537235"/>
    <w:rsid w:val="028A358E"/>
    <w:rsid w:val="02FA5B72"/>
    <w:rsid w:val="03166728"/>
    <w:rsid w:val="03597303"/>
    <w:rsid w:val="04B609CB"/>
    <w:rsid w:val="0694697B"/>
    <w:rsid w:val="06C74530"/>
    <w:rsid w:val="06F62DA9"/>
    <w:rsid w:val="07782386"/>
    <w:rsid w:val="086329D2"/>
    <w:rsid w:val="08E25FED"/>
    <w:rsid w:val="09440A55"/>
    <w:rsid w:val="0AB91C74"/>
    <w:rsid w:val="0B096A09"/>
    <w:rsid w:val="0C873133"/>
    <w:rsid w:val="0CF30129"/>
    <w:rsid w:val="0D295F98"/>
    <w:rsid w:val="0DB92613"/>
    <w:rsid w:val="0E370A7A"/>
    <w:rsid w:val="0EE20AF5"/>
    <w:rsid w:val="0FA933C0"/>
    <w:rsid w:val="0FC1656C"/>
    <w:rsid w:val="10313657"/>
    <w:rsid w:val="10DA7B9E"/>
    <w:rsid w:val="134A0A16"/>
    <w:rsid w:val="138676EA"/>
    <w:rsid w:val="142B7C44"/>
    <w:rsid w:val="15902A00"/>
    <w:rsid w:val="171F0B4E"/>
    <w:rsid w:val="189A6604"/>
    <w:rsid w:val="18C461FA"/>
    <w:rsid w:val="194A1D76"/>
    <w:rsid w:val="19854D38"/>
    <w:rsid w:val="19DA1C23"/>
    <w:rsid w:val="1A401DD0"/>
    <w:rsid w:val="1AFD18B3"/>
    <w:rsid w:val="1B721452"/>
    <w:rsid w:val="1C141CEE"/>
    <w:rsid w:val="1EAE17BF"/>
    <w:rsid w:val="1ED815CC"/>
    <w:rsid w:val="1EF50FAB"/>
    <w:rsid w:val="219D08AB"/>
    <w:rsid w:val="21A93740"/>
    <w:rsid w:val="21C2695F"/>
    <w:rsid w:val="21C67DF7"/>
    <w:rsid w:val="22561B03"/>
    <w:rsid w:val="229F6BF0"/>
    <w:rsid w:val="22AF769D"/>
    <w:rsid w:val="235651C9"/>
    <w:rsid w:val="23E21763"/>
    <w:rsid w:val="2593660F"/>
    <w:rsid w:val="263E0B11"/>
    <w:rsid w:val="26FF0E4A"/>
    <w:rsid w:val="280E4562"/>
    <w:rsid w:val="28414191"/>
    <w:rsid w:val="28493AA6"/>
    <w:rsid w:val="29AC225A"/>
    <w:rsid w:val="2ACB46DB"/>
    <w:rsid w:val="2B797C93"/>
    <w:rsid w:val="2D2F4BE6"/>
    <w:rsid w:val="2D5704A8"/>
    <w:rsid w:val="2E443652"/>
    <w:rsid w:val="307A6AF1"/>
    <w:rsid w:val="30883FD9"/>
    <w:rsid w:val="30EF0D5E"/>
    <w:rsid w:val="31B01C68"/>
    <w:rsid w:val="32A97FCE"/>
    <w:rsid w:val="33DC1707"/>
    <w:rsid w:val="34381B90"/>
    <w:rsid w:val="362E7A13"/>
    <w:rsid w:val="365B5D30"/>
    <w:rsid w:val="3662158F"/>
    <w:rsid w:val="366317EF"/>
    <w:rsid w:val="36A75FFC"/>
    <w:rsid w:val="376712E7"/>
    <w:rsid w:val="388230A2"/>
    <w:rsid w:val="39EE1ECD"/>
    <w:rsid w:val="3A1219DE"/>
    <w:rsid w:val="3AED3D86"/>
    <w:rsid w:val="3B3F7E98"/>
    <w:rsid w:val="3BD77A63"/>
    <w:rsid w:val="3C237ED3"/>
    <w:rsid w:val="3CA62A73"/>
    <w:rsid w:val="3CDB03E7"/>
    <w:rsid w:val="3DB04076"/>
    <w:rsid w:val="3DFA6BCE"/>
    <w:rsid w:val="3F6D015D"/>
    <w:rsid w:val="3FED758E"/>
    <w:rsid w:val="401A339B"/>
    <w:rsid w:val="40EF7947"/>
    <w:rsid w:val="40F77BCC"/>
    <w:rsid w:val="44D14962"/>
    <w:rsid w:val="453749EF"/>
    <w:rsid w:val="45571BF0"/>
    <w:rsid w:val="467D50FB"/>
    <w:rsid w:val="47203214"/>
    <w:rsid w:val="47313B8B"/>
    <w:rsid w:val="4847071B"/>
    <w:rsid w:val="48475127"/>
    <w:rsid w:val="48E7759C"/>
    <w:rsid w:val="49797313"/>
    <w:rsid w:val="4AAD305D"/>
    <w:rsid w:val="4ACD36E9"/>
    <w:rsid w:val="4B83360B"/>
    <w:rsid w:val="4C2D08FA"/>
    <w:rsid w:val="4C520360"/>
    <w:rsid w:val="4DCD4C46"/>
    <w:rsid w:val="4E1B78BF"/>
    <w:rsid w:val="4F685FD4"/>
    <w:rsid w:val="4FCA33E4"/>
    <w:rsid w:val="50853913"/>
    <w:rsid w:val="50DB1041"/>
    <w:rsid w:val="52262598"/>
    <w:rsid w:val="52F72A1E"/>
    <w:rsid w:val="52F8622C"/>
    <w:rsid w:val="53655690"/>
    <w:rsid w:val="53C24CC5"/>
    <w:rsid w:val="54984EA2"/>
    <w:rsid w:val="54B12EF8"/>
    <w:rsid w:val="575656AD"/>
    <w:rsid w:val="588F2A1C"/>
    <w:rsid w:val="599F5817"/>
    <w:rsid w:val="59F0648D"/>
    <w:rsid w:val="5A5D7EB9"/>
    <w:rsid w:val="5B69192B"/>
    <w:rsid w:val="5DBE5132"/>
    <w:rsid w:val="5E207DC2"/>
    <w:rsid w:val="5E2A15DD"/>
    <w:rsid w:val="61C0689B"/>
    <w:rsid w:val="622513D5"/>
    <w:rsid w:val="62835C1F"/>
    <w:rsid w:val="64882719"/>
    <w:rsid w:val="64CD2738"/>
    <w:rsid w:val="65F22BB6"/>
    <w:rsid w:val="672C5A47"/>
    <w:rsid w:val="67B7765A"/>
    <w:rsid w:val="680575F8"/>
    <w:rsid w:val="684850D2"/>
    <w:rsid w:val="68FB5BB0"/>
    <w:rsid w:val="691D77AA"/>
    <w:rsid w:val="69684D9A"/>
    <w:rsid w:val="69BF6BDD"/>
    <w:rsid w:val="6A5B7D99"/>
    <w:rsid w:val="6B3B60EA"/>
    <w:rsid w:val="6B8A6D77"/>
    <w:rsid w:val="6CBF5146"/>
    <w:rsid w:val="6DE201F2"/>
    <w:rsid w:val="6F937367"/>
    <w:rsid w:val="6FD54528"/>
    <w:rsid w:val="734E2D80"/>
    <w:rsid w:val="73D272D0"/>
    <w:rsid w:val="742E35AD"/>
    <w:rsid w:val="74836A59"/>
    <w:rsid w:val="74B160E1"/>
    <w:rsid w:val="76D24B93"/>
    <w:rsid w:val="78B52D58"/>
    <w:rsid w:val="79BB3471"/>
    <w:rsid w:val="7A723BB1"/>
    <w:rsid w:val="7BA1096B"/>
    <w:rsid w:val="7C913F24"/>
    <w:rsid w:val="7EBF4289"/>
    <w:rsid w:val="7F55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11">
    <w:name w:val="程序"/>
    <w:basedOn w:val="1"/>
    <w:qFormat/>
    <w:uiPriority w:val="0"/>
    <w:pPr>
      <w:ind w:firstLine="851"/>
    </w:pPr>
    <w:rPr>
      <w:rFonts w:ascii="Times New Roman" w:hAnsi="Times New Roman" w:eastAsia="宋体" w:cs="Times New Roman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7</Pages>
  <Words>3274</Words>
  <Characters>4264</Characters>
  <Lines>28</Lines>
  <Paragraphs>7</Paragraphs>
  <TotalTime>10</TotalTime>
  <ScaleCrop>false</ScaleCrop>
  <LinksUpToDate>false</LinksUpToDate>
  <CharactersWithSpaces>4561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2024-06-02T17:31:00Z</dcterms:created>
  <dc:creator>风轻无痕</dc:creator>
  <cp:lastModifiedBy>欣欣向荣</cp:lastModifiedBy>
  <dcterms:modified xsi:type="dcterms:W3CDTF">2025-12-24T12:40:20Z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8F0DF257038A4B0CAF26C06B38579D0F_13</vt:lpwstr>
  </property>
  <property fmtid="{D5CDD505-2E9C-101B-9397-08002B2CF9AE}" pid="4" name="KSOTemplateDocerSaveRecord">
    <vt:lpwstr>eyJoZGlkIjoiYWIxN2JjNDkyYjdlNGIwOWQwMzljNTZiOWNiZTY3OTIiLCJ1c2VySWQiOiI0MzkwMDAxNzYifQ==</vt:lpwstr>
  </property>
</Properties>
</file>