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264600">
      <w:pPr>
        <w:pStyle w:val="2"/>
      </w:pPr>
      <w:r>
        <w:t>实验报告集中失分题目及解析</w:t>
      </w:r>
      <w:bookmarkStart w:id="0" w:name="_GoBack"/>
      <w:bookmarkEnd w:id="0"/>
    </w:p>
    <w:p w14:paraId="6B849341">
      <w:pPr>
        <w:pStyle w:val="2"/>
      </w:pPr>
      <w:r>
        <w:t>实验一</w:t>
      </w:r>
    </w:p>
    <w:p w14:paraId="334087BC">
      <w:r>
        <w:t>原因：答案必须包含以下</w:t>
      </w:r>
      <w:r>
        <w:rPr>
          <w:rFonts w:hint="eastAsia"/>
        </w:rPr>
        <w:t>2个</w:t>
      </w:r>
      <w:r>
        <w:t>要点</w:t>
      </w:r>
      <w:r>
        <w:rPr>
          <w:rFonts w:hint="eastAsia"/>
          <w:color w:val="FF0000"/>
          <w:sz w:val="24"/>
        </w:rPr>
        <w:t>（</w:t>
      </w:r>
      <w:r>
        <w:rPr>
          <w:color w:val="FF0000"/>
          <w:sz w:val="24"/>
        </w:rPr>
        <w:t>5</w:t>
      </w:r>
      <w:r>
        <w:rPr>
          <w:rFonts w:hint="eastAsia"/>
          <w:color w:val="FF0000"/>
          <w:sz w:val="24"/>
        </w:rPr>
        <w:t>+</w:t>
      </w:r>
      <w:r>
        <w:rPr>
          <w:color w:val="FF0000"/>
          <w:sz w:val="24"/>
        </w:rPr>
        <w:t>5</w:t>
      </w:r>
      <w:r>
        <w:rPr>
          <w:rFonts w:hint="eastAsia"/>
          <w:color w:val="FF0000"/>
          <w:sz w:val="24"/>
        </w:rPr>
        <w:t>=</w:t>
      </w:r>
      <w:r>
        <w:rPr>
          <w:color w:val="FF0000"/>
          <w:sz w:val="24"/>
        </w:rPr>
        <w:t>10</w:t>
      </w:r>
      <w:r>
        <w:rPr>
          <w:rFonts w:hint="eastAsia"/>
          <w:color w:val="FF0000"/>
          <w:sz w:val="24"/>
        </w:rPr>
        <w:t>分）</w:t>
      </w:r>
    </w:p>
    <w:p w14:paraId="53E504BF"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拓扑结构，主机连在什么模块下，跟谁在一个模块，跟谁不在一个模块。</w:t>
      </w:r>
    </w:p>
    <w:p w14:paraId="455AFBEC"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模块的工作原理：共享模块，盲目向所有端口转发；交换模块，按M</w:t>
      </w:r>
      <w:r>
        <w:t>AC地址转发。</w:t>
      </w:r>
    </w:p>
    <w:p w14:paraId="3F627968">
      <w:r>
        <w:t>例如：</w:t>
      </w:r>
      <w:r>
        <w:rPr>
          <w:rFonts w:ascii="Calibri" w:hAnsi="Arial" w:eastAsia="宋体" w:cs="Arial"/>
          <w:color w:val="000000" w:themeColor="text1"/>
          <w:sz w:val="22"/>
          <w:szCs w:val="28"/>
          <w14:textFill>
            <w14:solidFill>
              <w14:schemeClr w14:val="tx1"/>
            </w14:solidFill>
          </w14:textFill>
        </w:rPr>
        <w:t>主机</w:t>
      </w:r>
      <w:r>
        <w:rPr>
          <w:rFonts w:ascii="Calibri" w:hAnsi="Calibri" w:eastAsia="宋体" w:cs="Arial"/>
          <w:color w:val="000000" w:themeColor="text1"/>
          <w:sz w:val="22"/>
          <w:szCs w:val="28"/>
          <w14:textFill>
            <w14:solidFill>
              <w14:schemeClr w14:val="tx1"/>
            </w14:solidFill>
          </w14:textFill>
        </w:rPr>
        <w:t>A</w:t>
      </w:r>
      <w:r>
        <w:rPr>
          <w:rFonts w:ascii="Calibri" w:hAnsi="Arial" w:eastAsia="宋体" w:cs="Arial"/>
          <w:color w:val="000000" w:themeColor="text1"/>
          <w:sz w:val="22"/>
          <w:szCs w:val="28"/>
          <w14:textFill>
            <w14:solidFill>
              <w14:schemeClr w14:val="tx1"/>
            </w14:solidFill>
          </w14:textFill>
        </w:rPr>
        <w:t>与主机</w:t>
      </w:r>
      <w:r>
        <w:rPr>
          <w:rFonts w:ascii="Calibri" w:hAnsi="Calibri" w:eastAsia="宋体" w:cs="Arial"/>
          <w:color w:val="000000" w:themeColor="text1"/>
          <w:sz w:val="22"/>
          <w:szCs w:val="28"/>
          <w14:textFill>
            <w14:solidFill>
              <w14:schemeClr w14:val="tx1"/>
            </w14:solidFill>
          </w14:textFill>
        </w:rPr>
        <w:t>B</w:t>
      </w:r>
      <w:r>
        <w:rPr>
          <w:rFonts w:ascii="Calibri" w:hAnsi="Arial" w:eastAsia="宋体" w:cs="Arial"/>
          <w:color w:val="000000" w:themeColor="text1"/>
          <w:sz w:val="22"/>
          <w:szCs w:val="28"/>
          <w14:textFill>
            <w14:solidFill>
              <w14:schemeClr w14:val="tx1"/>
            </w14:solidFill>
          </w14:textFill>
        </w:rPr>
        <w:t>接在同一共享模块下，享模块下</w:t>
      </w:r>
      <w:r>
        <w:rPr>
          <w:rFonts w:hint="eastAsia"/>
        </w:rPr>
        <w:t>盲目向有端口转发数据，因此</w:t>
      </w:r>
      <w:r>
        <w:t>A发送的数据B可以收到。</w:t>
      </w:r>
    </w:p>
    <w:p w14:paraId="4F2FFB03">
      <w:pPr>
        <w:pStyle w:val="2"/>
      </w:pPr>
      <w:r>
        <w:rPr>
          <w:rFonts w:hint="eastAsia"/>
        </w:rPr>
        <w:t xml:space="preserve">实验二 </w:t>
      </w:r>
      <w:r>
        <w:t xml:space="preserve"> ARP</w:t>
      </w:r>
    </w:p>
    <w:p w14:paraId="643416EB">
      <w:pPr>
        <w:pStyle w:val="8"/>
        <w:numPr>
          <w:ilvl w:val="0"/>
          <w:numId w:val="2"/>
        </w:numPr>
        <w:ind w:firstLineChars="0"/>
        <w:rPr>
          <w:sz w:val="24"/>
        </w:rPr>
      </w:pPr>
      <w:r>
        <w:t>同网段</w:t>
      </w:r>
      <w:r>
        <w:rPr>
          <w:rFonts w:hint="eastAsia"/>
          <w:sz w:val="24"/>
        </w:rPr>
        <w:t>ARP协议在同网段内解析和跨网段的解析有何不同点？</w:t>
      </w:r>
      <w:r>
        <w:rPr>
          <w:rFonts w:hint="eastAsia"/>
          <w:color w:val="FF0000"/>
          <w:sz w:val="24"/>
        </w:rPr>
        <w:t>（</w:t>
      </w:r>
      <w:r>
        <w:rPr>
          <w:color w:val="FF0000"/>
          <w:sz w:val="24"/>
        </w:rPr>
        <w:t>5</w:t>
      </w:r>
      <w:r>
        <w:rPr>
          <w:rFonts w:hint="eastAsia"/>
          <w:color w:val="FF0000"/>
          <w:sz w:val="24"/>
        </w:rPr>
        <w:t>+</w:t>
      </w:r>
      <w:r>
        <w:rPr>
          <w:color w:val="FF0000"/>
          <w:sz w:val="24"/>
        </w:rPr>
        <w:t>5</w:t>
      </w:r>
      <w:r>
        <w:rPr>
          <w:rFonts w:hint="eastAsia"/>
          <w:color w:val="FF0000"/>
          <w:sz w:val="24"/>
        </w:rPr>
        <w:t>=</w:t>
      </w:r>
      <w:r>
        <w:rPr>
          <w:color w:val="FF0000"/>
          <w:sz w:val="24"/>
        </w:rPr>
        <w:t>10</w:t>
      </w:r>
      <w:r>
        <w:rPr>
          <w:rFonts w:hint="eastAsia"/>
          <w:color w:val="FF0000"/>
          <w:sz w:val="24"/>
        </w:rPr>
        <w:t>分）</w:t>
      </w:r>
    </w:p>
    <w:p w14:paraId="70B89D36">
      <w:pPr>
        <w:rPr>
          <w:sz w:val="24"/>
        </w:rPr>
      </w:pPr>
      <w:r>
        <w:rPr>
          <w:rFonts w:hint="eastAsia"/>
          <w:sz w:val="24"/>
        </w:rPr>
        <w:t>答：</w:t>
      </w:r>
    </w:p>
    <w:p w14:paraId="4AFB21C7">
      <w:pPr>
        <w:rPr>
          <w:sz w:val="24"/>
        </w:rPr>
      </w:pPr>
      <w:r>
        <w:rPr>
          <w:rFonts w:hint="eastAsia"/>
          <w:sz w:val="24"/>
        </w:rPr>
        <w:t>ARP协议在同网段内解析时，解析到的是目标主机的物理地址。</w:t>
      </w:r>
    </w:p>
    <w:p w14:paraId="44D422F2">
      <w:pPr>
        <w:rPr>
          <w:sz w:val="24"/>
        </w:rPr>
      </w:pPr>
      <w:r>
        <w:rPr>
          <w:rFonts w:hint="eastAsia"/>
          <w:sz w:val="24"/>
        </w:rPr>
        <w:t>ARP协议要跨越子网进行解析时，解析到的是网关的物理地址。</w:t>
      </w:r>
    </w:p>
    <w:p w14:paraId="0E337728">
      <w:pPr>
        <w:pStyle w:val="2"/>
      </w:pPr>
      <w:r>
        <w:rPr>
          <w:rFonts w:hint="eastAsia"/>
        </w:rPr>
        <w:t xml:space="preserve">实验三 </w:t>
      </w:r>
      <w:r>
        <w:t xml:space="preserve"> IP（</w:t>
      </w:r>
      <w:r>
        <w:rPr>
          <w:rFonts w:hint="eastAsia"/>
        </w:rPr>
        <w:t>1</w:t>
      </w:r>
      <w:r>
        <w:t>）</w:t>
      </w:r>
    </w:p>
    <w:p w14:paraId="31E8DF04">
      <w:pPr>
        <w:pStyle w:val="8"/>
        <w:numPr>
          <w:ilvl w:val="0"/>
          <w:numId w:val="3"/>
        </w:numPr>
        <w:ind w:firstLineChars="0"/>
        <w:rPr>
          <w:sz w:val="24"/>
        </w:rPr>
      </w:pPr>
      <w:r>
        <w:rPr>
          <w:rFonts w:hint="eastAsia"/>
          <w:sz w:val="24"/>
        </w:rPr>
        <w:t>主机A所编辑的报文，经过主机B到达主机E后，哪些字段会发生变化？为什么？</w:t>
      </w:r>
      <w:r>
        <w:rPr>
          <w:sz w:val="24"/>
        </w:rPr>
        <w:t xml:space="preserve"> </w:t>
      </w:r>
    </w:p>
    <w:p w14:paraId="3C349E4F">
      <w:pPr>
        <w:rPr>
          <w:sz w:val="24"/>
        </w:rPr>
      </w:pPr>
      <w:r>
        <w:rPr>
          <w:rFonts w:hint="eastAsia"/>
          <w:sz w:val="24"/>
        </w:rPr>
        <w:t>出错点：部分同学没有答“首部校验和”发生变化。</w:t>
      </w:r>
      <w:r>
        <w:rPr>
          <w:rFonts w:hint="eastAsia"/>
          <w:color w:val="FF0000"/>
          <w:sz w:val="24"/>
        </w:rPr>
        <w:t>（4+</w:t>
      </w:r>
      <w:r>
        <w:rPr>
          <w:color w:val="FF0000"/>
          <w:sz w:val="24"/>
        </w:rPr>
        <w:t>5</w:t>
      </w:r>
      <w:r>
        <w:rPr>
          <w:rFonts w:hint="eastAsia"/>
          <w:color w:val="FF0000"/>
          <w:sz w:val="24"/>
        </w:rPr>
        <w:t>分）</w:t>
      </w:r>
    </w:p>
    <w:p w14:paraId="122E6D3B">
      <w:pPr>
        <w:rPr>
          <w:sz w:val="24"/>
        </w:rPr>
      </w:pPr>
      <w:r>
        <w:rPr>
          <w:rFonts w:hint="eastAsia"/>
          <w:sz w:val="24"/>
        </w:rPr>
        <w:t>答：“首部校验和”发生变化。报文首部任何字段发生变化，都要重新计算校验和。经过路由器时“生存时间”字段的值会减1，因此会重新计算校验和。</w:t>
      </w:r>
    </w:p>
    <w:p w14:paraId="7C004AFC">
      <w:pPr>
        <w:rPr>
          <w:sz w:val="24"/>
        </w:rPr>
      </w:pPr>
    </w:p>
    <w:p w14:paraId="7EBD709C">
      <w:pPr>
        <w:pStyle w:val="8"/>
        <w:numPr>
          <w:ilvl w:val="0"/>
          <w:numId w:val="3"/>
        </w:numPr>
        <w:ind w:firstLineChars="0"/>
        <w:rPr>
          <w:sz w:val="24"/>
        </w:rPr>
      </w:pPr>
      <w:r>
        <w:rPr>
          <w:rFonts w:hint="eastAsia"/>
          <w:sz w:val="24"/>
        </w:rPr>
        <w:t>TTL=1时，主机/接口B、E是否能捕获到主机A所发送的报文？</w:t>
      </w:r>
      <w:r>
        <w:rPr>
          <w:rFonts w:hint="eastAsia"/>
          <w:color w:val="FF0000"/>
          <w:sz w:val="24"/>
        </w:rPr>
        <w:t>（</w:t>
      </w:r>
      <w:r>
        <w:rPr>
          <w:color w:val="FF0000"/>
          <w:sz w:val="24"/>
        </w:rPr>
        <w:t>4+4</w:t>
      </w:r>
      <w:r>
        <w:rPr>
          <w:rFonts w:hint="eastAsia"/>
          <w:color w:val="FF0000"/>
          <w:sz w:val="24"/>
        </w:rPr>
        <w:t>分）</w:t>
      </w:r>
    </w:p>
    <w:p w14:paraId="28A93A31">
      <w:pPr>
        <w:rPr>
          <w:sz w:val="24"/>
        </w:rPr>
      </w:pPr>
      <w:r>
        <w:rPr>
          <w:rFonts w:hint="eastAsia"/>
          <w:sz w:val="24"/>
        </w:rPr>
        <w:t>出错点：没有区分B的不同接口（左右网卡）。</w:t>
      </w:r>
    </w:p>
    <w:p w14:paraId="40C13065">
      <w:pPr>
        <w:rPr>
          <w:sz w:val="24"/>
        </w:rPr>
      </w:pPr>
      <w:r>
        <w:rPr>
          <w:sz w:val="24"/>
        </w:rPr>
        <w:t>答：</w:t>
      </w:r>
      <w:r>
        <w:rPr>
          <w:rFonts w:hint="eastAsia"/>
          <w:sz w:val="24"/>
        </w:rPr>
        <w:t>B的左网卡可以捕获到报文，主机B的右网卡捕获不到报文。</w:t>
      </w:r>
    </w:p>
    <w:p w14:paraId="3A14747D">
      <w:pPr>
        <w:pStyle w:val="2"/>
      </w:pPr>
      <w:r>
        <w:t>实验四IP（2）</w:t>
      </w:r>
    </w:p>
    <w:p w14:paraId="407D32C5">
      <w:pPr>
        <w:rPr>
          <w:rFonts w:ascii="宋体" w:hAnsi="宋体" w:eastAsia="宋体" w:cs="Times New Roman"/>
          <w:kern w:val="0"/>
          <w:sz w:val="24"/>
          <w:szCs w:val="24"/>
        </w:rPr>
      </w:pPr>
      <w:r>
        <w:rPr>
          <w:rFonts w:hint="eastAsia" w:ascii="宋体" w:hAnsi="宋体" w:eastAsia="宋体" w:cs="Times New Roman"/>
          <w:kern w:val="0"/>
          <w:sz w:val="24"/>
          <w:szCs w:val="24"/>
        </w:rPr>
        <w:t>（4）已知ICMP报文首部8字节，计算图中②③所示数据报片各携带多少字节的ICMP数据？</w:t>
      </w:r>
    </w:p>
    <w:p w14:paraId="0BD2ABB5">
      <w:pPr>
        <w:rPr>
          <w:sz w:val="24"/>
        </w:rPr>
      </w:pPr>
      <w:r>
        <w:rPr>
          <w:rFonts w:hint="eastAsia"/>
          <w:sz w:val="24"/>
        </w:rPr>
        <w:t>出错点：认为第二个数据报片中包含I</w:t>
      </w:r>
      <w:r>
        <w:rPr>
          <w:sz w:val="24"/>
        </w:rPr>
        <w:t>CMP的首部，实际上</w:t>
      </w:r>
      <w:r>
        <w:rPr>
          <w:rFonts w:hint="eastAsia"/>
          <w:sz w:val="24"/>
        </w:rPr>
        <w:t>第二个数据报片中不包含I</w:t>
      </w:r>
      <w:r>
        <w:rPr>
          <w:sz w:val="24"/>
        </w:rPr>
        <w:t>CMP的首部。</w:t>
      </w:r>
    </w:p>
    <w:p w14:paraId="4CA38CB0">
      <w:pPr>
        <w:rPr>
          <w:rFonts w:ascii="宋体" w:hAnsi="宋体" w:eastAsia="宋体" w:cs="Times New Roman"/>
          <w:kern w:val="0"/>
          <w:sz w:val="24"/>
          <w:szCs w:val="24"/>
        </w:rPr>
      </w:pPr>
      <w:r>
        <w:rPr>
          <w:sz w:val="24"/>
        </w:rPr>
        <w:t>答：</w:t>
      </w:r>
      <w:r>
        <w:rPr>
          <w:rFonts w:hint="eastAsia" w:ascii="宋体" w:hAnsi="宋体" w:eastAsia="宋体" w:cs="Times New Roman"/>
          <w:kern w:val="0"/>
          <w:sz w:val="24"/>
          <w:szCs w:val="24"/>
        </w:rPr>
        <w:t>数据报片总长度为252，IP数据报首部20字节，因此数据部分为252-20=232字节。</w:t>
      </w:r>
    </w:p>
    <w:p w14:paraId="4F78AFD0">
      <w:pPr>
        <w:rPr>
          <w:sz w:val="24"/>
        </w:rPr>
      </w:pPr>
      <w:r>
        <w:rPr>
          <w:rFonts w:ascii="宋体" w:hAnsi="宋体" w:eastAsia="宋体" w:cs="Times New Roman"/>
          <w:kern w:val="0"/>
          <w:sz w:val="24"/>
          <w:szCs w:val="24"/>
        </w:rPr>
        <w:t>（</w:t>
      </w:r>
      <w:r>
        <w:rPr>
          <w:rFonts w:hint="eastAsia" w:ascii="宋体" w:hAnsi="宋体" w:eastAsia="宋体" w:cs="Times New Roman"/>
          <w:kern w:val="0"/>
          <w:sz w:val="24"/>
          <w:szCs w:val="24"/>
        </w:rPr>
        <w:t>5</w:t>
      </w:r>
      <w:r>
        <w:rPr>
          <w:rFonts w:ascii="宋体" w:hAnsi="宋体" w:eastAsia="宋体" w:cs="Times New Roman"/>
          <w:kern w:val="0"/>
          <w:sz w:val="24"/>
          <w:szCs w:val="24"/>
        </w:rPr>
        <w:t>）</w:t>
      </w:r>
      <w:r>
        <w:rPr>
          <w:rFonts w:hint="eastAsia"/>
          <w:kern w:val="0"/>
          <w:sz w:val="24"/>
        </w:rPr>
        <w:t>若</w:t>
      </w:r>
      <w:r>
        <w:rPr>
          <w:kern w:val="0"/>
          <w:sz w:val="24"/>
        </w:rPr>
        <w:t>MTU=800</w:t>
      </w:r>
      <w:r>
        <w:rPr>
          <w:rFonts w:hint="eastAsia"/>
          <w:sz w:val="24"/>
        </w:rPr>
        <w:t>，数据解析树为</w:t>
      </w:r>
      <w:r>
        <w:rPr>
          <w:rFonts w:hint="eastAsia"/>
          <w:sz w:val="24"/>
        </w:rPr>
        <w:drawing>
          <wp:inline distT="0" distB="0" distL="0" distR="0">
            <wp:extent cx="1647825" cy="802005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80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，当前数据是否被分片？ 为什么？如果分片是第几片（用数字序号表示，如：第1片）？为什么？</w:t>
      </w:r>
    </w:p>
    <w:p w14:paraId="4DF0D94E">
      <w:pPr>
        <w:rPr>
          <w:sz w:val="24"/>
        </w:rPr>
      </w:pPr>
      <w:r>
        <w:rPr>
          <w:rFonts w:hint="eastAsia"/>
          <w:sz w:val="24"/>
        </w:rPr>
        <w:t>出错点：认为报文长度为1</w:t>
      </w:r>
      <w:r>
        <w:rPr>
          <w:sz w:val="24"/>
        </w:rPr>
        <w:t>028。</w:t>
      </w:r>
    </w:p>
    <w:p w14:paraId="13087D0A">
      <w:pPr>
        <w:rPr>
          <w:sz w:val="24"/>
        </w:rPr>
      </w:pPr>
      <w:r>
        <w:rPr>
          <w:sz w:val="24"/>
        </w:rPr>
        <w:t>实际上，本题没有给出报文长度。</w:t>
      </w:r>
    </w:p>
    <w:p w14:paraId="54455079">
      <w:r>
        <w:rPr>
          <w:sz w:val="24"/>
        </w:rPr>
        <w:t>答：</w:t>
      </w:r>
      <w:r>
        <w:rPr>
          <w:rFonts w:hint="eastAsia"/>
          <w:sz w:val="24"/>
        </w:rPr>
        <w:t>是第2片（2分），因为MTU=800时数据报片数据部分长度为776（2分），当前分片偏移量为97，97×8=776（2分），所以是第2片。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3941FC"/>
    <w:multiLevelType w:val="multilevel"/>
    <w:tmpl w:val="003941FC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B8A6131"/>
    <w:multiLevelType w:val="multilevel"/>
    <w:tmpl w:val="0B8A6131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2B434B4"/>
    <w:multiLevelType w:val="multilevel"/>
    <w:tmpl w:val="12B434B4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7E7"/>
    <w:rsid w:val="000163A4"/>
    <w:rsid w:val="00032BE1"/>
    <w:rsid w:val="0004091D"/>
    <w:rsid w:val="00063210"/>
    <w:rsid w:val="00075FD2"/>
    <w:rsid w:val="000A7267"/>
    <w:rsid w:val="0012572A"/>
    <w:rsid w:val="00217D50"/>
    <w:rsid w:val="00265D50"/>
    <w:rsid w:val="002719B2"/>
    <w:rsid w:val="00290562"/>
    <w:rsid w:val="003B32A0"/>
    <w:rsid w:val="003D5BB5"/>
    <w:rsid w:val="003E229A"/>
    <w:rsid w:val="004127E7"/>
    <w:rsid w:val="0041522F"/>
    <w:rsid w:val="00422784"/>
    <w:rsid w:val="00482693"/>
    <w:rsid w:val="00524981"/>
    <w:rsid w:val="005862A2"/>
    <w:rsid w:val="005B128C"/>
    <w:rsid w:val="006312FC"/>
    <w:rsid w:val="006D1ED0"/>
    <w:rsid w:val="00740A69"/>
    <w:rsid w:val="007F5528"/>
    <w:rsid w:val="008260E5"/>
    <w:rsid w:val="008305C1"/>
    <w:rsid w:val="008637FD"/>
    <w:rsid w:val="008A419E"/>
    <w:rsid w:val="008A7009"/>
    <w:rsid w:val="008B7581"/>
    <w:rsid w:val="00907E5B"/>
    <w:rsid w:val="00971EF2"/>
    <w:rsid w:val="00974667"/>
    <w:rsid w:val="00991737"/>
    <w:rsid w:val="00A77475"/>
    <w:rsid w:val="00A94B4B"/>
    <w:rsid w:val="00AA3F70"/>
    <w:rsid w:val="00AA4C77"/>
    <w:rsid w:val="00AE0D03"/>
    <w:rsid w:val="00B05AF2"/>
    <w:rsid w:val="00C47276"/>
    <w:rsid w:val="00C63274"/>
    <w:rsid w:val="00CB7F58"/>
    <w:rsid w:val="00EB3B9F"/>
    <w:rsid w:val="00F32759"/>
    <w:rsid w:val="00F60D87"/>
    <w:rsid w:val="00F9496F"/>
    <w:rsid w:val="00FA68CC"/>
    <w:rsid w:val="56A65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标题 2 Char"/>
    <w:basedOn w:val="6"/>
    <w:link w:val="2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Char"/>
    <w:basedOn w:val="6"/>
    <w:link w:val="4"/>
    <w:uiPriority w:val="99"/>
    <w:rPr>
      <w:sz w:val="18"/>
      <w:szCs w:val="18"/>
    </w:rPr>
  </w:style>
  <w:style w:type="character" w:customStyle="1" w:styleId="10">
    <w:name w:val="页脚 Char"/>
    <w:basedOn w:val="6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721</Words>
  <Characters>809</Characters>
  <Lines>5</Lines>
  <Paragraphs>1</Paragraphs>
  <TotalTime>22</TotalTime>
  <ScaleCrop>false</ScaleCrop>
  <LinksUpToDate>false</LinksUpToDate>
  <CharactersWithSpaces>815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2024-05-16T01:56:00Z</dcterms:created>
  <dc:creator>Windows 用户</dc:creator>
  <cp:lastModifiedBy>裴前.贤hj</cp:lastModifiedBy>
  <dcterms:modified xsi:type="dcterms:W3CDTF">2025-01-04T08:55:13Z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eyJoZGlkIjoiMDlkZjAyZWFhMzkyMTAyYzk2NTM0ZDllNzlkNWE4MmIiLCJ1c2VySWQiOiIxMjg0MjYyNzc4In0=</vt:lpwstr>
  </property>
  <property fmtid="{D5CDD505-2E9C-101B-9397-08002B2CF9AE}" pid="3" name="KSOProductBuildVer">
    <vt:lpwstr>2052-12.1.0.19770</vt:lpwstr>
  </property>
  <property fmtid="{D5CDD505-2E9C-101B-9397-08002B2CF9AE}" pid="4" name="ICV">
    <vt:lpwstr>195574C5883A4C6EBE6123000411289A_12</vt:lpwstr>
  </property>
</Properties>
</file>