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B2545"/>
          <w:sz w:val="40"/>
          <w:szCs w:val="40"/>
        </w:rPr>
        <w:t xml:space="preserve">DOCUMENTAÇÃO - PROJETO INTEGRADOR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do projeto:</w:t>
      </w:r>
      <w:r>
        <w:rPr>
          <w:rFonts w:ascii="Arial" w:cs="Arial" w:eastAsia="Arial" w:hAnsi="Arial"/>
          <w:sz w:val="22"/>
          <w:szCs w:val="22"/>
        </w:rPr>
        <w:t xml:space="preserve"> WaterControl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Integrantes:</w:t>
      </w:r>
      <w:r>
        <w:rPr>
          <w:rFonts w:ascii="Arial" w:cs="Arial" w:eastAsia="Arial" w:hAnsi="Arial"/>
          <w:sz w:val="22"/>
          <w:szCs w:val="22"/>
        </w:rPr>
        <w:t xml:space="preserve"> [preencher com os nomes do grupo]</w:t>
      </w:r>
    </w:p>
    <w:p>
      <w:pPr>
        <w:pStyle w:val="Heading1"/>
        <w:keepNext/>
        <w:pBdr>
          <w:bottom w:val="single" w:color="1D6FA5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PARTE I: DOCUMENTAÇÃO DA EMPRESA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1. Logotipo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[Inserir o logotipo do WaterControl]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2. Empresa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WaterControl</w:t>
      </w:r>
      <w:r>
        <w:rPr>
          <w:rFonts w:ascii="Arial" w:cs="Arial" w:eastAsia="Arial" w:hAnsi="Arial"/>
          <w:sz w:val="22"/>
          <w:szCs w:val="22"/>
        </w:rPr>
        <w:t xml:space="preserve"> é um sistema especializado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Monitoramento de Água</w:t>
      </w:r>
      <w:r>
        <w:rPr>
          <w:rFonts w:ascii="Arial" w:cs="Arial" w:eastAsia="Arial" w:hAnsi="Arial"/>
          <w:sz w:val="22"/>
          <w:szCs w:val="22"/>
        </w:rPr>
        <w:t xml:space="preserve">. Ajuda clientes a acompanhar reservatórios, consumo e vazamentos, reduzindo o desperdício e apoiando o planejamento do abastecimento. Representantes (Filiados) captam novos clientes e registram reuniões e entrevistas de diagnóstico.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3. Identidade Visual (Paleta WaterControl)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paleta combina azuis profundos, que transmitem confiança, com tons de água e cinza para um visual limpo e técnico. As cores de status foram escolhidas para serem distinguíveis por pessoas com daltonismo.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5"/>
        <w:gridCol w:w="2286"/>
        <w:gridCol w:w="5315"/>
      </w:tblGrid>
      <w:tr>
        <w:trPr>
          <w:tblHeader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Hexadecimal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Aplicação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Deep Ocean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#0B2545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Backgrounds principais, cabeçalhos e rodapés.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Water Blue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#1D6FA5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Botões de ação primária (Call to Action).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Aqua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#2CA6C4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Destaques, ícones e links ativos.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#D6ECF3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Backgrounds de cards no modo claro.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Slate Gray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#3B4B5E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Textos secundários.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Cool Gray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#8A94A6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Bordas e divisores de conteúdo.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Normal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#0072B2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e consumo dentro dos limites.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Atenção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#E69F00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 de atenção.</w:t>
            </w:r>
          </w:p>
        </w:tc>
      </w:tr>
      <w:tr>
        <w:trPr>
          <w:cantSplit/>
        </w:trPr>
        <w:tc>
          <w:tcPr>
            <w:tcW w:type="dxa" w:w="214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Crítico</w:t>
            </w:r>
          </w:p>
        </w:tc>
        <w:tc>
          <w:tcPr>
            <w:tcW w:type="dxa" w:w="22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#D55E00</w:t>
            </w:r>
          </w:p>
        </w:tc>
        <w:tc>
          <w:tcPr>
            <w:tcW w:type="dxa" w:w="531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 críticos e vazamentos.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oferece três temas: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claro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escuro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daltônico</w:t>
      </w:r>
      <w:r>
        <w:rPr>
          <w:rFonts w:ascii="Arial" w:cs="Arial" w:eastAsia="Arial" w:hAnsi="Arial"/>
          <w:sz w:val="22"/>
          <w:szCs w:val="22"/>
        </w:rPr>
        <w:t xml:space="preserve">. No modo daltônico, o status nunca depende só da cor: usa também ícones e rótulos de texto.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4. Escopo de Atuação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WaterControl fornece soluções nos seguintes pilares: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Gestão de Reservatórios:</w:t>
      </w:r>
      <w:r>
        <w:rPr>
          <w:rFonts w:ascii="Arial" w:cs="Arial" w:eastAsia="Arial" w:hAnsi="Arial"/>
          <w:sz w:val="22"/>
          <w:szCs w:val="22"/>
        </w:rPr>
        <w:t xml:space="preserve"> cadastro de reservatórios, setores, medidores e responsáveis, com limites mínimo e máximo.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Controle de Consumo:</w:t>
      </w:r>
      <w:r>
        <w:rPr>
          <w:rFonts w:ascii="Arial" w:cs="Arial" w:eastAsia="Arial" w:hAnsi="Arial"/>
          <w:sz w:val="22"/>
          <w:szCs w:val="22"/>
        </w:rPr>
        <w:t xml:space="preserve"> leituras manuais ou simuladas de nível e consumo, com histórico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Prevenção de Perdas:</w:t>
      </w:r>
      <w:r>
        <w:rPr>
          <w:rFonts w:ascii="Arial" w:cs="Arial" w:eastAsia="Arial" w:hAnsi="Arial"/>
          <w:sz w:val="22"/>
          <w:szCs w:val="22"/>
        </w:rPr>
        <w:t xml:space="preserve"> registro e detecção de vazamentos e anomalias, com alertas.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Economia e Planejamento:</w:t>
      </w:r>
      <w:r>
        <w:rPr>
          <w:rFonts w:ascii="Arial" w:cs="Arial" w:eastAsia="Arial" w:hAnsi="Arial"/>
          <w:sz w:val="22"/>
          <w:szCs w:val="22"/>
        </w:rPr>
        <w:t xml:space="preserve"> dashboard, relatórios e indicadores de economia de água e financeira.</w:t>
      </w:r>
    </w:p>
    <w:p>
      <w:pPr>
        <w:pStyle w:val="Heading1"/>
        <w:keepNext/>
        <w:pBdr>
          <w:bottom w:val="single" w:color="1D6FA5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PARTE II: DOCUMENTAÇÃO DO SISTEMA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1. Objetivo do Sistema (O Desafio)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portal do WaterControl foi desenvolvido para resolver o desafio do "desperdício invisível": a água perdida sem que ninguém perceba. Os pilares de controle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Controle de Reservatórios e Setores:</w:t>
      </w:r>
      <w:r>
        <w:rPr>
          <w:rFonts w:ascii="Arial" w:cs="Arial" w:eastAsia="Arial" w:hAnsi="Arial"/>
          <w:sz w:val="22"/>
          <w:szCs w:val="22"/>
        </w:rPr>
        <w:t xml:space="preserve"> gestão da estrutura hídrica de cada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Gestão de Leituras, Alertas e Ocorrências:</w:t>
      </w:r>
      <w:r>
        <w:rPr>
          <w:rFonts w:ascii="Arial" w:cs="Arial" w:eastAsia="Arial" w:hAnsi="Arial"/>
          <w:sz w:val="22"/>
          <w:szCs w:val="22"/>
        </w:rPr>
        <w:t xml:space="preserve"> fluxo desde a leitura até o alerta e a correção do vazamento.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Controle de Acesso:</w:t>
      </w:r>
      <w:r>
        <w:rPr>
          <w:rFonts w:ascii="Arial" w:cs="Arial" w:eastAsia="Arial" w:hAnsi="Arial"/>
          <w:sz w:val="22"/>
          <w:szCs w:val="22"/>
        </w:rPr>
        <w:t xml:space="preserve"> três perfis (Admin, Filiado e Cliente), com histórico de acesso e cadastro manual de usuários.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2. Levantamento de Requisitos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Legenda: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  <w:r>
        <w:rPr>
          <w:rFonts w:ascii="Arial" w:cs="Arial" w:eastAsia="Arial" w:hAnsi="Arial"/>
          <w:sz w:val="22"/>
          <w:szCs w:val="22"/>
        </w:rPr>
        <w:t xml:space="preserve"> = pedido pelo cliente;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  <w:r>
        <w:rPr>
          <w:rFonts w:ascii="Arial" w:cs="Arial" w:eastAsia="Arial" w:hAnsi="Arial"/>
          <w:sz w:val="22"/>
          <w:szCs w:val="22"/>
        </w:rPr>
        <w:t xml:space="preserve"> = não documentado, mas necessário para o sistema funcionar;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  <w:r>
        <w:rPr>
          <w:rFonts w:ascii="Arial" w:cs="Arial" w:eastAsia="Arial" w:hAnsi="Arial"/>
          <w:sz w:val="22"/>
          <w:szCs w:val="22"/>
        </w:rPr>
        <w:t xml:space="preserve"> = sugestão criativa.</w:t>
      </w: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2.1. Requisitos Funcionais (RF)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Ações que o usuário consegue realizar dentro do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RF001:</w:t>
      </w:r>
      <w:r>
        <w:rPr>
          <w:rFonts w:ascii="Arial" w:cs="Arial" w:eastAsia="Arial" w:hAnsi="Arial"/>
          <w:sz w:val="22"/>
          <w:szCs w:val="22"/>
        </w:rPr>
        <w:t xml:space="preserve"> Área de cadastro e gerenciamento (CRUD) de reservatórios.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RF002:</w:t>
      </w:r>
      <w:r>
        <w:rPr>
          <w:rFonts w:ascii="Arial" w:cs="Arial" w:eastAsia="Arial" w:hAnsi="Arial"/>
          <w:sz w:val="22"/>
          <w:szCs w:val="22"/>
        </w:rPr>
        <w:t xml:space="preserve"> CRUD de setores vinculados a um reservatório.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RF003:</w:t>
      </w:r>
      <w:r>
        <w:rPr>
          <w:rFonts w:ascii="Arial" w:cs="Arial" w:eastAsia="Arial" w:hAnsi="Arial"/>
          <w:sz w:val="22"/>
          <w:szCs w:val="22"/>
        </w:rPr>
        <w:t xml:space="preserve"> CRUD de medidores (nível, vazão ou hidrômetro) vinculados a um reservatório ou setor.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RF004:</w:t>
      </w:r>
      <w:r>
        <w:rPr>
          <w:rFonts w:ascii="Arial" w:cs="Arial" w:eastAsia="Arial" w:hAnsi="Arial"/>
          <w:sz w:val="22"/>
          <w:szCs w:val="22"/>
        </w:rPr>
        <w:t xml:space="preserve"> CRUD de responsáveis vinculados a reservatórios e setores.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RF005:</w:t>
      </w:r>
      <w:r>
        <w:rPr>
          <w:rFonts w:ascii="Arial" w:cs="Arial" w:eastAsia="Arial" w:hAnsi="Arial"/>
          <w:sz w:val="22"/>
          <w:szCs w:val="22"/>
        </w:rPr>
        <w:t xml:space="preserve"> Diferenciação de perfis de acesso (Admin, Filiado e Cliente).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RF006:</w:t>
      </w:r>
      <w:r>
        <w:rPr>
          <w:rFonts w:ascii="Arial" w:cs="Arial" w:eastAsia="Arial" w:hAnsi="Arial"/>
          <w:sz w:val="22"/>
          <w:szCs w:val="22"/>
        </w:rPr>
        <w:t xml:space="preserve"> Área de login para usuários.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RF007:</w:t>
      </w:r>
      <w:r>
        <w:rPr>
          <w:rFonts w:ascii="Arial" w:cs="Arial" w:eastAsia="Arial" w:hAnsi="Arial"/>
          <w:sz w:val="22"/>
          <w:szCs w:val="22"/>
        </w:rPr>
        <w:t xml:space="preserve"> Mensagem de boas-vindas após o login, com resumo de alertas e ocorrências abertas.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RF008:</w:t>
      </w:r>
      <w:r>
        <w:rPr>
          <w:rFonts w:ascii="Arial" w:cs="Arial" w:eastAsia="Arial" w:hAnsi="Arial"/>
          <w:sz w:val="22"/>
          <w:szCs w:val="22"/>
        </w:rPr>
        <w:t xml:space="preserve"> Cadastro de novos usuários feito manualmente pelo Admin.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RF009:</w:t>
      </w:r>
      <w:r>
        <w:rPr>
          <w:rFonts w:ascii="Arial" w:cs="Arial" w:eastAsia="Arial" w:hAnsi="Arial"/>
          <w:sz w:val="22"/>
          <w:szCs w:val="22"/>
        </w:rPr>
        <w:t xml:space="preserve"> Histórico de acesso (data, hora, usuário, ação e IP) consultável pelo Admin.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RF010:</w:t>
      </w:r>
      <w:r>
        <w:rPr>
          <w:rFonts w:ascii="Arial" w:cs="Arial" w:eastAsia="Arial" w:hAnsi="Arial"/>
          <w:sz w:val="22"/>
          <w:szCs w:val="22"/>
        </w:rPr>
        <w:t xml:space="preserve"> Cadastro de novos clientes pelo Filiado.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RF011:</w:t>
      </w:r>
      <w:r>
        <w:rPr>
          <w:rFonts w:ascii="Arial" w:cs="Arial" w:eastAsia="Arial" w:hAnsi="Arial"/>
          <w:sz w:val="22"/>
          <w:szCs w:val="22"/>
        </w:rPr>
        <w:t xml:space="preserve"> Registro de reuniões e entrevistas com clientes pelo Filiado.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RF012:</w:t>
      </w:r>
      <w:r>
        <w:rPr>
          <w:rFonts w:ascii="Arial" w:cs="Arial" w:eastAsia="Arial" w:hAnsi="Arial"/>
          <w:sz w:val="22"/>
          <w:szCs w:val="22"/>
        </w:rPr>
        <w:t xml:space="preserve"> Registro manual de leituras de nível e consumo.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RF013:</w:t>
      </w:r>
      <w:r>
        <w:rPr>
          <w:rFonts w:ascii="Arial" w:cs="Arial" w:eastAsia="Arial" w:hAnsi="Arial"/>
          <w:sz w:val="22"/>
          <w:szCs w:val="22"/>
        </w:rPr>
        <w:t xml:space="preserve"> Simulação automática de leituras de nível e consumo por medidor.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RF014:</w:t>
      </w:r>
      <w:r>
        <w:rPr>
          <w:rFonts w:ascii="Arial" w:cs="Arial" w:eastAsia="Arial" w:hAnsi="Arial"/>
          <w:sz w:val="22"/>
          <w:szCs w:val="22"/>
        </w:rPr>
        <w:t xml:space="preserve"> Definição de limites mínimo e máximo de nível por reservatório e de consumo por setor.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RF015:</w:t>
      </w:r>
      <w:r>
        <w:rPr>
          <w:rFonts w:ascii="Arial" w:cs="Arial" w:eastAsia="Arial" w:hAnsi="Arial"/>
          <w:sz w:val="22"/>
          <w:szCs w:val="22"/>
        </w:rPr>
        <w:t xml:space="preserve"> Registro de vazamentos e anomalias (tipo, severidade, local, descrição e status).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RF016:</w:t>
      </w:r>
      <w:r>
        <w:rPr>
          <w:rFonts w:ascii="Arial" w:cs="Arial" w:eastAsia="Arial" w:hAnsi="Arial"/>
          <w:sz w:val="22"/>
          <w:szCs w:val="22"/>
        </w:rPr>
        <w:t xml:space="preserve"> Geração automática de alertas ao violar limites ou detectar anomalia.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RF017:</w:t>
      </w:r>
      <w:r>
        <w:rPr>
          <w:rFonts w:ascii="Arial" w:cs="Arial" w:eastAsia="Arial" w:hAnsi="Arial"/>
          <w:sz w:val="22"/>
          <w:szCs w:val="22"/>
        </w:rPr>
        <w:t xml:space="preserve"> Central de alertas, com reconhecimento (ciência) e status de cada alerta.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RF018:</w:t>
      </w:r>
      <w:r>
        <w:rPr>
          <w:rFonts w:ascii="Arial" w:cs="Arial" w:eastAsia="Arial" w:hAnsi="Arial"/>
          <w:sz w:val="22"/>
          <w:szCs w:val="22"/>
        </w:rPr>
        <w:t xml:space="preserve"> Histórico de leituras com filtros por medidor, reservatório, setor e período.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RF019:</w:t>
      </w:r>
      <w:r>
        <w:rPr>
          <w:rFonts w:ascii="Arial" w:cs="Arial" w:eastAsia="Arial" w:hAnsi="Arial"/>
          <w:sz w:val="22"/>
          <w:szCs w:val="22"/>
        </w:rPr>
        <w:t xml:space="preserve"> Dashboard com indicadores (nível atual, consumo, alertas ativos e vazamentos abertos).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RF020:</w:t>
      </w:r>
      <w:r>
        <w:rPr>
          <w:rFonts w:ascii="Arial" w:cs="Arial" w:eastAsia="Arial" w:hAnsi="Arial"/>
          <w:sz w:val="22"/>
          <w:szCs w:val="22"/>
        </w:rPr>
        <w:t xml:space="preserve"> Gráficos de consumo e nível ao longo do tempo e por setor.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RF021:</w:t>
      </w:r>
      <w:r>
        <w:rPr>
          <w:rFonts w:ascii="Arial" w:cs="Arial" w:eastAsia="Arial" w:hAnsi="Arial"/>
          <w:sz w:val="22"/>
          <w:szCs w:val="22"/>
        </w:rPr>
        <w:t xml:space="preserve"> Painel de economia de água (m³) e financeira (R$).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RF022:</w:t>
      </w:r>
      <w:r>
        <w:rPr>
          <w:rFonts w:ascii="Arial" w:cs="Arial" w:eastAsia="Arial" w:hAnsi="Arial"/>
          <w:sz w:val="22"/>
          <w:szCs w:val="22"/>
        </w:rPr>
        <w:t xml:space="preserve"> Cadastro da tarifa da água (R$/m³) para o cálculo da economia.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RF023:</w:t>
      </w:r>
      <w:r>
        <w:rPr>
          <w:rFonts w:ascii="Arial" w:cs="Arial" w:eastAsia="Arial" w:hAnsi="Arial"/>
          <w:sz w:val="22"/>
          <w:szCs w:val="22"/>
        </w:rPr>
        <w:t xml:space="preserve"> Relatório de consumo, exportável em PDF e CSV.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RF024:</w:t>
      </w:r>
      <w:r>
        <w:rPr>
          <w:rFonts w:ascii="Arial" w:cs="Arial" w:eastAsia="Arial" w:hAnsi="Arial"/>
          <w:sz w:val="22"/>
          <w:szCs w:val="22"/>
        </w:rPr>
        <w:t xml:space="preserve"> Relatório de ocorrências, exportável em PDF e CSV.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RF025:</w:t>
      </w:r>
      <w:r>
        <w:rPr>
          <w:rFonts w:ascii="Arial" w:cs="Arial" w:eastAsia="Arial" w:hAnsi="Arial"/>
          <w:sz w:val="22"/>
          <w:szCs w:val="22"/>
        </w:rPr>
        <w:t xml:space="preserve"> CRUD completo do Admin sobre todas as entidades do sistema.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RF026:</w:t>
      </w:r>
      <w:r>
        <w:rPr>
          <w:rFonts w:ascii="Arial" w:cs="Arial" w:eastAsia="Arial" w:hAnsi="Arial"/>
          <w:sz w:val="22"/>
          <w:szCs w:val="22"/>
        </w:rPr>
        <w:t xml:space="preserve"> Ativação, desativação e troca de perfil de usuários pelo Admin.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RF027:</w:t>
      </w:r>
      <w:r>
        <w:rPr>
          <w:rFonts w:ascii="Arial" w:cs="Arial" w:eastAsia="Arial" w:hAnsi="Arial"/>
          <w:sz w:val="22"/>
          <w:szCs w:val="22"/>
        </w:rPr>
        <w:t xml:space="preserve"> Alternar entre modo claro, escuro e daltônico, com a escolha salva por usuário.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RF028:</w:t>
      </w:r>
      <w:r>
        <w:rPr>
          <w:rFonts w:ascii="Arial" w:cs="Arial" w:eastAsia="Arial" w:hAnsi="Arial"/>
          <w:sz w:val="22"/>
          <w:szCs w:val="22"/>
        </w:rPr>
        <w:t xml:space="preserve"> Redefinição de senha.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RF029:</w:t>
      </w:r>
      <w:r>
        <w:rPr>
          <w:rFonts w:ascii="Arial" w:cs="Arial" w:eastAsia="Arial" w:hAnsi="Arial"/>
          <w:sz w:val="22"/>
          <w:szCs w:val="22"/>
        </w:rPr>
        <w:t xml:space="preserve"> Validação das leituras (valor fora da faixa, data futura, hidrômetro decrescente).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RF030:</w:t>
      </w:r>
      <w:r>
        <w:rPr>
          <w:rFonts w:ascii="Arial" w:cs="Arial" w:eastAsia="Arial" w:hAnsi="Arial"/>
          <w:sz w:val="22"/>
          <w:szCs w:val="22"/>
        </w:rPr>
        <w:t xml:space="preserve"> Detecção automática de anomalias (consumo noturno contínuo e queda de nível sem consumo).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RF031:</w:t>
      </w:r>
      <w:r>
        <w:rPr>
          <w:rFonts w:ascii="Arial" w:cs="Arial" w:eastAsia="Arial" w:hAnsi="Arial"/>
          <w:sz w:val="22"/>
          <w:szCs w:val="22"/>
        </w:rPr>
        <w:t xml:space="preserve"> Ciclo da ocorrência: Aberta ➔ Em análise ➔ Em reparo ➔ Resolvida.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RF032:</w:t>
      </w:r>
      <w:r>
        <w:rPr>
          <w:rFonts w:ascii="Arial" w:cs="Arial" w:eastAsia="Arial" w:hAnsi="Arial"/>
          <w:sz w:val="22"/>
          <w:szCs w:val="22"/>
        </w:rPr>
        <w:t xml:space="preserve"> Dashboard adaptado ao perfil (Admin: visão global; Filiado: sua carteira; Cliente: sua operação).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2.2. Requisitos Não Funcionais (RNF)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Atributos de qualidade e restrições técnicas: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RNF001:</w:t>
      </w:r>
      <w:r>
        <w:rPr>
          <w:rFonts w:ascii="Arial" w:cs="Arial" w:eastAsia="Arial" w:hAnsi="Arial"/>
          <w:sz w:val="22"/>
          <w:szCs w:val="22"/>
        </w:rPr>
        <w:t xml:space="preserve"> Integração com banco de dados relacional (MySQL sugerido).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RNF002:</w:t>
      </w:r>
      <w:r>
        <w:rPr>
          <w:rFonts w:ascii="Arial" w:cs="Arial" w:eastAsia="Arial" w:hAnsi="Arial"/>
          <w:sz w:val="22"/>
          <w:szCs w:val="22"/>
        </w:rPr>
        <w:t xml:space="preserve"> Uso de Transactions no banco de dados para evitar concorrência.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RNF003:</w:t>
      </w:r>
      <w:r>
        <w:rPr>
          <w:rFonts w:ascii="Arial" w:cs="Arial" w:eastAsia="Arial" w:hAnsi="Arial"/>
          <w:sz w:val="22"/>
          <w:szCs w:val="22"/>
        </w:rPr>
        <w:t xml:space="preserve"> Interface limpa, responsiva (celular e desktop) e acessível.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RNF004:</w:t>
      </w:r>
      <w:r>
        <w:rPr>
          <w:rFonts w:ascii="Arial" w:cs="Arial" w:eastAsia="Arial" w:hAnsi="Arial"/>
          <w:sz w:val="22"/>
          <w:szCs w:val="22"/>
        </w:rPr>
        <w:t xml:space="preserve"> Identidade visual baseada na paleta WaterControl e nos três temas (claro, escuro e daltônico).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RNF005:</w:t>
      </w:r>
      <w:r>
        <w:rPr>
          <w:rFonts w:ascii="Arial" w:cs="Arial" w:eastAsia="Arial" w:hAnsi="Arial"/>
          <w:sz w:val="22"/>
          <w:szCs w:val="22"/>
        </w:rPr>
        <w:t xml:space="preserve"> Segurança de sessão para validar permissões de acesso e isolar os dados de cada perfil.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RNF006:</w:t>
      </w:r>
      <w:r>
        <w:rPr>
          <w:rFonts w:ascii="Arial" w:cs="Arial" w:eastAsia="Arial" w:hAnsi="Arial"/>
          <w:sz w:val="22"/>
          <w:szCs w:val="22"/>
        </w:rPr>
        <w:t xml:space="preserve"> Senhas armazenadas com hash e comunicação por HTTPS.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RNF007:</w:t>
      </w:r>
      <w:r>
        <w:rPr>
          <w:rFonts w:ascii="Arial" w:cs="Arial" w:eastAsia="Arial" w:hAnsi="Arial"/>
          <w:sz w:val="22"/>
          <w:szCs w:val="22"/>
        </w:rPr>
        <w:t xml:space="preserve"> Persistência e integridade dos dados: exclusão lógica e leituras que não podem ser apagadas.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RNF008:</w:t>
      </w:r>
      <w:r>
        <w:rPr>
          <w:rFonts w:ascii="Arial" w:cs="Arial" w:eastAsia="Arial" w:hAnsi="Arial"/>
          <w:sz w:val="22"/>
          <w:szCs w:val="22"/>
        </w:rPr>
        <w:t xml:space="preserve"> Permitir apenas um cadastro por CPF/CNPJ e e-mail.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RNF009:</w:t>
      </w:r>
      <w:r>
        <w:rPr>
          <w:rFonts w:ascii="Arial" w:cs="Arial" w:eastAsia="Arial" w:hAnsi="Arial"/>
          <w:sz w:val="22"/>
          <w:szCs w:val="22"/>
        </w:rPr>
        <w:t xml:space="preserve"> Tratamento de dados pessoais conforme a LGPD.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RNF010:</w:t>
      </w:r>
      <w:r>
        <w:rPr>
          <w:rFonts w:ascii="Arial" w:cs="Arial" w:eastAsia="Arial" w:hAnsi="Arial"/>
          <w:sz w:val="22"/>
          <w:szCs w:val="22"/>
        </w:rPr>
        <w:t xml:space="preserve"> Dashboard carregando em até 5 segundos.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RNF011:</w:t>
      </w:r>
      <w:r>
        <w:rPr>
          <w:rFonts w:ascii="Arial" w:cs="Arial" w:eastAsia="Arial" w:hAnsi="Arial"/>
          <w:sz w:val="22"/>
          <w:szCs w:val="22"/>
        </w:rPr>
        <w:t xml:space="preserve"> Fuso horário America/Sao_Paulo, unidades em L e m³ e formatos de data e moeda do Brasil.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(Complementar)</w:t>
      </w: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2.3. Regras de Negócio (RN)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Normas de operação do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RN001:</w:t>
      </w:r>
      <w:r>
        <w:rPr>
          <w:rFonts w:ascii="Arial" w:cs="Arial" w:eastAsia="Arial" w:hAnsi="Arial"/>
          <w:sz w:val="22"/>
          <w:szCs w:val="22"/>
        </w:rPr>
        <w:t xml:space="preserve"> Os limites de nível devem obedecer: mínimo &lt; máximo ≤ capacidade do reservatório.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RN002:</w:t>
      </w:r>
      <w:r>
        <w:rPr>
          <w:rFonts w:ascii="Arial" w:cs="Arial" w:eastAsia="Arial" w:hAnsi="Arial"/>
          <w:sz w:val="22"/>
          <w:szCs w:val="22"/>
        </w:rPr>
        <w:t xml:space="preserve"> Todo medidor deve estar vinculado a um reservatório ou setor 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RN003:</w:t>
      </w:r>
      <w:r>
        <w:rPr>
          <w:rFonts w:ascii="Arial" w:cs="Arial" w:eastAsia="Arial" w:hAnsi="Arial"/>
          <w:sz w:val="22"/>
          <w:szCs w:val="22"/>
        </w:rPr>
        <w:t xml:space="preserve"> O Filiado só acessa clientes que ele cadastrou; o Cliente só acessa os próprios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RN004:</w:t>
      </w:r>
      <w:r>
        <w:rPr>
          <w:rFonts w:ascii="Arial" w:cs="Arial" w:eastAsia="Arial" w:hAnsi="Arial"/>
          <w:sz w:val="22"/>
          <w:szCs w:val="22"/>
        </w:rPr>
        <w:t xml:space="preserve"> Novos usuários são criados apenas pelo Admin. Não existe autocadastro.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RN005:</w:t>
      </w:r>
      <w:r>
        <w:rPr>
          <w:rFonts w:ascii="Arial" w:cs="Arial" w:eastAsia="Arial" w:hAnsi="Arial"/>
          <w:sz w:val="22"/>
          <w:szCs w:val="22"/>
        </w:rPr>
        <w:t xml:space="preserve"> Itens com histórico (reservatórios, setores, medidores, usuários) são apenas inativados, nunca apagados.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RN006:</w:t>
      </w:r>
      <w:r>
        <w:rPr>
          <w:rFonts w:ascii="Arial" w:cs="Arial" w:eastAsia="Arial" w:hAnsi="Arial"/>
          <w:sz w:val="22"/>
          <w:szCs w:val="22"/>
        </w:rPr>
        <w:t xml:space="preserve"> Enquanto um alerta do mesmo tipo e local estiver ativo, não é gerado outro igual.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RN007:</w:t>
      </w:r>
      <w:r>
        <w:rPr>
          <w:rFonts w:ascii="Arial" w:cs="Arial" w:eastAsia="Arial" w:hAnsi="Arial"/>
          <w:sz w:val="22"/>
          <w:szCs w:val="22"/>
        </w:rPr>
        <w:t xml:space="preserve"> Leituras simuladas são identificadas como tal e podem ser filtradas dos relatórios.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RN008:</w:t>
      </w:r>
      <w:r>
        <w:rPr>
          <w:rFonts w:ascii="Arial" w:cs="Arial" w:eastAsia="Arial" w:hAnsi="Arial"/>
          <w:sz w:val="22"/>
          <w:szCs w:val="22"/>
        </w:rPr>
        <w:t xml:space="preserve"> A leitura de um hidrômetro acumulado não pode ser menor que a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RN009:</w:t>
      </w:r>
      <w:r>
        <w:rPr>
          <w:rFonts w:ascii="Arial" w:cs="Arial" w:eastAsia="Arial" w:hAnsi="Arial"/>
          <w:sz w:val="22"/>
          <w:szCs w:val="22"/>
        </w:rPr>
        <w:t xml:space="preserve"> Economia de água = consumo de referência (baseline) − consumo real do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RN010:</w:t>
      </w:r>
      <w:r>
        <w:rPr>
          <w:rFonts w:ascii="Arial" w:cs="Arial" w:eastAsia="Arial" w:hAnsi="Arial"/>
          <w:sz w:val="22"/>
          <w:szCs w:val="22"/>
        </w:rPr>
        <w:t xml:space="preserve"> Economia financeira = economia de água × tarifa vigente.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RN011:</w:t>
      </w:r>
      <w:r>
        <w:rPr>
          <w:rFonts w:ascii="Arial" w:cs="Arial" w:eastAsia="Arial" w:hAnsi="Arial"/>
          <w:sz w:val="22"/>
          <w:szCs w:val="22"/>
        </w:rPr>
        <w:t xml:space="preserve"> Perda por vazamento = vazão de perda estimada × duração; o custo usa a tarifa vigente.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RN012:</w:t>
      </w:r>
      <w:r>
        <w:rPr>
          <w:rFonts w:ascii="Arial" w:cs="Arial" w:eastAsia="Arial" w:hAnsi="Arial"/>
          <w:sz w:val="22"/>
          <w:szCs w:val="22"/>
        </w:rPr>
        <w:t xml:space="preserve"> Uma ocorrência só pode ser "Resolvida" com a ação corretiva registrada.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RN013:</w:t>
      </w:r>
      <w:r>
        <w:rPr>
          <w:rFonts w:ascii="Arial" w:cs="Arial" w:eastAsia="Arial" w:hAnsi="Arial"/>
          <w:sz w:val="22"/>
          <w:szCs w:val="22"/>
        </w:rPr>
        <w:t xml:space="preserve"> Todo login, com sucesso ou falha, gera registro no histórico de acesso.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RN014:</w:t>
      </w:r>
      <w:r>
        <w:rPr>
          <w:rFonts w:ascii="Arial" w:cs="Arial" w:eastAsia="Arial" w:hAnsi="Arial"/>
          <w:sz w:val="22"/>
          <w:szCs w:val="22"/>
        </w:rPr>
        <w:t xml:space="preserve"> A preferência de tema é individual e persiste entre sessões.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RN015:</w:t>
      </w:r>
      <w:r>
        <w:rPr>
          <w:rFonts w:ascii="Arial" w:cs="Arial" w:eastAsia="Arial" w:hAnsi="Arial"/>
          <w:sz w:val="22"/>
          <w:szCs w:val="22"/>
        </w:rPr>
        <w:t xml:space="preserve"> Toda reunião ou entrevista deve estar vinculada a um cliente e a um Filiado.</w:t>
      </w: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2.4. Requisitos Criativos (Diferenciais)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Ideias para destacar o projeto em economia, prevenção de perdas e planejamento do abastecimento: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DIF001:</w:t>
      </w:r>
      <w:r>
        <w:rPr>
          <w:rFonts w:ascii="Arial" w:cs="Arial" w:eastAsia="Arial" w:hAnsi="Arial"/>
          <w:sz w:val="22"/>
          <w:szCs w:val="22"/>
        </w:rPr>
        <w:t xml:space="preserve"> Índice de saúde hídrica (nota de 0 a 100) por cliente e setor.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DIF002:</w:t>
      </w:r>
      <w:r>
        <w:rPr>
          <w:rFonts w:ascii="Arial" w:cs="Arial" w:eastAsia="Arial" w:hAnsi="Arial"/>
          <w:sz w:val="22"/>
          <w:szCs w:val="22"/>
        </w:rPr>
        <w:t xml:space="preserve"> Previsão de autonomia: em quantas horas o reservatório atinge o nível mínimo.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DIF003:</w:t>
      </w:r>
      <w:r>
        <w:rPr>
          <w:rFonts w:ascii="Arial" w:cs="Arial" w:eastAsia="Arial" w:hAnsi="Arial"/>
          <w:sz w:val="22"/>
          <w:szCs w:val="22"/>
        </w:rPr>
        <w:t xml:space="preserve"> Detecção inteligente de vazamento oculto pelo consumo mínimo noturno.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DIF004:</w:t>
      </w:r>
      <w:r>
        <w:rPr>
          <w:rFonts w:ascii="Arial" w:cs="Arial" w:eastAsia="Arial" w:hAnsi="Arial"/>
          <w:sz w:val="22"/>
          <w:szCs w:val="22"/>
        </w:rPr>
        <w:t xml:space="preserve"> Simulador "e se?": quanto o cliente economiza ao reduzir 15% do consumo ou corrigir um vazamento.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DIF005:</w:t>
      </w:r>
      <w:r>
        <w:rPr>
          <w:rFonts w:ascii="Arial" w:cs="Arial" w:eastAsia="Arial" w:hAnsi="Arial"/>
          <w:sz w:val="22"/>
          <w:szCs w:val="22"/>
        </w:rPr>
        <w:t xml:space="preserve"> Equivalências da economia (banhos, garrafas, piscinas) e CO₂ evitado.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DIF006:</w:t>
      </w:r>
      <w:r>
        <w:rPr>
          <w:rFonts w:ascii="Arial" w:cs="Arial" w:eastAsia="Arial" w:hAnsi="Arial"/>
          <w:sz w:val="22"/>
          <w:szCs w:val="22"/>
        </w:rPr>
        <w:t xml:space="preserve"> Modo demonstração que roda um cenário completo (consumo normal ➔ vazamento ➔ alerta ➔ correção ➔ economia).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DIF007:</w:t>
      </w:r>
      <w:r>
        <w:rPr>
          <w:rFonts w:ascii="Arial" w:cs="Arial" w:eastAsia="Arial" w:hAnsi="Arial"/>
          <w:sz w:val="22"/>
          <w:szCs w:val="22"/>
        </w:rPr>
        <w:t xml:space="preserve"> Metas de redução por setor, com selos de conquista.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DIF008:</w:t>
      </w:r>
      <w:r>
        <w:rPr>
          <w:rFonts w:ascii="Arial" w:cs="Arial" w:eastAsia="Arial" w:hAnsi="Arial"/>
          <w:sz w:val="22"/>
          <w:szCs w:val="22"/>
        </w:rPr>
        <w:t xml:space="preserve"> Registro em campo por QR Code colado no reservatório.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DIF009:</w:t>
      </w:r>
      <w:r>
        <w:rPr>
          <w:rFonts w:ascii="Arial" w:cs="Arial" w:eastAsia="Arial" w:hAnsi="Arial"/>
          <w:sz w:val="22"/>
          <w:szCs w:val="22"/>
        </w:rPr>
        <w:t xml:space="preserve"> Integração com sensor real (ESP32 com sensor ultrassônico via MQTT).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DIF010:</w:t>
      </w:r>
      <w:r>
        <w:rPr>
          <w:rFonts w:ascii="Arial" w:cs="Arial" w:eastAsia="Arial" w:hAnsi="Arial"/>
          <w:sz w:val="22"/>
          <w:szCs w:val="22"/>
        </w:rPr>
        <w:t xml:space="preserve"> Relatório mensal automático por e-mail com economia e principais ocorrências.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(Diferencial)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Sugestão de combinação para o grupo: DIF001, DIF002, DIF003, DIF004 e DIF006.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3. Modelagem do Banco de Dados (Estrutura e Tabelas)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utiliza um banco de dados relacional (MySQL sugerido, db_watercontrol), garantindo a integridade referencial através de Chaves Primárias (PK) e Chaves Estrangeiras (FK).</w:t>
      </w: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3.1 Tabela: usuarios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Armazena os dados de todos os perfis do sistema (Admins, Filiados e Clientes).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589"/>
        <w:gridCol w:w="2940"/>
        <w:gridCol w:w="2667"/>
      </w:tblGrid>
      <w:tr>
        <w:trPr>
          <w:tblHeader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id_user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do usuário.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 ou Razão Social.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para login e contato.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senha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Senha criptografada (hash).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 de contato.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cpf_cnpj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único de identificação.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('PF', 'PJ')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Pessoa Física ou Jurídica.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('admin', 'filiado', 'cliente')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de acesso no sistema.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tema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('claro', 'escuro', 'daltonico')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'claro'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Tema escolhido pelo usuário.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('Ativo', 'Inativo')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'Ativo'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da conta.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id_filiado</w:t>
            </w:r>
          </w:p>
        </w:tc>
        <w:tc>
          <w:tcPr>
            <w:tcW w:type="dxa" w:w="258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94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usuarios(id_user), NULL</w:t>
            </w:r>
          </w:p>
        </w:tc>
        <w:tc>
          <w:tcPr>
            <w:tcW w:type="dxa" w:w="266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Filiado que cadastrou o cliente.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3.2 Tabela: acessos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Histórico de acesso dos usuários ao sistema.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2698"/>
        <w:gridCol w:w="2886"/>
        <w:gridCol w:w="2611"/>
      </w:tblGrid>
      <w:tr>
        <w:trPr>
          <w:tblHeader/>
        </w:trPr>
        <w:tc>
          <w:tcPr>
            <w:tcW w:type="dxa" w:w="155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9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61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id_acesso</w:t>
            </w:r>
          </w:p>
        </w:tc>
        <w:tc>
          <w:tcPr>
            <w:tcW w:type="dxa" w:w="269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8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61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registro.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id_user</w:t>
            </w:r>
          </w:p>
        </w:tc>
        <w:tc>
          <w:tcPr>
            <w:tcW w:type="dxa" w:w="269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8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usuarios(id_user)</w:t>
            </w:r>
          </w:p>
        </w:tc>
        <w:tc>
          <w:tcPr>
            <w:tcW w:type="dxa" w:w="261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 que acessou.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</w:t>
            </w:r>
          </w:p>
        </w:tc>
        <w:tc>
          <w:tcPr>
            <w:tcW w:type="dxa" w:w="269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('login', 'logout', 'falha')</w:t>
            </w:r>
          </w:p>
        </w:tc>
        <w:tc>
          <w:tcPr>
            <w:tcW w:type="dxa" w:w="28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1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acesso.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data_hora</w:t>
            </w:r>
          </w:p>
        </w:tc>
        <w:tc>
          <w:tcPr>
            <w:tcW w:type="dxa" w:w="269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8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1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do acesso.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</w:t>
            </w:r>
          </w:p>
        </w:tc>
        <w:tc>
          <w:tcPr>
            <w:tcW w:type="dxa" w:w="269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288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61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IP de origem.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3.3 Tabela: reservatorios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Cadastro dos reservatórios, com seus limites de nível.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2"/>
        <w:gridCol w:w="2800"/>
        <w:gridCol w:w="2635"/>
        <w:gridCol w:w="2509"/>
      </w:tblGrid>
      <w:tr>
        <w:trPr>
          <w:tblHeader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id_res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reservatório.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id_cliente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usuarios(id_user)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dono do reservatório.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reservatório.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('Elevado', 'Inferior', 'Cisterna', 'Tanque')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do reservatório.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capacidade_l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Capacidade total em litros.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localizacao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ou local de instalação.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nivel_min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mínimo de nível (%).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nivel_max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máximo de nível (%).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('Ativo', 'Inativo')</w:t>
            </w:r>
          </w:p>
        </w:tc>
        <w:tc>
          <w:tcPr>
            <w:tcW w:type="dxa" w:w="26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'Ativo'</w:t>
            </w:r>
          </w:p>
        </w:tc>
        <w:tc>
          <w:tcPr>
            <w:tcW w:type="dxa" w:w="250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do reservatório.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3.4 Tabela: setores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Subdivisões de consumo de cada reservatório.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5"/>
        <w:gridCol w:w="2627"/>
        <w:gridCol w:w="2872"/>
        <w:gridCol w:w="2212"/>
      </w:tblGrid>
      <w:tr>
        <w:trPr>
          <w:tblHeader/>
        </w:trPr>
        <w:tc>
          <w:tcPr>
            <w:tcW w:type="dxa" w:w="20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2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7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2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id_setor</w:t>
            </w:r>
          </w:p>
        </w:tc>
        <w:tc>
          <w:tcPr>
            <w:tcW w:type="dxa" w:w="262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87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2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setor.</w:t>
            </w:r>
          </w:p>
        </w:tc>
      </w:tr>
      <w:tr>
        <w:trPr>
          <w:cantSplit/>
        </w:trPr>
        <w:tc>
          <w:tcPr>
            <w:tcW w:type="dxa" w:w="20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id_res</w:t>
            </w:r>
          </w:p>
        </w:tc>
        <w:tc>
          <w:tcPr>
            <w:tcW w:type="dxa" w:w="262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87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reservatorios(id_res)</w:t>
            </w:r>
          </w:p>
        </w:tc>
        <w:tc>
          <w:tcPr>
            <w:tcW w:type="dxa" w:w="22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Reservatório que abastece o setor.</w:t>
            </w:r>
          </w:p>
        </w:tc>
      </w:tr>
      <w:tr>
        <w:trPr>
          <w:cantSplit/>
        </w:trPr>
        <w:tc>
          <w:tcPr>
            <w:tcW w:type="dxa" w:w="20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262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87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2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setor.</w:t>
            </w:r>
          </w:p>
        </w:tc>
      </w:tr>
      <w:tr>
        <w:trPr>
          <w:cantSplit/>
        </w:trPr>
        <w:tc>
          <w:tcPr>
            <w:tcW w:type="dxa" w:w="20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tipo_uso</w:t>
            </w:r>
          </w:p>
        </w:tc>
        <w:tc>
          <w:tcPr>
            <w:tcW w:type="dxa" w:w="262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('Residencial', 'Comercial', 'Industrial', 'Irrigação')</w:t>
            </w:r>
          </w:p>
        </w:tc>
        <w:tc>
          <w:tcPr>
            <w:tcW w:type="dxa" w:w="287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2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uso da água.</w:t>
            </w:r>
          </w:p>
        </w:tc>
      </w:tr>
      <w:tr>
        <w:trPr>
          <w:cantSplit/>
        </w:trPr>
        <w:tc>
          <w:tcPr>
            <w:tcW w:type="dxa" w:w="20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consumo_max_dia</w:t>
            </w:r>
          </w:p>
        </w:tc>
        <w:tc>
          <w:tcPr>
            <w:tcW w:type="dxa" w:w="262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87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2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de consumo diário (m³).</w:t>
            </w:r>
          </w:p>
        </w:tc>
      </w:tr>
      <w:tr>
        <w:trPr>
          <w:cantSplit/>
        </w:trPr>
        <w:tc>
          <w:tcPr>
            <w:tcW w:type="dxa" w:w="20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62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('Ativo', 'Inativo')</w:t>
            </w:r>
          </w:p>
        </w:tc>
        <w:tc>
          <w:tcPr>
            <w:tcW w:type="dxa" w:w="287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'Ativo'</w:t>
            </w:r>
          </w:p>
        </w:tc>
        <w:tc>
          <w:tcPr>
            <w:tcW w:type="dxa" w:w="22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do setor.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3.5 Tabela: medidores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Medidores reais ou simulados de nível, vazão ou volume.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2"/>
        <w:gridCol w:w="2475"/>
        <w:gridCol w:w="3274"/>
        <w:gridCol w:w="2605"/>
      </w:tblGrid>
      <w:tr>
        <w:trPr>
          <w:tblHeader/>
        </w:trPr>
        <w:tc>
          <w:tcPr>
            <w:tcW w:type="dxa" w:w="13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7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7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60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id_med</w:t>
            </w:r>
          </w:p>
        </w:tc>
        <w:tc>
          <w:tcPr>
            <w:tcW w:type="dxa" w:w="247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7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60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medidor.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id_res</w:t>
            </w:r>
          </w:p>
        </w:tc>
        <w:tc>
          <w:tcPr>
            <w:tcW w:type="dxa" w:w="247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7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reservatorios(id_res), NULL</w:t>
            </w:r>
          </w:p>
        </w:tc>
        <w:tc>
          <w:tcPr>
            <w:tcW w:type="dxa" w:w="260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Reservatório monitorado.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id_setor</w:t>
            </w:r>
          </w:p>
        </w:tc>
        <w:tc>
          <w:tcPr>
            <w:tcW w:type="dxa" w:w="247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27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setores(id_setor), NULL</w:t>
            </w:r>
          </w:p>
        </w:tc>
        <w:tc>
          <w:tcPr>
            <w:tcW w:type="dxa" w:w="260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Setor monitorado.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num_serie</w:t>
            </w:r>
          </w:p>
        </w:tc>
        <w:tc>
          <w:tcPr>
            <w:tcW w:type="dxa" w:w="247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7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60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série do medidor.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247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('Nível', 'Vazão', 'Hidrômetro')</w:t>
            </w:r>
          </w:p>
        </w:tc>
        <w:tc>
          <w:tcPr>
            <w:tcW w:type="dxa" w:w="327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0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que o medidor mede.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origem</w:t>
            </w:r>
          </w:p>
        </w:tc>
        <w:tc>
          <w:tcPr>
            <w:tcW w:type="dxa" w:w="247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('Real', 'Simulado')</w:t>
            </w:r>
          </w:p>
        </w:tc>
        <w:tc>
          <w:tcPr>
            <w:tcW w:type="dxa" w:w="327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'Simulado'</w:t>
            </w:r>
          </w:p>
        </w:tc>
        <w:tc>
          <w:tcPr>
            <w:tcW w:type="dxa" w:w="260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os dados vêm de sensor ou do simulador.</w:t>
            </w:r>
          </w:p>
        </w:tc>
      </w:tr>
      <w:tr>
        <w:trPr>
          <w:cantSplit/>
        </w:trPr>
        <w:tc>
          <w:tcPr>
            <w:tcW w:type="dxa" w:w="13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7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('Ativo', 'Inativo')</w:t>
            </w:r>
          </w:p>
        </w:tc>
        <w:tc>
          <w:tcPr>
            <w:tcW w:type="dxa" w:w="327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'Ativo'</w:t>
            </w:r>
          </w:p>
        </w:tc>
        <w:tc>
          <w:tcPr>
            <w:tcW w:type="dxa" w:w="260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do medidor.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3.6 Tabela: responsaveis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Pessoas responsáveis por reservatórios e setores.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1"/>
        <w:gridCol w:w="1802"/>
        <w:gridCol w:w="3435"/>
        <w:gridCol w:w="2968"/>
      </w:tblGrid>
      <w:tr>
        <w:trPr>
          <w:tblHeader/>
        </w:trPr>
        <w:tc>
          <w:tcPr>
            <w:tcW w:type="dxa" w:w="154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4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9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id_resp</w:t>
            </w:r>
          </w:p>
        </w:tc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4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9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responsável.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4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usuarios(id_user)</w:t>
            </w:r>
          </w:p>
        </w:tc>
        <w:tc>
          <w:tcPr>
            <w:tcW w:type="dxa" w:w="29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ao qual pertence.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id_res</w:t>
            </w:r>
          </w:p>
        </w:tc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4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reservatorios(id_res), NULL</w:t>
            </w:r>
          </w:p>
        </w:tc>
        <w:tc>
          <w:tcPr>
            <w:tcW w:type="dxa" w:w="29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Reservatório sob responsabilidade.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id_setor</w:t>
            </w:r>
          </w:p>
        </w:tc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4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setores(id_setor), NULL</w:t>
            </w:r>
          </w:p>
        </w:tc>
        <w:tc>
          <w:tcPr>
            <w:tcW w:type="dxa" w:w="29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Setor sob responsabilidade.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4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responsável.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funcao</w:t>
            </w:r>
          </w:p>
        </w:tc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4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9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Função ou cargo.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4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9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 para contato e alertas.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43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9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para contato e alertas.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3.7 Tabela: leituras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Histórico de leituras de nível e consumo.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8"/>
        <w:gridCol w:w="2893"/>
        <w:gridCol w:w="2718"/>
        <w:gridCol w:w="2557"/>
      </w:tblGrid>
      <w:tr>
        <w:trPr>
          <w:tblHeader/>
        </w:trPr>
        <w:tc>
          <w:tcPr>
            <w:tcW w:type="dxa" w:w="157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893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1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55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id_leitura</w:t>
            </w:r>
          </w:p>
        </w:tc>
        <w:tc>
          <w:tcPr>
            <w:tcW w:type="dxa" w:w="2893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71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55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da leitura.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id_med</w:t>
            </w:r>
          </w:p>
        </w:tc>
        <w:tc>
          <w:tcPr>
            <w:tcW w:type="dxa" w:w="2893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71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medidores(id_med)</w:t>
            </w:r>
          </w:p>
        </w:tc>
        <w:tc>
          <w:tcPr>
            <w:tcW w:type="dxa" w:w="255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Medidor que gerou a leitura.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</w:t>
            </w:r>
          </w:p>
        </w:tc>
        <w:tc>
          <w:tcPr>
            <w:tcW w:type="dxa" w:w="2893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DECIMAL(12,3)</w:t>
            </w:r>
          </w:p>
        </w:tc>
        <w:tc>
          <w:tcPr>
            <w:tcW w:type="dxa" w:w="271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5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lido (L, m³ ou %).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data_hora</w:t>
            </w:r>
          </w:p>
        </w:tc>
        <w:tc>
          <w:tcPr>
            <w:tcW w:type="dxa" w:w="2893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71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5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da leitura.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origem</w:t>
            </w:r>
          </w:p>
        </w:tc>
        <w:tc>
          <w:tcPr>
            <w:tcW w:type="dxa" w:w="2893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('Manual', 'Simulada', 'Importada')</w:t>
            </w:r>
          </w:p>
        </w:tc>
        <w:tc>
          <w:tcPr>
            <w:tcW w:type="dxa" w:w="271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57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a leitura foi registrada.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3.8 Tabela: ocorrencias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Registro de vazamentos e anomalias.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412"/>
        <w:gridCol w:w="3080"/>
        <w:gridCol w:w="2104"/>
      </w:tblGrid>
      <w:tr>
        <w:trPr>
          <w:tblHeader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id_oc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da ocorrência.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id_res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reservatorios(id_res)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Reservatório afetado.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id_setor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setores(id_setor), NULL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Setor afetado.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('Vazamento visível', 'Vazamento oculto', 'Consumo anormal', 'Falha de sensor', 'Transbordo')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da ocorrência.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('Baixa', 'Média', 'Alta')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Gravidade.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descricao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Relato da ocorrência.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volume_perdido_l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estimado perdido (L).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('Aberta', 'Em análise', 'Em reparo', 'Resolvida', 'Descartada')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'Aberta'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Ciclo de vida da ocorrência.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acao_corretiva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Ação realizada para resolver.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data_abertura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foi registrada.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id_resp</w:t>
            </w:r>
          </w:p>
        </w:tc>
        <w:tc>
          <w:tcPr>
            <w:tcW w:type="dxa" w:w="241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0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responsaveis(id_resp), NULL</w:t>
            </w:r>
          </w:p>
        </w:tc>
        <w:tc>
          <w:tcPr>
            <w:tcW w:type="dxa" w:w="2104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pelo tratamento.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3.9 Tabela: alertas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Alertas gerados por violação de limites ou anomalias.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0"/>
        <w:gridCol w:w="2869"/>
        <w:gridCol w:w="3092"/>
        <w:gridCol w:w="2295"/>
      </w:tblGrid>
      <w:tr>
        <w:trPr>
          <w:tblHeader/>
        </w:trPr>
        <w:tc>
          <w:tcPr>
            <w:tcW w:type="dxa" w:w="149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86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29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id_alerta</w:t>
            </w:r>
          </w:p>
        </w:tc>
        <w:tc>
          <w:tcPr>
            <w:tcW w:type="dxa" w:w="286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0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29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alerta.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id_res</w:t>
            </w:r>
          </w:p>
        </w:tc>
        <w:tc>
          <w:tcPr>
            <w:tcW w:type="dxa" w:w="286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0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reservatorios(id_res)</w:t>
            </w:r>
          </w:p>
        </w:tc>
        <w:tc>
          <w:tcPr>
            <w:tcW w:type="dxa" w:w="229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Reservatório do alerta.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id_med</w:t>
            </w:r>
          </w:p>
        </w:tc>
        <w:tc>
          <w:tcPr>
            <w:tcW w:type="dxa" w:w="286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0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medidores(id_med), NULL</w:t>
            </w:r>
          </w:p>
        </w:tc>
        <w:tc>
          <w:tcPr>
            <w:tcW w:type="dxa" w:w="229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Medidor que originou o alerta.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id_oc</w:t>
            </w:r>
          </w:p>
        </w:tc>
        <w:tc>
          <w:tcPr>
            <w:tcW w:type="dxa" w:w="286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0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ocorrencias(id_oc), NULL</w:t>
            </w:r>
          </w:p>
        </w:tc>
        <w:tc>
          <w:tcPr>
            <w:tcW w:type="dxa" w:w="229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Ocorrência relacionada.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286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('Nível mínimo', 'Nível máximo', 'Consumo excedido', 'Anomalia')</w:t>
            </w:r>
          </w:p>
        </w:tc>
        <w:tc>
          <w:tcPr>
            <w:tcW w:type="dxa" w:w="30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29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 do alerta.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86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('Informativo', 'Atenção', 'Crítico')</w:t>
            </w:r>
          </w:p>
        </w:tc>
        <w:tc>
          <w:tcPr>
            <w:tcW w:type="dxa" w:w="30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29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Gravidade.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86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('Ativo', 'Reconhecido', 'Resolvido')</w:t>
            </w:r>
          </w:p>
        </w:tc>
        <w:tc>
          <w:tcPr>
            <w:tcW w:type="dxa" w:w="30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'Ativo'</w:t>
            </w:r>
          </w:p>
        </w:tc>
        <w:tc>
          <w:tcPr>
            <w:tcW w:type="dxa" w:w="229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do alerta.</w:t>
            </w:r>
          </w:p>
        </w:tc>
      </w:tr>
      <w:tr>
        <w:trPr>
          <w:cantSplit/>
        </w:trPr>
        <w:tc>
          <w:tcPr>
            <w:tcW w:type="dxa" w:w="149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data_hora</w:t>
            </w:r>
          </w:p>
        </w:tc>
        <w:tc>
          <w:tcPr>
            <w:tcW w:type="dxa" w:w="286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30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295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foi gerado.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3.10 Tabela: reunioes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Reuniões e entrevistas registradas pelos Filiados.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2492"/>
        <w:gridCol w:w="2670"/>
        <w:gridCol w:w="2368"/>
      </w:tblGrid>
      <w:tr>
        <w:trPr>
          <w:tblHeader/>
        </w:trPr>
        <w:tc>
          <w:tcPr>
            <w:tcW w:type="dxa" w:w="221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3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id_reuniao</w:t>
            </w:r>
          </w:p>
        </w:tc>
        <w:tc>
          <w:tcPr>
            <w:tcW w:type="dxa" w:w="24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3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registro.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id_filiado</w:t>
            </w:r>
          </w:p>
        </w:tc>
        <w:tc>
          <w:tcPr>
            <w:tcW w:type="dxa" w:w="24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usuarios(id_user)</w:t>
            </w:r>
          </w:p>
        </w:tc>
        <w:tc>
          <w:tcPr>
            <w:tcW w:type="dxa" w:w="23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Filiado que realizou.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id_cliente</w:t>
            </w:r>
          </w:p>
        </w:tc>
        <w:tc>
          <w:tcPr>
            <w:tcW w:type="dxa" w:w="24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usuarios(id_user)</w:t>
            </w:r>
          </w:p>
        </w:tc>
        <w:tc>
          <w:tcPr>
            <w:tcW w:type="dxa" w:w="23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atendido.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24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('Reunião', 'Entrevista')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3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Modalidade do registro.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data_hora</w:t>
            </w:r>
          </w:p>
        </w:tc>
        <w:tc>
          <w:tcPr>
            <w:tcW w:type="dxa" w:w="24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3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do encontro.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pauta</w:t>
            </w:r>
          </w:p>
        </w:tc>
        <w:tc>
          <w:tcPr>
            <w:tcW w:type="dxa" w:w="24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3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Assuntos tratados.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</w:t>
            </w:r>
          </w:p>
        </w:tc>
        <w:tc>
          <w:tcPr>
            <w:tcW w:type="dxa" w:w="24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3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e decisões.</w:t>
            </w:r>
          </w:p>
        </w:tc>
      </w:tr>
      <w:tr>
        <w:trPr>
          <w:cantSplit/>
        </w:trPr>
        <w:tc>
          <w:tcPr>
            <w:tcW w:type="dxa" w:w="221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proximos_passos</w:t>
            </w:r>
          </w:p>
        </w:tc>
        <w:tc>
          <w:tcPr>
            <w:tcW w:type="dxa" w:w="2492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368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Ações combinadas.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D6FA5"/>
          <w:sz w:val="24"/>
          <w:szCs w:val="24"/>
        </w:rPr>
        <w:t xml:space="preserve">3.11 Tabela: tarifas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Valor da água usado no cálculo da economia financeira.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961"/>
        <w:gridCol w:w="2980"/>
        <w:gridCol w:w="2579"/>
      </w:tblGrid>
      <w:tr>
        <w:trPr>
          <w:tblHeader/>
        </w:trPr>
        <w:tc>
          <w:tcPr>
            <w:tcW w:type="dxa" w:w="222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6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 / Chaves</w:t>
            </w:r>
          </w:p>
        </w:tc>
        <w:tc>
          <w:tcPr>
            <w:tcW w:type="dxa" w:w="257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id_tarifa</w:t>
            </w:r>
          </w:p>
        </w:tc>
        <w:tc>
          <w:tcPr>
            <w:tcW w:type="dxa" w:w="196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9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257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da tarifa.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96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9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usuarios(id_user), NULL</w:t>
            </w:r>
          </w:p>
        </w:tc>
        <w:tc>
          <w:tcPr>
            <w:tcW w:type="dxa" w:w="257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(vazio = tarifa padrão).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valor_m3</w:t>
            </w:r>
          </w:p>
        </w:tc>
        <w:tc>
          <w:tcPr>
            <w:tcW w:type="dxa" w:w="196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9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7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cobrado por m³.</w:t>
            </w:r>
          </w:p>
        </w:tc>
      </w:tr>
      <w:tr>
        <w:trPr>
          <w:cantSplit/>
        </w:trPr>
        <w:tc>
          <w:tcPr>
            <w:tcW w:type="dxa" w:w="222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vigencia_inicio</w:t>
            </w:r>
          </w:p>
        </w:tc>
        <w:tc>
          <w:tcPr>
            <w:tcW w:type="dxa" w:w="1961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98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79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Início da vigência.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4. Interfaces Navegáveis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fluxo de acesso aos módulos foi pensado para reduzir cliques e dar clareza visual. O seletor de tema (claro, escuro e daltônico) fica no cabeçalho de todas as páginas.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Páginas de Acesso Público:</w:t>
      </w:r>
      <w:r>
        <w:rPr>
          <w:rFonts w:ascii="Arial" w:cs="Arial" w:eastAsia="Arial" w:hAnsi="Arial"/>
          <w:sz w:val="22"/>
          <w:szCs w:val="22"/>
        </w:rPr>
        <w:t xml:space="preserve"> Home ➔ Login (sem autocadastro: o acesso é criado pelo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Área do Admin:</w:t>
      </w:r>
      <w:r>
        <w:rPr>
          <w:rFonts w:ascii="Arial" w:cs="Arial" w:eastAsia="Arial" w:hAnsi="Arial"/>
          <w:sz w:val="22"/>
          <w:szCs w:val="22"/>
        </w:rPr>
        <w:t xml:space="preserve"> Dashboard ➔ Gestão de Usuários (Cadastrar/Editar/Ativar/Inativar) ➔ Gestão de Clientes, Reservatórios, Setores, Medidores e Responsáveis (CRUD) ➔ Histórico de Acesso ➔ Tarifas ➔ Relatórios.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Área do Filiado:</w:t>
      </w:r>
      <w:r>
        <w:rPr>
          <w:rFonts w:ascii="Arial" w:cs="Arial" w:eastAsia="Arial" w:hAnsi="Arial"/>
          <w:sz w:val="22"/>
          <w:szCs w:val="22"/>
        </w:rPr>
        <w:t xml:space="preserve"> Painel ➔ Cadastrar Cliente ➔ Meus Clientes ➔ Registrar Reunião/Entrevista ➔ Histórico de Reuniões.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Área do Cliente:</w:t>
      </w:r>
      <w:r>
        <w:rPr>
          <w:rFonts w:ascii="Arial" w:cs="Arial" w:eastAsia="Arial" w:hAnsi="Arial"/>
          <w:sz w:val="22"/>
          <w:szCs w:val="22"/>
        </w:rPr>
        <w:t xml:space="preserve"> Boas-vindas e Dashboard ➔ Reservatórios e Setores ➔ Medidores e Responsáveis ➔ Registrar ou Simular Leitura ➔ Limites ➔ Ocorrências ➔ Central de Alertas ➔ Histórico de Leituras ➔ Painel de Economia ➔ Relatórios.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5. Divisão de Tarefas (Equipe)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6"/>
        <w:gridCol w:w="2670"/>
      </w:tblGrid>
      <w:tr>
        <w:trPr>
          <w:tblHeader/>
        </w:trPr>
        <w:tc>
          <w:tcPr>
            <w:tcW w:type="dxa" w:w="707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 / Página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707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Páginas de Acesso (Login, Redefinir Senha, Boas-vindas)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 definir]</w:t>
            </w:r>
          </w:p>
        </w:tc>
      </w:tr>
      <w:tr>
        <w:trPr>
          <w:cantSplit/>
        </w:trPr>
        <w:tc>
          <w:tcPr>
            <w:tcW w:type="dxa" w:w="707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Home, Temas (claro, escuro, daltônico), Ajuste do CSS e Organização da Documentação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 definir]</w:t>
            </w:r>
          </w:p>
        </w:tc>
      </w:tr>
      <w:tr>
        <w:trPr>
          <w:cantSplit/>
        </w:trPr>
        <w:tc>
          <w:tcPr>
            <w:tcW w:type="dxa" w:w="707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do Admin (CRUD, Usuários e Histórico de Acesso)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 definir]</w:t>
            </w:r>
          </w:p>
        </w:tc>
      </w:tr>
      <w:tr>
        <w:trPr>
          <w:cantSplit/>
        </w:trPr>
        <w:tc>
          <w:tcPr>
            <w:tcW w:type="dxa" w:w="707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do Filiado (Clientes, Reuniões e Entrevistas)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 definir]</w:t>
            </w:r>
          </w:p>
        </w:tc>
      </w:tr>
      <w:tr>
        <w:trPr>
          <w:cantSplit/>
        </w:trPr>
        <w:tc>
          <w:tcPr>
            <w:tcW w:type="dxa" w:w="707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Reservatórios, Setores, Medidores e Responsáveis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 definir]</w:t>
            </w:r>
          </w:p>
        </w:tc>
      </w:tr>
      <w:tr>
        <w:trPr>
          <w:cantSplit/>
        </w:trPr>
        <w:tc>
          <w:tcPr>
            <w:tcW w:type="dxa" w:w="707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Leituras, Simulador e Limites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 definir]</w:t>
            </w:r>
          </w:p>
        </w:tc>
      </w:tr>
      <w:tr>
        <w:trPr>
          <w:cantSplit/>
        </w:trPr>
        <w:tc>
          <w:tcPr>
            <w:tcW w:type="dxa" w:w="707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Ocorrências e Alertas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 definir]</w:t>
            </w:r>
          </w:p>
        </w:tc>
      </w:tr>
      <w:tr>
        <w:trPr>
          <w:cantSplit/>
        </w:trPr>
        <w:tc>
          <w:tcPr>
            <w:tcW w:type="dxa" w:w="7076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Dashboard, Painel de Economia e Relatórios</w:t>
            </w:r>
          </w:p>
        </w:tc>
        <w:tc>
          <w:tcPr>
            <w:tcW w:type="dxa" w:w="2670"/>
            <w:tcBorders>
              <w:top w:val="single" w:color="8A94A6" w:sz="4"/>
              <w:left w:val="single" w:color="8A94A6" w:sz="4"/>
              <w:bottom w:val="single" w:color="8A94A6" w:sz="4"/>
              <w:right w:val="single" w:color="8A94A6" w:sz="4"/>
            </w:tcBorders>
            <w:shd w:fill="F2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 definir]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- Projeto Integrador - WaterControl</dc:title>
  <dc:creator>WaterControl</dc:creator>
  <cp:lastModifiedBy>Un-named</cp:lastModifiedBy>
  <cp:revision>1</cp:revision>
  <dcterms:created xsi:type="dcterms:W3CDTF">2026-10-28T17:12:30.780Z</dcterms:created>
  <dcterms:modified xsi:type="dcterms:W3CDTF">2026-10-28T17:12:30.781Z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