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DDA8" w14:textId="77777777" w:rsidR="00505C33" w:rsidRDefault="00505C33" w:rsidP="00D22EC1">
      <w:pPr>
        <w:spacing w:line="360" w:lineRule="auto"/>
        <w:ind w:firstLine="435"/>
        <w:jc w:val="center"/>
        <w:rPr>
          <w:rFonts w:eastAsia="楷体_GB2312"/>
          <w:szCs w:val="28"/>
        </w:rPr>
      </w:pPr>
      <w:r>
        <w:rPr>
          <w:rFonts w:eastAsia="楷体_GB2312" w:hint="eastAsia"/>
          <w:szCs w:val="28"/>
        </w:rPr>
        <w:t xml:space="preserve">The Theories and Principles behind Hardware </w:t>
      </w:r>
    </w:p>
    <w:p w14:paraId="40394D19" w14:textId="77777777" w:rsidR="00505C33" w:rsidRDefault="00505C33" w:rsidP="00D22EC1">
      <w:pPr>
        <w:spacing w:line="360" w:lineRule="auto"/>
        <w:ind w:firstLine="435"/>
        <w:jc w:val="center"/>
        <w:rPr>
          <w:rFonts w:eastAsia="楷体_GB2312"/>
          <w:szCs w:val="28"/>
        </w:rPr>
      </w:pPr>
      <w:r>
        <w:rPr>
          <w:rFonts w:eastAsia="楷体_GB2312" w:hint="eastAsia"/>
          <w:szCs w:val="28"/>
        </w:rPr>
        <w:t>Implementation of Any Point DFT</w:t>
      </w:r>
    </w:p>
    <w:p w14:paraId="714F9FEE" w14:textId="77777777" w:rsidR="00D24FA9" w:rsidRDefault="00D24FA9" w:rsidP="00D24FA9">
      <w:pPr>
        <w:pStyle w:val="aa"/>
        <w:spacing w:before="120" w:after="120" w:line="480" w:lineRule="exact"/>
        <w:ind w:firstLineChars="200" w:firstLine="560"/>
        <w:jc w:val="both"/>
        <w:rPr>
          <w:rFonts w:eastAsia="楷体_GB2312"/>
          <w:sz w:val="28"/>
          <w:szCs w:val="28"/>
        </w:rPr>
      </w:pPr>
    </w:p>
    <w:p w14:paraId="16B7643A" w14:textId="77777777" w:rsidR="00D24FA9" w:rsidRDefault="00D24FA9" w:rsidP="00D24FA9">
      <w:pPr>
        <w:pStyle w:val="aa"/>
        <w:spacing w:before="120" w:after="120" w:line="480" w:lineRule="exact"/>
        <w:ind w:firstLineChars="200" w:firstLine="560"/>
        <w:jc w:val="both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DFT</w:t>
      </w:r>
      <w:r>
        <w:rPr>
          <w:rFonts w:eastAsia="楷体_GB2312" w:hint="eastAsia"/>
          <w:sz w:val="28"/>
          <w:szCs w:val="28"/>
        </w:rPr>
        <w:t>变换有几种常用的表达形式，这几种表达形式之间只有一个常数因子的差别，其表达的内容是一样的。在通信中，通常使用</w:t>
      </w:r>
      <w:r w:rsidRPr="00600D18">
        <w:rPr>
          <w:rFonts w:eastAsia="楷体_GB2312"/>
          <w:sz w:val="28"/>
          <w:szCs w:val="28"/>
        </w:rPr>
        <w:t>下式表示</w:t>
      </w:r>
      <w:r w:rsidRPr="00392E5C">
        <w:rPr>
          <w:rFonts w:eastAsia="楷体_GB2312"/>
          <w:i/>
          <w:position w:val="-6"/>
          <w:sz w:val="28"/>
          <w:szCs w:val="28"/>
        </w:rPr>
        <w:object w:dxaOrig="300" w:dyaOrig="300" w14:anchorId="1DAB2F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7" o:title=""/>
          </v:shape>
          <o:OLEObject Type="Embed" ProgID="Equation.3" ShapeID="_x0000_i1025" DrawAspect="Content" ObjectID="_1725174321" r:id="rId8"/>
        </w:object>
      </w:r>
      <w:r w:rsidRPr="00600D18">
        <w:rPr>
          <w:rFonts w:eastAsia="楷体_GB2312"/>
          <w:sz w:val="28"/>
          <w:szCs w:val="28"/>
        </w:rPr>
        <w:t>点</w:t>
      </w:r>
      <w:r w:rsidRPr="00600D18">
        <w:rPr>
          <w:rFonts w:eastAsia="楷体_GB2312"/>
          <w:sz w:val="28"/>
          <w:szCs w:val="28"/>
        </w:rPr>
        <w:t>DFT</w:t>
      </w:r>
      <w:r>
        <w:rPr>
          <w:rFonts w:eastAsia="楷体_GB2312" w:hint="eastAsia"/>
          <w:sz w:val="28"/>
          <w:szCs w:val="28"/>
        </w:rPr>
        <w:t>变换</w:t>
      </w:r>
      <w:r w:rsidRPr="00600D18">
        <w:rPr>
          <w:rFonts w:eastAsia="楷体_GB2312"/>
          <w:sz w:val="28"/>
          <w:szCs w:val="28"/>
        </w:rPr>
        <w:t>：</w:t>
      </w:r>
    </w:p>
    <w:p w14:paraId="148CB4CD" w14:textId="77777777" w:rsidR="00E97116" w:rsidRDefault="00E97116" w:rsidP="00D24FA9">
      <w:pPr>
        <w:pStyle w:val="aa"/>
        <w:spacing w:before="120" w:after="120" w:line="480" w:lineRule="exact"/>
        <w:ind w:firstLineChars="200" w:firstLine="560"/>
        <w:jc w:val="both"/>
        <w:rPr>
          <w:rFonts w:eastAsia="楷体_GB2312"/>
          <w:sz w:val="28"/>
          <w:szCs w:val="28"/>
        </w:rPr>
      </w:pPr>
    </w:p>
    <w:p w14:paraId="3F442043" w14:textId="77777777" w:rsidR="00D24FA9" w:rsidRPr="001F6C65" w:rsidRDefault="003D02CC" w:rsidP="001F6C65">
      <w:pPr>
        <w:spacing w:line="360" w:lineRule="auto"/>
        <w:ind w:firstLine="435"/>
        <w:rPr>
          <w:rFonts w:eastAsia="楷体_GB2312"/>
          <w:sz w:val="21"/>
          <w:szCs w:val="21"/>
        </w:rPr>
      </w:pPr>
      <w:r>
        <w:rPr>
          <w:rFonts w:eastAsia="楷体_GB2312" w:hint="eastAsia"/>
          <w:sz w:val="21"/>
          <w:szCs w:val="21"/>
        </w:rPr>
        <w:t xml:space="preserve">    </w:t>
      </w:r>
      <w:r w:rsidRPr="001F6C65">
        <w:rPr>
          <w:rFonts w:eastAsia="楷体_GB2312"/>
          <w:position w:val="-28"/>
          <w:sz w:val="21"/>
          <w:szCs w:val="21"/>
        </w:rPr>
        <w:object w:dxaOrig="2600" w:dyaOrig="720" w14:anchorId="4B401A97">
          <v:shape id="_x0000_i1026" type="#_x0000_t75" style="width:145.2pt;height:40.2pt" o:ole="">
            <v:imagedata r:id="rId9" o:title=""/>
          </v:shape>
          <o:OLEObject Type="Embed" ProgID="Equation.3" ShapeID="_x0000_i1026" DrawAspect="Content" ObjectID="_1725174322" r:id="rId10"/>
        </w:object>
      </w:r>
      <w:r w:rsidR="00D24FA9" w:rsidRPr="001F6C65">
        <w:rPr>
          <w:rFonts w:eastAsia="楷体_GB2312"/>
          <w:sz w:val="21"/>
          <w:szCs w:val="21"/>
        </w:rPr>
        <w:t xml:space="preserve">              </w:t>
      </w:r>
      <w:r w:rsidR="001F6C65">
        <w:rPr>
          <w:rFonts w:eastAsia="楷体_GB2312" w:hint="eastAsia"/>
          <w:sz w:val="21"/>
          <w:szCs w:val="21"/>
        </w:rPr>
        <w:t xml:space="preserve">     </w:t>
      </w:r>
      <w:r w:rsidR="00D24FA9" w:rsidRPr="001F6C65">
        <w:rPr>
          <w:rFonts w:eastAsia="楷体_GB2312"/>
          <w:sz w:val="21"/>
          <w:szCs w:val="21"/>
        </w:rPr>
        <w:t xml:space="preserve">     </w:t>
      </w:r>
      <w:r w:rsidR="00D24FA9" w:rsidRPr="001F6C65">
        <w:rPr>
          <w:rFonts w:eastAsia="楷体_GB2312"/>
          <w:sz w:val="21"/>
          <w:szCs w:val="21"/>
        </w:rPr>
        <w:t>（</w:t>
      </w:r>
      <w:r w:rsidR="00D24FA9" w:rsidRPr="001F6C65">
        <w:rPr>
          <w:rFonts w:eastAsia="楷体_GB2312"/>
          <w:sz w:val="21"/>
          <w:szCs w:val="21"/>
        </w:rPr>
        <w:t>1</w:t>
      </w:r>
      <w:r w:rsidR="00D24FA9" w:rsidRPr="001F6C65">
        <w:rPr>
          <w:rFonts w:eastAsia="楷体_GB2312"/>
          <w:sz w:val="21"/>
          <w:szCs w:val="21"/>
        </w:rPr>
        <w:t>）</w:t>
      </w:r>
    </w:p>
    <w:p w14:paraId="33968C46" w14:textId="77777777" w:rsidR="00D24FA9" w:rsidRDefault="00D24FA9" w:rsidP="00D24FA9">
      <w:pPr>
        <w:widowControl/>
        <w:spacing w:beforeLines="50" w:before="156" w:afterLines="50" w:after="156"/>
        <w:ind w:firstLineChars="200" w:firstLine="560"/>
        <w:rPr>
          <w:rFonts w:eastAsia="楷体_GB2312"/>
          <w:color w:val="000000"/>
          <w:kern w:val="0"/>
          <w:szCs w:val="28"/>
        </w:rPr>
      </w:pPr>
      <w:r w:rsidRPr="00600D18">
        <w:rPr>
          <w:rFonts w:eastAsia="楷体_GB2312"/>
          <w:color w:val="000000"/>
          <w:kern w:val="0"/>
          <w:szCs w:val="28"/>
        </w:rPr>
        <w:t>相应的，</w:t>
      </w:r>
      <w:r w:rsidRPr="00600D18">
        <w:rPr>
          <w:rFonts w:eastAsia="楷体_GB2312"/>
          <w:i/>
          <w:color w:val="000000"/>
          <w:kern w:val="0"/>
          <w:szCs w:val="28"/>
        </w:rPr>
        <w:t>N</w:t>
      </w:r>
      <w:r w:rsidRPr="00600D18">
        <w:rPr>
          <w:rFonts w:eastAsia="楷体_GB2312"/>
          <w:color w:val="000000"/>
          <w:kern w:val="0"/>
          <w:szCs w:val="28"/>
        </w:rPr>
        <w:t>点</w:t>
      </w:r>
      <w:r w:rsidRPr="00600D18">
        <w:rPr>
          <w:rFonts w:eastAsia="楷体_GB2312"/>
          <w:color w:val="000000"/>
          <w:kern w:val="0"/>
          <w:szCs w:val="28"/>
        </w:rPr>
        <w:t>IDFT</w:t>
      </w:r>
      <w:r w:rsidRPr="00600D18">
        <w:rPr>
          <w:rFonts w:eastAsia="楷体_GB2312"/>
          <w:color w:val="000000"/>
          <w:kern w:val="0"/>
          <w:szCs w:val="28"/>
        </w:rPr>
        <w:t>表示</w:t>
      </w:r>
      <w:r>
        <w:rPr>
          <w:rFonts w:eastAsia="楷体_GB2312" w:hint="eastAsia"/>
          <w:color w:val="000000"/>
          <w:kern w:val="0"/>
          <w:szCs w:val="28"/>
        </w:rPr>
        <w:t>为</w:t>
      </w:r>
      <w:r w:rsidRPr="00600D18">
        <w:rPr>
          <w:rFonts w:eastAsia="楷体_GB2312"/>
          <w:color w:val="000000"/>
          <w:kern w:val="0"/>
          <w:szCs w:val="28"/>
        </w:rPr>
        <w:t>：</w:t>
      </w:r>
    </w:p>
    <w:p w14:paraId="31901C6B" w14:textId="77777777" w:rsidR="003D02CC" w:rsidRDefault="003D02CC" w:rsidP="00D24FA9">
      <w:pPr>
        <w:widowControl/>
        <w:spacing w:beforeLines="50" w:before="156" w:afterLines="50" w:after="156"/>
        <w:ind w:firstLineChars="200" w:firstLine="560"/>
        <w:rPr>
          <w:rFonts w:eastAsia="楷体_GB2312"/>
          <w:color w:val="000000"/>
          <w:kern w:val="0"/>
          <w:szCs w:val="28"/>
        </w:rPr>
      </w:pPr>
    </w:p>
    <w:p w14:paraId="6D7D9665" w14:textId="77777777" w:rsidR="00837611" w:rsidRDefault="00837611" w:rsidP="00837611">
      <w:pPr>
        <w:spacing w:line="360" w:lineRule="auto"/>
        <w:ind w:firstLine="435"/>
        <w:rPr>
          <w:rFonts w:eastAsia="楷体_GB2312"/>
          <w:sz w:val="21"/>
          <w:szCs w:val="21"/>
        </w:rPr>
      </w:pPr>
      <w:r>
        <w:rPr>
          <w:rFonts w:eastAsia="楷体_GB2312" w:hint="eastAsia"/>
          <w:sz w:val="21"/>
          <w:szCs w:val="21"/>
        </w:rPr>
        <w:t xml:space="preserve">     </w:t>
      </w:r>
      <w:r w:rsidRPr="00837611">
        <w:rPr>
          <w:rFonts w:eastAsia="楷体_GB2312"/>
          <w:position w:val="-28"/>
          <w:sz w:val="21"/>
          <w:szCs w:val="21"/>
        </w:rPr>
        <w:object w:dxaOrig="2500" w:dyaOrig="720" w14:anchorId="7548EE1D">
          <v:shape id="_x0000_i1027" type="#_x0000_t75" style="width:138.6pt;height:40.2pt" o:ole="">
            <v:imagedata r:id="rId11" o:title=""/>
          </v:shape>
          <o:OLEObject Type="Embed" ProgID="Equation.3" ShapeID="_x0000_i1027" DrawAspect="Content" ObjectID="_1725174323" r:id="rId12"/>
        </w:object>
      </w:r>
      <w:r w:rsidR="00D24FA9" w:rsidRPr="00837611">
        <w:rPr>
          <w:rFonts w:eastAsia="楷体_GB2312"/>
          <w:sz w:val="21"/>
          <w:szCs w:val="21"/>
        </w:rPr>
        <w:t xml:space="preserve">      </w:t>
      </w:r>
      <w:r>
        <w:rPr>
          <w:rFonts w:eastAsia="楷体_GB2312" w:hint="eastAsia"/>
          <w:sz w:val="21"/>
          <w:szCs w:val="21"/>
        </w:rPr>
        <w:t xml:space="preserve">     </w:t>
      </w:r>
      <w:r w:rsidR="00D24FA9" w:rsidRPr="00837611">
        <w:rPr>
          <w:rFonts w:eastAsia="楷体_GB2312"/>
          <w:sz w:val="21"/>
          <w:szCs w:val="21"/>
        </w:rPr>
        <w:t xml:space="preserve">              </w:t>
      </w:r>
      <w:r w:rsidR="00D24FA9" w:rsidRPr="00837611">
        <w:rPr>
          <w:rFonts w:eastAsia="楷体_GB2312"/>
          <w:sz w:val="21"/>
          <w:szCs w:val="21"/>
        </w:rPr>
        <w:t>（</w:t>
      </w:r>
      <w:r w:rsidR="00D24FA9" w:rsidRPr="00837611">
        <w:rPr>
          <w:rFonts w:eastAsia="楷体_GB2312"/>
          <w:sz w:val="21"/>
          <w:szCs w:val="21"/>
        </w:rPr>
        <w:t>2</w:t>
      </w:r>
      <w:r w:rsidR="00D24FA9" w:rsidRPr="00837611">
        <w:rPr>
          <w:rFonts w:eastAsia="楷体_GB2312"/>
          <w:sz w:val="21"/>
          <w:szCs w:val="21"/>
        </w:rPr>
        <w:t>）</w:t>
      </w:r>
      <w:r w:rsidR="00D24FA9" w:rsidRPr="00837611">
        <w:rPr>
          <w:rFonts w:eastAsia="楷体_GB2312"/>
          <w:sz w:val="21"/>
          <w:szCs w:val="21"/>
        </w:rPr>
        <w:t xml:space="preserve">      </w:t>
      </w:r>
    </w:p>
    <w:p w14:paraId="05FF961C" w14:textId="77777777" w:rsidR="00D24FA9" w:rsidRPr="00837611" w:rsidRDefault="00D24FA9" w:rsidP="00837611">
      <w:pPr>
        <w:spacing w:line="360" w:lineRule="auto"/>
        <w:ind w:firstLine="435"/>
        <w:rPr>
          <w:rFonts w:eastAsia="楷体_GB2312"/>
          <w:sz w:val="21"/>
          <w:szCs w:val="21"/>
        </w:rPr>
      </w:pPr>
      <w:r w:rsidRPr="00837611">
        <w:rPr>
          <w:rFonts w:eastAsia="楷体_GB2312"/>
          <w:sz w:val="21"/>
          <w:szCs w:val="21"/>
        </w:rPr>
        <w:t xml:space="preserve">                         </w:t>
      </w:r>
    </w:p>
    <w:p w14:paraId="392E611A" w14:textId="77777777" w:rsidR="00D24FA9" w:rsidRPr="00600D18" w:rsidRDefault="00D24FA9" w:rsidP="00D24FA9">
      <w:pPr>
        <w:spacing w:line="480" w:lineRule="exact"/>
        <w:ind w:firstLine="437"/>
        <w:rPr>
          <w:rFonts w:eastAsia="楷体_GB2312"/>
          <w:szCs w:val="28"/>
        </w:rPr>
      </w:pPr>
      <w:r>
        <w:rPr>
          <w:rFonts w:eastAsia="楷体_GB2312" w:hint="eastAsia"/>
          <w:szCs w:val="28"/>
        </w:rPr>
        <w:t>由（</w:t>
      </w:r>
      <w:r>
        <w:rPr>
          <w:rFonts w:eastAsia="楷体_GB2312" w:hint="eastAsia"/>
          <w:szCs w:val="28"/>
        </w:rPr>
        <w:t>1</w:t>
      </w:r>
      <w:r>
        <w:rPr>
          <w:rFonts w:eastAsia="楷体_GB2312" w:hint="eastAsia"/>
          <w:szCs w:val="28"/>
        </w:rPr>
        <w:t>）和（</w:t>
      </w:r>
      <w:r>
        <w:rPr>
          <w:rFonts w:eastAsia="楷体_GB2312" w:hint="eastAsia"/>
          <w:szCs w:val="28"/>
        </w:rPr>
        <w:t>2</w:t>
      </w:r>
      <w:r>
        <w:rPr>
          <w:rFonts w:eastAsia="楷体_GB2312" w:hint="eastAsia"/>
          <w:szCs w:val="28"/>
        </w:rPr>
        <w:t>）式可知，对</w:t>
      </w:r>
      <w:r>
        <w:rPr>
          <w:rFonts w:eastAsia="楷体_GB2312" w:hint="eastAsia"/>
          <w:szCs w:val="28"/>
        </w:rPr>
        <w:t>DFT</w:t>
      </w:r>
      <w:r>
        <w:rPr>
          <w:rFonts w:eastAsia="楷体_GB2312" w:hint="eastAsia"/>
          <w:szCs w:val="28"/>
        </w:rPr>
        <w:t>运算的输入取复数共轭，输出结果再取复数共轭，便可以得到</w:t>
      </w:r>
      <w:r>
        <w:rPr>
          <w:rFonts w:eastAsia="楷体_GB2312" w:hint="eastAsia"/>
          <w:szCs w:val="28"/>
        </w:rPr>
        <w:t>IDFT</w:t>
      </w:r>
      <w:r>
        <w:rPr>
          <w:rFonts w:eastAsia="楷体_GB2312" w:hint="eastAsia"/>
          <w:szCs w:val="28"/>
        </w:rPr>
        <w:t>变换结果，因此所有对</w:t>
      </w:r>
      <w:r>
        <w:rPr>
          <w:rFonts w:eastAsia="楷体_GB2312" w:hint="eastAsia"/>
          <w:szCs w:val="28"/>
        </w:rPr>
        <w:t>DFT</w:t>
      </w:r>
      <w:r w:rsidRPr="00600D18">
        <w:rPr>
          <w:rFonts w:eastAsia="楷体_GB2312"/>
          <w:szCs w:val="28"/>
        </w:rPr>
        <w:t>相关论述</w:t>
      </w:r>
      <w:r>
        <w:rPr>
          <w:rFonts w:eastAsia="楷体_GB2312" w:hint="eastAsia"/>
          <w:szCs w:val="28"/>
        </w:rPr>
        <w:t>都</w:t>
      </w:r>
      <w:r w:rsidRPr="00600D18">
        <w:rPr>
          <w:rFonts w:eastAsia="楷体_GB2312"/>
          <w:szCs w:val="28"/>
        </w:rPr>
        <w:t>可自然推广到</w:t>
      </w:r>
      <w:r w:rsidRPr="00600D18">
        <w:rPr>
          <w:rFonts w:eastAsia="楷体_GB2312"/>
          <w:szCs w:val="28"/>
        </w:rPr>
        <w:t>IDFT</w:t>
      </w:r>
      <w:r w:rsidRPr="00600D18">
        <w:rPr>
          <w:rFonts w:eastAsia="楷体_GB2312"/>
          <w:szCs w:val="28"/>
        </w:rPr>
        <w:t>。</w:t>
      </w:r>
    </w:p>
    <w:p w14:paraId="2B9E36F3" w14:textId="77777777" w:rsidR="003C6A8F" w:rsidRPr="00D24FA9" w:rsidRDefault="003C6A8F" w:rsidP="003A04BB">
      <w:pPr>
        <w:spacing w:line="360" w:lineRule="auto"/>
        <w:rPr>
          <w:rFonts w:eastAsia="楷体_GB2312"/>
          <w:szCs w:val="28"/>
        </w:rPr>
      </w:pPr>
    </w:p>
    <w:p w14:paraId="6FAED8D3" w14:textId="77777777" w:rsidR="00586C2F" w:rsidRDefault="00586C2F" w:rsidP="00D22EC1">
      <w:pPr>
        <w:spacing w:line="360" w:lineRule="auto"/>
        <w:ind w:firstLine="435"/>
        <w:rPr>
          <w:rFonts w:eastAsia="楷体_GB2312"/>
          <w:szCs w:val="28"/>
        </w:rPr>
      </w:pPr>
      <w:r w:rsidRPr="00505C33">
        <w:rPr>
          <w:rFonts w:eastAsia="楷体_GB2312"/>
          <w:szCs w:val="28"/>
        </w:rPr>
        <w:t>实际上，可以用大点数的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来计算小点数的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，如果大点数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的变换长度选择为</w:t>
      </w:r>
      <w:r w:rsidRPr="00505C33">
        <w:rPr>
          <w:rFonts w:eastAsia="楷体_GB2312"/>
          <w:position w:val="-4"/>
          <w:szCs w:val="28"/>
        </w:rPr>
        <w:object w:dxaOrig="900" w:dyaOrig="360" w14:anchorId="09E3D7E2">
          <v:shape id="_x0000_i1028" type="#_x0000_t75" style="width:45pt;height:18pt" o:ole="">
            <v:imagedata r:id="rId13" o:title=""/>
          </v:shape>
          <o:OLEObject Type="Embed" ProgID="Equation.3" ShapeID="_x0000_i1028" DrawAspect="Content" ObjectID="_1725174324" r:id="rId14"/>
        </w:object>
      </w:r>
      <w:r w:rsidRPr="00505C33">
        <w:rPr>
          <w:rFonts w:eastAsia="楷体_GB2312"/>
          <w:szCs w:val="28"/>
        </w:rPr>
        <w:t>则可以用</w:t>
      </w:r>
      <w:r w:rsidRPr="00505C33">
        <w:rPr>
          <w:rFonts w:eastAsia="楷体_GB2312"/>
          <w:szCs w:val="28"/>
        </w:rPr>
        <w:t>FFT</w:t>
      </w:r>
      <w:r w:rsidRPr="00505C33">
        <w:rPr>
          <w:rFonts w:eastAsia="楷体_GB2312"/>
          <w:szCs w:val="28"/>
        </w:rPr>
        <w:t>实现。下面说明如何由</w:t>
      </w:r>
      <w:r w:rsidRPr="00505C33">
        <w:rPr>
          <w:rFonts w:eastAsia="楷体_GB2312"/>
          <w:i/>
          <w:szCs w:val="28"/>
        </w:rPr>
        <w:t>M</w:t>
      </w:r>
      <w:r w:rsidRPr="00505C33">
        <w:rPr>
          <w:rFonts w:eastAsia="楷体_GB2312"/>
          <w:szCs w:val="28"/>
        </w:rPr>
        <w:t>点的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精确得到</w:t>
      </w:r>
      <w:r w:rsidRPr="00505C33">
        <w:rPr>
          <w:rFonts w:eastAsia="楷体_GB2312"/>
          <w:i/>
          <w:szCs w:val="28"/>
        </w:rPr>
        <w:t>N</w:t>
      </w:r>
      <w:r w:rsidRPr="00505C33">
        <w:rPr>
          <w:rFonts w:eastAsia="楷体_GB2312"/>
          <w:szCs w:val="28"/>
        </w:rPr>
        <w:t>点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结果</w:t>
      </w:r>
      <w:r w:rsidRPr="00505C33">
        <w:rPr>
          <w:rFonts w:eastAsia="楷体_GB2312"/>
          <w:szCs w:val="28"/>
        </w:rPr>
        <w:t xml:space="preserve"> </w:t>
      </w:r>
      <w:r w:rsidRPr="00505C33">
        <w:rPr>
          <w:rFonts w:eastAsia="楷体_GB2312"/>
          <w:szCs w:val="28"/>
        </w:rPr>
        <w:t>（</w:t>
      </w:r>
      <w:r w:rsidRPr="00505C33">
        <w:rPr>
          <w:rFonts w:eastAsia="楷体_GB2312"/>
          <w:i/>
          <w:szCs w:val="28"/>
        </w:rPr>
        <w:t>M&gt;N</w:t>
      </w:r>
      <w:r w:rsidRPr="00505C33">
        <w:rPr>
          <w:rFonts w:eastAsia="楷体_GB2312"/>
          <w:szCs w:val="28"/>
        </w:rPr>
        <w:t>），在随后的分析当中，</w:t>
      </w:r>
      <w:r w:rsidRPr="00505C33">
        <w:rPr>
          <w:rFonts w:eastAsia="楷体_GB2312"/>
          <w:szCs w:val="28"/>
        </w:rPr>
        <w:t>DFT/IDFT</w:t>
      </w:r>
      <w:r w:rsidRPr="00505C33">
        <w:rPr>
          <w:rFonts w:eastAsia="楷体_GB2312"/>
          <w:szCs w:val="28"/>
        </w:rPr>
        <w:t>变换公式的常数因子</w:t>
      </w:r>
      <w:r w:rsidRPr="00505C33">
        <w:rPr>
          <w:rFonts w:eastAsia="楷体_GB2312"/>
          <w:position w:val="-8"/>
          <w:szCs w:val="28"/>
        </w:rPr>
        <w:object w:dxaOrig="760" w:dyaOrig="400" w14:anchorId="04DDAAA2">
          <v:shape id="_x0000_i1029" type="#_x0000_t75" style="width:38.4pt;height:19.8pt" o:ole="">
            <v:imagedata r:id="rId15" o:title=""/>
          </v:shape>
          <o:OLEObject Type="Embed" ProgID="Equation.3" ShapeID="_x0000_i1029" DrawAspect="Content" ObjectID="_1725174325" r:id="rId16"/>
        </w:object>
      </w:r>
      <w:r w:rsidRPr="00505C33">
        <w:rPr>
          <w:rFonts w:eastAsia="楷体_GB2312"/>
          <w:szCs w:val="28"/>
        </w:rPr>
        <w:t>将不予考虑。</w:t>
      </w:r>
    </w:p>
    <w:p w14:paraId="5307FCC9" w14:textId="77777777" w:rsidR="00BC2F0E" w:rsidRPr="00D22EC1" w:rsidRDefault="00BC2F0E" w:rsidP="003A04BB">
      <w:pPr>
        <w:spacing w:line="360" w:lineRule="auto"/>
        <w:rPr>
          <w:rFonts w:eastAsia="楷体_GB2312"/>
          <w:sz w:val="21"/>
          <w:szCs w:val="21"/>
        </w:rPr>
      </w:pPr>
    </w:p>
    <w:p w14:paraId="74797D37" w14:textId="77777777" w:rsidR="00586C2F" w:rsidRDefault="00586C2F" w:rsidP="00D22EC1">
      <w:pPr>
        <w:spacing w:line="360" w:lineRule="auto"/>
        <w:ind w:firstLineChars="200" w:firstLine="560"/>
        <w:rPr>
          <w:rFonts w:eastAsia="楷体_GB2312"/>
          <w:szCs w:val="28"/>
        </w:rPr>
      </w:pPr>
      <w:r w:rsidRPr="00505C33">
        <w:rPr>
          <w:rFonts w:eastAsia="楷体_GB2312"/>
          <w:szCs w:val="28"/>
        </w:rPr>
        <w:t>根据数字信号处理理论，离散傅立叶变换（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）其实就是取离</w:t>
      </w:r>
      <w:r w:rsidRPr="00505C33">
        <w:rPr>
          <w:rFonts w:eastAsia="楷体_GB2312"/>
          <w:szCs w:val="28"/>
        </w:rPr>
        <w:lastRenderedPageBreak/>
        <w:t>散时间周期信号的傅立叶级数（</w:t>
      </w:r>
      <w:r w:rsidRPr="00505C33">
        <w:rPr>
          <w:rFonts w:eastAsia="楷体_GB2312"/>
          <w:szCs w:val="28"/>
        </w:rPr>
        <w:t>DFS</w:t>
      </w:r>
      <w:r w:rsidRPr="00505C33">
        <w:rPr>
          <w:rFonts w:eastAsia="楷体_GB2312"/>
          <w:szCs w:val="28"/>
        </w:rPr>
        <w:t>）的一个周期的结果。由于涉及采样率转换等问题，使用</w:t>
      </w:r>
      <w:r w:rsidRPr="00505C33">
        <w:rPr>
          <w:rFonts w:eastAsia="楷体_GB2312"/>
          <w:szCs w:val="28"/>
        </w:rPr>
        <w:t>DFS</w:t>
      </w:r>
      <w:r w:rsidRPr="00505C33">
        <w:rPr>
          <w:rFonts w:eastAsia="楷体_GB2312"/>
          <w:szCs w:val="28"/>
        </w:rPr>
        <w:t>并不太方便，本发明使用离散时间周期信号的傅里叶变换（</w:t>
      </w:r>
      <w:r w:rsidRPr="00505C33">
        <w:rPr>
          <w:rFonts w:eastAsia="楷体_GB2312"/>
          <w:szCs w:val="28"/>
        </w:rPr>
        <w:t>DTFT</w:t>
      </w:r>
      <w:r w:rsidRPr="00505C33">
        <w:rPr>
          <w:rFonts w:eastAsia="楷体_GB2312"/>
          <w:szCs w:val="28"/>
        </w:rPr>
        <w:t>）进行相关描述。</w:t>
      </w:r>
      <w:r w:rsidRPr="00505C33">
        <w:rPr>
          <w:rFonts w:eastAsia="楷体_GB2312"/>
          <w:szCs w:val="28"/>
        </w:rPr>
        <w:t>DTFT</w:t>
      </w:r>
      <w:r w:rsidRPr="00505C33">
        <w:rPr>
          <w:rFonts w:eastAsia="楷体_GB2312"/>
          <w:szCs w:val="28"/>
        </w:rPr>
        <w:t>的谱线是强度和</w:t>
      </w:r>
      <w:r w:rsidRPr="00505C33">
        <w:rPr>
          <w:rFonts w:eastAsia="楷体_GB2312"/>
          <w:szCs w:val="28"/>
        </w:rPr>
        <w:t>DFS</w:t>
      </w:r>
      <w:r w:rsidRPr="00505C33">
        <w:rPr>
          <w:rFonts w:eastAsia="楷体_GB2312"/>
          <w:szCs w:val="28"/>
        </w:rPr>
        <w:t>级数相对应</w:t>
      </w:r>
      <w:r w:rsidRPr="00505C33">
        <w:rPr>
          <w:rFonts w:eastAsia="楷体_GB2312"/>
          <w:position w:val="-6"/>
          <w:szCs w:val="28"/>
        </w:rPr>
        <w:object w:dxaOrig="240" w:dyaOrig="300" w14:anchorId="59E7DFEE">
          <v:shape id="_x0000_i1033" type="#_x0000_t75" style="width:12pt;height:15pt" o:ole="">
            <v:imagedata r:id="rId17" o:title=""/>
          </v:shape>
          <o:OLEObject Type="Embed" ProgID="Equation.3" ShapeID="_x0000_i1033" DrawAspect="Content" ObjectID="_1725174326" r:id="rId18"/>
        </w:object>
      </w:r>
      <w:r w:rsidRPr="00505C33">
        <w:rPr>
          <w:rFonts w:eastAsia="楷体_GB2312"/>
          <w:szCs w:val="28"/>
        </w:rPr>
        <w:t>函数。在随后的描述中，各公式中不影响运算结果性质的常数因子不予考虑。</w:t>
      </w:r>
    </w:p>
    <w:p w14:paraId="0D44BF4B" w14:textId="77777777" w:rsidR="003F5FD4" w:rsidRPr="00F06F95" w:rsidRDefault="003F5FD4" w:rsidP="003A04BB">
      <w:pPr>
        <w:spacing w:line="360" w:lineRule="auto"/>
        <w:rPr>
          <w:rFonts w:eastAsia="楷体_GB2312"/>
          <w:szCs w:val="28"/>
        </w:rPr>
      </w:pPr>
    </w:p>
    <w:p w14:paraId="216B5A9E" w14:textId="77777777" w:rsidR="00586C2F" w:rsidRDefault="00586C2F" w:rsidP="00D22EC1">
      <w:pPr>
        <w:spacing w:line="360" w:lineRule="auto"/>
        <w:ind w:firstLineChars="200" w:firstLine="560"/>
        <w:rPr>
          <w:rFonts w:eastAsia="楷体_GB2312"/>
          <w:szCs w:val="28"/>
        </w:rPr>
      </w:pPr>
      <w:r w:rsidRPr="00505C33">
        <w:rPr>
          <w:rFonts w:eastAsia="楷体_GB2312"/>
          <w:szCs w:val="28"/>
        </w:rPr>
        <w:t>图</w:t>
      </w:r>
      <w:r w:rsidRPr="00505C33">
        <w:rPr>
          <w:rFonts w:eastAsia="楷体_GB2312"/>
          <w:szCs w:val="28"/>
        </w:rPr>
        <w:t>1</w:t>
      </w:r>
      <w:r w:rsidRPr="00505C33">
        <w:rPr>
          <w:rFonts w:eastAsia="楷体_GB2312"/>
          <w:szCs w:val="28"/>
        </w:rPr>
        <w:t>是一个连续的周期信号，其周期为</w:t>
      </w:r>
      <w:r w:rsidRPr="00505C33">
        <w:rPr>
          <w:rFonts w:eastAsia="楷体_GB2312"/>
          <w:position w:val="-16"/>
          <w:szCs w:val="28"/>
        </w:rPr>
        <w:object w:dxaOrig="480" w:dyaOrig="420" w14:anchorId="5A7C7E8D">
          <v:shape id="_x0000_i1035" type="#_x0000_t75" style="width:24pt;height:21pt" o:ole="">
            <v:imagedata r:id="rId19" o:title=""/>
          </v:shape>
          <o:OLEObject Type="Embed" ProgID="Equation.3" ShapeID="_x0000_i1035" DrawAspect="Content" ObjectID="_1725174327" r:id="rId20"/>
        </w:object>
      </w:r>
      <w:r w:rsidRPr="00505C33">
        <w:rPr>
          <w:rFonts w:eastAsia="楷体_GB2312"/>
          <w:szCs w:val="28"/>
        </w:rPr>
        <w:t>，图中对该周期信号作了采样得到周期性离散信号，其每个周期有</w:t>
      </w:r>
      <w:r w:rsidRPr="00505C33">
        <w:rPr>
          <w:rFonts w:eastAsia="楷体_GB2312"/>
          <w:i/>
          <w:szCs w:val="28"/>
        </w:rPr>
        <w:t>N</w:t>
      </w:r>
      <w:proofErr w:type="gramStart"/>
      <w:r w:rsidRPr="00505C33">
        <w:rPr>
          <w:rFonts w:eastAsia="楷体_GB2312"/>
          <w:szCs w:val="28"/>
        </w:rPr>
        <w:t>个</w:t>
      </w:r>
      <w:proofErr w:type="gramEnd"/>
      <w:r w:rsidRPr="00505C33">
        <w:rPr>
          <w:rFonts w:eastAsia="楷体_GB2312"/>
          <w:szCs w:val="28"/>
        </w:rPr>
        <w:t>均匀分布的采样点，采样周期为</w:t>
      </w:r>
      <w:r w:rsidRPr="00505C33">
        <w:rPr>
          <w:rFonts w:eastAsia="楷体_GB2312"/>
          <w:position w:val="-12"/>
          <w:szCs w:val="28"/>
        </w:rPr>
        <w:object w:dxaOrig="340" w:dyaOrig="380" w14:anchorId="750FDB6F">
          <v:shape id="_x0000_i1036" type="#_x0000_t75" style="width:17.4pt;height:19.2pt" o:ole="">
            <v:imagedata r:id="rId21" o:title=""/>
          </v:shape>
          <o:OLEObject Type="Embed" ProgID="Equation.3" ShapeID="_x0000_i1036" DrawAspect="Content" ObjectID="_1725174328" r:id="rId22"/>
        </w:object>
      </w:r>
      <w:r w:rsidRPr="00505C33">
        <w:rPr>
          <w:rFonts w:eastAsia="楷体_GB2312"/>
          <w:szCs w:val="28"/>
        </w:rPr>
        <w:t>，则以下关系成立。</w:t>
      </w:r>
    </w:p>
    <w:p w14:paraId="2E8025FB" w14:textId="77777777" w:rsidR="00C11150" w:rsidRDefault="00C11150" w:rsidP="00D22EC1">
      <w:pPr>
        <w:spacing w:line="360" w:lineRule="auto"/>
        <w:ind w:firstLineChars="200" w:firstLine="560"/>
        <w:rPr>
          <w:rFonts w:eastAsia="楷体_GB2312"/>
          <w:szCs w:val="28"/>
        </w:rPr>
      </w:pPr>
    </w:p>
    <w:p w14:paraId="339638DE" w14:textId="77777777" w:rsidR="00586C2F" w:rsidRPr="006B4C68" w:rsidRDefault="00586C2F" w:rsidP="00D22EC1">
      <w:pPr>
        <w:spacing w:line="360" w:lineRule="auto"/>
        <w:ind w:firstLineChars="200" w:firstLine="560"/>
        <w:rPr>
          <w:rFonts w:eastAsia="楷体_GB2312"/>
          <w:sz w:val="21"/>
          <w:szCs w:val="21"/>
        </w:rPr>
      </w:pPr>
      <w:r w:rsidRPr="00505C33">
        <w:rPr>
          <w:rFonts w:eastAsia="楷体_GB2312"/>
          <w:szCs w:val="28"/>
        </w:rPr>
        <w:t xml:space="preserve">    </w:t>
      </w:r>
      <w:r w:rsidR="006B4C68" w:rsidRPr="006B4C68">
        <w:rPr>
          <w:rFonts w:eastAsia="楷体_GB2312"/>
          <w:position w:val="-14"/>
          <w:sz w:val="21"/>
          <w:szCs w:val="21"/>
        </w:rPr>
        <w:object w:dxaOrig="1219" w:dyaOrig="380" w14:anchorId="2C96324D">
          <v:shape id="_x0000_i1040" type="#_x0000_t75" style="width:60.6pt;height:19.2pt" o:ole="">
            <v:imagedata r:id="rId23" o:title=""/>
          </v:shape>
          <o:OLEObject Type="Embed" ProgID="Equation.3" ShapeID="_x0000_i1040" DrawAspect="Content" ObjectID="_1725174329" r:id="rId24"/>
        </w:object>
      </w:r>
      <w:r w:rsidRPr="006B4C68">
        <w:rPr>
          <w:rFonts w:eastAsia="楷体_GB2312"/>
          <w:sz w:val="21"/>
          <w:szCs w:val="21"/>
        </w:rPr>
        <w:t xml:space="preserve">                      </w:t>
      </w:r>
      <w:r w:rsidR="006B4C68">
        <w:rPr>
          <w:rFonts w:eastAsia="楷体_GB2312" w:hint="eastAsia"/>
          <w:sz w:val="21"/>
          <w:szCs w:val="21"/>
        </w:rPr>
        <w:t xml:space="preserve">       </w:t>
      </w:r>
      <w:r w:rsidRPr="006B4C68">
        <w:rPr>
          <w:rFonts w:eastAsia="楷体_GB2312"/>
          <w:sz w:val="21"/>
          <w:szCs w:val="21"/>
        </w:rPr>
        <w:t xml:space="preserve">       </w:t>
      </w:r>
      <w:r w:rsidRPr="006B4C68">
        <w:rPr>
          <w:rFonts w:eastAsia="楷体_GB2312"/>
          <w:sz w:val="21"/>
          <w:szCs w:val="21"/>
        </w:rPr>
        <w:t>（</w:t>
      </w:r>
      <w:r w:rsidRPr="006B4C68">
        <w:rPr>
          <w:rFonts w:eastAsia="楷体_GB2312"/>
          <w:sz w:val="21"/>
          <w:szCs w:val="21"/>
        </w:rPr>
        <w:t>3</w:t>
      </w:r>
      <w:r w:rsidRPr="006B4C68">
        <w:rPr>
          <w:rFonts w:eastAsia="楷体_GB2312"/>
          <w:sz w:val="21"/>
          <w:szCs w:val="21"/>
        </w:rPr>
        <w:t>）</w:t>
      </w:r>
    </w:p>
    <w:p w14:paraId="25107DAF" w14:textId="77777777" w:rsidR="00A8708E" w:rsidRDefault="00586C2F" w:rsidP="00D22EC1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  <w:r w:rsidRPr="006B4C68">
        <w:rPr>
          <w:rFonts w:eastAsia="楷体_GB2312"/>
          <w:sz w:val="21"/>
          <w:szCs w:val="21"/>
        </w:rPr>
        <w:t xml:space="preserve">       </w:t>
      </w:r>
      <w:r w:rsidR="006B4C68" w:rsidRPr="006B4C68">
        <w:rPr>
          <w:rFonts w:eastAsia="楷体_GB2312"/>
          <w:position w:val="-12"/>
          <w:sz w:val="21"/>
          <w:szCs w:val="21"/>
        </w:rPr>
        <w:object w:dxaOrig="1400" w:dyaOrig="360" w14:anchorId="19147A2F">
          <v:shape id="_x0000_i1041" type="#_x0000_t75" style="width:70.2pt;height:18pt" o:ole="">
            <v:imagedata r:id="rId25" o:title=""/>
          </v:shape>
          <o:OLEObject Type="Embed" ProgID="Equation.3" ShapeID="_x0000_i1041" DrawAspect="Content" ObjectID="_1725174330" r:id="rId26"/>
        </w:object>
      </w:r>
      <w:r w:rsidRPr="006B4C68">
        <w:rPr>
          <w:rFonts w:eastAsia="楷体_GB2312"/>
          <w:sz w:val="21"/>
          <w:szCs w:val="21"/>
        </w:rPr>
        <w:t xml:space="preserve">,   </w:t>
      </w:r>
      <w:r w:rsidR="006B4C68" w:rsidRPr="006B4C68">
        <w:rPr>
          <w:rFonts w:eastAsia="楷体_GB2312"/>
          <w:position w:val="-10"/>
          <w:sz w:val="21"/>
          <w:szCs w:val="21"/>
        </w:rPr>
        <w:object w:dxaOrig="1620" w:dyaOrig="320" w14:anchorId="41A0181E">
          <v:shape id="_x0000_i1042" type="#_x0000_t75" style="width:81.6pt;height:16.2pt" o:ole="">
            <v:imagedata r:id="rId27" o:title=""/>
          </v:shape>
          <o:OLEObject Type="Embed" ProgID="Equation.3" ShapeID="_x0000_i1042" DrawAspect="Content" ObjectID="_1725174331" r:id="rId28"/>
        </w:object>
      </w:r>
      <w:r w:rsidRPr="006B4C68">
        <w:rPr>
          <w:rFonts w:eastAsia="楷体_GB2312"/>
          <w:sz w:val="21"/>
          <w:szCs w:val="21"/>
        </w:rPr>
        <w:t xml:space="preserve">        </w:t>
      </w:r>
      <w:r w:rsidR="006B4C68">
        <w:rPr>
          <w:rFonts w:eastAsia="楷体_GB2312" w:hint="eastAsia"/>
          <w:sz w:val="21"/>
          <w:szCs w:val="21"/>
        </w:rPr>
        <w:t xml:space="preserve">    </w:t>
      </w:r>
      <w:r w:rsidRPr="006B4C68">
        <w:rPr>
          <w:rFonts w:eastAsia="楷体_GB2312"/>
          <w:sz w:val="21"/>
          <w:szCs w:val="21"/>
        </w:rPr>
        <w:t xml:space="preserve">   </w:t>
      </w:r>
      <w:r w:rsidRPr="006B4C68">
        <w:rPr>
          <w:rFonts w:eastAsia="楷体_GB2312"/>
          <w:sz w:val="21"/>
          <w:szCs w:val="21"/>
        </w:rPr>
        <w:t>（</w:t>
      </w:r>
      <w:r w:rsidRPr="006B4C68">
        <w:rPr>
          <w:rFonts w:eastAsia="楷体_GB2312"/>
          <w:sz w:val="21"/>
          <w:szCs w:val="21"/>
        </w:rPr>
        <w:t>4</w:t>
      </w:r>
      <w:r w:rsidRPr="006B4C68">
        <w:rPr>
          <w:rFonts w:eastAsia="楷体_GB2312"/>
          <w:sz w:val="21"/>
          <w:szCs w:val="21"/>
        </w:rPr>
        <w:t>）</w:t>
      </w:r>
    </w:p>
    <w:p w14:paraId="04B25EAC" w14:textId="77777777" w:rsidR="00A8708E" w:rsidRDefault="00A8708E" w:rsidP="00D22EC1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</w:p>
    <w:p w14:paraId="49E69386" w14:textId="77777777" w:rsidR="00536BB6" w:rsidRDefault="00CC0C8F" w:rsidP="00CC0C8F">
      <w:pPr>
        <w:spacing w:line="360" w:lineRule="auto"/>
        <w:ind w:firstLineChars="200" w:firstLine="560"/>
        <w:rPr>
          <w:rFonts w:eastAsia="楷体_GB2312"/>
          <w:sz w:val="21"/>
          <w:szCs w:val="21"/>
        </w:rPr>
      </w:pPr>
      <w:r>
        <w:object w:dxaOrig="16967" w:dyaOrig="6594" w14:anchorId="35CA15D5">
          <v:shape id="_x0000_i1043" type="#_x0000_t75" style="width:414.6pt;height:161.4pt" o:ole="">
            <v:imagedata r:id="rId29" o:title=""/>
          </v:shape>
          <o:OLEObject Type="Embed" ProgID="Visio.Drawing.11" ShapeID="_x0000_i1043" DrawAspect="Content" ObjectID="_1725174332" r:id="rId30"/>
        </w:object>
      </w:r>
    </w:p>
    <w:p w14:paraId="2DB64782" w14:textId="77777777" w:rsidR="00A8708E" w:rsidRDefault="00A8708E" w:rsidP="00D22EC1">
      <w:pPr>
        <w:spacing w:line="360" w:lineRule="auto"/>
        <w:ind w:firstLineChars="200" w:firstLine="420"/>
        <w:jc w:val="center"/>
        <w:rPr>
          <w:rFonts w:eastAsia="楷体_GB2312"/>
          <w:sz w:val="21"/>
          <w:szCs w:val="21"/>
        </w:rPr>
      </w:pPr>
      <w:r>
        <w:rPr>
          <w:rFonts w:eastAsia="楷体_GB2312" w:hint="eastAsia"/>
          <w:sz w:val="21"/>
          <w:szCs w:val="21"/>
        </w:rPr>
        <w:t>Figure 1</w:t>
      </w:r>
    </w:p>
    <w:p w14:paraId="44E2192C" w14:textId="77777777" w:rsidR="00A8708E" w:rsidRPr="006B4C68" w:rsidRDefault="00A8708E" w:rsidP="00D22EC1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</w:p>
    <w:p w14:paraId="30EC89BF" w14:textId="77777777" w:rsidR="00586C2F" w:rsidRDefault="00586C2F" w:rsidP="00D22EC1">
      <w:pPr>
        <w:spacing w:line="360" w:lineRule="auto"/>
        <w:ind w:firstLineChars="200" w:firstLine="560"/>
        <w:rPr>
          <w:rFonts w:eastAsia="楷体_GB2312"/>
          <w:szCs w:val="28"/>
        </w:rPr>
      </w:pPr>
      <w:r w:rsidRPr="00505C33">
        <w:rPr>
          <w:rFonts w:eastAsia="楷体_GB2312"/>
          <w:szCs w:val="28"/>
        </w:rPr>
        <w:t>对这</w:t>
      </w:r>
      <w:r w:rsidRPr="00505C33">
        <w:rPr>
          <w:rFonts w:eastAsia="楷体_GB2312"/>
          <w:i/>
          <w:szCs w:val="28"/>
        </w:rPr>
        <w:t>N</w:t>
      </w:r>
      <w:proofErr w:type="gramStart"/>
      <w:r w:rsidRPr="00505C33">
        <w:rPr>
          <w:rFonts w:eastAsia="楷体_GB2312"/>
          <w:szCs w:val="28"/>
        </w:rPr>
        <w:t>个</w:t>
      </w:r>
      <w:proofErr w:type="gramEnd"/>
      <w:r w:rsidRPr="00505C33">
        <w:rPr>
          <w:rFonts w:eastAsia="楷体_GB2312"/>
          <w:szCs w:val="28"/>
        </w:rPr>
        <w:t>点做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的结果和图</w:t>
      </w:r>
      <w:r w:rsidRPr="00505C33">
        <w:rPr>
          <w:rFonts w:eastAsia="楷体_GB2312"/>
          <w:szCs w:val="28"/>
        </w:rPr>
        <w:t>2</w:t>
      </w:r>
      <w:r w:rsidRPr="00505C33">
        <w:rPr>
          <w:rFonts w:eastAsia="楷体_GB2312"/>
          <w:szCs w:val="28"/>
        </w:rPr>
        <w:t>所示的</w:t>
      </w:r>
      <w:r w:rsidRPr="00505C33">
        <w:rPr>
          <w:rFonts w:eastAsia="楷体_GB2312"/>
          <w:szCs w:val="28"/>
        </w:rPr>
        <w:t>DTFT</w:t>
      </w:r>
      <w:r w:rsidRPr="00505C33">
        <w:rPr>
          <w:rFonts w:eastAsia="楷体_GB2312"/>
          <w:szCs w:val="28"/>
        </w:rPr>
        <w:t>频谱中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窗所</w:t>
      </w:r>
      <w:r w:rsidRPr="00505C33">
        <w:rPr>
          <w:rFonts w:eastAsia="楷体_GB2312"/>
          <w:szCs w:val="28"/>
        </w:rPr>
        <w:lastRenderedPageBreak/>
        <w:t>示的</w:t>
      </w:r>
      <w:r w:rsidRPr="00505C33">
        <w:rPr>
          <w:rFonts w:eastAsia="楷体_GB2312"/>
          <w:i/>
          <w:szCs w:val="28"/>
        </w:rPr>
        <w:t>N</w:t>
      </w:r>
      <w:proofErr w:type="gramStart"/>
      <w:r w:rsidRPr="00505C33">
        <w:rPr>
          <w:rFonts w:eastAsia="楷体_GB2312"/>
          <w:szCs w:val="28"/>
        </w:rPr>
        <w:t>个</w:t>
      </w:r>
      <w:proofErr w:type="gramEnd"/>
      <w:r w:rsidRPr="00505C33">
        <w:rPr>
          <w:rFonts w:eastAsia="楷体_GB2312"/>
          <w:szCs w:val="28"/>
        </w:rPr>
        <w:t>频谱响应值是一致的，而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结果可以通过下面的公式方便计算（注：在以后的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公式中均不考虑前面的常数因子）。</w:t>
      </w:r>
    </w:p>
    <w:p w14:paraId="7D6D3947" w14:textId="77777777" w:rsidR="00F90FD8" w:rsidRDefault="00F90FD8" w:rsidP="00D22EC1">
      <w:pPr>
        <w:spacing w:line="360" w:lineRule="auto"/>
        <w:ind w:firstLineChars="200" w:firstLine="560"/>
        <w:rPr>
          <w:rFonts w:eastAsia="楷体_GB2312"/>
          <w:szCs w:val="28"/>
        </w:rPr>
      </w:pPr>
    </w:p>
    <w:p w14:paraId="18A9EDA2" w14:textId="77777777" w:rsidR="00586C2F" w:rsidRDefault="00586C2F" w:rsidP="00D22EC1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  <w:r w:rsidRPr="003C66D4">
        <w:rPr>
          <w:rFonts w:eastAsia="楷体_GB2312"/>
          <w:sz w:val="21"/>
          <w:szCs w:val="21"/>
        </w:rPr>
        <w:t xml:space="preserve">       </w:t>
      </w:r>
      <w:r w:rsidR="003C66D4" w:rsidRPr="003C66D4">
        <w:rPr>
          <w:rFonts w:eastAsia="楷体_GB2312"/>
          <w:position w:val="-28"/>
          <w:sz w:val="21"/>
          <w:szCs w:val="21"/>
        </w:rPr>
        <w:object w:dxaOrig="2160" w:dyaOrig="720" w14:anchorId="388E5AD6">
          <v:shape id="_x0000_i1045" type="#_x0000_t75" style="width:108pt;height:36pt" o:ole="">
            <v:imagedata r:id="rId31" o:title=""/>
          </v:shape>
          <o:OLEObject Type="Embed" ProgID="Equation.3" ShapeID="_x0000_i1045" DrawAspect="Content" ObjectID="_1725174333" r:id="rId32"/>
        </w:object>
      </w:r>
      <w:r w:rsidRPr="003C66D4">
        <w:rPr>
          <w:rFonts w:eastAsia="楷体_GB2312"/>
          <w:sz w:val="21"/>
          <w:szCs w:val="21"/>
        </w:rPr>
        <w:t xml:space="preserve">,  </w:t>
      </w:r>
      <w:r w:rsidR="003C66D4" w:rsidRPr="003C66D4">
        <w:rPr>
          <w:rFonts w:eastAsia="楷体_GB2312"/>
          <w:position w:val="-10"/>
          <w:sz w:val="21"/>
          <w:szCs w:val="21"/>
        </w:rPr>
        <w:object w:dxaOrig="1620" w:dyaOrig="320" w14:anchorId="483F8514">
          <v:shape id="_x0000_i1046" type="#_x0000_t75" style="width:81.6pt;height:16.2pt" o:ole="">
            <v:imagedata r:id="rId33" o:title=""/>
          </v:shape>
          <o:OLEObject Type="Embed" ProgID="Equation.3" ShapeID="_x0000_i1046" DrawAspect="Content" ObjectID="_1725174334" r:id="rId34"/>
        </w:object>
      </w:r>
      <w:r w:rsidRPr="003C66D4">
        <w:rPr>
          <w:rFonts w:eastAsia="楷体_GB2312"/>
          <w:sz w:val="21"/>
          <w:szCs w:val="21"/>
        </w:rPr>
        <w:t xml:space="preserve">    </w:t>
      </w:r>
      <w:r w:rsidR="003C66D4">
        <w:rPr>
          <w:rFonts w:eastAsia="楷体_GB2312" w:hint="eastAsia"/>
          <w:sz w:val="21"/>
          <w:szCs w:val="21"/>
        </w:rPr>
        <w:t xml:space="preserve"> </w:t>
      </w:r>
      <w:r w:rsidRPr="003C66D4">
        <w:rPr>
          <w:rFonts w:eastAsia="楷体_GB2312"/>
          <w:sz w:val="21"/>
          <w:szCs w:val="21"/>
        </w:rPr>
        <w:t xml:space="preserve"> </w:t>
      </w:r>
      <w:r w:rsidRPr="003C66D4">
        <w:rPr>
          <w:rFonts w:eastAsia="楷体_GB2312"/>
          <w:sz w:val="21"/>
          <w:szCs w:val="21"/>
        </w:rPr>
        <w:t>（</w:t>
      </w:r>
      <w:r w:rsidRPr="003C66D4">
        <w:rPr>
          <w:rFonts w:eastAsia="楷体_GB2312"/>
          <w:sz w:val="21"/>
          <w:szCs w:val="21"/>
        </w:rPr>
        <w:t>5</w:t>
      </w:r>
      <w:r w:rsidRPr="003C66D4">
        <w:rPr>
          <w:rFonts w:eastAsia="楷体_GB2312"/>
          <w:sz w:val="21"/>
          <w:szCs w:val="21"/>
        </w:rPr>
        <w:t>）</w:t>
      </w:r>
    </w:p>
    <w:p w14:paraId="4A0E155A" w14:textId="77777777" w:rsidR="003C66D4" w:rsidRPr="003C66D4" w:rsidRDefault="003C66D4" w:rsidP="00D22EC1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</w:p>
    <w:p w14:paraId="1955EBB3" w14:textId="77777777" w:rsidR="00586C2F" w:rsidRDefault="00586C2F" w:rsidP="00D22EC1">
      <w:pPr>
        <w:spacing w:line="360" w:lineRule="auto"/>
        <w:ind w:firstLineChars="100" w:firstLine="280"/>
        <w:rPr>
          <w:rFonts w:eastAsia="楷体_GB2312"/>
          <w:szCs w:val="28"/>
        </w:rPr>
      </w:pPr>
      <w:r w:rsidRPr="00505C33">
        <w:rPr>
          <w:rFonts w:eastAsia="楷体_GB2312"/>
          <w:szCs w:val="28"/>
        </w:rPr>
        <w:t>相邻频率点的频率间隔</w:t>
      </w:r>
    </w:p>
    <w:p w14:paraId="103FE8E1" w14:textId="77777777" w:rsidR="003C66D4" w:rsidRDefault="003C66D4" w:rsidP="00D22EC1">
      <w:pPr>
        <w:spacing w:line="360" w:lineRule="auto"/>
        <w:ind w:firstLineChars="100" w:firstLine="280"/>
        <w:rPr>
          <w:rFonts w:eastAsia="楷体_GB2312"/>
          <w:szCs w:val="28"/>
        </w:rPr>
      </w:pPr>
    </w:p>
    <w:p w14:paraId="670F993D" w14:textId="77777777" w:rsidR="00586C2F" w:rsidRDefault="00586C2F" w:rsidP="00D22EC1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  <w:r w:rsidRPr="003C66D4">
        <w:rPr>
          <w:rFonts w:eastAsia="楷体_GB2312"/>
          <w:sz w:val="21"/>
          <w:szCs w:val="21"/>
        </w:rPr>
        <w:t xml:space="preserve">        </w:t>
      </w:r>
      <w:r w:rsidR="003C66D4" w:rsidRPr="003C66D4">
        <w:rPr>
          <w:rFonts w:eastAsia="楷体_GB2312"/>
          <w:position w:val="-32"/>
          <w:sz w:val="21"/>
          <w:szCs w:val="21"/>
        </w:rPr>
        <w:object w:dxaOrig="1700" w:dyaOrig="700" w14:anchorId="47E13917">
          <v:shape id="_x0000_i1047" type="#_x0000_t75" style="width:85.2pt;height:34.8pt" o:ole="">
            <v:imagedata r:id="rId35" o:title=""/>
          </v:shape>
          <o:OLEObject Type="Embed" ProgID="Equation.3" ShapeID="_x0000_i1047" DrawAspect="Content" ObjectID="_1725174335" r:id="rId36"/>
        </w:object>
      </w:r>
      <w:r w:rsidRPr="003C66D4">
        <w:rPr>
          <w:rFonts w:eastAsia="楷体_GB2312"/>
          <w:sz w:val="21"/>
          <w:szCs w:val="21"/>
        </w:rPr>
        <w:t xml:space="preserve">                    </w:t>
      </w:r>
      <w:r w:rsidR="003C66D4">
        <w:rPr>
          <w:rFonts w:eastAsia="楷体_GB2312" w:hint="eastAsia"/>
          <w:sz w:val="21"/>
          <w:szCs w:val="21"/>
        </w:rPr>
        <w:t xml:space="preserve">    </w:t>
      </w:r>
      <w:r w:rsidRPr="003C66D4">
        <w:rPr>
          <w:rFonts w:eastAsia="楷体_GB2312"/>
          <w:sz w:val="21"/>
          <w:szCs w:val="21"/>
        </w:rPr>
        <w:t xml:space="preserve">    </w:t>
      </w:r>
      <w:r w:rsidRPr="003C66D4">
        <w:rPr>
          <w:rFonts w:eastAsia="楷体_GB2312"/>
          <w:sz w:val="21"/>
          <w:szCs w:val="21"/>
        </w:rPr>
        <w:t>（</w:t>
      </w:r>
      <w:r w:rsidRPr="003C66D4">
        <w:rPr>
          <w:rFonts w:eastAsia="楷体_GB2312"/>
          <w:sz w:val="21"/>
          <w:szCs w:val="21"/>
        </w:rPr>
        <w:t>6</w:t>
      </w:r>
      <w:r w:rsidRPr="003C66D4">
        <w:rPr>
          <w:rFonts w:eastAsia="楷体_GB2312"/>
          <w:sz w:val="21"/>
          <w:szCs w:val="21"/>
        </w:rPr>
        <w:t>）</w:t>
      </w:r>
    </w:p>
    <w:p w14:paraId="5C769865" w14:textId="77777777" w:rsidR="00D22EC1" w:rsidRDefault="00D22EC1" w:rsidP="00D22EC1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</w:p>
    <w:p w14:paraId="4CC12F5C" w14:textId="77777777" w:rsidR="00D22EC1" w:rsidRDefault="00D22EC1" w:rsidP="00D22EC1">
      <w:pPr>
        <w:spacing w:line="360" w:lineRule="auto"/>
        <w:ind w:firstLineChars="200" w:firstLine="560"/>
      </w:pPr>
      <w:r>
        <w:object w:dxaOrig="16896" w:dyaOrig="5270" w14:anchorId="2658059E">
          <v:shape id="_x0000_i1048" type="#_x0000_t75" style="width:414.6pt;height:129.6pt" o:ole="">
            <v:imagedata r:id="rId37" o:title=""/>
          </v:shape>
          <o:OLEObject Type="Embed" ProgID="Visio.Drawing.11" ShapeID="_x0000_i1048" DrawAspect="Content" ObjectID="_1725174336" r:id="rId38"/>
        </w:object>
      </w:r>
    </w:p>
    <w:p w14:paraId="2A42C001" w14:textId="77777777" w:rsidR="00D22EC1" w:rsidRDefault="00D22EC1" w:rsidP="00D22EC1">
      <w:pPr>
        <w:spacing w:line="360" w:lineRule="auto"/>
        <w:ind w:firstLineChars="200" w:firstLine="420"/>
        <w:jc w:val="center"/>
        <w:rPr>
          <w:rFonts w:eastAsia="楷体_GB2312"/>
          <w:sz w:val="21"/>
          <w:szCs w:val="21"/>
        </w:rPr>
      </w:pPr>
      <w:r w:rsidRPr="00D22EC1">
        <w:rPr>
          <w:rFonts w:eastAsia="楷体_GB2312" w:hint="eastAsia"/>
          <w:sz w:val="21"/>
          <w:szCs w:val="21"/>
        </w:rPr>
        <w:t>Figure 2</w:t>
      </w:r>
    </w:p>
    <w:p w14:paraId="5DCCA933" w14:textId="77777777" w:rsidR="00D22EC1" w:rsidRDefault="00D22EC1" w:rsidP="00D22EC1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</w:p>
    <w:p w14:paraId="0F83E445" w14:textId="77777777" w:rsidR="003C66D4" w:rsidRPr="003C66D4" w:rsidRDefault="003C66D4" w:rsidP="00D22EC1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</w:p>
    <w:p w14:paraId="51D8DD45" w14:textId="77777777" w:rsidR="00586C2F" w:rsidRDefault="00586C2F" w:rsidP="00D22EC1">
      <w:pPr>
        <w:spacing w:line="360" w:lineRule="auto"/>
        <w:ind w:firstLineChars="200" w:firstLine="560"/>
        <w:rPr>
          <w:rFonts w:eastAsia="楷体_GB2312"/>
          <w:szCs w:val="28"/>
        </w:rPr>
      </w:pPr>
      <w:r w:rsidRPr="00505C33">
        <w:rPr>
          <w:rFonts w:eastAsia="楷体_GB2312"/>
          <w:szCs w:val="28"/>
        </w:rPr>
        <w:t>根据抽样定理，图</w:t>
      </w:r>
      <w:r w:rsidRPr="00505C33">
        <w:rPr>
          <w:rFonts w:eastAsia="楷体_GB2312"/>
          <w:szCs w:val="28"/>
        </w:rPr>
        <w:t>2</w:t>
      </w:r>
      <w:r w:rsidRPr="00505C33">
        <w:rPr>
          <w:rFonts w:eastAsia="楷体_GB2312"/>
          <w:szCs w:val="28"/>
        </w:rPr>
        <w:t>所示的</w:t>
      </w:r>
      <w:r w:rsidRPr="00505C33">
        <w:rPr>
          <w:rFonts w:eastAsia="楷体_GB2312"/>
          <w:szCs w:val="28"/>
        </w:rPr>
        <w:t>DTFT</w:t>
      </w:r>
      <w:r w:rsidRPr="00505C33">
        <w:rPr>
          <w:rFonts w:eastAsia="楷体_GB2312"/>
          <w:szCs w:val="28"/>
        </w:rPr>
        <w:t>通过图</w:t>
      </w:r>
      <w:r w:rsidRPr="00505C33">
        <w:rPr>
          <w:rFonts w:eastAsia="楷体_GB2312"/>
          <w:szCs w:val="28"/>
        </w:rPr>
        <w:t>3</w:t>
      </w:r>
      <w:r w:rsidRPr="00505C33">
        <w:rPr>
          <w:rFonts w:eastAsia="楷体_GB2312"/>
          <w:szCs w:val="28"/>
        </w:rPr>
        <w:t>所示的低通滤波器后可以恢复图</w:t>
      </w:r>
      <w:r w:rsidRPr="00505C33">
        <w:rPr>
          <w:rFonts w:eastAsia="楷体_GB2312"/>
          <w:szCs w:val="28"/>
        </w:rPr>
        <w:t>1</w:t>
      </w:r>
      <w:r w:rsidRPr="00505C33">
        <w:rPr>
          <w:rFonts w:eastAsia="楷体_GB2312"/>
          <w:szCs w:val="28"/>
        </w:rPr>
        <w:t>所示的连续时间周期信号。而图</w:t>
      </w:r>
      <w:r w:rsidRPr="00505C33">
        <w:rPr>
          <w:rFonts w:eastAsia="楷体_GB2312"/>
          <w:szCs w:val="28"/>
        </w:rPr>
        <w:t>2</w:t>
      </w:r>
      <w:r w:rsidRPr="00505C33">
        <w:rPr>
          <w:rFonts w:eastAsia="楷体_GB2312"/>
          <w:szCs w:val="28"/>
        </w:rPr>
        <w:t>的频谱通过图</w:t>
      </w:r>
      <w:r w:rsidRPr="00505C33">
        <w:rPr>
          <w:rFonts w:eastAsia="楷体_GB2312"/>
          <w:szCs w:val="28"/>
        </w:rPr>
        <w:t>3</w:t>
      </w:r>
      <w:r w:rsidRPr="00505C33">
        <w:rPr>
          <w:rFonts w:eastAsia="楷体_GB2312"/>
          <w:szCs w:val="28"/>
        </w:rPr>
        <w:t>所示的低通滤波器后剩下的谱线可以根据（</w:t>
      </w:r>
      <w:r w:rsidRPr="00505C33">
        <w:rPr>
          <w:rFonts w:eastAsia="楷体_GB2312"/>
          <w:szCs w:val="28"/>
        </w:rPr>
        <w:t>5</w:t>
      </w:r>
      <w:r w:rsidRPr="00505C33">
        <w:rPr>
          <w:rFonts w:eastAsia="楷体_GB2312"/>
          <w:szCs w:val="28"/>
        </w:rPr>
        <w:t>）式的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变换结果得到。因此，根据傅里叶变换的性质，可以按照下式重构得到无失真的原来的连续时间周期信号。</w:t>
      </w:r>
    </w:p>
    <w:p w14:paraId="07AD6E5F" w14:textId="77777777" w:rsidR="00C85534" w:rsidRDefault="00C85534" w:rsidP="00D22EC1">
      <w:pPr>
        <w:spacing w:line="360" w:lineRule="auto"/>
        <w:ind w:firstLineChars="200" w:firstLine="560"/>
        <w:rPr>
          <w:rFonts w:eastAsia="楷体_GB2312"/>
          <w:szCs w:val="28"/>
        </w:rPr>
      </w:pPr>
    </w:p>
    <w:p w14:paraId="15C5D8DF" w14:textId="77777777" w:rsidR="00586C2F" w:rsidRDefault="00586C2F" w:rsidP="00D22EC1">
      <w:pPr>
        <w:spacing w:line="360" w:lineRule="auto"/>
        <w:rPr>
          <w:rFonts w:eastAsia="楷体_GB2312"/>
          <w:sz w:val="21"/>
          <w:szCs w:val="21"/>
        </w:rPr>
      </w:pPr>
      <w:r w:rsidRPr="00505C33">
        <w:rPr>
          <w:rFonts w:eastAsia="楷体_GB2312"/>
          <w:szCs w:val="28"/>
        </w:rPr>
        <w:t xml:space="preserve">     </w:t>
      </w:r>
      <w:r w:rsidR="004051E0" w:rsidRPr="004051E0">
        <w:rPr>
          <w:rFonts w:eastAsia="楷体_GB2312"/>
          <w:position w:val="-34"/>
          <w:sz w:val="21"/>
          <w:szCs w:val="21"/>
        </w:rPr>
        <w:object w:dxaOrig="4180" w:dyaOrig="960" w14:anchorId="19DC4535">
          <v:shape id="_x0000_i1049" type="#_x0000_t75" style="width:208.8pt;height:48pt" o:ole="">
            <v:imagedata r:id="rId39" o:title=""/>
          </v:shape>
          <o:OLEObject Type="Embed" ProgID="Equation.3" ShapeID="_x0000_i1049" DrawAspect="Content" ObjectID="_1725174337" r:id="rId40"/>
        </w:object>
      </w:r>
      <w:r w:rsidRPr="004051E0">
        <w:rPr>
          <w:rFonts w:eastAsia="楷体_GB2312"/>
          <w:sz w:val="21"/>
          <w:szCs w:val="21"/>
        </w:rPr>
        <w:t xml:space="preserve">      </w:t>
      </w:r>
      <w:r w:rsidRPr="004051E0">
        <w:rPr>
          <w:rFonts w:eastAsia="楷体_GB2312"/>
          <w:sz w:val="21"/>
          <w:szCs w:val="21"/>
        </w:rPr>
        <w:t>（</w:t>
      </w:r>
      <w:r w:rsidRPr="004051E0">
        <w:rPr>
          <w:rFonts w:eastAsia="楷体_GB2312"/>
          <w:sz w:val="21"/>
          <w:szCs w:val="21"/>
        </w:rPr>
        <w:t>7</w:t>
      </w:r>
      <w:r w:rsidRPr="004051E0">
        <w:rPr>
          <w:rFonts w:eastAsia="楷体_GB2312"/>
          <w:sz w:val="21"/>
          <w:szCs w:val="21"/>
        </w:rPr>
        <w:t>）</w:t>
      </w:r>
    </w:p>
    <w:p w14:paraId="621D9DE7" w14:textId="77777777" w:rsidR="004051E0" w:rsidRDefault="004051E0" w:rsidP="00D22EC1">
      <w:pPr>
        <w:spacing w:line="360" w:lineRule="auto"/>
        <w:rPr>
          <w:rFonts w:eastAsia="楷体_GB2312"/>
          <w:sz w:val="21"/>
          <w:szCs w:val="21"/>
        </w:rPr>
      </w:pPr>
    </w:p>
    <w:p w14:paraId="253F9E48" w14:textId="77777777" w:rsidR="00981574" w:rsidRPr="00981574" w:rsidRDefault="00981574" w:rsidP="00981574">
      <w:pPr>
        <w:spacing w:line="360" w:lineRule="auto"/>
        <w:jc w:val="center"/>
        <w:rPr>
          <w:rFonts w:eastAsia="楷体_GB2312"/>
          <w:sz w:val="21"/>
          <w:szCs w:val="21"/>
        </w:rPr>
      </w:pPr>
      <w:r w:rsidRPr="00981574">
        <w:rPr>
          <w:rFonts w:eastAsia="楷体_GB2312"/>
          <w:sz w:val="21"/>
          <w:szCs w:val="21"/>
        </w:rPr>
        <w:object w:dxaOrig="6784" w:dyaOrig="2589" w14:anchorId="3257CEAF">
          <v:shape id="_x0000_i1050" type="#_x0000_t75" style="width:339pt;height:129.6pt" o:ole="">
            <v:imagedata r:id="rId41" o:title=""/>
          </v:shape>
          <o:OLEObject Type="Embed" ProgID="Visio.Drawing.11" ShapeID="_x0000_i1050" DrawAspect="Content" ObjectID="_1725174338" r:id="rId42"/>
        </w:object>
      </w:r>
    </w:p>
    <w:p w14:paraId="14A7F132" w14:textId="77777777" w:rsidR="00981574" w:rsidRDefault="00981574" w:rsidP="00981574">
      <w:pPr>
        <w:spacing w:line="360" w:lineRule="auto"/>
        <w:jc w:val="center"/>
        <w:rPr>
          <w:rFonts w:eastAsia="楷体_GB2312"/>
          <w:sz w:val="21"/>
          <w:szCs w:val="21"/>
        </w:rPr>
      </w:pPr>
      <w:r w:rsidRPr="00981574">
        <w:rPr>
          <w:rFonts w:eastAsia="楷体_GB2312" w:hint="eastAsia"/>
          <w:sz w:val="21"/>
          <w:szCs w:val="21"/>
        </w:rPr>
        <w:t>Figure 3</w:t>
      </w:r>
    </w:p>
    <w:p w14:paraId="09DCD81E" w14:textId="77777777" w:rsidR="00981574" w:rsidRPr="004051E0" w:rsidRDefault="00981574" w:rsidP="00981574">
      <w:pPr>
        <w:spacing w:line="360" w:lineRule="auto"/>
        <w:jc w:val="center"/>
        <w:rPr>
          <w:rFonts w:eastAsia="楷体_GB2312"/>
          <w:sz w:val="21"/>
          <w:szCs w:val="21"/>
        </w:rPr>
      </w:pPr>
    </w:p>
    <w:p w14:paraId="785BBF47" w14:textId="77777777" w:rsidR="00586C2F" w:rsidRDefault="00586C2F" w:rsidP="00D22EC1">
      <w:pPr>
        <w:spacing w:line="360" w:lineRule="auto"/>
        <w:ind w:firstLineChars="200" w:firstLine="560"/>
        <w:rPr>
          <w:rFonts w:eastAsia="楷体_GB2312"/>
          <w:szCs w:val="28"/>
        </w:rPr>
      </w:pPr>
      <w:r w:rsidRPr="00505C33">
        <w:rPr>
          <w:rFonts w:eastAsia="楷体_GB2312"/>
          <w:szCs w:val="28"/>
        </w:rPr>
        <w:t>图</w:t>
      </w:r>
      <w:r w:rsidRPr="00505C33">
        <w:rPr>
          <w:rFonts w:eastAsia="楷体_GB2312"/>
          <w:szCs w:val="28"/>
        </w:rPr>
        <w:t>4</w:t>
      </w:r>
      <w:r w:rsidRPr="00505C33">
        <w:rPr>
          <w:rFonts w:eastAsia="楷体_GB2312"/>
          <w:szCs w:val="28"/>
        </w:rPr>
        <w:t>为（</w:t>
      </w:r>
      <w:r w:rsidRPr="00505C33">
        <w:rPr>
          <w:rFonts w:eastAsia="楷体_GB2312"/>
          <w:szCs w:val="28"/>
        </w:rPr>
        <w:t>7</w:t>
      </w:r>
      <w:r w:rsidRPr="00505C33">
        <w:rPr>
          <w:rFonts w:eastAsia="楷体_GB2312"/>
          <w:szCs w:val="28"/>
        </w:rPr>
        <w:t>）式所示的重构后的连续时间周期信号，该信号和图</w:t>
      </w:r>
      <w:r w:rsidRPr="00505C33">
        <w:rPr>
          <w:rFonts w:eastAsia="楷体_GB2312"/>
          <w:szCs w:val="28"/>
        </w:rPr>
        <w:t>1</w:t>
      </w:r>
      <w:r w:rsidRPr="00505C33">
        <w:rPr>
          <w:rFonts w:eastAsia="楷体_GB2312"/>
          <w:szCs w:val="28"/>
        </w:rPr>
        <w:t>所示的信号是一样的。现在对（</w:t>
      </w:r>
      <w:r w:rsidRPr="00505C33">
        <w:rPr>
          <w:rFonts w:eastAsia="楷体_GB2312"/>
          <w:szCs w:val="28"/>
        </w:rPr>
        <w:t>7</w:t>
      </w:r>
      <w:r w:rsidRPr="00505C33">
        <w:rPr>
          <w:rFonts w:eastAsia="楷体_GB2312"/>
          <w:szCs w:val="28"/>
        </w:rPr>
        <w:t>）式所示的信号相对于图</w:t>
      </w:r>
      <w:r w:rsidRPr="00505C33">
        <w:rPr>
          <w:rFonts w:eastAsia="楷体_GB2312"/>
          <w:szCs w:val="28"/>
        </w:rPr>
        <w:t>1</w:t>
      </w:r>
      <w:r w:rsidRPr="00505C33">
        <w:rPr>
          <w:rFonts w:eastAsia="楷体_GB2312"/>
          <w:szCs w:val="28"/>
        </w:rPr>
        <w:t>进行上采样，每个周期均匀采样</w:t>
      </w:r>
      <w:r w:rsidRPr="00505C33">
        <w:rPr>
          <w:rFonts w:eastAsia="楷体_GB2312"/>
          <w:i/>
          <w:szCs w:val="28"/>
        </w:rPr>
        <w:t>M</w:t>
      </w:r>
      <w:proofErr w:type="gramStart"/>
      <w:r w:rsidRPr="00505C33">
        <w:rPr>
          <w:rFonts w:eastAsia="楷体_GB2312"/>
          <w:szCs w:val="28"/>
        </w:rPr>
        <w:t>个</w:t>
      </w:r>
      <w:proofErr w:type="gramEnd"/>
      <w:r w:rsidRPr="00505C33">
        <w:rPr>
          <w:rFonts w:eastAsia="楷体_GB2312"/>
          <w:szCs w:val="28"/>
        </w:rPr>
        <w:t>样点（</w:t>
      </w:r>
      <w:r w:rsidRPr="00505C33">
        <w:rPr>
          <w:rFonts w:eastAsia="楷体_GB2312"/>
          <w:i/>
          <w:szCs w:val="28"/>
        </w:rPr>
        <w:t>M</w:t>
      </w:r>
      <w:r w:rsidRPr="00505C33">
        <w:rPr>
          <w:rFonts w:eastAsia="楷体_GB2312"/>
          <w:szCs w:val="28"/>
        </w:rPr>
        <w:t>&gt;</w:t>
      </w:r>
      <w:r w:rsidRPr="00505C33">
        <w:rPr>
          <w:rFonts w:eastAsia="楷体_GB2312"/>
          <w:i/>
          <w:szCs w:val="28"/>
        </w:rPr>
        <w:t>N</w:t>
      </w:r>
      <w:r w:rsidRPr="00505C33">
        <w:rPr>
          <w:rFonts w:eastAsia="楷体_GB2312"/>
          <w:szCs w:val="28"/>
        </w:rPr>
        <w:t>），采样结果同样表示在图</w:t>
      </w:r>
      <w:r w:rsidRPr="00505C33">
        <w:rPr>
          <w:rFonts w:eastAsia="楷体_GB2312"/>
          <w:szCs w:val="28"/>
        </w:rPr>
        <w:t>4</w:t>
      </w:r>
      <w:r w:rsidRPr="00505C33">
        <w:rPr>
          <w:rFonts w:eastAsia="楷体_GB2312"/>
          <w:szCs w:val="28"/>
        </w:rPr>
        <w:t>中。</w:t>
      </w:r>
    </w:p>
    <w:p w14:paraId="72C5F276" w14:textId="77777777" w:rsidR="00636F2B" w:rsidRPr="00B563B3" w:rsidRDefault="00636F2B" w:rsidP="00B563B3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</w:p>
    <w:p w14:paraId="5260D7FE" w14:textId="77777777" w:rsidR="00636F2B" w:rsidRPr="00B563B3" w:rsidRDefault="00B563B3" w:rsidP="00B563B3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  <w:r w:rsidRPr="00B563B3">
        <w:rPr>
          <w:rFonts w:eastAsia="楷体_GB2312"/>
          <w:sz w:val="21"/>
          <w:szCs w:val="21"/>
        </w:rPr>
        <w:object w:dxaOrig="16896" w:dyaOrig="6331" w14:anchorId="4CFA094A">
          <v:shape id="_x0000_i1052" type="#_x0000_t75" style="width:414.6pt;height:156pt" o:ole="">
            <v:imagedata r:id="rId43" o:title=""/>
          </v:shape>
          <o:OLEObject Type="Embed" ProgID="Visio.Drawing.11" ShapeID="_x0000_i1052" DrawAspect="Content" ObjectID="_1725174339" r:id="rId44"/>
        </w:object>
      </w:r>
    </w:p>
    <w:p w14:paraId="684B08C8" w14:textId="77777777" w:rsidR="00B563B3" w:rsidRDefault="00B563B3" w:rsidP="00B563B3">
      <w:pPr>
        <w:spacing w:line="360" w:lineRule="auto"/>
        <w:ind w:firstLineChars="200" w:firstLine="420"/>
        <w:jc w:val="center"/>
        <w:rPr>
          <w:rFonts w:eastAsia="楷体_GB2312"/>
          <w:sz w:val="21"/>
          <w:szCs w:val="21"/>
        </w:rPr>
      </w:pPr>
      <w:r>
        <w:rPr>
          <w:rFonts w:eastAsia="楷体_GB2312" w:hint="eastAsia"/>
          <w:sz w:val="21"/>
          <w:szCs w:val="21"/>
        </w:rPr>
        <w:t>Figure 4</w:t>
      </w:r>
    </w:p>
    <w:p w14:paraId="219CD4DF" w14:textId="77777777" w:rsidR="00417BDC" w:rsidRDefault="00417BDC" w:rsidP="00417BDC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</w:p>
    <w:p w14:paraId="189F3E4A" w14:textId="77777777" w:rsidR="00417BDC" w:rsidRPr="009926F5" w:rsidRDefault="00417BDC" w:rsidP="00417BDC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  <w:r>
        <w:rPr>
          <w:rFonts w:eastAsia="楷体_GB2312" w:hint="eastAsia"/>
          <w:sz w:val="21"/>
          <w:szCs w:val="21"/>
        </w:rPr>
        <w:t>The</w:t>
      </w:r>
      <w:r w:rsidR="00184E77">
        <w:rPr>
          <w:rFonts w:eastAsia="楷体_GB2312" w:hint="eastAsia"/>
          <w:sz w:val="21"/>
          <w:szCs w:val="21"/>
        </w:rPr>
        <w:t xml:space="preserve"> time domain</w:t>
      </w:r>
      <w:r>
        <w:rPr>
          <w:rFonts w:eastAsia="楷体_GB2312" w:hint="eastAsia"/>
          <w:sz w:val="21"/>
          <w:szCs w:val="21"/>
        </w:rPr>
        <w:t xml:space="preserve"> samples in IDFT window shown in figure 4 can be obtained through the </w:t>
      </w:r>
      <w:r>
        <w:rPr>
          <w:rFonts w:eastAsia="楷体_GB2312" w:hint="eastAsia"/>
          <w:sz w:val="21"/>
          <w:szCs w:val="21"/>
        </w:rPr>
        <w:lastRenderedPageBreak/>
        <w:t>following expressions:</w:t>
      </w:r>
    </w:p>
    <w:p w14:paraId="3025571A" w14:textId="77777777" w:rsidR="00586C2F" w:rsidRPr="009926F5" w:rsidRDefault="00586C2F" w:rsidP="009926F5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  <w:r w:rsidRPr="009926F5">
        <w:rPr>
          <w:rFonts w:eastAsia="楷体_GB2312"/>
          <w:sz w:val="21"/>
          <w:szCs w:val="21"/>
        </w:rPr>
        <w:t xml:space="preserve">          </w:t>
      </w:r>
      <w:r w:rsidR="0083517A" w:rsidRPr="0083517A">
        <w:rPr>
          <w:rFonts w:eastAsia="楷体_GB2312"/>
          <w:sz w:val="21"/>
          <w:szCs w:val="21"/>
        </w:rPr>
        <w:object w:dxaOrig="1280" w:dyaOrig="380" w14:anchorId="2F4333ED">
          <v:shape id="_x0000_i1053" type="#_x0000_t75" style="width:64.2pt;height:19.2pt" o:ole="">
            <v:imagedata r:id="rId45" o:title=""/>
          </v:shape>
          <o:OLEObject Type="Embed" ProgID="Equation.3" ShapeID="_x0000_i1053" DrawAspect="Content" ObjectID="_1725174340" r:id="rId46"/>
        </w:object>
      </w:r>
      <w:r w:rsidRPr="009926F5">
        <w:rPr>
          <w:rFonts w:eastAsia="楷体_GB2312"/>
          <w:sz w:val="21"/>
          <w:szCs w:val="21"/>
        </w:rPr>
        <w:t xml:space="preserve">                          </w:t>
      </w:r>
      <w:r w:rsidRPr="009926F5">
        <w:rPr>
          <w:rFonts w:eastAsia="楷体_GB2312"/>
          <w:sz w:val="21"/>
          <w:szCs w:val="21"/>
        </w:rPr>
        <w:t>（</w:t>
      </w:r>
      <w:r w:rsidRPr="009926F5">
        <w:rPr>
          <w:rFonts w:eastAsia="楷体_GB2312"/>
          <w:sz w:val="21"/>
          <w:szCs w:val="21"/>
        </w:rPr>
        <w:t>8</w:t>
      </w:r>
      <w:r w:rsidRPr="009926F5">
        <w:rPr>
          <w:rFonts w:eastAsia="楷体_GB2312"/>
          <w:sz w:val="21"/>
          <w:szCs w:val="21"/>
        </w:rPr>
        <w:t>）</w:t>
      </w:r>
    </w:p>
    <w:p w14:paraId="238B5F75" w14:textId="77777777" w:rsidR="00586C2F" w:rsidRPr="009926F5" w:rsidRDefault="0083517A" w:rsidP="009926F5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  <w:r>
        <w:rPr>
          <w:rFonts w:eastAsia="楷体_GB2312" w:hint="eastAsia"/>
          <w:sz w:val="21"/>
          <w:szCs w:val="21"/>
        </w:rPr>
        <w:t xml:space="preserve">      </w:t>
      </w:r>
      <w:r w:rsidRPr="0083517A">
        <w:rPr>
          <w:rFonts w:eastAsia="楷体_GB2312"/>
          <w:sz w:val="21"/>
          <w:szCs w:val="21"/>
        </w:rPr>
        <w:object w:dxaOrig="5340" w:dyaOrig="1120" w14:anchorId="402BCEFC">
          <v:shape id="_x0000_i1054" type="#_x0000_t75" style="width:267pt;height:55.8pt" o:ole="">
            <v:imagedata r:id="rId47" o:title=""/>
          </v:shape>
          <o:OLEObject Type="Embed" ProgID="Equation.3" ShapeID="_x0000_i1054" DrawAspect="Content" ObjectID="_1725174341" r:id="rId48"/>
        </w:object>
      </w:r>
      <w:r w:rsidR="00586C2F" w:rsidRPr="009926F5">
        <w:rPr>
          <w:rFonts w:eastAsia="楷体_GB2312"/>
          <w:sz w:val="21"/>
          <w:szCs w:val="21"/>
        </w:rPr>
        <w:t>,</w:t>
      </w:r>
    </w:p>
    <w:p w14:paraId="34D9CB45" w14:textId="77777777" w:rsidR="00586C2F" w:rsidRDefault="0083517A" w:rsidP="009926F5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  <w:r>
        <w:rPr>
          <w:rFonts w:eastAsia="楷体_GB2312" w:hint="eastAsia"/>
          <w:sz w:val="21"/>
          <w:szCs w:val="21"/>
        </w:rPr>
        <w:t xml:space="preserve">          </w:t>
      </w:r>
      <w:r w:rsidRPr="0083517A">
        <w:rPr>
          <w:rFonts w:eastAsia="楷体_GB2312"/>
          <w:sz w:val="21"/>
          <w:szCs w:val="21"/>
        </w:rPr>
        <w:object w:dxaOrig="1719" w:dyaOrig="320" w14:anchorId="6BB062C0">
          <v:shape id="_x0000_i1055" type="#_x0000_t75" style="width:85.8pt;height:16.2pt" o:ole="">
            <v:imagedata r:id="rId49" o:title=""/>
          </v:shape>
          <o:OLEObject Type="Embed" ProgID="Equation.3" ShapeID="_x0000_i1055" DrawAspect="Content" ObjectID="_1725174342" r:id="rId50"/>
        </w:object>
      </w:r>
      <w:r w:rsidR="00586C2F" w:rsidRPr="009926F5">
        <w:rPr>
          <w:rFonts w:eastAsia="楷体_GB2312"/>
          <w:sz w:val="21"/>
          <w:szCs w:val="21"/>
        </w:rPr>
        <w:t xml:space="preserve">                       </w:t>
      </w:r>
      <w:r w:rsidR="00586C2F" w:rsidRPr="009926F5">
        <w:rPr>
          <w:rFonts w:eastAsia="楷体_GB2312"/>
          <w:sz w:val="21"/>
          <w:szCs w:val="21"/>
        </w:rPr>
        <w:t>（</w:t>
      </w:r>
      <w:r w:rsidR="00586C2F" w:rsidRPr="009926F5">
        <w:rPr>
          <w:rFonts w:eastAsia="楷体_GB2312"/>
          <w:sz w:val="21"/>
          <w:szCs w:val="21"/>
        </w:rPr>
        <w:t>9</w:t>
      </w:r>
      <w:r w:rsidR="00586C2F" w:rsidRPr="009926F5">
        <w:rPr>
          <w:rFonts w:eastAsia="楷体_GB2312"/>
          <w:sz w:val="21"/>
          <w:szCs w:val="21"/>
        </w:rPr>
        <w:t>）</w:t>
      </w:r>
    </w:p>
    <w:p w14:paraId="2257DFA6" w14:textId="77777777" w:rsidR="009A135A" w:rsidRDefault="009A135A" w:rsidP="009926F5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</w:p>
    <w:p w14:paraId="202BA505" w14:textId="77777777" w:rsidR="009A135A" w:rsidRPr="009926F5" w:rsidRDefault="009A135A" w:rsidP="009926F5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</w:p>
    <w:p w14:paraId="45666FC2" w14:textId="77777777" w:rsidR="00586C2F" w:rsidRDefault="00586C2F" w:rsidP="00D22EC1">
      <w:pPr>
        <w:spacing w:line="360" w:lineRule="auto"/>
        <w:ind w:firstLineChars="200" w:firstLine="560"/>
        <w:rPr>
          <w:rFonts w:eastAsia="楷体_GB2312"/>
          <w:szCs w:val="28"/>
        </w:rPr>
      </w:pPr>
      <w:r w:rsidRPr="00505C33">
        <w:rPr>
          <w:rFonts w:eastAsia="楷体_GB2312"/>
          <w:i/>
          <w:szCs w:val="28"/>
        </w:rPr>
        <w:t>M</w:t>
      </w:r>
      <w:r w:rsidRPr="00505C33">
        <w:rPr>
          <w:rFonts w:eastAsia="楷体_GB2312"/>
          <w:szCs w:val="28"/>
        </w:rPr>
        <w:t>点</w:t>
      </w:r>
      <w:r w:rsidRPr="00505C33">
        <w:rPr>
          <w:rFonts w:eastAsia="楷体_GB2312"/>
          <w:position w:val="-12"/>
          <w:szCs w:val="28"/>
        </w:rPr>
        <w:object w:dxaOrig="680" w:dyaOrig="380" w14:anchorId="68C94B58">
          <v:shape id="_x0000_i1056" type="#_x0000_t75" style="width:33.6pt;height:19.2pt" o:ole="">
            <v:imagedata r:id="rId51" o:title=""/>
          </v:shape>
          <o:OLEObject Type="Embed" ProgID="Equation.3" ShapeID="_x0000_i1056" DrawAspect="Content" ObjectID="_1725174343" r:id="rId52"/>
        </w:object>
      </w:r>
      <w:r w:rsidRPr="00505C33">
        <w:rPr>
          <w:rFonts w:eastAsia="楷体_GB2312"/>
          <w:szCs w:val="28"/>
        </w:rPr>
        <w:t>的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表示在图</w:t>
      </w:r>
      <w:r w:rsidRPr="00505C33">
        <w:rPr>
          <w:rFonts w:eastAsia="楷体_GB2312"/>
          <w:szCs w:val="28"/>
        </w:rPr>
        <w:t>5</w:t>
      </w:r>
      <w:r w:rsidRPr="00505C33">
        <w:rPr>
          <w:rFonts w:eastAsia="楷体_GB2312"/>
          <w:szCs w:val="28"/>
        </w:rPr>
        <w:t>的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窗中，其对应的频率间隔如下所示。</w:t>
      </w:r>
    </w:p>
    <w:p w14:paraId="05DA2F23" w14:textId="77777777" w:rsidR="00CF4DF6" w:rsidRDefault="00CF4DF6" w:rsidP="00D22EC1">
      <w:pPr>
        <w:spacing w:line="360" w:lineRule="auto"/>
        <w:ind w:firstLineChars="200" w:firstLine="560"/>
        <w:rPr>
          <w:rFonts w:eastAsia="楷体_GB2312"/>
          <w:szCs w:val="28"/>
        </w:rPr>
      </w:pPr>
    </w:p>
    <w:p w14:paraId="55F4B816" w14:textId="77777777" w:rsidR="00586C2F" w:rsidRPr="00CF4DF6" w:rsidRDefault="00586C2F" w:rsidP="00CF4DF6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  <w:r w:rsidRPr="00CF4DF6">
        <w:rPr>
          <w:rFonts w:eastAsia="楷体_GB2312"/>
          <w:sz w:val="21"/>
          <w:szCs w:val="21"/>
        </w:rPr>
        <w:t xml:space="preserve">          </w:t>
      </w:r>
      <w:r w:rsidR="009A628A" w:rsidRPr="00CF4DF6">
        <w:rPr>
          <w:rFonts w:eastAsia="楷体_GB2312"/>
          <w:position w:val="-32"/>
          <w:sz w:val="21"/>
          <w:szCs w:val="21"/>
        </w:rPr>
        <w:object w:dxaOrig="2280" w:dyaOrig="700" w14:anchorId="2D304785">
          <v:shape id="_x0000_i1058" type="#_x0000_t75" style="width:114pt;height:34.8pt" o:ole="">
            <v:imagedata r:id="rId53" o:title=""/>
          </v:shape>
          <o:OLEObject Type="Embed" ProgID="Equation.3" ShapeID="_x0000_i1058" DrawAspect="Content" ObjectID="_1725174344" r:id="rId54"/>
        </w:object>
      </w:r>
      <w:r w:rsidRPr="00CF4DF6">
        <w:rPr>
          <w:rFonts w:eastAsia="楷体_GB2312"/>
          <w:sz w:val="21"/>
          <w:szCs w:val="21"/>
        </w:rPr>
        <w:t xml:space="preserve">               </w:t>
      </w:r>
      <w:r w:rsidR="006F4409">
        <w:rPr>
          <w:rFonts w:eastAsia="楷体_GB2312" w:hint="eastAsia"/>
          <w:sz w:val="21"/>
          <w:szCs w:val="21"/>
        </w:rPr>
        <w:t xml:space="preserve"> </w:t>
      </w:r>
      <w:r w:rsidRPr="00CF4DF6">
        <w:rPr>
          <w:rFonts w:eastAsia="楷体_GB2312"/>
          <w:sz w:val="21"/>
          <w:szCs w:val="21"/>
        </w:rPr>
        <w:t xml:space="preserve">  </w:t>
      </w:r>
      <w:r w:rsidRPr="00CF4DF6">
        <w:rPr>
          <w:rFonts w:eastAsia="楷体_GB2312"/>
          <w:sz w:val="21"/>
          <w:szCs w:val="21"/>
        </w:rPr>
        <w:t>（</w:t>
      </w:r>
      <w:r w:rsidRPr="00CF4DF6">
        <w:rPr>
          <w:rFonts w:eastAsia="楷体_GB2312"/>
          <w:sz w:val="21"/>
          <w:szCs w:val="21"/>
        </w:rPr>
        <w:t>10</w:t>
      </w:r>
      <w:r w:rsidRPr="00CF4DF6">
        <w:rPr>
          <w:rFonts w:eastAsia="楷体_GB2312"/>
          <w:sz w:val="21"/>
          <w:szCs w:val="21"/>
        </w:rPr>
        <w:t>）</w:t>
      </w:r>
    </w:p>
    <w:p w14:paraId="28471463" w14:textId="77777777" w:rsidR="00CF4DF6" w:rsidRPr="00505C33" w:rsidRDefault="00CF4DF6" w:rsidP="00D22EC1">
      <w:pPr>
        <w:spacing w:line="360" w:lineRule="auto"/>
        <w:rPr>
          <w:rFonts w:eastAsia="楷体_GB2312"/>
          <w:szCs w:val="28"/>
        </w:rPr>
      </w:pPr>
    </w:p>
    <w:p w14:paraId="49E5DF20" w14:textId="77777777" w:rsidR="00586C2F" w:rsidRDefault="00586C2F" w:rsidP="00D22EC1">
      <w:pPr>
        <w:spacing w:line="360" w:lineRule="auto"/>
        <w:ind w:firstLineChars="200" w:firstLine="560"/>
        <w:rPr>
          <w:rFonts w:eastAsia="楷体_GB2312"/>
          <w:szCs w:val="28"/>
        </w:rPr>
      </w:pPr>
      <w:r w:rsidRPr="00505C33">
        <w:rPr>
          <w:rFonts w:eastAsia="楷体_GB2312"/>
          <w:szCs w:val="28"/>
        </w:rPr>
        <w:t>因此，图</w:t>
      </w:r>
      <w:r w:rsidRPr="00505C33">
        <w:rPr>
          <w:rFonts w:eastAsia="楷体_GB2312"/>
          <w:szCs w:val="28"/>
        </w:rPr>
        <w:t>5</w:t>
      </w:r>
      <w:r w:rsidRPr="00505C33">
        <w:rPr>
          <w:rFonts w:eastAsia="楷体_GB2312"/>
          <w:szCs w:val="28"/>
        </w:rPr>
        <w:t>所示的频率点和图</w:t>
      </w:r>
      <w:r w:rsidRPr="00505C33">
        <w:rPr>
          <w:rFonts w:eastAsia="楷体_GB2312"/>
          <w:szCs w:val="28"/>
        </w:rPr>
        <w:t>2</w:t>
      </w:r>
      <w:r w:rsidRPr="00505C33">
        <w:rPr>
          <w:rFonts w:eastAsia="楷体_GB2312"/>
          <w:szCs w:val="28"/>
        </w:rPr>
        <w:t>所示的频率点的位置是准确对齐的。</w:t>
      </w:r>
      <w:r w:rsidR="00350B46" w:rsidRPr="00350B46">
        <w:rPr>
          <w:rFonts w:eastAsia="楷体_GB2312"/>
          <w:position w:val="-10"/>
          <w:szCs w:val="28"/>
        </w:rPr>
        <w:object w:dxaOrig="600" w:dyaOrig="320" w14:anchorId="3034939B">
          <v:shape id="_x0000_i1059" type="#_x0000_t75" style="width:30pt;height:16.2pt" o:ole="">
            <v:imagedata r:id="rId55" o:title=""/>
          </v:shape>
          <o:OLEObject Type="Embed" ProgID="Equation.3" ShapeID="_x0000_i1059" DrawAspect="Content" ObjectID="_1725174345" r:id="rId56"/>
        </w:object>
      </w:r>
      <w:r w:rsidRPr="00505C33">
        <w:rPr>
          <w:rFonts w:eastAsia="楷体_GB2312"/>
          <w:szCs w:val="28"/>
        </w:rPr>
        <w:t>还可以用</w:t>
      </w:r>
      <w:r w:rsidRPr="00505C33">
        <w:rPr>
          <w:rFonts w:eastAsia="楷体_GB2312"/>
          <w:szCs w:val="28"/>
        </w:rPr>
        <w:t>IDFT</w:t>
      </w:r>
      <w:r w:rsidRPr="00505C33">
        <w:rPr>
          <w:rFonts w:eastAsia="楷体_GB2312"/>
          <w:szCs w:val="28"/>
        </w:rPr>
        <w:t>用下式求得。</w:t>
      </w:r>
    </w:p>
    <w:p w14:paraId="12AD9B34" w14:textId="77777777" w:rsidR="00CF4DF6" w:rsidRDefault="00CF4DF6" w:rsidP="00D22EC1">
      <w:pPr>
        <w:spacing w:line="360" w:lineRule="auto"/>
        <w:ind w:firstLineChars="200" w:firstLine="560"/>
        <w:rPr>
          <w:rFonts w:eastAsia="楷体_GB2312"/>
          <w:szCs w:val="28"/>
        </w:rPr>
      </w:pPr>
    </w:p>
    <w:p w14:paraId="2927E5CB" w14:textId="77777777" w:rsidR="00CF4DF6" w:rsidRPr="006F4409" w:rsidRDefault="00A21AE2" w:rsidP="006F4409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  <w:r w:rsidRPr="006F4409">
        <w:rPr>
          <w:rFonts w:eastAsia="楷体_GB2312" w:hint="eastAsia"/>
          <w:sz w:val="21"/>
          <w:szCs w:val="21"/>
        </w:rPr>
        <w:t xml:space="preserve">Therefore, there is a one-to-one relationship between the </w:t>
      </w:r>
      <w:r w:rsidRPr="009A628A">
        <w:rPr>
          <w:rFonts w:eastAsia="楷体_GB2312" w:hint="eastAsia"/>
          <w:i/>
          <w:sz w:val="21"/>
          <w:szCs w:val="21"/>
        </w:rPr>
        <w:t>N</w:t>
      </w:r>
      <w:r w:rsidRPr="006F4409">
        <w:rPr>
          <w:rFonts w:eastAsia="楷体_GB2312" w:hint="eastAsia"/>
          <w:sz w:val="21"/>
          <w:szCs w:val="21"/>
        </w:rPr>
        <w:t xml:space="preserve"> spectrum lines in figure 2 and those in figure 5, and the frequency values of</w:t>
      </w:r>
      <w:r w:rsidR="00350B46">
        <w:rPr>
          <w:rFonts w:eastAsia="楷体_GB2312" w:hint="eastAsia"/>
          <w:sz w:val="21"/>
          <w:szCs w:val="21"/>
        </w:rPr>
        <w:t xml:space="preserve"> the </w:t>
      </w:r>
      <w:r w:rsidR="00350B46" w:rsidRPr="006F4409">
        <w:rPr>
          <w:rFonts w:eastAsia="楷体_GB2312" w:hint="eastAsia"/>
          <w:sz w:val="21"/>
          <w:szCs w:val="21"/>
        </w:rPr>
        <w:t>corresponding frequency indices</w:t>
      </w:r>
      <w:r w:rsidR="00350B46">
        <w:rPr>
          <w:rFonts w:eastAsia="楷体_GB2312" w:hint="eastAsia"/>
          <w:sz w:val="21"/>
          <w:szCs w:val="21"/>
        </w:rPr>
        <w:t xml:space="preserve"> in</w:t>
      </w:r>
      <w:r w:rsidR="009A628A">
        <w:rPr>
          <w:rFonts w:eastAsia="楷体_GB2312" w:hint="eastAsia"/>
          <w:sz w:val="21"/>
          <w:szCs w:val="21"/>
        </w:rPr>
        <w:t xml:space="preserve"> the left side </w:t>
      </w:r>
      <w:r w:rsidR="00350B46" w:rsidRPr="00350B46">
        <w:rPr>
          <w:rFonts w:eastAsia="楷体_GB2312"/>
          <w:position w:val="-28"/>
          <w:sz w:val="21"/>
          <w:szCs w:val="21"/>
        </w:rPr>
        <w:object w:dxaOrig="520" w:dyaOrig="680" w14:anchorId="6C0F766D">
          <v:shape id="_x0000_i1088" type="#_x0000_t75" style="width:25.8pt;height:33.6pt" o:ole="">
            <v:imagedata r:id="rId57" o:title=""/>
          </v:shape>
          <o:OLEObject Type="Embed" ProgID="Equation.3" ShapeID="_x0000_i1088" DrawAspect="Content" ObjectID="_1725174346" r:id="rId58"/>
        </w:object>
      </w:r>
      <w:r w:rsidR="00350B46">
        <w:rPr>
          <w:rFonts w:eastAsia="楷体_GB2312" w:hint="eastAsia"/>
          <w:sz w:val="21"/>
          <w:szCs w:val="21"/>
        </w:rPr>
        <w:t>points</w:t>
      </w:r>
      <w:r w:rsidRPr="006F4409">
        <w:rPr>
          <w:rFonts w:eastAsia="楷体_GB2312" w:hint="eastAsia"/>
          <w:sz w:val="21"/>
          <w:szCs w:val="21"/>
        </w:rPr>
        <w:t xml:space="preserve"> are the same. </w:t>
      </w:r>
      <w:r w:rsidR="006F4409" w:rsidRPr="006F4409">
        <w:rPr>
          <w:rFonts w:eastAsia="楷体_GB2312"/>
          <w:position w:val="-10"/>
          <w:sz w:val="21"/>
          <w:szCs w:val="21"/>
        </w:rPr>
        <w:object w:dxaOrig="600" w:dyaOrig="320" w14:anchorId="283F1AA0">
          <v:shape id="_x0000_i1089" type="#_x0000_t75" style="width:30pt;height:16.2pt" o:ole="">
            <v:imagedata r:id="rId59" o:title=""/>
          </v:shape>
          <o:OLEObject Type="Embed" ProgID="Equation.3" ShapeID="_x0000_i1089" DrawAspect="Content" ObjectID="_1725174347" r:id="rId60"/>
        </w:object>
      </w:r>
      <w:r w:rsidR="006F4409" w:rsidRPr="006F4409">
        <w:rPr>
          <w:rFonts w:eastAsia="楷体_GB2312" w:hint="eastAsia"/>
          <w:sz w:val="21"/>
          <w:szCs w:val="21"/>
        </w:rPr>
        <w:t xml:space="preserve"> can also be obtained by IDFT according to the following formula.</w:t>
      </w:r>
    </w:p>
    <w:p w14:paraId="7AA776A8" w14:textId="77777777" w:rsidR="00586C2F" w:rsidRPr="006F4409" w:rsidRDefault="00586C2F" w:rsidP="006F4409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  <w:r w:rsidRPr="006F4409">
        <w:rPr>
          <w:rFonts w:eastAsia="楷体_GB2312"/>
          <w:sz w:val="21"/>
          <w:szCs w:val="21"/>
        </w:rPr>
        <w:t xml:space="preserve">      </w:t>
      </w:r>
      <w:r w:rsidR="009A628A" w:rsidRPr="006F4409">
        <w:rPr>
          <w:rFonts w:eastAsia="楷体_GB2312"/>
          <w:position w:val="-28"/>
          <w:sz w:val="21"/>
          <w:szCs w:val="21"/>
        </w:rPr>
        <w:object w:dxaOrig="2260" w:dyaOrig="700" w14:anchorId="17ED3CAD">
          <v:shape id="_x0000_i1062" type="#_x0000_t75" style="width:113.4pt;height:34.8pt" o:ole="">
            <v:imagedata r:id="rId61" o:title=""/>
          </v:shape>
          <o:OLEObject Type="Embed" ProgID="Equation.3" ShapeID="_x0000_i1062" DrawAspect="Content" ObjectID="_1725174348" r:id="rId62"/>
        </w:object>
      </w:r>
      <w:r w:rsidRPr="006F4409">
        <w:rPr>
          <w:rFonts w:eastAsia="楷体_GB2312"/>
          <w:sz w:val="21"/>
          <w:szCs w:val="21"/>
        </w:rPr>
        <w:t xml:space="preserve">, </w:t>
      </w:r>
      <w:r w:rsidR="009A628A" w:rsidRPr="006F4409">
        <w:rPr>
          <w:rFonts w:eastAsia="楷体_GB2312"/>
          <w:position w:val="-10"/>
          <w:sz w:val="21"/>
          <w:szCs w:val="21"/>
        </w:rPr>
        <w:object w:dxaOrig="1719" w:dyaOrig="320" w14:anchorId="033D7671">
          <v:shape id="_x0000_i1063" type="#_x0000_t75" style="width:85.8pt;height:16.2pt" o:ole="">
            <v:imagedata r:id="rId63" o:title=""/>
          </v:shape>
          <o:OLEObject Type="Embed" ProgID="Equation.3" ShapeID="_x0000_i1063" DrawAspect="Content" ObjectID="_1725174349" r:id="rId64"/>
        </w:object>
      </w:r>
      <w:r w:rsidRPr="006F4409">
        <w:rPr>
          <w:rFonts w:eastAsia="楷体_GB2312"/>
          <w:sz w:val="21"/>
          <w:szCs w:val="21"/>
        </w:rPr>
        <w:t xml:space="preserve">     </w:t>
      </w:r>
      <w:r w:rsidRPr="006F4409">
        <w:rPr>
          <w:rFonts w:eastAsia="楷体_GB2312"/>
          <w:sz w:val="21"/>
          <w:szCs w:val="21"/>
        </w:rPr>
        <w:t>（</w:t>
      </w:r>
      <w:r w:rsidRPr="006F4409">
        <w:rPr>
          <w:rFonts w:eastAsia="楷体_GB2312"/>
          <w:sz w:val="21"/>
          <w:szCs w:val="21"/>
        </w:rPr>
        <w:t>11</w:t>
      </w:r>
      <w:r w:rsidRPr="006F4409">
        <w:rPr>
          <w:rFonts w:eastAsia="楷体_GB2312"/>
          <w:sz w:val="21"/>
          <w:szCs w:val="21"/>
        </w:rPr>
        <w:t>）</w:t>
      </w:r>
    </w:p>
    <w:p w14:paraId="05800A0A" w14:textId="77777777" w:rsidR="006F4409" w:rsidRDefault="00142DC2" w:rsidP="00D22EC1">
      <w:pPr>
        <w:spacing w:line="360" w:lineRule="auto"/>
      </w:pPr>
      <w:r>
        <w:object w:dxaOrig="16991" w:dyaOrig="5378" w14:anchorId="67F58C5D">
          <v:shape id="_x0000_i1064" type="#_x0000_t75" style="width:414.6pt;height:130.8pt" o:ole="">
            <v:imagedata r:id="rId65" o:title=""/>
          </v:shape>
          <o:OLEObject Type="Embed" ProgID="Visio.Drawing.11" ShapeID="_x0000_i1064" DrawAspect="Content" ObjectID="_1725174350" r:id="rId66"/>
        </w:object>
      </w:r>
    </w:p>
    <w:p w14:paraId="1C0DD09E" w14:textId="77777777" w:rsidR="00142DC2" w:rsidRPr="00142DC2" w:rsidRDefault="00142DC2" w:rsidP="00142DC2">
      <w:pPr>
        <w:spacing w:line="360" w:lineRule="auto"/>
        <w:ind w:firstLineChars="200" w:firstLine="420"/>
        <w:jc w:val="center"/>
        <w:rPr>
          <w:rFonts w:eastAsia="楷体_GB2312"/>
          <w:sz w:val="21"/>
          <w:szCs w:val="21"/>
        </w:rPr>
      </w:pPr>
      <w:r w:rsidRPr="00142DC2">
        <w:rPr>
          <w:rFonts w:eastAsia="楷体_GB2312" w:hint="eastAsia"/>
          <w:sz w:val="21"/>
          <w:szCs w:val="21"/>
        </w:rPr>
        <w:t>Figure 5</w:t>
      </w:r>
    </w:p>
    <w:p w14:paraId="5908EC9A" w14:textId="77777777" w:rsidR="00142DC2" w:rsidRPr="00505C33" w:rsidRDefault="00142DC2" w:rsidP="00D22EC1">
      <w:pPr>
        <w:spacing w:line="360" w:lineRule="auto"/>
        <w:rPr>
          <w:rFonts w:eastAsia="楷体_GB2312"/>
          <w:szCs w:val="28"/>
        </w:rPr>
      </w:pPr>
    </w:p>
    <w:p w14:paraId="4669BA6B" w14:textId="77777777" w:rsidR="00586C2F" w:rsidRDefault="00586C2F" w:rsidP="00D22EC1">
      <w:pPr>
        <w:spacing w:line="360" w:lineRule="auto"/>
        <w:ind w:firstLineChars="200" w:firstLine="560"/>
        <w:rPr>
          <w:rFonts w:eastAsia="楷体_GB2312"/>
          <w:szCs w:val="28"/>
        </w:rPr>
      </w:pPr>
      <w:r w:rsidRPr="00505C33">
        <w:rPr>
          <w:rFonts w:eastAsia="楷体_GB2312"/>
          <w:position w:val="-12"/>
          <w:szCs w:val="28"/>
        </w:rPr>
        <w:object w:dxaOrig="720" w:dyaOrig="380" w14:anchorId="5216B848">
          <v:shape id="_x0000_i1065" type="#_x0000_t75" style="width:36pt;height:19.2pt" o:ole="">
            <v:imagedata r:id="rId67" o:title=""/>
          </v:shape>
          <o:OLEObject Type="Embed" ProgID="Equation.3" ShapeID="_x0000_i1065" DrawAspect="Content" ObjectID="_1725174351" r:id="rId68"/>
        </w:object>
      </w:r>
      <w:r w:rsidRPr="00505C33">
        <w:rPr>
          <w:rFonts w:eastAsia="楷体_GB2312"/>
          <w:szCs w:val="28"/>
        </w:rPr>
        <w:t>是</w:t>
      </w:r>
      <w:r w:rsidRPr="00505C33">
        <w:rPr>
          <w:rFonts w:eastAsia="楷体_GB2312"/>
          <w:position w:val="-12"/>
          <w:szCs w:val="28"/>
        </w:rPr>
        <w:object w:dxaOrig="680" w:dyaOrig="380" w14:anchorId="4CA89399">
          <v:shape id="_x0000_i1066" type="#_x0000_t75" style="width:33.6pt;height:19.2pt" o:ole="">
            <v:imagedata r:id="rId69" o:title=""/>
          </v:shape>
          <o:OLEObject Type="Embed" ProgID="Equation.3" ShapeID="_x0000_i1066" DrawAspect="Content" ObjectID="_1725174352" r:id="rId70"/>
        </w:object>
      </w:r>
      <w:r w:rsidRPr="00505C33">
        <w:rPr>
          <w:rFonts w:eastAsia="楷体_GB2312"/>
          <w:szCs w:val="28"/>
        </w:rPr>
        <w:t>的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变换结果（变换长度为</w:t>
      </w:r>
      <w:r w:rsidRPr="00505C33">
        <w:rPr>
          <w:rFonts w:eastAsia="楷体_GB2312"/>
          <w:i/>
          <w:szCs w:val="28"/>
        </w:rPr>
        <w:t>M</w:t>
      </w:r>
      <w:r w:rsidRPr="00505C33">
        <w:rPr>
          <w:rFonts w:eastAsia="楷体_GB2312"/>
          <w:szCs w:val="28"/>
        </w:rPr>
        <w:t>），（</w:t>
      </w:r>
      <w:r w:rsidRPr="00505C33">
        <w:rPr>
          <w:rFonts w:eastAsia="楷体_GB2312"/>
          <w:szCs w:val="28"/>
        </w:rPr>
        <w:t>11</w:t>
      </w:r>
      <w:r w:rsidRPr="00505C33">
        <w:rPr>
          <w:rFonts w:eastAsia="楷体_GB2312"/>
          <w:szCs w:val="28"/>
        </w:rPr>
        <w:t>）式和（</w:t>
      </w:r>
      <w:r w:rsidRPr="00505C33">
        <w:rPr>
          <w:rFonts w:eastAsia="楷体_GB2312"/>
          <w:szCs w:val="28"/>
        </w:rPr>
        <w:t>9</w:t>
      </w:r>
      <w:r w:rsidRPr="00505C33">
        <w:rPr>
          <w:rFonts w:eastAsia="楷体_GB2312"/>
          <w:szCs w:val="28"/>
        </w:rPr>
        <w:t>）式表示的是同一组数据，使其各项相等并利用复指数函数的周期性特征，我们可以得到以下关系（注意：推导过程略去了</w:t>
      </w:r>
      <w:r w:rsidRPr="00505C33">
        <w:rPr>
          <w:rFonts w:eastAsia="楷体_GB2312"/>
          <w:szCs w:val="28"/>
        </w:rPr>
        <w:t>DFT/IDFT</w:t>
      </w:r>
      <w:r w:rsidRPr="00505C33">
        <w:rPr>
          <w:rFonts w:eastAsia="楷体_GB2312"/>
          <w:szCs w:val="28"/>
        </w:rPr>
        <w:t>公式前面的常数因子，这不影响结果的正确性）。</w:t>
      </w:r>
    </w:p>
    <w:p w14:paraId="612178FB" w14:textId="77777777" w:rsidR="00066E1D" w:rsidRDefault="00066E1D" w:rsidP="00D22EC1">
      <w:pPr>
        <w:spacing w:line="360" w:lineRule="auto"/>
        <w:ind w:firstLineChars="200" w:firstLine="560"/>
        <w:rPr>
          <w:rFonts w:eastAsia="楷体_GB2312"/>
          <w:szCs w:val="28"/>
        </w:rPr>
      </w:pPr>
    </w:p>
    <w:p w14:paraId="7BBB2189" w14:textId="77777777" w:rsidR="00586C2F" w:rsidRPr="00FB625F" w:rsidRDefault="00FB625F" w:rsidP="00FB625F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  <w:r w:rsidRPr="00FB625F">
        <w:rPr>
          <w:rFonts w:eastAsia="楷体_GB2312"/>
          <w:position w:val="-66"/>
          <w:sz w:val="21"/>
          <w:szCs w:val="21"/>
        </w:rPr>
        <w:object w:dxaOrig="4660" w:dyaOrig="1440" w14:anchorId="2C6A8F74">
          <v:shape id="_x0000_i1069" type="#_x0000_t75" style="width:233.4pt;height:1in" o:ole="">
            <v:imagedata r:id="rId71" o:title=""/>
          </v:shape>
          <o:OLEObject Type="Embed" ProgID="Equation.3" ShapeID="_x0000_i1069" DrawAspect="Content" ObjectID="_1725174353" r:id="rId72"/>
        </w:object>
      </w:r>
      <w:r w:rsidR="00586C2F" w:rsidRPr="00FB625F">
        <w:rPr>
          <w:rFonts w:eastAsia="楷体_GB2312"/>
          <w:sz w:val="21"/>
          <w:szCs w:val="21"/>
        </w:rPr>
        <w:t xml:space="preserve">    </w:t>
      </w:r>
      <w:r>
        <w:rPr>
          <w:rFonts w:eastAsia="楷体_GB2312" w:hint="eastAsia"/>
          <w:sz w:val="21"/>
          <w:szCs w:val="21"/>
        </w:rPr>
        <w:t xml:space="preserve">  </w:t>
      </w:r>
      <w:r w:rsidR="00586C2F" w:rsidRPr="00FB625F">
        <w:rPr>
          <w:rFonts w:eastAsia="楷体_GB2312"/>
          <w:sz w:val="21"/>
          <w:szCs w:val="21"/>
        </w:rPr>
        <w:t xml:space="preserve"> </w:t>
      </w:r>
      <w:r w:rsidR="00586C2F" w:rsidRPr="00FB625F">
        <w:rPr>
          <w:rFonts w:eastAsia="楷体_GB2312"/>
          <w:sz w:val="21"/>
          <w:szCs w:val="21"/>
        </w:rPr>
        <w:t>（</w:t>
      </w:r>
      <w:r w:rsidR="00586C2F" w:rsidRPr="00FB625F">
        <w:rPr>
          <w:rFonts w:eastAsia="楷体_GB2312"/>
          <w:sz w:val="21"/>
          <w:szCs w:val="21"/>
        </w:rPr>
        <w:t>12</w:t>
      </w:r>
      <w:r w:rsidR="00586C2F" w:rsidRPr="00FB625F">
        <w:rPr>
          <w:rFonts w:eastAsia="楷体_GB2312"/>
          <w:sz w:val="21"/>
          <w:szCs w:val="21"/>
        </w:rPr>
        <w:t>）</w:t>
      </w:r>
    </w:p>
    <w:p w14:paraId="55028EB6" w14:textId="77777777" w:rsidR="00FB625F" w:rsidRPr="00FB625F" w:rsidRDefault="00FB625F" w:rsidP="00FB625F">
      <w:pPr>
        <w:spacing w:line="360" w:lineRule="auto"/>
        <w:ind w:firstLineChars="200" w:firstLine="420"/>
        <w:rPr>
          <w:rFonts w:eastAsia="楷体_GB2312"/>
          <w:sz w:val="21"/>
          <w:szCs w:val="21"/>
        </w:rPr>
      </w:pPr>
      <w:r w:rsidRPr="00FB625F">
        <w:rPr>
          <w:rFonts w:eastAsia="楷体_GB2312" w:hint="eastAsia"/>
          <w:sz w:val="21"/>
          <w:szCs w:val="21"/>
        </w:rPr>
        <w:t xml:space="preserve">where, </w:t>
      </w:r>
      <w:r w:rsidR="0034417C" w:rsidRPr="00FB625F">
        <w:rPr>
          <w:rFonts w:eastAsia="楷体_GB2312"/>
          <w:position w:val="-10"/>
          <w:sz w:val="21"/>
          <w:szCs w:val="21"/>
        </w:rPr>
        <w:object w:dxaOrig="580" w:dyaOrig="320" w14:anchorId="0F0E241E">
          <v:shape id="_x0000_i1070" type="#_x0000_t75" style="width:29.4pt;height:16.2pt" o:ole="">
            <v:imagedata r:id="rId73" o:title=""/>
          </v:shape>
          <o:OLEObject Type="Embed" ProgID="Equation.3" ShapeID="_x0000_i1070" DrawAspect="Content" ObjectID="_1725174354" r:id="rId74"/>
        </w:object>
      </w:r>
      <w:r>
        <w:rPr>
          <w:rFonts w:eastAsia="楷体_GB2312" w:hint="eastAsia"/>
          <w:sz w:val="21"/>
          <w:szCs w:val="21"/>
        </w:rPr>
        <w:t xml:space="preserve"> is the result of </w:t>
      </w:r>
      <w:r w:rsidRPr="00FB625F">
        <w:rPr>
          <w:rFonts w:eastAsia="楷体_GB2312" w:hint="eastAsia"/>
          <w:i/>
          <w:sz w:val="21"/>
          <w:szCs w:val="21"/>
        </w:rPr>
        <w:t>N</w:t>
      </w:r>
      <w:r w:rsidR="00ED152D">
        <w:rPr>
          <w:rFonts w:eastAsia="楷体_GB2312" w:hint="eastAsia"/>
          <w:sz w:val="21"/>
          <w:szCs w:val="21"/>
        </w:rPr>
        <w:t>-</w:t>
      </w:r>
      <w:r>
        <w:rPr>
          <w:rFonts w:eastAsia="楷体_GB2312" w:hint="eastAsia"/>
          <w:sz w:val="21"/>
          <w:szCs w:val="21"/>
        </w:rPr>
        <w:t>point DFT.</w:t>
      </w:r>
    </w:p>
    <w:p w14:paraId="5E29C564" w14:textId="77777777" w:rsidR="00FB625F" w:rsidRPr="00ED152D" w:rsidRDefault="00FB625F" w:rsidP="00D22EC1">
      <w:pPr>
        <w:spacing w:line="360" w:lineRule="auto"/>
        <w:ind w:firstLineChars="200" w:firstLine="560"/>
        <w:rPr>
          <w:rFonts w:eastAsia="楷体_GB2312"/>
          <w:szCs w:val="28"/>
        </w:rPr>
      </w:pPr>
    </w:p>
    <w:p w14:paraId="03866F0A" w14:textId="77777777" w:rsidR="00586C2F" w:rsidRDefault="00586C2F" w:rsidP="00D22EC1">
      <w:pPr>
        <w:spacing w:line="360" w:lineRule="auto"/>
        <w:ind w:firstLineChars="200" w:firstLine="560"/>
        <w:rPr>
          <w:rFonts w:eastAsia="楷体_GB2312"/>
          <w:szCs w:val="28"/>
        </w:rPr>
      </w:pPr>
      <w:r w:rsidRPr="00505C33">
        <w:rPr>
          <w:rFonts w:eastAsia="楷体_GB2312"/>
          <w:szCs w:val="28"/>
        </w:rPr>
        <w:t>综上所述，在理论上完全可以用</w:t>
      </w:r>
      <w:r w:rsidRPr="00505C33">
        <w:rPr>
          <w:rFonts w:eastAsia="楷体_GB2312"/>
          <w:i/>
          <w:szCs w:val="28"/>
        </w:rPr>
        <w:t>M</w:t>
      </w:r>
      <w:r w:rsidRPr="00505C33">
        <w:rPr>
          <w:rFonts w:eastAsia="楷体_GB2312"/>
          <w:szCs w:val="28"/>
        </w:rPr>
        <w:t>点的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来精确计算任何比</w:t>
      </w:r>
      <w:r w:rsidRPr="00505C33">
        <w:rPr>
          <w:rFonts w:eastAsia="楷体_GB2312"/>
          <w:i/>
          <w:szCs w:val="28"/>
        </w:rPr>
        <w:t>M</w:t>
      </w:r>
      <w:r w:rsidRPr="00505C33">
        <w:rPr>
          <w:rFonts w:eastAsia="楷体_GB2312"/>
          <w:szCs w:val="28"/>
        </w:rPr>
        <w:t>小的</w:t>
      </w:r>
      <w:r w:rsidRPr="00505C33">
        <w:rPr>
          <w:rFonts w:eastAsia="楷体_GB2312"/>
          <w:i/>
          <w:szCs w:val="28"/>
        </w:rPr>
        <w:t>N</w:t>
      </w:r>
      <w:r w:rsidRPr="00505C33">
        <w:rPr>
          <w:rFonts w:eastAsia="楷体_GB2312"/>
          <w:szCs w:val="28"/>
        </w:rPr>
        <w:t>点的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。如果</w:t>
      </w:r>
      <w:r w:rsidRPr="00505C33">
        <w:rPr>
          <w:rFonts w:eastAsia="楷体_GB2312"/>
          <w:position w:val="-4"/>
          <w:szCs w:val="28"/>
        </w:rPr>
        <w:object w:dxaOrig="880" w:dyaOrig="360" w14:anchorId="2C8C579C">
          <v:shape id="_x0000_i1071" type="#_x0000_t75" style="width:44.4pt;height:18pt" o:ole="">
            <v:imagedata r:id="rId75" o:title=""/>
          </v:shape>
          <o:OLEObject Type="Embed" ProgID="Equation.3" ShapeID="_x0000_i1071" DrawAspect="Content" ObjectID="_1725174355" r:id="rId76"/>
        </w:object>
      </w:r>
      <w:r w:rsidRPr="00505C33">
        <w:rPr>
          <w:rFonts w:eastAsia="楷体_GB2312"/>
          <w:szCs w:val="28"/>
        </w:rPr>
        <w:t>，则</w:t>
      </w:r>
      <w:r w:rsidRPr="00505C33">
        <w:rPr>
          <w:rFonts w:eastAsia="楷体_GB2312"/>
          <w:i/>
          <w:szCs w:val="28"/>
        </w:rPr>
        <w:t>M</w:t>
      </w:r>
      <w:r w:rsidRPr="00505C33">
        <w:rPr>
          <w:rFonts w:eastAsia="楷体_GB2312"/>
          <w:szCs w:val="28"/>
        </w:rPr>
        <w:t>点的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可以用</w:t>
      </w:r>
      <w:r w:rsidRPr="00505C33">
        <w:rPr>
          <w:rFonts w:eastAsia="楷体_GB2312"/>
          <w:szCs w:val="28"/>
        </w:rPr>
        <w:t>FFT</w:t>
      </w:r>
      <w:r w:rsidRPr="00505C33">
        <w:rPr>
          <w:rFonts w:eastAsia="楷体_GB2312"/>
          <w:szCs w:val="28"/>
        </w:rPr>
        <w:t>（快速傅立叶变换）来实现，也就是是说经过恰当地设计，任何变换长度的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都可以通过</w:t>
      </w:r>
      <w:r w:rsidRPr="00505C33">
        <w:rPr>
          <w:rFonts w:eastAsia="楷体_GB2312"/>
          <w:szCs w:val="28"/>
        </w:rPr>
        <w:t>FFT</w:t>
      </w:r>
      <w:r w:rsidRPr="00505C33">
        <w:rPr>
          <w:rFonts w:eastAsia="楷体_GB2312"/>
          <w:szCs w:val="28"/>
        </w:rPr>
        <w:t>来完成。</w:t>
      </w:r>
    </w:p>
    <w:p w14:paraId="4F24BCBB" w14:textId="77777777" w:rsidR="00FB625F" w:rsidRPr="00D25536" w:rsidRDefault="00FB625F" w:rsidP="00685E4A">
      <w:pPr>
        <w:spacing w:line="360" w:lineRule="auto"/>
        <w:rPr>
          <w:rFonts w:eastAsia="楷体_GB2312" w:hint="eastAsia"/>
          <w:szCs w:val="28"/>
        </w:rPr>
      </w:pPr>
    </w:p>
    <w:p w14:paraId="4F692B8C" w14:textId="77777777" w:rsidR="009635CD" w:rsidRDefault="00586C2F" w:rsidP="00D22EC1">
      <w:pPr>
        <w:spacing w:line="360" w:lineRule="auto"/>
        <w:rPr>
          <w:rFonts w:eastAsia="楷体_GB2312"/>
          <w:szCs w:val="28"/>
        </w:rPr>
      </w:pPr>
      <w:r w:rsidRPr="00505C33">
        <w:rPr>
          <w:rFonts w:eastAsia="楷体_GB2312"/>
          <w:szCs w:val="28"/>
        </w:rPr>
        <w:t>根据以上理论分析，用</w:t>
      </w:r>
      <w:r w:rsidRPr="00505C33">
        <w:rPr>
          <w:rFonts w:eastAsia="楷体_GB2312"/>
          <w:i/>
          <w:szCs w:val="28"/>
        </w:rPr>
        <w:t>M</w:t>
      </w:r>
      <w:r w:rsidRPr="00505C33">
        <w:rPr>
          <w:rFonts w:eastAsia="楷体_GB2312"/>
          <w:szCs w:val="28"/>
        </w:rPr>
        <w:t>点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来计算</w:t>
      </w:r>
      <w:r w:rsidRPr="00505C33">
        <w:rPr>
          <w:rFonts w:eastAsia="楷体_GB2312"/>
          <w:i/>
          <w:szCs w:val="28"/>
        </w:rPr>
        <w:t>N</w:t>
      </w:r>
      <w:r w:rsidRPr="00505C33">
        <w:rPr>
          <w:rFonts w:eastAsia="楷体_GB2312"/>
          <w:szCs w:val="28"/>
        </w:rPr>
        <w:t>点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需要对</w:t>
      </w:r>
      <w:r w:rsidRPr="00505C33">
        <w:rPr>
          <w:rFonts w:eastAsia="楷体_GB2312"/>
          <w:i/>
          <w:szCs w:val="28"/>
        </w:rPr>
        <w:t>N</w:t>
      </w:r>
      <w:r w:rsidRPr="00505C33">
        <w:rPr>
          <w:rFonts w:eastAsia="楷体_GB2312"/>
          <w:szCs w:val="28"/>
        </w:rPr>
        <w:t>点输入</w:t>
      </w:r>
      <w:r w:rsidRPr="00505C33">
        <w:rPr>
          <w:rFonts w:eastAsia="楷体_GB2312"/>
          <w:szCs w:val="28"/>
        </w:rPr>
        <w:lastRenderedPageBreak/>
        <w:t>数据作无限的周期扩展并使用理想低通滤波器滤波。在实际的实现过程中，理想低通滤波器是不可能实现的，也不可能对输入数据做无限的周期扩展。但是我们可以通过一些数字信号处理手段，使得用</w:t>
      </w:r>
      <w:r w:rsidRPr="00505C33">
        <w:rPr>
          <w:rFonts w:eastAsia="楷体_GB2312"/>
          <w:i/>
          <w:szCs w:val="28"/>
        </w:rPr>
        <w:t>M</w:t>
      </w:r>
      <w:r w:rsidRPr="00505C33">
        <w:rPr>
          <w:rFonts w:eastAsia="楷体_GB2312"/>
          <w:szCs w:val="28"/>
        </w:rPr>
        <w:t>点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计算得到的</w:t>
      </w:r>
      <w:r w:rsidRPr="00505C33">
        <w:rPr>
          <w:rFonts w:eastAsia="楷体_GB2312"/>
          <w:i/>
          <w:szCs w:val="28"/>
        </w:rPr>
        <w:t>N</w:t>
      </w:r>
      <w:r w:rsidRPr="00505C33">
        <w:rPr>
          <w:rFonts w:eastAsia="楷体_GB2312"/>
          <w:szCs w:val="28"/>
        </w:rPr>
        <w:t>点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结果无限逼近于其按照（</w:t>
      </w:r>
      <w:r w:rsidRPr="00505C33">
        <w:rPr>
          <w:rFonts w:eastAsia="楷体_GB2312"/>
          <w:szCs w:val="28"/>
        </w:rPr>
        <w:t>1</w:t>
      </w:r>
      <w:r w:rsidRPr="00505C33">
        <w:rPr>
          <w:rFonts w:eastAsia="楷体_GB2312"/>
          <w:szCs w:val="28"/>
        </w:rPr>
        <w:t>）或者（</w:t>
      </w:r>
      <w:r w:rsidRPr="00505C33">
        <w:rPr>
          <w:rFonts w:eastAsia="楷体_GB2312"/>
          <w:szCs w:val="28"/>
        </w:rPr>
        <w:t>5</w:t>
      </w:r>
      <w:r w:rsidRPr="00505C33">
        <w:rPr>
          <w:rFonts w:eastAsia="楷体_GB2312"/>
          <w:szCs w:val="28"/>
        </w:rPr>
        <w:t>）式计算得到的</w:t>
      </w:r>
      <w:r w:rsidRPr="00505C33">
        <w:rPr>
          <w:rFonts w:eastAsia="楷体_GB2312"/>
          <w:szCs w:val="28"/>
        </w:rPr>
        <w:t>DFT</w:t>
      </w:r>
      <w:r w:rsidRPr="00505C33">
        <w:rPr>
          <w:rFonts w:eastAsia="楷体_GB2312"/>
          <w:szCs w:val="28"/>
        </w:rPr>
        <w:t>变换结果。</w:t>
      </w:r>
    </w:p>
    <w:p w14:paraId="10B87CFE" w14:textId="77777777" w:rsidR="00682F44" w:rsidRDefault="00682F44" w:rsidP="00D22EC1">
      <w:pPr>
        <w:spacing w:line="360" w:lineRule="auto"/>
        <w:rPr>
          <w:rFonts w:eastAsia="楷体_GB2312"/>
          <w:szCs w:val="28"/>
        </w:rPr>
      </w:pPr>
    </w:p>
    <w:p w14:paraId="5FBAD5DB" w14:textId="77777777" w:rsidR="00682F44" w:rsidRPr="00AD2E33" w:rsidRDefault="00682F44" w:rsidP="00D22EC1">
      <w:pPr>
        <w:spacing w:line="360" w:lineRule="auto"/>
      </w:pPr>
    </w:p>
    <w:sectPr w:rsidR="00682F44" w:rsidRPr="00AD2E33" w:rsidSect="003E2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EEF98" w14:textId="77777777" w:rsidR="00001F96" w:rsidRDefault="00001F96" w:rsidP="00586C2F">
      <w:r>
        <w:separator/>
      </w:r>
    </w:p>
  </w:endnote>
  <w:endnote w:type="continuationSeparator" w:id="0">
    <w:p w14:paraId="1DFF66E6" w14:textId="77777777" w:rsidR="00001F96" w:rsidRDefault="00001F96" w:rsidP="00586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5AA1D" w14:textId="77777777" w:rsidR="00001F96" w:rsidRDefault="00001F96" w:rsidP="00586C2F">
      <w:r>
        <w:separator/>
      </w:r>
    </w:p>
  </w:footnote>
  <w:footnote w:type="continuationSeparator" w:id="0">
    <w:p w14:paraId="6007B85C" w14:textId="77777777" w:rsidR="00001F96" w:rsidRDefault="00001F96" w:rsidP="00586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9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C2F"/>
    <w:rsid w:val="00001F96"/>
    <w:rsid w:val="00046321"/>
    <w:rsid w:val="00060596"/>
    <w:rsid w:val="00066E1D"/>
    <w:rsid w:val="00067050"/>
    <w:rsid w:val="00072312"/>
    <w:rsid w:val="000747DD"/>
    <w:rsid w:val="000918EF"/>
    <w:rsid w:val="000B75BB"/>
    <w:rsid w:val="00110A7C"/>
    <w:rsid w:val="001313DD"/>
    <w:rsid w:val="00134400"/>
    <w:rsid w:val="00142DC2"/>
    <w:rsid w:val="001437AF"/>
    <w:rsid w:val="00161590"/>
    <w:rsid w:val="00184E77"/>
    <w:rsid w:val="001947FC"/>
    <w:rsid w:val="001F47DF"/>
    <w:rsid w:val="001F6C65"/>
    <w:rsid w:val="001F77C9"/>
    <w:rsid w:val="0025323E"/>
    <w:rsid w:val="00254281"/>
    <w:rsid w:val="0027153A"/>
    <w:rsid w:val="0027632A"/>
    <w:rsid w:val="00280CDB"/>
    <w:rsid w:val="00293C67"/>
    <w:rsid w:val="002D4B28"/>
    <w:rsid w:val="002E44F0"/>
    <w:rsid w:val="002E69E0"/>
    <w:rsid w:val="0030548A"/>
    <w:rsid w:val="0034417C"/>
    <w:rsid w:val="00350B46"/>
    <w:rsid w:val="00353875"/>
    <w:rsid w:val="00376C03"/>
    <w:rsid w:val="003A04BB"/>
    <w:rsid w:val="003C66D4"/>
    <w:rsid w:val="003C6A8F"/>
    <w:rsid w:val="003C71E7"/>
    <w:rsid w:val="003D02CC"/>
    <w:rsid w:val="003E299F"/>
    <w:rsid w:val="003E4D01"/>
    <w:rsid w:val="003F5FD4"/>
    <w:rsid w:val="004051E0"/>
    <w:rsid w:val="00407247"/>
    <w:rsid w:val="00417BDC"/>
    <w:rsid w:val="004430F9"/>
    <w:rsid w:val="00466AC6"/>
    <w:rsid w:val="00483B2F"/>
    <w:rsid w:val="004905F1"/>
    <w:rsid w:val="004A29FA"/>
    <w:rsid w:val="004B568E"/>
    <w:rsid w:val="004B67F8"/>
    <w:rsid w:val="004C67F8"/>
    <w:rsid w:val="004E24D8"/>
    <w:rsid w:val="00505C33"/>
    <w:rsid w:val="00532FD8"/>
    <w:rsid w:val="00533C0E"/>
    <w:rsid w:val="00536BB6"/>
    <w:rsid w:val="00586C2F"/>
    <w:rsid w:val="0059606B"/>
    <w:rsid w:val="005961FD"/>
    <w:rsid w:val="005B26B2"/>
    <w:rsid w:val="005D6550"/>
    <w:rsid w:val="005E1488"/>
    <w:rsid w:val="005F768F"/>
    <w:rsid w:val="00602586"/>
    <w:rsid w:val="00624749"/>
    <w:rsid w:val="00636F2B"/>
    <w:rsid w:val="00682F44"/>
    <w:rsid w:val="00685E4A"/>
    <w:rsid w:val="006946C2"/>
    <w:rsid w:val="006B4C68"/>
    <w:rsid w:val="006E42C7"/>
    <w:rsid w:val="006F4409"/>
    <w:rsid w:val="006F6BE3"/>
    <w:rsid w:val="00732FA5"/>
    <w:rsid w:val="007713AF"/>
    <w:rsid w:val="0077432E"/>
    <w:rsid w:val="00782025"/>
    <w:rsid w:val="00833DA7"/>
    <w:rsid w:val="0083517A"/>
    <w:rsid w:val="00837611"/>
    <w:rsid w:val="00855FB2"/>
    <w:rsid w:val="00874F2D"/>
    <w:rsid w:val="00880AA4"/>
    <w:rsid w:val="008D4929"/>
    <w:rsid w:val="008E1671"/>
    <w:rsid w:val="009055A3"/>
    <w:rsid w:val="00907704"/>
    <w:rsid w:val="009434AE"/>
    <w:rsid w:val="009503C4"/>
    <w:rsid w:val="009635CD"/>
    <w:rsid w:val="00970768"/>
    <w:rsid w:val="00981574"/>
    <w:rsid w:val="009926F5"/>
    <w:rsid w:val="009A0AC0"/>
    <w:rsid w:val="009A135A"/>
    <w:rsid w:val="009A628A"/>
    <w:rsid w:val="009B4042"/>
    <w:rsid w:val="009C4186"/>
    <w:rsid w:val="009D6EF0"/>
    <w:rsid w:val="00A21AE2"/>
    <w:rsid w:val="00A435CF"/>
    <w:rsid w:val="00A75B55"/>
    <w:rsid w:val="00A8708E"/>
    <w:rsid w:val="00A95D5B"/>
    <w:rsid w:val="00AA7160"/>
    <w:rsid w:val="00AB0A02"/>
    <w:rsid w:val="00AD2E33"/>
    <w:rsid w:val="00AF0507"/>
    <w:rsid w:val="00AF3399"/>
    <w:rsid w:val="00B161AF"/>
    <w:rsid w:val="00B563B3"/>
    <w:rsid w:val="00B573CA"/>
    <w:rsid w:val="00B64177"/>
    <w:rsid w:val="00B83031"/>
    <w:rsid w:val="00BC2F0E"/>
    <w:rsid w:val="00BD455A"/>
    <w:rsid w:val="00BF5D19"/>
    <w:rsid w:val="00C11150"/>
    <w:rsid w:val="00C114AC"/>
    <w:rsid w:val="00C23473"/>
    <w:rsid w:val="00C5110C"/>
    <w:rsid w:val="00C8043B"/>
    <w:rsid w:val="00C85534"/>
    <w:rsid w:val="00CA139D"/>
    <w:rsid w:val="00CA798C"/>
    <w:rsid w:val="00CB17B5"/>
    <w:rsid w:val="00CB5147"/>
    <w:rsid w:val="00CC0C8F"/>
    <w:rsid w:val="00CD2722"/>
    <w:rsid w:val="00CF4DF6"/>
    <w:rsid w:val="00D22EC1"/>
    <w:rsid w:val="00D24FA9"/>
    <w:rsid w:val="00D25536"/>
    <w:rsid w:val="00D276DF"/>
    <w:rsid w:val="00D332D1"/>
    <w:rsid w:val="00D641BA"/>
    <w:rsid w:val="00D7377B"/>
    <w:rsid w:val="00D94559"/>
    <w:rsid w:val="00DA2A4F"/>
    <w:rsid w:val="00DB661F"/>
    <w:rsid w:val="00DD23AE"/>
    <w:rsid w:val="00DD4A3A"/>
    <w:rsid w:val="00E047E7"/>
    <w:rsid w:val="00E42CCA"/>
    <w:rsid w:val="00E47CC9"/>
    <w:rsid w:val="00E85E67"/>
    <w:rsid w:val="00E903B8"/>
    <w:rsid w:val="00E97116"/>
    <w:rsid w:val="00EB2CAA"/>
    <w:rsid w:val="00ED152D"/>
    <w:rsid w:val="00F024D4"/>
    <w:rsid w:val="00F06F95"/>
    <w:rsid w:val="00F22290"/>
    <w:rsid w:val="00F34088"/>
    <w:rsid w:val="00F43104"/>
    <w:rsid w:val="00F46BA6"/>
    <w:rsid w:val="00F5113E"/>
    <w:rsid w:val="00F909DB"/>
    <w:rsid w:val="00F90FD8"/>
    <w:rsid w:val="00FB6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2"/>
    </o:shapelayout>
  </w:shapeDefaults>
  <w:decimalSymbol w:val="."/>
  <w:listSeparator w:val=","/>
  <w14:docId w14:val="31172A9A"/>
  <w15:docId w15:val="{498CBC23-0B41-4D88-91F8-94625B5A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C2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86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86C2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86C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86C2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90FD8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90FD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0FD8"/>
    <w:rPr>
      <w:rFonts w:ascii="Times New Roman" w:eastAsia="宋体" w:hAnsi="Times New Roman" w:cs="Times New Roman"/>
      <w:sz w:val="18"/>
      <w:szCs w:val="18"/>
    </w:rPr>
  </w:style>
  <w:style w:type="paragraph" w:customStyle="1" w:styleId="aa">
    <w:name w:val="È±Ê¡ÎÄ±¾"/>
    <w:basedOn w:val="a"/>
    <w:rsid w:val="00D24FA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e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emf"/><Relationship Id="rId73" Type="http://schemas.openxmlformats.org/officeDocument/2006/relationships/image" Target="media/image34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A8AA81-BEF6-4FA1-B9D5-178CB4CB2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7</Pages>
  <Words>458</Words>
  <Characters>2616</Characters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2013-05-16T12:35:00Z</dcterms:created>
  <dcterms:modified xsi:type="dcterms:W3CDTF">2022-09-20T02:18:00Z</dcterms:modified>
</cp:coreProperties>
</file>