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72BC" w14:textId="0D36D39F" w:rsidR="00C2569B" w:rsidRPr="009C75BF" w:rsidRDefault="00C94C5C" w:rsidP="00964EE7">
      <w:pPr>
        <w:pStyle w:val="Heading1"/>
        <w:rPr>
          <w:color w:val="auto"/>
        </w:rPr>
      </w:pPr>
      <w:r>
        <w:rPr>
          <w:color w:val="auto"/>
        </w:rPr>
        <w:t>The Climatic Impact of the 1257 Samalas Eruption.</w:t>
      </w:r>
    </w:p>
    <w:p w14:paraId="77673B50" w14:textId="1381DF59" w:rsidR="0076594A" w:rsidRPr="009C75BF" w:rsidRDefault="00C94C5C" w:rsidP="00964EE7">
      <w:pPr>
        <w:pStyle w:val="Heading2"/>
        <w:rPr>
          <w:color w:val="auto"/>
          <w:vertAlign w:val="superscript"/>
        </w:rPr>
      </w:pPr>
      <w:r>
        <w:rPr>
          <w:color w:val="auto"/>
        </w:rPr>
        <w:t>Laura Wainman</w:t>
      </w:r>
      <w:r w:rsidR="0059748B" w:rsidRPr="009C75BF">
        <w:rPr>
          <w:color w:val="auto"/>
        </w:rPr>
        <w:t>*</w:t>
      </w:r>
      <w:r w:rsidR="0059748B" w:rsidRPr="009C75BF">
        <w:rPr>
          <w:color w:val="auto"/>
          <w:vertAlign w:val="superscript"/>
        </w:rPr>
        <w:t>1</w:t>
      </w:r>
      <w:r w:rsidR="0059748B" w:rsidRPr="009C75BF">
        <w:rPr>
          <w:color w:val="auto"/>
        </w:rPr>
        <w:t>,</w:t>
      </w:r>
      <w:r>
        <w:rPr>
          <w:color w:val="auto"/>
        </w:rPr>
        <w:t xml:space="preserve"> Lauren Marshall</w:t>
      </w:r>
      <w:r w:rsidR="0059748B" w:rsidRPr="009C75BF">
        <w:rPr>
          <w:color w:val="auto"/>
          <w:vertAlign w:val="superscript"/>
        </w:rPr>
        <w:t>2</w:t>
      </w:r>
      <w:r w:rsidR="0059748B" w:rsidRPr="009C75BF">
        <w:rPr>
          <w:color w:val="auto"/>
        </w:rPr>
        <w:t xml:space="preserve"> and </w:t>
      </w:r>
      <w:r>
        <w:rPr>
          <w:color w:val="auto"/>
        </w:rPr>
        <w:t>Anja Schmidt</w:t>
      </w:r>
      <w:r w:rsidR="000132C2">
        <w:rPr>
          <w:color w:val="auto"/>
          <w:vertAlign w:val="superscript"/>
        </w:rPr>
        <w:t>2</w:t>
      </w:r>
      <w:r w:rsidR="001F11EA">
        <w:rPr>
          <w:color w:val="auto"/>
          <w:vertAlign w:val="superscript"/>
        </w:rPr>
        <w:t>,</w:t>
      </w:r>
      <w:r w:rsidR="000132C2">
        <w:rPr>
          <w:color w:val="auto"/>
          <w:vertAlign w:val="superscript"/>
        </w:rPr>
        <w:t>3</w:t>
      </w:r>
    </w:p>
    <w:p w14:paraId="5BF8D6FF" w14:textId="6613CFC6" w:rsidR="0059748B" w:rsidRPr="009C75BF" w:rsidRDefault="0059748B" w:rsidP="00964EE7">
      <w:pPr>
        <w:pStyle w:val="Heading3"/>
        <w:rPr>
          <w:color w:val="auto"/>
        </w:rPr>
      </w:pPr>
      <w:r w:rsidRPr="009C75BF">
        <w:rPr>
          <w:color w:val="auto"/>
          <w:vertAlign w:val="superscript"/>
        </w:rPr>
        <w:t>1</w:t>
      </w:r>
      <w:r w:rsidRPr="009C75BF">
        <w:rPr>
          <w:color w:val="auto"/>
        </w:rPr>
        <w:t xml:space="preserve">Department of </w:t>
      </w:r>
      <w:r w:rsidR="00C94C5C">
        <w:rPr>
          <w:color w:val="auto"/>
        </w:rPr>
        <w:t>Earth Sciences</w:t>
      </w:r>
      <w:r w:rsidRPr="009C75BF">
        <w:rPr>
          <w:color w:val="auto"/>
        </w:rPr>
        <w:t xml:space="preserve">, University of </w:t>
      </w:r>
      <w:r w:rsidR="00C94C5C">
        <w:rPr>
          <w:color w:val="auto"/>
        </w:rPr>
        <w:t>Cambridge</w:t>
      </w:r>
      <w:r w:rsidRPr="009C75BF">
        <w:rPr>
          <w:color w:val="auto"/>
        </w:rPr>
        <w:t xml:space="preserve">, </w:t>
      </w:r>
      <w:r w:rsidR="00C94C5C">
        <w:rPr>
          <w:color w:val="auto"/>
        </w:rPr>
        <w:t>United</w:t>
      </w:r>
      <w:r w:rsidR="0076594A" w:rsidRPr="009C75BF">
        <w:rPr>
          <w:color w:val="auto"/>
        </w:rPr>
        <w:t xml:space="preserve"> Kingdom</w:t>
      </w:r>
    </w:p>
    <w:p w14:paraId="5CB08A4C" w14:textId="5DD8FBC8" w:rsidR="0059748B" w:rsidRPr="009C75BF" w:rsidRDefault="0059748B" w:rsidP="00964EE7">
      <w:pPr>
        <w:pStyle w:val="Heading3"/>
        <w:rPr>
          <w:color w:val="auto"/>
        </w:rPr>
      </w:pPr>
      <w:r w:rsidRPr="009C75BF">
        <w:rPr>
          <w:color w:val="auto"/>
          <w:vertAlign w:val="superscript"/>
        </w:rPr>
        <w:t>2</w:t>
      </w:r>
      <w:r w:rsidR="000132C2">
        <w:rPr>
          <w:color w:val="auto"/>
        </w:rPr>
        <w:t>Department of Chemistry</w:t>
      </w:r>
      <w:r w:rsidRPr="009C75BF">
        <w:rPr>
          <w:color w:val="auto"/>
        </w:rPr>
        <w:t>, Universit</w:t>
      </w:r>
      <w:r w:rsidR="00C94C5C">
        <w:rPr>
          <w:color w:val="auto"/>
        </w:rPr>
        <w:t>y of Cambridge</w:t>
      </w:r>
      <w:r w:rsidRPr="009C75BF">
        <w:rPr>
          <w:color w:val="auto"/>
        </w:rPr>
        <w:t xml:space="preserve">, </w:t>
      </w:r>
      <w:r w:rsidR="0076594A" w:rsidRPr="009C75BF">
        <w:rPr>
          <w:color w:val="auto"/>
        </w:rPr>
        <w:t>United</w:t>
      </w:r>
      <w:r w:rsidR="00C94C5C">
        <w:rPr>
          <w:color w:val="auto"/>
        </w:rPr>
        <w:t xml:space="preserve"> Kingdom</w:t>
      </w:r>
    </w:p>
    <w:p w14:paraId="1DD803E0" w14:textId="0A4AB427" w:rsidR="0059748B" w:rsidRPr="009C75BF" w:rsidRDefault="0059748B" w:rsidP="00964EE7">
      <w:pPr>
        <w:pStyle w:val="Heading3"/>
        <w:rPr>
          <w:color w:val="auto"/>
          <w:lang w:val="de-DE"/>
        </w:rPr>
      </w:pPr>
      <w:r w:rsidRPr="009C75BF">
        <w:rPr>
          <w:color w:val="auto"/>
          <w:vertAlign w:val="superscript"/>
          <w:lang w:val="de-DE"/>
        </w:rPr>
        <w:t>3</w:t>
      </w:r>
      <w:r w:rsidR="00C94C5C">
        <w:rPr>
          <w:color w:val="auto"/>
          <w:lang w:val="de-DE"/>
        </w:rPr>
        <w:t xml:space="preserve">Department of </w:t>
      </w:r>
      <w:r w:rsidR="000132C2">
        <w:rPr>
          <w:color w:val="auto"/>
          <w:lang w:val="de-DE"/>
        </w:rPr>
        <w:t>Geography</w:t>
      </w:r>
      <w:r w:rsidR="00C94C5C">
        <w:rPr>
          <w:color w:val="auto"/>
          <w:lang w:val="de-DE"/>
        </w:rPr>
        <w:t>,</w:t>
      </w:r>
      <w:r w:rsidR="001F11EA">
        <w:rPr>
          <w:color w:val="auto"/>
          <w:lang w:val="de-DE"/>
        </w:rPr>
        <w:t xml:space="preserve"> </w:t>
      </w:r>
      <w:r w:rsidR="00C94C5C">
        <w:rPr>
          <w:color w:val="auto"/>
          <w:lang w:val="de-DE"/>
        </w:rPr>
        <w:t>University of Cambridge</w:t>
      </w:r>
      <w:r w:rsidRPr="009C75BF">
        <w:rPr>
          <w:color w:val="auto"/>
          <w:lang w:val="de-DE"/>
        </w:rPr>
        <w:t xml:space="preserve">, </w:t>
      </w:r>
      <w:r w:rsidR="00C94C5C">
        <w:rPr>
          <w:color w:val="auto"/>
          <w:lang w:val="de-DE"/>
        </w:rPr>
        <w:t>United Kingdom</w:t>
      </w:r>
    </w:p>
    <w:p w14:paraId="0931BA23" w14:textId="0F832971" w:rsidR="0076594A" w:rsidRPr="009C75BF" w:rsidRDefault="0076594A" w:rsidP="00964EE7">
      <w:pPr>
        <w:pStyle w:val="Heading3"/>
        <w:rPr>
          <w:color w:val="auto"/>
          <w:lang w:val="de-DE"/>
        </w:rPr>
      </w:pPr>
      <w:r w:rsidRPr="009C75BF">
        <w:rPr>
          <w:color w:val="auto"/>
          <w:lang w:val="de-DE"/>
        </w:rPr>
        <w:t>*</w:t>
      </w:r>
      <w:r w:rsidR="00D10770">
        <w:fldChar w:fldCharType="begin"/>
      </w:r>
      <w:r w:rsidR="00D10770">
        <w:instrText xml:space="preserve"> HYPERLINK "mailto:lw602@cam.ac.uk" </w:instrText>
      </w:r>
      <w:r w:rsidR="00D10770">
        <w:fldChar w:fldCharType="separate"/>
      </w:r>
      <w:r w:rsidR="00C94C5C" w:rsidRPr="00706750">
        <w:rPr>
          <w:rStyle w:val="Hyperlink"/>
          <w:lang w:val="de-DE"/>
        </w:rPr>
        <w:t>lw602@cam.ac.uk</w:t>
      </w:r>
      <w:r w:rsidR="00D10770">
        <w:rPr>
          <w:rStyle w:val="Hyperlink"/>
          <w:lang w:val="de-DE"/>
        </w:rPr>
        <w:fldChar w:fldCharType="end"/>
      </w:r>
    </w:p>
    <w:p w14:paraId="27CB27A7" w14:textId="106CFD07" w:rsidR="0076594A" w:rsidRPr="009C75BF" w:rsidRDefault="00D10770" w:rsidP="00964EE7">
      <w:pPr>
        <w:rPr>
          <w:lang w:val="de-DE"/>
        </w:rPr>
      </w:pPr>
      <w:r>
        <w:rPr>
          <w:lang w:val="de-DE"/>
        </w:rPr>
        <w:pict w14:anchorId="4033B66E">
          <v:rect id="_x0000_i1025" style="width:0;height:1.5pt" o:hralign="center" o:hrstd="t" o:hr="t" fillcolor="#a0a0a0" stroked="f"/>
        </w:pict>
      </w:r>
    </w:p>
    <w:p w14:paraId="1D13327E" w14:textId="11635F0E" w:rsidR="008A29C6" w:rsidRDefault="00006FB3" w:rsidP="00AB7514">
      <w:pPr>
        <w:jc w:val="both"/>
      </w:pPr>
      <w:r w:rsidRPr="00006FB3">
        <w:t xml:space="preserve">The 1257 Samalas eruption was one of the largest eruptions of the Holocene epoch. With a VEI </w:t>
      </w:r>
      <w:r w:rsidR="00E0204D">
        <w:t xml:space="preserve">of </w:t>
      </w:r>
      <w:r w:rsidRPr="00006FB3">
        <w:t>7, the eruption column is estimated to have reached altitudes of 43km and ejected an estimated 1</w:t>
      </w:r>
      <w:r w:rsidR="008A29C6">
        <w:t>19</w:t>
      </w:r>
      <w:r w:rsidR="00E0204D">
        <w:t xml:space="preserve"> </w:t>
      </w:r>
      <w:proofErr w:type="spellStart"/>
      <w:r w:rsidRPr="00006FB3">
        <w:t>Tg</w:t>
      </w:r>
      <w:proofErr w:type="spellEnd"/>
      <w:r w:rsidRPr="00006FB3">
        <w:t xml:space="preserve"> of SO</w:t>
      </w:r>
      <w:r w:rsidRPr="008A29C6">
        <w:rPr>
          <w:vertAlign w:val="subscript"/>
        </w:rPr>
        <w:t>2</w:t>
      </w:r>
      <w:r w:rsidRPr="00006FB3">
        <w:t xml:space="preserve"> into the stratosphere, ten times that of the 1991 Mt Pinatubo eruption</w:t>
      </w:r>
      <w:r w:rsidR="0096024E">
        <w:rPr>
          <w:vertAlign w:val="superscript"/>
        </w:rPr>
        <w:t>1</w:t>
      </w:r>
      <w:r w:rsidR="00DF1C82">
        <w:t>.</w:t>
      </w:r>
      <w:r w:rsidR="006E46F1">
        <w:t xml:space="preserve"> </w:t>
      </w:r>
      <w:r w:rsidR="00D9173C">
        <w:t xml:space="preserve">Whilst proxy data </w:t>
      </w:r>
      <w:r w:rsidR="00A55716">
        <w:t xml:space="preserve">from tree ring chronologies </w:t>
      </w:r>
      <w:r w:rsidR="00D9173C">
        <w:t>suggest</w:t>
      </w:r>
      <w:r w:rsidR="005C47DF">
        <w:t xml:space="preserve"> </w:t>
      </w:r>
      <w:r w:rsidR="00F651BA">
        <w:t>a</w:t>
      </w:r>
      <w:r w:rsidR="003D7B81">
        <w:t xml:space="preserve"> </w:t>
      </w:r>
      <w:r w:rsidR="00522E48">
        <w:t xml:space="preserve">Northern Hemisphere Summer </w:t>
      </w:r>
      <w:r w:rsidR="00A55716" w:rsidRPr="00A55716">
        <w:t xml:space="preserve">cooling </w:t>
      </w:r>
      <w:r w:rsidR="00A6390D">
        <w:t xml:space="preserve">on </w:t>
      </w:r>
      <w:r w:rsidR="00A55716" w:rsidRPr="00A55716">
        <w:t>the order of -0.7 to -1.2°C</w:t>
      </w:r>
      <w:r w:rsidR="0096024E">
        <w:rPr>
          <w:vertAlign w:val="superscript"/>
        </w:rPr>
        <w:t>2</w:t>
      </w:r>
      <w:r w:rsidR="00A6390D">
        <w:t xml:space="preserve">, </w:t>
      </w:r>
      <w:r w:rsidR="00CF3223" w:rsidRPr="00CF3223">
        <w:t xml:space="preserve">previous attempts to </w:t>
      </w:r>
      <w:r w:rsidR="00CF3223">
        <w:t xml:space="preserve">model the </w:t>
      </w:r>
      <w:r w:rsidR="00CF3223" w:rsidRPr="00CF3223">
        <w:t xml:space="preserve">climatic impact of the eruption have tended to overestimate the eruption’s radiative forcing </w:t>
      </w:r>
      <w:r w:rsidR="003847DC">
        <w:t xml:space="preserve">with </w:t>
      </w:r>
      <w:r w:rsidR="00366700">
        <w:t xml:space="preserve">a </w:t>
      </w:r>
      <w:r w:rsidR="0071145E">
        <w:t xml:space="preserve">global </w:t>
      </w:r>
      <w:r w:rsidR="00CF3223" w:rsidRPr="00CF3223">
        <w:t xml:space="preserve">surface </w:t>
      </w:r>
      <w:r w:rsidR="00D8457A" w:rsidRPr="00CF3223">
        <w:t>cooling</w:t>
      </w:r>
      <w:r w:rsidR="00CF3223" w:rsidRPr="00CF3223">
        <w:t xml:space="preserve"> of </w:t>
      </w:r>
      <w:r w:rsidR="004F2ADC">
        <w:t>-</w:t>
      </w:r>
      <w:r w:rsidR="00CF3223" w:rsidRPr="00CF3223">
        <w:t>4°C</w:t>
      </w:r>
      <w:r w:rsidR="0096024E">
        <w:rPr>
          <w:vertAlign w:val="superscript"/>
        </w:rPr>
        <w:t>3</w:t>
      </w:r>
      <w:r w:rsidR="003847DC">
        <w:t xml:space="preserve">. </w:t>
      </w:r>
      <w:r w:rsidR="008701C4">
        <w:t xml:space="preserve">Proxy and historical data also suggest significant regional heterogeneities in </w:t>
      </w:r>
      <w:r w:rsidR="00D063FD">
        <w:t xml:space="preserve">temperature and precipitation anomalies, with </w:t>
      </w:r>
      <w:r w:rsidR="002961F8">
        <w:t>the eruption’s</w:t>
      </w:r>
      <w:r w:rsidR="00D063FD">
        <w:t xml:space="preserve"> climatic impact be</w:t>
      </w:r>
      <w:r w:rsidR="004F2ADC">
        <w:t>ing</w:t>
      </w:r>
      <w:r w:rsidR="00D063FD">
        <w:t xml:space="preserve"> invoked to account for a range of historical phenomena during the 13</w:t>
      </w:r>
      <w:r w:rsidR="00D063FD" w:rsidRPr="00D063FD">
        <w:rPr>
          <w:vertAlign w:val="superscript"/>
        </w:rPr>
        <w:t>th</w:t>
      </w:r>
      <w:r w:rsidR="00D063FD">
        <w:t xml:space="preserve"> century</w:t>
      </w:r>
      <w:r w:rsidR="0096024E">
        <w:rPr>
          <w:vertAlign w:val="superscript"/>
        </w:rPr>
        <w:t>4</w:t>
      </w:r>
      <w:r w:rsidR="00761858">
        <w:rPr>
          <w:vertAlign w:val="superscript"/>
        </w:rPr>
        <w:t>,</w:t>
      </w:r>
      <w:r w:rsidR="0096024E">
        <w:rPr>
          <w:vertAlign w:val="superscript"/>
        </w:rPr>
        <w:t>5</w:t>
      </w:r>
      <w:r w:rsidR="00D063FD">
        <w:t xml:space="preserve">. Uncertainties </w:t>
      </w:r>
      <w:r w:rsidR="00121E6E">
        <w:t xml:space="preserve">also </w:t>
      </w:r>
      <w:r w:rsidR="00D063FD">
        <w:t>remain</w:t>
      </w:r>
      <w:r w:rsidR="009607A4">
        <w:t xml:space="preserve"> over the </w:t>
      </w:r>
      <w:r w:rsidR="00F651BA">
        <w:t>timing</w:t>
      </w:r>
      <w:r w:rsidR="009607A4">
        <w:t xml:space="preserve"> of the eruption, with dates being suggested from between </w:t>
      </w:r>
      <w:r w:rsidR="00BE232B">
        <w:t xml:space="preserve">May </w:t>
      </w:r>
      <w:r w:rsidR="001F49C1">
        <w:t xml:space="preserve">1257 to </w:t>
      </w:r>
      <w:r w:rsidR="00BE232B">
        <w:t>January 1258</w:t>
      </w:r>
      <w:r w:rsidR="0096024E">
        <w:rPr>
          <w:vertAlign w:val="superscript"/>
        </w:rPr>
        <w:t>6</w:t>
      </w:r>
      <w:r w:rsidR="00555C0C">
        <w:rPr>
          <w:vertAlign w:val="superscript"/>
        </w:rPr>
        <w:t>,</w:t>
      </w:r>
      <w:r w:rsidR="0096024E">
        <w:rPr>
          <w:vertAlign w:val="superscript"/>
        </w:rPr>
        <w:t>7</w:t>
      </w:r>
      <w:r w:rsidR="00F651BA">
        <w:t>.</w:t>
      </w:r>
    </w:p>
    <w:p w14:paraId="2F295885" w14:textId="1CE18BD0" w:rsidR="005F2756" w:rsidRDefault="00F651BA" w:rsidP="00941ADB">
      <w:pPr>
        <w:jc w:val="both"/>
      </w:pPr>
      <w:r>
        <w:t xml:space="preserve">Using </w:t>
      </w:r>
      <w:r w:rsidR="00E0204D">
        <w:t xml:space="preserve">the </w:t>
      </w:r>
      <w:r w:rsidR="00A077BD" w:rsidRPr="00A077BD">
        <w:t xml:space="preserve">UK Earth System </w:t>
      </w:r>
      <w:r w:rsidR="007D265A">
        <w:t>c</w:t>
      </w:r>
      <w:r w:rsidR="00A077BD" w:rsidRPr="00A077BD">
        <w:t>limate model</w:t>
      </w:r>
      <w:r w:rsidR="005904E1">
        <w:t xml:space="preserve">, </w:t>
      </w:r>
      <w:r w:rsidR="005904E1" w:rsidRPr="005904E1">
        <w:t xml:space="preserve">simulations were run for the eruption starting in either January or July with initial conditions that sampled different states of the </w:t>
      </w:r>
      <w:r w:rsidR="00AD718A" w:rsidRPr="005904E1">
        <w:t>Quasi-Biennial</w:t>
      </w:r>
      <w:r w:rsidR="005904E1" w:rsidRPr="005904E1">
        <w:t xml:space="preserve"> Oscillation (QBO) and El Ni</w:t>
      </w:r>
      <w:r w:rsidR="00612D98">
        <w:t>ñ</w:t>
      </w:r>
      <w:r w:rsidR="005904E1" w:rsidRPr="005904E1">
        <w:t xml:space="preserve">o Southern Oscillation (ENSO), and the </w:t>
      </w:r>
      <w:r w:rsidR="005B436B" w:rsidRPr="005B436B">
        <w:t>climatic impact investigated</w:t>
      </w:r>
      <w:r w:rsidR="005B436B">
        <w:t>.</w:t>
      </w:r>
      <w:r w:rsidR="00A077BD" w:rsidRPr="00A077BD">
        <w:t xml:space="preserve"> </w:t>
      </w:r>
      <w:r w:rsidR="00057374">
        <w:t>This includes an analysis of global mean</w:t>
      </w:r>
      <w:r w:rsidR="00FB6D02">
        <w:t xml:space="preserve"> and regional </w:t>
      </w:r>
      <w:r w:rsidR="005B139A" w:rsidRPr="005B139A">
        <w:t>stratospheric aerosol optical depth, and surface temperature</w:t>
      </w:r>
      <w:r w:rsidR="005B139A">
        <w:t xml:space="preserve"> </w:t>
      </w:r>
      <w:r w:rsidR="004B6DAB" w:rsidRPr="004B6DAB">
        <w:t>and precipitation anomalies</w:t>
      </w:r>
      <w:r w:rsidR="004B6DAB">
        <w:t xml:space="preserve">. </w:t>
      </w:r>
      <w:r w:rsidR="003B273F">
        <w:t xml:space="preserve">A </w:t>
      </w:r>
      <w:r w:rsidR="00FE1ACF">
        <w:t>database of p</w:t>
      </w:r>
      <w:r w:rsidR="00702437">
        <w:t>roxy</w:t>
      </w:r>
      <w:r w:rsidR="00FE1ACF">
        <w:t xml:space="preserve"> and h</w:t>
      </w:r>
      <w:r w:rsidR="00702437">
        <w:t>istorical data</w:t>
      </w:r>
      <w:r w:rsidR="00FE1ACF">
        <w:t xml:space="preserve"> </w:t>
      </w:r>
      <w:r w:rsidR="0008332E">
        <w:t xml:space="preserve">has also been complied and </w:t>
      </w:r>
      <w:r w:rsidR="00023D19">
        <w:t>utilised</w:t>
      </w:r>
      <w:r w:rsidR="0008332E">
        <w:t xml:space="preserve"> to place additional constraints</w:t>
      </w:r>
      <w:r w:rsidR="00A7161B">
        <w:t xml:space="preserve"> on</w:t>
      </w:r>
      <w:r w:rsidR="00923B48">
        <w:t xml:space="preserve"> eruption </w:t>
      </w:r>
      <w:r w:rsidR="00513BB7">
        <w:t>impact</w:t>
      </w:r>
      <w:r w:rsidR="003A2FA3">
        <w:t xml:space="preserve"> and model accuracy</w:t>
      </w:r>
      <w:r w:rsidR="00A7161B">
        <w:t xml:space="preserve">. </w:t>
      </w:r>
    </w:p>
    <w:p w14:paraId="22334D2D" w14:textId="18E72DF8" w:rsidR="00941ADB" w:rsidRPr="00B51CCC" w:rsidRDefault="007B2AFD" w:rsidP="00B51CCC">
      <w:pPr>
        <w:jc w:val="both"/>
      </w:pPr>
      <w:r>
        <w:t xml:space="preserve">Initial results </w:t>
      </w:r>
      <w:r w:rsidR="00DD2D0D">
        <w:t xml:space="preserve">show </w:t>
      </w:r>
      <w:r w:rsidR="004226D6">
        <w:t xml:space="preserve">that </w:t>
      </w:r>
      <w:r w:rsidR="00DD2D0D">
        <w:t xml:space="preserve">model runs </w:t>
      </w:r>
      <w:r w:rsidR="004B6DAB">
        <w:t xml:space="preserve">of </w:t>
      </w:r>
      <w:r w:rsidR="00DD2D0D">
        <w:t xml:space="preserve">a July 1257 eruption successfully </w:t>
      </w:r>
      <w:r w:rsidR="00D63497">
        <w:t xml:space="preserve">capture both the </w:t>
      </w:r>
      <w:r w:rsidR="00AE5941">
        <w:t>N</w:t>
      </w:r>
      <w:r w:rsidR="003F6004">
        <w:t xml:space="preserve">orthern </w:t>
      </w:r>
      <w:r w:rsidR="00AE5941">
        <w:t>H</w:t>
      </w:r>
      <w:r w:rsidR="003F6004">
        <w:t>emisphere</w:t>
      </w:r>
      <w:r w:rsidR="00AE5941">
        <w:t xml:space="preserve"> </w:t>
      </w:r>
      <w:r w:rsidR="003F6004">
        <w:t>s</w:t>
      </w:r>
      <w:r w:rsidR="00AE5941">
        <w:t xml:space="preserve">ummer </w:t>
      </w:r>
      <w:r w:rsidR="00D63497">
        <w:t xml:space="preserve">cooling and regional </w:t>
      </w:r>
      <w:r w:rsidR="003F6004">
        <w:t>surface temperature</w:t>
      </w:r>
      <w:r w:rsidR="00D63497">
        <w:t xml:space="preserve"> anomalies </w:t>
      </w:r>
      <w:r w:rsidR="005F2756">
        <w:t xml:space="preserve">when compared </w:t>
      </w:r>
      <w:r w:rsidR="00D63497">
        <w:t>to proxy and historical data</w:t>
      </w:r>
      <w:r w:rsidR="008B2F99">
        <w:t xml:space="preserve">. This strongly favours the eruption having occurred in the summer of 1257 and thus places a convincing constraint on eruption timing. </w:t>
      </w:r>
      <w:r w:rsidR="007F303E">
        <w:t xml:space="preserve">The eruption is shown to perturb </w:t>
      </w:r>
      <w:r w:rsidR="008F406E">
        <w:t xml:space="preserve">both </w:t>
      </w:r>
      <w:r w:rsidR="007F303E">
        <w:t xml:space="preserve">ENSO and QBO state, although </w:t>
      </w:r>
      <w:r w:rsidR="008F406E">
        <w:t xml:space="preserve">the </w:t>
      </w:r>
      <w:r w:rsidR="006D52A8">
        <w:t xml:space="preserve">role </w:t>
      </w:r>
      <w:r w:rsidR="0063159E">
        <w:t>of prior atmospheric conditions</w:t>
      </w:r>
      <w:r w:rsidR="006D52A8">
        <w:t xml:space="preserve"> in modulating </w:t>
      </w:r>
      <w:r w:rsidR="003F6004">
        <w:t xml:space="preserve">the </w:t>
      </w:r>
      <w:r w:rsidR="006D52A8">
        <w:t>eruption impact remains under investigation.</w:t>
      </w:r>
      <w:r w:rsidR="00673FD9" w:rsidRPr="00583561">
        <w:rPr>
          <w:sz w:val="11"/>
          <w:szCs w:val="11"/>
        </w:rPr>
        <w:t xml:space="preserve"> </w:t>
      </w:r>
    </w:p>
    <w:p w14:paraId="7A3EEE79" w14:textId="2F2B37D3" w:rsidR="00941ADB" w:rsidRPr="00B51CCC" w:rsidRDefault="00B51CCC" w:rsidP="00415FE3">
      <w:pPr>
        <w:pStyle w:val="NoSpacing"/>
        <w:jc w:val="both"/>
        <w:rPr>
          <w:sz w:val="12"/>
          <w:szCs w:val="12"/>
        </w:rPr>
      </w:pPr>
      <w:r w:rsidRPr="00B51CCC">
        <w:rPr>
          <w:sz w:val="12"/>
          <w:szCs w:val="12"/>
        </w:rPr>
        <w:t>1</w:t>
      </w:r>
      <w:r w:rsidR="00B709F3" w:rsidRPr="00B51CCC">
        <w:rPr>
          <w:sz w:val="12"/>
          <w:szCs w:val="12"/>
        </w:rPr>
        <w:t>.</w:t>
      </w:r>
      <w:r w:rsidR="005C47DF" w:rsidRPr="00B51CCC">
        <w:rPr>
          <w:sz w:val="12"/>
          <w:szCs w:val="12"/>
        </w:rPr>
        <w:t xml:space="preserve"> Vidal, C.M., </w:t>
      </w:r>
      <w:r w:rsidR="00647E40" w:rsidRPr="00B51CCC">
        <w:rPr>
          <w:sz w:val="12"/>
          <w:szCs w:val="12"/>
        </w:rPr>
        <w:t xml:space="preserve">et al </w:t>
      </w:r>
      <w:r w:rsidR="005C47DF" w:rsidRPr="00B51CCC">
        <w:rPr>
          <w:sz w:val="12"/>
          <w:szCs w:val="12"/>
        </w:rPr>
        <w:t>(2016). The 1257 Samalas eruption (Lombok, Indonesia): the single greatest stratospheric gas release of the Common Era. Scientific Reports, 6(1).</w:t>
      </w:r>
    </w:p>
    <w:p w14:paraId="58F924D9" w14:textId="0D0B012C" w:rsidR="00B709F3" w:rsidRPr="00B51CCC" w:rsidRDefault="00B51CCC" w:rsidP="00415FE3">
      <w:pPr>
        <w:pStyle w:val="NoSpacing"/>
        <w:jc w:val="both"/>
        <w:rPr>
          <w:sz w:val="12"/>
          <w:szCs w:val="12"/>
        </w:rPr>
      </w:pPr>
      <w:r w:rsidRPr="00B51CCC">
        <w:rPr>
          <w:sz w:val="12"/>
          <w:szCs w:val="12"/>
        </w:rPr>
        <w:t>2</w:t>
      </w:r>
      <w:r w:rsidR="00B709F3" w:rsidRPr="00B51CCC">
        <w:rPr>
          <w:sz w:val="12"/>
          <w:szCs w:val="12"/>
        </w:rPr>
        <w:t>.</w:t>
      </w:r>
      <w:r w:rsidR="00647E40" w:rsidRPr="00B51CCC">
        <w:rPr>
          <w:sz w:val="12"/>
          <w:szCs w:val="12"/>
        </w:rPr>
        <w:t xml:space="preserve"> Guillet, S., et al (2017). Climate response to the Samalas volcanic eruption in 1257 revealed by proxy records. Nature Geoscience, 10(2), pp.123–128.</w:t>
      </w:r>
    </w:p>
    <w:p w14:paraId="305637BA" w14:textId="6DF0A284" w:rsidR="00B709F3" w:rsidRPr="00B51CCC" w:rsidRDefault="00B51CCC" w:rsidP="00766AB0">
      <w:pPr>
        <w:pStyle w:val="NoSpacing"/>
        <w:rPr>
          <w:sz w:val="12"/>
          <w:szCs w:val="12"/>
        </w:rPr>
      </w:pPr>
      <w:r w:rsidRPr="00B51CCC">
        <w:rPr>
          <w:sz w:val="12"/>
          <w:szCs w:val="12"/>
        </w:rPr>
        <w:t>3</w:t>
      </w:r>
      <w:r w:rsidR="00B709F3" w:rsidRPr="00B51CCC">
        <w:rPr>
          <w:sz w:val="12"/>
          <w:szCs w:val="12"/>
        </w:rPr>
        <w:t>.</w:t>
      </w:r>
      <w:r w:rsidR="003301B2" w:rsidRPr="00B51CCC">
        <w:rPr>
          <w:sz w:val="12"/>
          <w:szCs w:val="12"/>
        </w:rPr>
        <w:t xml:space="preserve"> Liu, B., et al (2020). The Role of Samalas Mega Volcanic Eruption in European Summer Hydroclimate Change. Atmosphere, 11(11), p.1182. </w:t>
      </w:r>
    </w:p>
    <w:p w14:paraId="39BE1EEC" w14:textId="27CAD198" w:rsidR="00B709F3" w:rsidRPr="00B51CCC" w:rsidRDefault="00B51CCC" w:rsidP="00766AB0">
      <w:pPr>
        <w:pStyle w:val="NoSpacing"/>
        <w:rPr>
          <w:sz w:val="12"/>
          <w:szCs w:val="12"/>
        </w:rPr>
      </w:pPr>
      <w:r w:rsidRPr="00B51CCC">
        <w:rPr>
          <w:sz w:val="12"/>
          <w:szCs w:val="12"/>
        </w:rPr>
        <w:t>4</w:t>
      </w:r>
      <w:r w:rsidR="00B709F3" w:rsidRPr="00B51CCC">
        <w:rPr>
          <w:sz w:val="12"/>
          <w:szCs w:val="12"/>
        </w:rPr>
        <w:t>.</w:t>
      </w:r>
      <w:r w:rsidR="00424916" w:rsidRPr="00B51CCC">
        <w:rPr>
          <w:sz w:val="12"/>
          <w:szCs w:val="12"/>
        </w:rPr>
        <w:t xml:space="preserve"> Stothers, R.B. (2000). Climatic Change, 45(2), pp.361–374.</w:t>
      </w:r>
    </w:p>
    <w:p w14:paraId="7A536D25" w14:textId="2971D2A2" w:rsidR="00B709F3" w:rsidRPr="00B51CCC" w:rsidRDefault="00B51CCC" w:rsidP="004D3923">
      <w:pPr>
        <w:pStyle w:val="NoSpacing"/>
        <w:rPr>
          <w:sz w:val="12"/>
          <w:szCs w:val="12"/>
        </w:rPr>
      </w:pPr>
      <w:r w:rsidRPr="00B51CCC">
        <w:rPr>
          <w:sz w:val="12"/>
          <w:szCs w:val="12"/>
        </w:rPr>
        <w:t>5</w:t>
      </w:r>
      <w:r w:rsidR="00B709F3" w:rsidRPr="00B51CCC">
        <w:rPr>
          <w:sz w:val="12"/>
          <w:szCs w:val="12"/>
        </w:rPr>
        <w:t>.</w:t>
      </w:r>
      <w:r w:rsidR="004D3923" w:rsidRPr="00B51CCC">
        <w:rPr>
          <w:sz w:val="12"/>
          <w:szCs w:val="12"/>
        </w:rPr>
        <w:t xml:space="preserve"> Fell, H., G (2018). Contribution of volcanism to the initiation of plague pandemics. </w:t>
      </w:r>
    </w:p>
    <w:p w14:paraId="166C2B13" w14:textId="3833D7D9" w:rsidR="00B709F3" w:rsidRPr="00B51CCC" w:rsidRDefault="00B51CCC" w:rsidP="00766AB0">
      <w:pPr>
        <w:pStyle w:val="NoSpacing"/>
        <w:rPr>
          <w:sz w:val="12"/>
          <w:szCs w:val="12"/>
        </w:rPr>
      </w:pPr>
      <w:r w:rsidRPr="00B51CCC">
        <w:rPr>
          <w:sz w:val="12"/>
          <w:szCs w:val="12"/>
        </w:rPr>
        <w:t>6</w:t>
      </w:r>
      <w:r w:rsidR="00B709F3" w:rsidRPr="00B51CCC">
        <w:rPr>
          <w:sz w:val="12"/>
          <w:szCs w:val="12"/>
        </w:rPr>
        <w:t>.</w:t>
      </w:r>
      <w:r w:rsidR="00424916" w:rsidRPr="00B51CCC">
        <w:rPr>
          <w:sz w:val="12"/>
          <w:szCs w:val="12"/>
        </w:rPr>
        <w:t xml:space="preserve"> Stothers, R.B. (2000). Climatic Change, 45(2), pp.361–374.</w:t>
      </w:r>
    </w:p>
    <w:p w14:paraId="22145DD6" w14:textId="04E23A39" w:rsidR="00B709F3" w:rsidRPr="00B51CCC" w:rsidRDefault="00B51CCC" w:rsidP="00766AB0">
      <w:pPr>
        <w:pStyle w:val="NoSpacing"/>
        <w:rPr>
          <w:sz w:val="12"/>
          <w:szCs w:val="12"/>
        </w:rPr>
      </w:pPr>
      <w:r w:rsidRPr="00B51CCC">
        <w:rPr>
          <w:sz w:val="12"/>
          <w:szCs w:val="12"/>
        </w:rPr>
        <w:t>7</w:t>
      </w:r>
      <w:r w:rsidR="00B709F3" w:rsidRPr="00B51CCC">
        <w:rPr>
          <w:sz w:val="12"/>
          <w:szCs w:val="12"/>
        </w:rPr>
        <w:t>.</w:t>
      </w:r>
      <w:r w:rsidR="00284F90" w:rsidRPr="00B51CCC">
        <w:rPr>
          <w:sz w:val="12"/>
          <w:szCs w:val="12"/>
        </w:rPr>
        <w:t xml:space="preserve"> Lavigne, F., et al (2013). Source of the great A.D. 1257 mystery eruption unveiled, Samalas volcano, Rinjani Volcanic Complex, Indonesia.</w:t>
      </w:r>
      <w:r w:rsidR="00284F90" w:rsidRPr="00B51CCC">
        <w:rPr>
          <w:sz w:val="13"/>
          <w:szCs w:val="13"/>
        </w:rPr>
        <w:t xml:space="preserve"> </w:t>
      </w:r>
      <w:r w:rsidR="00284F90" w:rsidRPr="00B51CCC">
        <w:rPr>
          <w:sz w:val="12"/>
          <w:szCs w:val="12"/>
        </w:rPr>
        <w:t>Proceedings of the National Academy of Sciences, 110(42), pp.16742–16747.</w:t>
      </w:r>
    </w:p>
    <w:p w14:paraId="689E0575" w14:textId="0184F44C" w:rsidR="00B709F3" w:rsidRPr="00B51CCC" w:rsidRDefault="00B709F3" w:rsidP="00941ADB">
      <w:pPr>
        <w:jc w:val="both"/>
        <w:rPr>
          <w:sz w:val="14"/>
          <w:szCs w:val="14"/>
        </w:rPr>
      </w:pPr>
    </w:p>
    <w:p w14:paraId="649CB7DC" w14:textId="6B467239" w:rsidR="00E97BF8" w:rsidRDefault="00E97BF8" w:rsidP="00941ADB">
      <w:pPr>
        <w:jc w:val="both"/>
        <w:rPr>
          <w:sz w:val="12"/>
          <w:szCs w:val="12"/>
        </w:rPr>
      </w:pPr>
    </w:p>
    <w:p w14:paraId="0898F151" w14:textId="77777777" w:rsidR="00E97BF8" w:rsidRPr="00766AB0" w:rsidRDefault="00E97BF8" w:rsidP="00941ADB">
      <w:pPr>
        <w:jc w:val="both"/>
        <w:rPr>
          <w:sz w:val="12"/>
          <w:szCs w:val="12"/>
        </w:rPr>
      </w:pPr>
    </w:p>
    <w:p w14:paraId="4FDCF0ED" w14:textId="77777777" w:rsidR="00DB3FFE" w:rsidRDefault="00DB3FFE" w:rsidP="00023D19">
      <w:pPr>
        <w:jc w:val="both"/>
      </w:pPr>
    </w:p>
    <w:p w14:paraId="096D168E" w14:textId="77777777" w:rsidR="00DB3FFE" w:rsidRDefault="00DB3FFE" w:rsidP="00023D19">
      <w:pPr>
        <w:jc w:val="both"/>
      </w:pPr>
    </w:p>
    <w:p w14:paraId="34BE7232" w14:textId="6A1381F2" w:rsidR="008C6147" w:rsidRDefault="00E43F91" w:rsidP="00023D19">
      <w:pPr>
        <w:jc w:val="both"/>
      </w:pPr>
      <w:r>
        <w:t xml:space="preserve"> </w:t>
      </w:r>
    </w:p>
    <w:p w14:paraId="39DE7E15" w14:textId="2797AB9F" w:rsidR="00023D19" w:rsidRDefault="00023D19" w:rsidP="00C94C5C"/>
    <w:p w14:paraId="009FC1E4" w14:textId="0BDDF41D" w:rsidR="00023D19" w:rsidRDefault="00023D19" w:rsidP="00C94C5C"/>
    <w:p w14:paraId="5CEABD6C" w14:textId="3471C91D" w:rsidR="00023D19" w:rsidRDefault="00023D19" w:rsidP="00C94C5C"/>
    <w:p w14:paraId="0C3D3CD9" w14:textId="77777777" w:rsidR="00023D19" w:rsidRPr="009C75BF" w:rsidRDefault="00023D19" w:rsidP="00C94C5C"/>
    <w:sectPr w:rsidR="00023D19" w:rsidRPr="009C75BF" w:rsidSect="00B36887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8E11" w14:textId="77777777" w:rsidR="002F2F05" w:rsidRDefault="002F2F05" w:rsidP="00964EE7">
      <w:r>
        <w:separator/>
      </w:r>
    </w:p>
  </w:endnote>
  <w:endnote w:type="continuationSeparator" w:id="0">
    <w:p w14:paraId="77A4E886" w14:textId="77777777" w:rsidR="002F2F05" w:rsidRDefault="002F2F05" w:rsidP="0096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F55A" w14:textId="4CA77ACE" w:rsidR="0076594A" w:rsidRPr="00964EE7" w:rsidRDefault="0076594A" w:rsidP="00964EE7">
    <w:pPr>
      <w:pStyle w:val="Footer"/>
      <w:jc w:val="center"/>
      <w:rPr>
        <w:color w:val="C00000"/>
      </w:rPr>
    </w:pPr>
    <w:r w:rsidRPr="00964EE7">
      <w:rPr>
        <w:color w:val="C00000"/>
      </w:rPr>
      <w:t xml:space="preserve">Any </w:t>
    </w:r>
    <w:r w:rsidR="000E4545" w:rsidRPr="00964EE7">
      <w:rPr>
        <w:color w:val="C00000"/>
      </w:rPr>
      <w:t>content</w:t>
    </w:r>
    <w:r w:rsidRPr="00964EE7">
      <w:rPr>
        <w:color w:val="C00000"/>
      </w:rPr>
      <w:t xml:space="preserve"> that exceeds the length of a single column will be removed.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1841" w14:textId="77777777" w:rsidR="002F2F05" w:rsidRDefault="002F2F05" w:rsidP="00964EE7">
      <w:r>
        <w:separator/>
      </w:r>
    </w:p>
  </w:footnote>
  <w:footnote w:type="continuationSeparator" w:id="0">
    <w:p w14:paraId="57794C51" w14:textId="77777777" w:rsidR="002F2F05" w:rsidRDefault="002F2F05" w:rsidP="00964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2746" w14:textId="1397A459" w:rsidR="0076594A" w:rsidRPr="0076594A" w:rsidRDefault="0076594A" w:rsidP="00964EE7">
    <w:pPr>
      <w:pStyle w:val="Header"/>
      <w:jc w:val="center"/>
    </w:pPr>
    <w:r>
      <w:t>VMSG 2022 Abstract Template. P</w:t>
    </w:r>
    <w:r w:rsidR="00B36887">
      <w:t>l</w:t>
    </w:r>
    <w:r>
      <w:t>e</w:t>
    </w:r>
    <w:r w:rsidR="00B36887">
      <w:t>ase save in .docx format if possible.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44D7"/>
    <w:multiLevelType w:val="hybridMultilevel"/>
    <w:tmpl w:val="C8027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B1168"/>
    <w:multiLevelType w:val="hybridMultilevel"/>
    <w:tmpl w:val="350A3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E2A81"/>
    <w:multiLevelType w:val="hybridMultilevel"/>
    <w:tmpl w:val="8F1251D4"/>
    <w:lvl w:ilvl="0" w:tplc="86E216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93CFE"/>
    <w:multiLevelType w:val="hybridMultilevel"/>
    <w:tmpl w:val="A984C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97983"/>
    <w:multiLevelType w:val="hybridMultilevel"/>
    <w:tmpl w:val="A0A8FCBA"/>
    <w:lvl w:ilvl="0" w:tplc="53C4E160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0563C1" w:themeColor="hyperlink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C4D5C"/>
    <w:multiLevelType w:val="hybridMultilevel"/>
    <w:tmpl w:val="11A0AB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8B"/>
    <w:rsid w:val="00006FB3"/>
    <w:rsid w:val="000132C2"/>
    <w:rsid w:val="00014F8D"/>
    <w:rsid w:val="00023D19"/>
    <w:rsid w:val="0004328F"/>
    <w:rsid w:val="00057374"/>
    <w:rsid w:val="0008332E"/>
    <w:rsid w:val="000C4788"/>
    <w:rsid w:val="000E4545"/>
    <w:rsid w:val="00121E6E"/>
    <w:rsid w:val="00197210"/>
    <w:rsid w:val="001B2969"/>
    <w:rsid w:val="001F11EA"/>
    <w:rsid w:val="001F49C1"/>
    <w:rsid w:val="00226E62"/>
    <w:rsid w:val="002374E5"/>
    <w:rsid w:val="00237A59"/>
    <w:rsid w:val="002757CD"/>
    <w:rsid w:val="00284F90"/>
    <w:rsid w:val="002961F8"/>
    <w:rsid w:val="002A6F2B"/>
    <w:rsid w:val="002B3C97"/>
    <w:rsid w:val="002D17A7"/>
    <w:rsid w:val="002E22C9"/>
    <w:rsid w:val="002F2F05"/>
    <w:rsid w:val="00302137"/>
    <w:rsid w:val="003301B2"/>
    <w:rsid w:val="00366700"/>
    <w:rsid w:val="003847DC"/>
    <w:rsid w:val="003A2FA3"/>
    <w:rsid w:val="003B273F"/>
    <w:rsid w:val="003D7B81"/>
    <w:rsid w:val="003E7F31"/>
    <w:rsid w:val="003F04C8"/>
    <w:rsid w:val="003F6004"/>
    <w:rsid w:val="0041355D"/>
    <w:rsid w:val="00415FE3"/>
    <w:rsid w:val="004226D6"/>
    <w:rsid w:val="00424916"/>
    <w:rsid w:val="00456F3D"/>
    <w:rsid w:val="004B6DAB"/>
    <w:rsid w:val="004D3923"/>
    <w:rsid w:val="004E1FE4"/>
    <w:rsid w:val="004F2ADC"/>
    <w:rsid w:val="00513BB7"/>
    <w:rsid w:val="0052198E"/>
    <w:rsid w:val="00522E48"/>
    <w:rsid w:val="00555C0C"/>
    <w:rsid w:val="00583561"/>
    <w:rsid w:val="005904E1"/>
    <w:rsid w:val="0059748B"/>
    <w:rsid w:val="005B139A"/>
    <w:rsid w:val="005B436B"/>
    <w:rsid w:val="005B486C"/>
    <w:rsid w:val="005C47DF"/>
    <w:rsid w:val="005F2756"/>
    <w:rsid w:val="00612D98"/>
    <w:rsid w:val="006309DB"/>
    <w:rsid w:val="00630F4D"/>
    <w:rsid w:val="0063159E"/>
    <w:rsid w:val="00647E40"/>
    <w:rsid w:val="00670BAA"/>
    <w:rsid w:val="00673FD9"/>
    <w:rsid w:val="006D52A8"/>
    <w:rsid w:val="006E46F1"/>
    <w:rsid w:val="006F5978"/>
    <w:rsid w:val="00702437"/>
    <w:rsid w:val="0071145E"/>
    <w:rsid w:val="007342A9"/>
    <w:rsid w:val="00761858"/>
    <w:rsid w:val="0076594A"/>
    <w:rsid w:val="00766610"/>
    <w:rsid w:val="00766AB0"/>
    <w:rsid w:val="00782C2B"/>
    <w:rsid w:val="007B2AFD"/>
    <w:rsid w:val="007D265A"/>
    <w:rsid w:val="007F303E"/>
    <w:rsid w:val="008233BD"/>
    <w:rsid w:val="00844D5F"/>
    <w:rsid w:val="00851F77"/>
    <w:rsid w:val="008615A7"/>
    <w:rsid w:val="008701C4"/>
    <w:rsid w:val="00891452"/>
    <w:rsid w:val="008A29C6"/>
    <w:rsid w:val="008B2F99"/>
    <w:rsid w:val="008C6147"/>
    <w:rsid w:val="008F0D47"/>
    <w:rsid w:val="008F406E"/>
    <w:rsid w:val="00923B48"/>
    <w:rsid w:val="00924F5C"/>
    <w:rsid w:val="00941ADB"/>
    <w:rsid w:val="0096024E"/>
    <w:rsid w:val="009607A4"/>
    <w:rsid w:val="00964EE7"/>
    <w:rsid w:val="009B60B6"/>
    <w:rsid w:val="009C75BF"/>
    <w:rsid w:val="009D39E2"/>
    <w:rsid w:val="009F6614"/>
    <w:rsid w:val="00A077BD"/>
    <w:rsid w:val="00A43A6D"/>
    <w:rsid w:val="00A55711"/>
    <w:rsid w:val="00A55716"/>
    <w:rsid w:val="00A6390D"/>
    <w:rsid w:val="00A7161B"/>
    <w:rsid w:val="00A75515"/>
    <w:rsid w:val="00A811D5"/>
    <w:rsid w:val="00A8632A"/>
    <w:rsid w:val="00AA5183"/>
    <w:rsid w:val="00AB3324"/>
    <w:rsid w:val="00AB7514"/>
    <w:rsid w:val="00AD2954"/>
    <w:rsid w:val="00AD718A"/>
    <w:rsid w:val="00AE5941"/>
    <w:rsid w:val="00AE7163"/>
    <w:rsid w:val="00AE7C73"/>
    <w:rsid w:val="00B075E8"/>
    <w:rsid w:val="00B24780"/>
    <w:rsid w:val="00B36887"/>
    <w:rsid w:val="00B51CCC"/>
    <w:rsid w:val="00B709F3"/>
    <w:rsid w:val="00B906BE"/>
    <w:rsid w:val="00BC095C"/>
    <w:rsid w:val="00BE232B"/>
    <w:rsid w:val="00C2569B"/>
    <w:rsid w:val="00C3424C"/>
    <w:rsid w:val="00C715E6"/>
    <w:rsid w:val="00C94C5C"/>
    <w:rsid w:val="00CB6825"/>
    <w:rsid w:val="00CF3223"/>
    <w:rsid w:val="00D063FD"/>
    <w:rsid w:val="00D63497"/>
    <w:rsid w:val="00D8457A"/>
    <w:rsid w:val="00D9173C"/>
    <w:rsid w:val="00DB3FFE"/>
    <w:rsid w:val="00DB6C30"/>
    <w:rsid w:val="00DD2D0D"/>
    <w:rsid w:val="00DF1C82"/>
    <w:rsid w:val="00DF6A55"/>
    <w:rsid w:val="00E0204D"/>
    <w:rsid w:val="00E14089"/>
    <w:rsid w:val="00E419DC"/>
    <w:rsid w:val="00E43F91"/>
    <w:rsid w:val="00E97BF8"/>
    <w:rsid w:val="00EF4F53"/>
    <w:rsid w:val="00F651BA"/>
    <w:rsid w:val="00F747D1"/>
    <w:rsid w:val="00FA246B"/>
    <w:rsid w:val="00FB65FF"/>
    <w:rsid w:val="00FB6D02"/>
    <w:rsid w:val="00FC5E22"/>
    <w:rsid w:val="00FC68E0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935DC53"/>
  <w15:chartTrackingRefBased/>
  <w15:docId w15:val="{3FA7866E-DCFD-4927-989C-6A6A0790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E7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4EE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4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64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4472C4" w:themeColor="accent1"/>
      <w:szCs w:val="20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666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EE7"/>
    <w:rPr>
      <w:rFonts w:asciiTheme="majorHAnsi" w:eastAsiaTheme="majorEastAsia" w:hAnsiTheme="majorHAnsi" w:cstheme="majorBidi"/>
      <w:i/>
      <w:color w:val="4472C4" w:themeColor="accent1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64EE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64EE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610"/>
    <w:rPr>
      <w:rFonts w:asciiTheme="majorHAnsi" w:eastAsiaTheme="majorEastAsia" w:hAnsiTheme="majorHAnsi" w:cstheme="majorBidi"/>
      <w:i/>
      <w:iCs/>
    </w:rPr>
  </w:style>
  <w:style w:type="character" w:styleId="Hyperlink">
    <w:name w:val="Hyperlink"/>
    <w:basedOn w:val="DefaultParagraphFont"/>
    <w:uiPriority w:val="99"/>
    <w:unhideWhenUsed/>
    <w:rsid w:val="005974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4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9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9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5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94A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94C5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3C97"/>
    <w:rPr>
      <w:vertAlign w:val="superscript"/>
    </w:rPr>
  </w:style>
  <w:style w:type="paragraph" w:styleId="NoSpacing">
    <w:name w:val="No Spacing"/>
    <w:uiPriority w:val="1"/>
    <w:qFormat/>
    <w:rsid w:val="00766AB0"/>
    <w:pPr>
      <w:spacing w:after="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FF62F3D107747A92C04718440F29D" ma:contentTypeVersion="13" ma:contentTypeDescription="Create a new document." ma:contentTypeScope="" ma:versionID="12cc5b54857cc0d4bdd0881da1af4ac1">
  <xsd:schema xmlns:xsd="http://www.w3.org/2001/XMLSchema" xmlns:xs="http://www.w3.org/2001/XMLSchema" xmlns:p="http://schemas.microsoft.com/office/2006/metadata/properties" xmlns:ns3="5166c883-013d-4256-bd2c-7f4fdb06d3f2" xmlns:ns4="6c724942-0fe4-428b-89b7-7041b13d5e19" targetNamespace="http://schemas.microsoft.com/office/2006/metadata/properties" ma:root="true" ma:fieldsID="c602fb9cb35d23a1066ed5b958c46ee5" ns3:_="" ns4:_="">
    <xsd:import namespace="5166c883-013d-4256-bd2c-7f4fdb06d3f2"/>
    <xsd:import namespace="6c724942-0fe4-428b-89b7-7041b13d5e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6c883-013d-4256-bd2c-7f4fdb06d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24942-0fe4-428b-89b7-7041b13d5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6CE40E-E4F5-496B-BE27-E1609013A1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1E8595-249C-4F16-ACE8-AE90182229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A14375-2C8F-4D04-A8B5-6D0CB4FBD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6c883-013d-4256-bd2c-7f4fdb06d3f2"/>
    <ds:schemaRef ds:uri="6c724942-0fe4-428b-89b7-7041b13d5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A10585-96B9-4388-AF69-CA7619891F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Neave</dc:creator>
  <cp:keywords/>
  <dc:description/>
  <cp:lastModifiedBy>Laura Wainman</cp:lastModifiedBy>
  <cp:revision>2</cp:revision>
  <dcterms:created xsi:type="dcterms:W3CDTF">2021-11-16T12:02:00Z</dcterms:created>
  <dcterms:modified xsi:type="dcterms:W3CDTF">2021-11-16T12:02:00Z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0x01010000AFF62F3D107747A92C04718440F29D</vt:lpwstr>
  </property>
</Properties>
</file>