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634"/>
      </w:tblGrid>
      <w:tr w:rsidR="00091383" w14:paraId="0D892F9B" w14:textId="77777777" w:rsidTr="00585E98">
        <w:tc>
          <w:tcPr>
            <w:tcW w:w="1271" w:type="dxa"/>
          </w:tcPr>
          <w:p w14:paraId="387B9AE7" w14:textId="71857F47" w:rsidR="00091383" w:rsidRPr="00F35DA4" w:rsidRDefault="00091383">
            <w:pPr>
              <w:rPr>
                <w:b/>
                <w:bCs/>
              </w:rPr>
            </w:pPr>
            <w:r w:rsidRPr="00F35DA4">
              <w:rPr>
                <w:b/>
                <w:bCs/>
              </w:rPr>
              <w:t xml:space="preserve">Figure Number </w:t>
            </w:r>
          </w:p>
        </w:tc>
        <w:tc>
          <w:tcPr>
            <w:tcW w:w="4111" w:type="dxa"/>
          </w:tcPr>
          <w:p w14:paraId="78F26CE7" w14:textId="7A0EC84B" w:rsidR="00091383" w:rsidRPr="00F35DA4" w:rsidRDefault="00091383">
            <w:pPr>
              <w:rPr>
                <w:b/>
                <w:bCs/>
              </w:rPr>
            </w:pPr>
            <w:r w:rsidRPr="00F35DA4">
              <w:rPr>
                <w:b/>
                <w:bCs/>
              </w:rPr>
              <w:t>Figure Description</w:t>
            </w:r>
          </w:p>
        </w:tc>
        <w:tc>
          <w:tcPr>
            <w:tcW w:w="3634" w:type="dxa"/>
          </w:tcPr>
          <w:p w14:paraId="0748C3B8" w14:textId="0052F5C3" w:rsidR="00091383" w:rsidRPr="00F35DA4" w:rsidRDefault="00091383">
            <w:pPr>
              <w:rPr>
                <w:b/>
                <w:bCs/>
              </w:rPr>
            </w:pPr>
            <w:r w:rsidRPr="00F35DA4">
              <w:rPr>
                <w:b/>
                <w:bCs/>
              </w:rPr>
              <w:t xml:space="preserve">Notebook </w:t>
            </w:r>
            <w:r w:rsidR="00CB4540">
              <w:rPr>
                <w:b/>
                <w:bCs/>
              </w:rPr>
              <w:t>Pathway</w:t>
            </w:r>
          </w:p>
        </w:tc>
      </w:tr>
      <w:tr w:rsidR="00091383" w14:paraId="08F52B77" w14:textId="77777777" w:rsidTr="00585E98">
        <w:tc>
          <w:tcPr>
            <w:tcW w:w="1271" w:type="dxa"/>
          </w:tcPr>
          <w:p w14:paraId="65BA03B6" w14:textId="42FF6A0C" w:rsidR="00091383" w:rsidRDefault="00091383">
            <w:r>
              <w:t>1.1</w:t>
            </w:r>
          </w:p>
        </w:tc>
        <w:tc>
          <w:tcPr>
            <w:tcW w:w="4111" w:type="dxa"/>
          </w:tcPr>
          <w:p w14:paraId="2C2D4532" w14:textId="15B36F7E" w:rsidR="00091383" w:rsidRDefault="00EA1A0D">
            <w:r w:rsidRPr="00FC128A">
              <w:rPr>
                <w:color w:val="00B0F0"/>
              </w:rPr>
              <w:t>Mt Samalas, with mapped PDC and Ash Isopachs</w:t>
            </w:r>
          </w:p>
        </w:tc>
        <w:tc>
          <w:tcPr>
            <w:tcW w:w="3634" w:type="dxa"/>
          </w:tcPr>
          <w:p w14:paraId="5FC44E1A" w14:textId="5BDEA728" w:rsidR="00091383" w:rsidRDefault="00EE41CB">
            <w:r>
              <w:t>Made in QGIS</w:t>
            </w:r>
          </w:p>
        </w:tc>
      </w:tr>
      <w:tr w:rsidR="00091383" w14:paraId="52143A98" w14:textId="77777777" w:rsidTr="00585E98">
        <w:tc>
          <w:tcPr>
            <w:tcW w:w="1271" w:type="dxa"/>
          </w:tcPr>
          <w:p w14:paraId="573C64A2" w14:textId="6FCCCA70" w:rsidR="00091383" w:rsidRDefault="00091383">
            <w:r>
              <w:t>2.1</w:t>
            </w:r>
          </w:p>
        </w:tc>
        <w:tc>
          <w:tcPr>
            <w:tcW w:w="4111" w:type="dxa"/>
          </w:tcPr>
          <w:p w14:paraId="42ED737E" w14:textId="762A995E" w:rsidR="00091383" w:rsidRDefault="000C4DDB">
            <w:r w:rsidRPr="00FC128A">
              <w:rPr>
                <w:color w:val="00B0F0"/>
              </w:rPr>
              <w:t>Ensemble Characterisation Matrix</w:t>
            </w:r>
          </w:p>
        </w:tc>
        <w:tc>
          <w:tcPr>
            <w:tcW w:w="3634" w:type="dxa"/>
          </w:tcPr>
          <w:p w14:paraId="2A747E0B" w14:textId="77777777" w:rsidR="00091383" w:rsidRDefault="00091383"/>
        </w:tc>
      </w:tr>
      <w:tr w:rsidR="00091383" w14:paraId="1A141D6D" w14:textId="77777777" w:rsidTr="00585E98">
        <w:tc>
          <w:tcPr>
            <w:tcW w:w="1271" w:type="dxa"/>
          </w:tcPr>
          <w:p w14:paraId="70254AA5" w14:textId="28B54394" w:rsidR="00091383" w:rsidRDefault="00091383">
            <w:r>
              <w:t>3.1</w:t>
            </w:r>
            <w:r w:rsidR="000C4DDB">
              <w:t xml:space="preserve"> (a, b, c)</w:t>
            </w:r>
          </w:p>
        </w:tc>
        <w:tc>
          <w:tcPr>
            <w:tcW w:w="4111" w:type="dxa"/>
          </w:tcPr>
          <w:p w14:paraId="61AD7DA5" w14:textId="567CDD5C" w:rsidR="00091383" w:rsidRDefault="000C4DDB">
            <w:r w:rsidRPr="00812629">
              <w:rPr>
                <w:color w:val="00B0F0"/>
              </w:rPr>
              <w:t>SAOD Ratios by Season, QBO, and ENSO Initial Condition</w:t>
            </w:r>
          </w:p>
        </w:tc>
        <w:tc>
          <w:tcPr>
            <w:tcW w:w="3634" w:type="dxa"/>
          </w:tcPr>
          <w:p w14:paraId="57BA1DBF" w14:textId="77777777" w:rsidR="00091383" w:rsidRDefault="00091383"/>
        </w:tc>
      </w:tr>
      <w:tr w:rsidR="00091383" w14:paraId="6B34835B" w14:textId="77777777" w:rsidTr="00585E98">
        <w:tc>
          <w:tcPr>
            <w:tcW w:w="1271" w:type="dxa"/>
          </w:tcPr>
          <w:p w14:paraId="007E7541" w14:textId="307A3891" w:rsidR="00091383" w:rsidRDefault="00091383">
            <w:r>
              <w:t>3.2</w:t>
            </w:r>
            <w:r w:rsidR="000C4DDB">
              <w:t xml:space="preserve"> (a, b, c)</w:t>
            </w:r>
          </w:p>
        </w:tc>
        <w:tc>
          <w:tcPr>
            <w:tcW w:w="4111" w:type="dxa"/>
          </w:tcPr>
          <w:p w14:paraId="2C18A838" w14:textId="77777777" w:rsidR="000C4DDB" w:rsidRPr="00984CB3" w:rsidRDefault="000C4DDB" w:rsidP="000C4DDB">
            <w:pPr>
              <w:rPr>
                <w:color w:val="00B0F0"/>
              </w:rPr>
            </w:pPr>
            <w:r w:rsidRPr="00984CB3">
              <w:rPr>
                <w:color w:val="00B0F0"/>
              </w:rPr>
              <w:t>NH Land Surface Temperature Anomalies by Season, QBO, and ENSO</w:t>
            </w:r>
          </w:p>
          <w:p w14:paraId="0E64F384" w14:textId="48FA3C97" w:rsidR="00091383" w:rsidRDefault="000C4DDB" w:rsidP="000C4DDB">
            <w:r w:rsidRPr="00984CB3">
              <w:rPr>
                <w:color w:val="00B0F0"/>
              </w:rPr>
              <w:t>Initial Conditions</w:t>
            </w:r>
          </w:p>
        </w:tc>
        <w:tc>
          <w:tcPr>
            <w:tcW w:w="3634" w:type="dxa"/>
          </w:tcPr>
          <w:p w14:paraId="51DECB92" w14:textId="77777777" w:rsidR="00091383" w:rsidRDefault="00091383"/>
        </w:tc>
      </w:tr>
      <w:tr w:rsidR="00091383" w14:paraId="17201BA1" w14:textId="77777777" w:rsidTr="00585E98">
        <w:tc>
          <w:tcPr>
            <w:tcW w:w="1271" w:type="dxa"/>
          </w:tcPr>
          <w:p w14:paraId="7ADBB45E" w14:textId="169AD9D6" w:rsidR="00091383" w:rsidRDefault="008D5B31">
            <w:r>
              <w:t>3.3</w:t>
            </w:r>
            <w:r w:rsidR="001361E2">
              <w:t xml:space="preserve"> (a, b)</w:t>
            </w:r>
          </w:p>
        </w:tc>
        <w:tc>
          <w:tcPr>
            <w:tcW w:w="4111" w:type="dxa"/>
          </w:tcPr>
          <w:p w14:paraId="59A37A33" w14:textId="386F347D" w:rsidR="00091383" w:rsidRDefault="00C9678B">
            <w:r w:rsidRPr="00C9678B">
              <w:t xml:space="preserve">Globally resolved Surface Temperature and </w:t>
            </w:r>
            <w:r w:rsidRPr="00424965">
              <w:rPr>
                <w:color w:val="00B0F0"/>
              </w:rPr>
              <w:t xml:space="preserve">Precipitation anomalies by </w:t>
            </w:r>
            <w:r w:rsidRPr="00C9678B">
              <w:t>Eruption Season</w:t>
            </w:r>
          </w:p>
        </w:tc>
        <w:tc>
          <w:tcPr>
            <w:tcW w:w="3634" w:type="dxa"/>
          </w:tcPr>
          <w:p w14:paraId="6F93E0B3" w14:textId="77777777" w:rsidR="00091383" w:rsidRDefault="00091383"/>
        </w:tc>
      </w:tr>
      <w:tr w:rsidR="008D5B31" w14:paraId="565413B4" w14:textId="77777777" w:rsidTr="00585E98">
        <w:tc>
          <w:tcPr>
            <w:tcW w:w="1271" w:type="dxa"/>
          </w:tcPr>
          <w:p w14:paraId="5F2FC9DD" w14:textId="7E68F99D" w:rsidR="008D5B31" w:rsidRDefault="008D5B31">
            <w:r>
              <w:t>3.4</w:t>
            </w:r>
            <w:r w:rsidR="001361E2">
              <w:t xml:space="preserve"> </w:t>
            </w:r>
            <w:r w:rsidR="001361E2">
              <w:t>(a, b)</w:t>
            </w:r>
          </w:p>
        </w:tc>
        <w:tc>
          <w:tcPr>
            <w:tcW w:w="4111" w:type="dxa"/>
          </w:tcPr>
          <w:p w14:paraId="7AC15B3F" w14:textId="77777777" w:rsidR="00C9678B" w:rsidRPr="00FB2F1B" w:rsidRDefault="00C9678B" w:rsidP="00C9678B">
            <w:pPr>
              <w:rPr>
                <w:color w:val="00B0F0"/>
              </w:rPr>
            </w:pPr>
            <w:r w:rsidRPr="00FB2F1B">
              <w:rPr>
                <w:color w:val="00B0F0"/>
              </w:rPr>
              <w:t>Globally resolved Surface Temperature and Precipitation anomalies by QBO</w:t>
            </w:r>
          </w:p>
          <w:p w14:paraId="4760037E" w14:textId="66D682C9" w:rsidR="008D5B31" w:rsidRDefault="00C9678B" w:rsidP="00C9678B">
            <w:r w:rsidRPr="00FB2F1B">
              <w:rPr>
                <w:color w:val="00B0F0"/>
              </w:rPr>
              <w:t>Initial Condition</w:t>
            </w:r>
          </w:p>
        </w:tc>
        <w:tc>
          <w:tcPr>
            <w:tcW w:w="3634" w:type="dxa"/>
          </w:tcPr>
          <w:p w14:paraId="4972DB4E" w14:textId="77777777" w:rsidR="008D5B31" w:rsidRDefault="008D5B31"/>
        </w:tc>
      </w:tr>
      <w:tr w:rsidR="008D5B31" w14:paraId="03644382" w14:textId="77777777" w:rsidTr="00585E98">
        <w:tc>
          <w:tcPr>
            <w:tcW w:w="1271" w:type="dxa"/>
          </w:tcPr>
          <w:p w14:paraId="49EF2D87" w14:textId="6B63395E" w:rsidR="008D5B31" w:rsidRDefault="008D5B31">
            <w:r>
              <w:t>3.5</w:t>
            </w:r>
            <w:r w:rsidR="001361E2">
              <w:t xml:space="preserve"> </w:t>
            </w:r>
            <w:r w:rsidR="001361E2">
              <w:t>(a, b)</w:t>
            </w:r>
          </w:p>
        </w:tc>
        <w:tc>
          <w:tcPr>
            <w:tcW w:w="4111" w:type="dxa"/>
          </w:tcPr>
          <w:p w14:paraId="1173B82F" w14:textId="77777777" w:rsidR="00C9678B" w:rsidRPr="00463912" w:rsidRDefault="00C9678B" w:rsidP="00C9678B">
            <w:pPr>
              <w:rPr>
                <w:color w:val="00B0F0"/>
              </w:rPr>
            </w:pPr>
            <w:r w:rsidRPr="00463912">
              <w:rPr>
                <w:color w:val="00B0F0"/>
              </w:rPr>
              <w:t>Globally resolved Surface Temperature and Precipitation anomalies by</w:t>
            </w:r>
          </w:p>
          <w:p w14:paraId="77B26DCE" w14:textId="1F6D9222" w:rsidR="008D5B31" w:rsidRDefault="00C9678B" w:rsidP="00C9678B">
            <w:r w:rsidRPr="00463912">
              <w:rPr>
                <w:color w:val="00B0F0"/>
              </w:rPr>
              <w:t>ENSO Initial Condition</w:t>
            </w:r>
          </w:p>
        </w:tc>
        <w:tc>
          <w:tcPr>
            <w:tcW w:w="3634" w:type="dxa"/>
          </w:tcPr>
          <w:p w14:paraId="132B68E8" w14:textId="77777777" w:rsidR="008D5B31" w:rsidRDefault="008D5B31"/>
        </w:tc>
      </w:tr>
      <w:tr w:rsidR="008D5B31" w14:paraId="3AD99F9A" w14:textId="77777777" w:rsidTr="00585E98">
        <w:tc>
          <w:tcPr>
            <w:tcW w:w="1271" w:type="dxa"/>
          </w:tcPr>
          <w:p w14:paraId="4083EE88" w14:textId="299164F8" w:rsidR="008D5B31" w:rsidRDefault="008D5B31">
            <w:r>
              <w:t>3.6</w:t>
            </w:r>
          </w:p>
        </w:tc>
        <w:tc>
          <w:tcPr>
            <w:tcW w:w="4111" w:type="dxa"/>
          </w:tcPr>
          <w:p w14:paraId="2062A988" w14:textId="151560EC" w:rsidR="008D5B31" w:rsidRDefault="00C9678B">
            <w:r w:rsidRPr="00812629">
              <w:rPr>
                <w:color w:val="00B0F0"/>
              </w:rPr>
              <w:t>Surface Wind Dynamics, by Eruption Season</w:t>
            </w:r>
          </w:p>
        </w:tc>
        <w:tc>
          <w:tcPr>
            <w:tcW w:w="3634" w:type="dxa"/>
          </w:tcPr>
          <w:p w14:paraId="040E7CE2" w14:textId="77777777" w:rsidR="008D5B31" w:rsidRDefault="008D5B31"/>
        </w:tc>
      </w:tr>
      <w:tr w:rsidR="008D5B31" w14:paraId="0EC2CBB5" w14:textId="77777777" w:rsidTr="00585E98">
        <w:tc>
          <w:tcPr>
            <w:tcW w:w="1271" w:type="dxa"/>
          </w:tcPr>
          <w:p w14:paraId="3E120378" w14:textId="452E5286" w:rsidR="008D5B31" w:rsidRDefault="008D5B31">
            <w:r>
              <w:t>3.7</w:t>
            </w:r>
          </w:p>
        </w:tc>
        <w:tc>
          <w:tcPr>
            <w:tcW w:w="4111" w:type="dxa"/>
          </w:tcPr>
          <w:p w14:paraId="541BFB0B" w14:textId="4AF08F47" w:rsidR="008D5B31" w:rsidRPr="00387C02" w:rsidRDefault="00D83CC8">
            <w:pPr>
              <w:rPr>
                <w:b/>
                <w:bCs/>
                <w:color w:val="00B0F0"/>
              </w:rPr>
            </w:pPr>
            <w:r w:rsidRPr="00387C02">
              <w:rPr>
                <w:b/>
                <w:bCs/>
                <w:color w:val="00B0F0"/>
              </w:rPr>
              <w:t>Surface Wind Dynamics, by ENSO Initial Condition</w:t>
            </w:r>
          </w:p>
        </w:tc>
        <w:tc>
          <w:tcPr>
            <w:tcW w:w="3634" w:type="dxa"/>
          </w:tcPr>
          <w:p w14:paraId="507AB6C7" w14:textId="77777777" w:rsidR="008D5B31" w:rsidRDefault="008D5B31"/>
        </w:tc>
      </w:tr>
      <w:tr w:rsidR="008D5B31" w14:paraId="59CCC5FC" w14:textId="77777777" w:rsidTr="00585E98">
        <w:tc>
          <w:tcPr>
            <w:tcW w:w="1271" w:type="dxa"/>
          </w:tcPr>
          <w:p w14:paraId="57946F94" w14:textId="337B6703" w:rsidR="008D5B31" w:rsidRDefault="008D5B31">
            <w:r>
              <w:t>3.8</w:t>
            </w:r>
            <w:r w:rsidR="00180AD3">
              <w:t xml:space="preserve"> (a, b, c)</w:t>
            </w:r>
          </w:p>
        </w:tc>
        <w:tc>
          <w:tcPr>
            <w:tcW w:w="4111" w:type="dxa"/>
          </w:tcPr>
          <w:p w14:paraId="74896D8F" w14:textId="5CA50CF9" w:rsidR="008D5B31" w:rsidRDefault="00D83CC8">
            <w:r w:rsidRPr="004B7180">
              <w:rPr>
                <w:color w:val="00B0F0"/>
              </w:rPr>
              <w:t>Post-eruption ENSO response by starting parameters</w:t>
            </w:r>
          </w:p>
        </w:tc>
        <w:tc>
          <w:tcPr>
            <w:tcW w:w="3634" w:type="dxa"/>
          </w:tcPr>
          <w:p w14:paraId="573CFD43" w14:textId="77777777" w:rsidR="008D5B31" w:rsidRDefault="008D5B31"/>
        </w:tc>
      </w:tr>
      <w:tr w:rsidR="008D5B31" w14:paraId="1A74BC44" w14:textId="77777777" w:rsidTr="00585E98">
        <w:tc>
          <w:tcPr>
            <w:tcW w:w="1271" w:type="dxa"/>
          </w:tcPr>
          <w:p w14:paraId="3A2D5B90" w14:textId="24DB8A4E" w:rsidR="008D5B31" w:rsidRDefault="00E057AE">
            <w:r>
              <w:t>3.9</w:t>
            </w:r>
          </w:p>
        </w:tc>
        <w:tc>
          <w:tcPr>
            <w:tcW w:w="4111" w:type="dxa"/>
          </w:tcPr>
          <w:p w14:paraId="791E71C2" w14:textId="682A60DC" w:rsidR="008D5B31" w:rsidRDefault="00D83CC8">
            <w:r w:rsidRPr="00FC128A">
              <w:rPr>
                <w:color w:val="00B0F0"/>
              </w:rPr>
              <w:t>Global Proxy Map 1258</w:t>
            </w:r>
          </w:p>
        </w:tc>
        <w:tc>
          <w:tcPr>
            <w:tcW w:w="3634" w:type="dxa"/>
          </w:tcPr>
          <w:p w14:paraId="1FFF2680" w14:textId="655B3173" w:rsidR="008D5B31" w:rsidRDefault="00180AD3">
            <w:r>
              <w:t>Made in QGIS</w:t>
            </w:r>
          </w:p>
        </w:tc>
      </w:tr>
      <w:tr w:rsidR="00E057AE" w14:paraId="7A173E02" w14:textId="77777777" w:rsidTr="00585E98">
        <w:tc>
          <w:tcPr>
            <w:tcW w:w="1271" w:type="dxa"/>
          </w:tcPr>
          <w:p w14:paraId="262D4884" w14:textId="032464B2" w:rsidR="00E057AE" w:rsidRDefault="00E057AE">
            <w:r>
              <w:t>3.10</w:t>
            </w:r>
          </w:p>
        </w:tc>
        <w:tc>
          <w:tcPr>
            <w:tcW w:w="4111" w:type="dxa"/>
          </w:tcPr>
          <w:p w14:paraId="3243C898" w14:textId="4772795A" w:rsidR="00E057AE" w:rsidRPr="00FC128A" w:rsidRDefault="00D83CC8">
            <w:pPr>
              <w:rPr>
                <w:color w:val="00B0F0"/>
              </w:rPr>
            </w:pPr>
            <w:r w:rsidRPr="00FC128A">
              <w:rPr>
                <w:color w:val="00B0F0"/>
              </w:rPr>
              <w:t>YOK-I Stalagmite Record</w:t>
            </w:r>
          </w:p>
        </w:tc>
        <w:tc>
          <w:tcPr>
            <w:tcW w:w="3634" w:type="dxa"/>
          </w:tcPr>
          <w:p w14:paraId="6D73447C" w14:textId="77777777" w:rsidR="00E057AE" w:rsidRDefault="00E057AE"/>
        </w:tc>
      </w:tr>
      <w:tr w:rsidR="00E057AE" w14:paraId="2D526FC6" w14:textId="77777777" w:rsidTr="00585E98">
        <w:tc>
          <w:tcPr>
            <w:tcW w:w="1271" w:type="dxa"/>
          </w:tcPr>
          <w:p w14:paraId="16E61561" w14:textId="171EC314" w:rsidR="00E057AE" w:rsidRDefault="00E057AE">
            <w:r>
              <w:t>3.11</w:t>
            </w:r>
          </w:p>
        </w:tc>
        <w:tc>
          <w:tcPr>
            <w:tcW w:w="4111" w:type="dxa"/>
          </w:tcPr>
          <w:p w14:paraId="74186592" w14:textId="77777777" w:rsidR="00EE41CB" w:rsidRPr="002432BE" w:rsidRDefault="00EE41CB" w:rsidP="00EE41CB">
            <w:pPr>
              <w:rPr>
                <w:b/>
                <w:bCs/>
                <w:color w:val="00B0F0"/>
              </w:rPr>
            </w:pPr>
            <w:r w:rsidRPr="002432BE">
              <w:rPr>
                <w:b/>
                <w:bCs/>
                <w:color w:val="00B0F0"/>
              </w:rPr>
              <w:t>NH Mean Summer Land Surface Temperature Anomaly, with Tree Ring</w:t>
            </w:r>
          </w:p>
          <w:p w14:paraId="13CED8C6" w14:textId="66FD788A" w:rsidR="00E057AE" w:rsidRDefault="00EE41CB" w:rsidP="00EE41CB">
            <w:r w:rsidRPr="002432BE">
              <w:rPr>
                <w:b/>
                <w:bCs/>
                <w:color w:val="00B0F0"/>
              </w:rPr>
              <w:t>Comparison</w:t>
            </w:r>
          </w:p>
        </w:tc>
        <w:tc>
          <w:tcPr>
            <w:tcW w:w="3634" w:type="dxa"/>
          </w:tcPr>
          <w:p w14:paraId="015ECFB1" w14:textId="77777777" w:rsidR="00E057AE" w:rsidRDefault="00E057AE"/>
        </w:tc>
      </w:tr>
      <w:tr w:rsidR="00E057AE" w14:paraId="2D678D92" w14:textId="77777777" w:rsidTr="00585E98">
        <w:tc>
          <w:tcPr>
            <w:tcW w:w="1271" w:type="dxa"/>
          </w:tcPr>
          <w:p w14:paraId="248056A7" w14:textId="639B7F1A" w:rsidR="00E057AE" w:rsidRDefault="00E057AE">
            <w:r>
              <w:t>3.12</w:t>
            </w:r>
          </w:p>
        </w:tc>
        <w:tc>
          <w:tcPr>
            <w:tcW w:w="4111" w:type="dxa"/>
          </w:tcPr>
          <w:p w14:paraId="6A891CB5" w14:textId="65EB5055" w:rsidR="00E057AE" w:rsidRDefault="00EE41CB">
            <w:r w:rsidRPr="00EE41CB">
              <w:t>NH NTREND Surface Temperature Anomaly Comparison</w:t>
            </w:r>
          </w:p>
        </w:tc>
        <w:tc>
          <w:tcPr>
            <w:tcW w:w="3634" w:type="dxa"/>
          </w:tcPr>
          <w:p w14:paraId="291F3601" w14:textId="77777777" w:rsidR="00E057AE" w:rsidRDefault="00E057AE"/>
        </w:tc>
      </w:tr>
      <w:tr w:rsidR="00E057AE" w14:paraId="0EB02E3C" w14:textId="77777777" w:rsidTr="00585E98">
        <w:tc>
          <w:tcPr>
            <w:tcW w:w="1271" w:type="dxa"/>
          </w:tcPr>
          <w:p w14:paraId="5D9C1EEA" w14:textId="79696232" w:rsidR="00E057AE" w:rsidRDefault="00E057AE">
            <w:r>
              <w:t>3.13</w:t>
            </w:r>
          </w:p>
        </w:tc>
        <w:tc>
          <w:tcPr>
            <w:tcW w:w="4111" w:type="dxa"/>
          </w:tcPr>
          <w:p w14:paraId="581EC444" w14:textId="77777777" w:rsidR="00EE41CB" w:rsidRPr="00E14A3D" w:rsidRDefault="00EE41CB" w:rsidP="00EE41CB">
            <w:pPr>
              <w:rPr>
                <w:color w:val="00B0F0"/>
              </w:rPr>
            </w:pPr>
            <w:r w:rsidRPr="00E14A3D">
              <w:rPr>
                <w:color w:val="00B0F0"/>
              </w:rPr>
              <w:t>Globally resolved Surface Temperature anomalies for Summer 1258 for</w:t>
            </w:r>
          </w:p>
          <w:p w14:paraId="495AE2AE" w14:textId="2F5C3960" w:rsidR="00E057AE" w:rsidRPr="00E14A3D" w:rsidRDefault="00EE41CB" w:rsidP="00EE41CB">
            <w:pPr>
              <w:rPr>
                <w:color w:val="00B0F0"/>
              </w:rPr>
            </w:pPr>
            <w:r w:rsidRPr="00E14A3D">
              <w:rPr>
                <w:color w:val="00B0F0"/>
              </w:rPr>
              <w:t>individual July 1257 ensemble eruption scenarios</w:t>
            </w:r>
          </w:p>
        </w:tc>
        <w:tc>
          <w:tcPr>
            <w:tcW w:w="3634" w:type="dxa"/>
          </w:tcPr>
          <w:p w14:paraId="3EB707BA" w14:textId="77777777" w:rsidR="00E057AE" w:rsidRDefault="00E057AE"/>
        </w:tc>
      </w:tr>
      <w:tr w:rsidR="00E057AE" w14:paraId="4760716E" w14:textId="77777777" w:rsidTr="00585E98">
        <w:tc>
          <w:tcPr>
            <w:tcW w:w="1271" w:type="dxa"/>
          </w:tcPr>
          <w:p w14:paraId="15428216" w14:textId="4C310228" w:rsidR="00E057AE" w:rsidRDefault="00E057AE">
            <w:r>
              <w:t>3.14</w:t>
            </w:r>
          </w:p>
        </w:tc>
        <w:tc>
          <w:tcPr>
            <w:tcW w:w="4111" w:type="dxa"/>
          </w:tcPr>
          <w:p w14:paraId="6595C9BD" w14:textId="77777777" w:rsidR="00EE41CB" w:rsidRPr="00E14A3D" w:rsidRDefault="00EE41CB" w:rsidP="00EE41CB">
            <w:pPr>
              <w:rPr>
                <w:b/>
                <w:bCs/>
                <w:color w:val="00B0F0"/>
              </w:rPr>
            </w:pPr>
            <w:r w:rsidRPr="00E14A3D">
              <w:rPr>
                <w:b/>
                <w:bCs/>
                <w:color w:val="00B0F0"/>
              </w:rPr>
              <w:t>Globally resolved Surface Temperature anomalies for Summer 1258 for</w:t>
            </w:r>
          </w:p>
          <w:p w14:paraId="338547A1" w14:textId="3E6938FE" w:rsidR="00E057AE" w:rsidRPr="00E14A3D" w:rsidRDefault="00EE41CB" w:rsidP="00EE41CB">
            <w:pPr>
              <w:rPr>
                <w:color w:val="00B0F0"/>
              </w:rPr>
            </w:pPr>
            <w:r w:rsidRPr="00E14A3D">
              <w:rPr>
                <w:b/>
                <w:bCs/>
                <w:color w:val="00B0F0"/>
              </w:rPr>
              <w:t>individual January 1258 ensemble eruption scenarios</w:t>
            </w:r>
          </w:p>
        </w:tc>
        <w:tc>
          <w:tcPr>
            <w:tcW w:w="3634" w:type="dxa"/>
          </w:tcPr>
          <w:p w14:paraId="1B19C9D3" w14:textId="77777777" w:rsidR="00E057AE" w:rsidRDefault="00E057AE"/>
        </w:tc>
      </w:tr>
    </w:tbl>
    <w:p w14:paraId="11FBE839" w14:textId="77777777" w:rsidR="000A79BA" w:rsidRDefault="000A79BA"/>
    <w:sectPr w:rsidR="000A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86"/>
    <w:rsid w:val="00091383"/>
    <w:rsid w:val="000A79BA"/>
    <w:rsid w:val="000C4DDB"/>
    <w:rsid w:val="00107364"/>
    <w:rsid w:val="001361E2"/>
    <w:rsid w:val="00180AD3"/>
    <w:rsid w:val="002432BE"/>
    <w:rsid w:val="00387C02"/>
    <w:rsid w:val="00424965"/>
    <w:rsid w:val="00463912"/>
    <w:rsid w:val="004B7180"/>
    <w:rsid w:val="00585E98"/>
    <w:rsid w:val="00593916"/>
    <w:rsid w:val="00812629"/>
    <w:rsid w:val="00845286"/>
    <w:rsid w:val="008D5B31"/>
    <w:rsid w:val="00984CB3"/>
    <w:rsid w:val="00C9678B"/>
    <w:rsid w:val="00CB4540"/>
    <w:rsid w:val="00D2755A"/>
    <w:rsid w:val="00D83CC8"/>
    <w:rsid w:val="00E057AE"/>
    <w:rsid w:val="00E14A3D"/>
    <w:rsid w:val="00EA1A0D"/>
    <w:rsid w:val="00EE41CB"/>
    <w:rsid w:val="00F35DA4"/>
    <w:rsid w:val="00FB2F1B"/>
    <w:rsid w:val="00F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4550"/>
  <w15:chartTrackingRefBased/>
  <w15:docId w15:val="{EE143AB1-80D9-4D75-9ACC-DE9050F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27</cp:revision>
  <dcterms:created xsi:type="dcterms:W3CDTF">2022-03-03T09:45:00Z</dcterms:created>
  <dcterms:modified xsi:type="dcterms:W3CDTF">2022-03-03T18:37:00Z</dcterms:modified>
</cp:coreProperties>
</file>