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EA" w:rsidRPr="00106AEA" w:rsidRDefault="00106AEA" w:rsidP="0010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6AEA">
        <w:rPr>
          <w:rFonts w:ascii="Times New Roman" w:hAnsi="Times New Roman" w:cs="Times New Roman"/>
          <w:sz w:val="24"/>
          <w:szCs w:val="24"/>
        </w:rPr>
        <w:t>BIOL 6930/Assignment #2</w:t>
      </w:r>
      <w:r>
        <w:rPr>
          <w:rFonts w:ascii="Times New Roman" w:hAnsi="Times New Roman" w:cs="Times New Roman"/>
          <w:sz w:val="24"/>
          <w:szCs w:val="24"/>
        </w:rPr>
        <w:t>: Microarray Normalization</w:t>
      </w:r>
    </w:p>
    <w:p w:rsidR="00106AEA" w:rsidRPr="00106AEA" w:rsidRDefault="00106AEA" w:rsidP="0010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6AEA">
        <w:rPr>
          <w:rFonts w:ascii="Times New Roman" w:hAnsi="Times New Roman" w:cs="Times New Roman"/>
          <w:sz w:val="24"/>
          <w:szCs w:val="24"/>
        </w:rPr>
        <w:t>Ling Wang</w:t>
      </w:r>
    </w:p>
    <w:p w:rsidR="00106AEA" w:rsidRDefault="00106AEA" w:rsidP="0010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6AEA">
        <w:rPr>
          <w:rFonts w:ascii="Times New Roman" w:hAnsi="Times New Roman" w:cs="Times New Roman"/>
          <w:sz w:val="24"/>
          <w:szCs w:val="24"/>
        </w:rPr>
        <w:t>September 2</w:t>
      </w:r>
      <w:r w:rsidRPr="00106AE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06AEA">
        <w:rPr>
          <w:rFonts w:ascii="Times New Roman" w:hAnsi="Times New Roman" w:cs="Times New Roman"/>
          <w:sz w:val="24"/>
          <w:szCs w:val="24"/>
        </w:rPr>
        <w:t>, 2018</w:t>
      </w:r>
    </w:p>
    <w:p w:rsidR="00434649" w:rsidRPr="00106AEA" w:rsidRDefault="00434649" w:rsidP="00106A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6AEA" w:rsidRPr="00106AEA" w:rsidRDefault="00434649" w:rsidP="00106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</w:t>
      </w:r>
      <w:r w:rsidR="00592600" w:rsidRPr="00106AEA">
        <w:rPr>
          <w:rFonts w:ascii="Times New Roman" w:hAnsi="Times New Roman" w:cs="Times New Roman"/>
          <w:sz w:val="24"/>
          <w:szCs w:val="24"/>
        </w:rPr>
        <w:t xml:space="preserve"> factors contribute to the variation in sample processing, such as diverse protocols, different labeling efficiencies. These factors can result in artificial differences between replicate samples. Proper normalization methods</w:t>
      </w:r>
      <w:r>
        <w:rPr>
          <w:rFonts w:ascii="Times New Roman" w:hAnsi="Times New Roman" w:cs="Times New Roman"/>
          <w:sz w:val="24"/>
          <w:szCs w:val="24"/>
        </w:rPr>
        <w:t xml:space="preserve"> are necessary to</w:t>
      </w:r>
      <w:r w:rsidR="00592600" w:rsidRPr="00106AEA">
        <w:rPr>
          <w:rFonts w:ascii="Times New Roman" w:hAnsi="Times New Roman" w:cs="Times New Roman"/>
          <w:sz w:val="24"/>
          <w:szCs w:val="24"/>
        </w:rPr>
        <w:t xml:space="preserve"> reduce these systematic effects while maintaining true biological variability. </w:t>
      </w:r>
      <w:r>
        <w:rPr>
          <w:rFonts w:ascii="Times New Roman" w:hAnsi="Times New Roman" w:cs="Times New Roman"/>
          <w:sz w:val="24"/>
          <w:szCs w:val="24"/>
        </w:rPr>
        <w:t>In other words, n</w:t>
      </w:r>
      <w:r w:rsidR="009863F0" w:rsidRPr="00106AEA">
        <w:rPr>
          <w:rFonts w:ascii="Times New Roman" w:hAnsi="Times New Roman" w:cs="Times New Roman"/>
          <w:sz w:val="24"/>
          <w:szCs w:val="24"/>
        </w:rPr>
        <w:t xml:space="preserve">ormalization adjusts the individual hybridization intensities to balance them appropriately so that meaningful biological comparisons can be made. </w:t>
      </w:r>
      <w:bookmarkStart w:id="0" w:name="_GoBack"/>
      <w:bookmarkEnd w:id="0"/>
    </w:p>
    <w:p w:rsidR="009863F0" w:rsidRPr="00106AEA" w:rsidRDefault="009863F0" w:rsidP="00106A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AEA">
        <w:rPr>
          <w:rFonts w:ascii="Times New Roman" w:hAnsi="Times New Roman" w:cs="Times New Roman"/>
          <w:sz w:val="24"/>
          <w:szCs w:val="24"/>
        </w:rPr>
        <w:t xml:space="preserve">There are many approaches to normalizing expression levels, such as total intensity normalization, linear regression analysis, log centering, and Chen’s ratio statistics, etc.  </w:t>
      </w:r>
      <w:r w:rsidR="007D6543">
        <w:rPr>
          <w:rFonts w:ascii="Times New Roman" w:hAnsi="Times New Roman" w:cs="Times New Roman"/>
          <w:sz w:val="24"/>
          <w:szCs w:val="24"/>
        </w:rPr>
        <w:t>Three techniques of normalization addressed here are</w:t>
      </w:r>
      <w:r w:rsidR="00592600" w:rsidRPr="00106AEA">
        <w:rPr>
          <w:rFonts w:ascii="Times New Roman" w:hAnsi="Times New Roman" w:cs="Times New Roman"/>
          <w:sz w:val="24"/>
          <w:szCs w:val="24"/>
        </w:rPr>
        <w:t xml:space="preserve"> MAS 5.0, Robust multi-chip normalization (RMA), and probe logarithmic intensity error estimation (PLIER). </w:t>
      </w:r>
      <w:proofErr w:type="spellStart"/>
      <w:r w:rsidR="00592600" w:rsidRPr="00106AEA">
        <w:rPr>
          <w:rFonts w:ascii="Times New Roman" w:hAnsi="Times New Roman" w:cs="Times New Roman"/>
          <w:sz w:val="24"/>
          <w:szCs w:val="24"/>
        </w:rPr>
        <w:t>GeneChip</w:t>
      </w:r>
      <w:proofErr w:type="spellEnd"/>
      <w:r w:rsidR="00592600" w:rsidRPr="00106AEA">
        <w:rPr>
          <w:rFonts w:ascii="Times New Roman" w:hAnsi="Times New Roman" w:cs="Times New Roman"/>
          <w:sz w:val="24"/>
          <w:szCs w:val="24"/>
        </w:rPr>
        <w:t xml:space="preserve"> MAS 5.0 normalization average difference with </w:t>
      </w:r>
      <w:proofErr w:type="spellStart"/>
      <w:r w:rsidR="00592600" w:rsidRPr="00106AEA">
        <w:rPr>
          <w:rFonts w:ascii="Times New Roman" w:hAnsi="Times New Roman" w:cs="Times New Roman"/>
          <w:sz w:val="24"/>
          <w:szCs w:val="24"/>
        </w:rPr>
        <w:t>biweight</w:t>
      </w:r>
      <w:proofErr w:type="spellEnd"/>
      <w:r w:rsidR="00592600" w:rsidRPr="00106AEA">
        <w:rPr>
          <w:rFonts w:ascii="Times New Roman" w:hAnsi="Times New Roman" w:cs="Times New Roman"/>
          <w:sz w:val="24"/>
          <w:szCs w:val="24"/>
        </w:rPr>
        <w:t xml:space="preserve"> calculation. Region-based scaling of intensity values by dividing the regions and scaling each to identical intensity value.  RMA normalization use a chip background estimate and subtract from the PM probes</w:t>
      </w:r>
      <w:r w:rsidR="00106AEA" w:rsidRPr="00106AEA">
        <w:rPr>
          <w:rFonts w:ascii="Times New Roman" w:hAnsi="Times New Roman" w:cs="Times New Roman"/>
          <w:sz w:val="24"/>
          <w:szCs w:val="24"/>
        </w:rPr>
        <w:t xml:space="preserve"> normalized values are log transformed because probe effects are additive on a log scale. PLIER operates by finding target responses for each experiment I and feature responses for each feature j that minimize the function. MAS 5.0 normalization is scaling-based, while RMA and PLIER normalization are quantile-based.</w:t>
      </w:r>
    </w:p>
    <w:sectPr w:rsidR="009863F0" w:rsidRPr="0010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F0"/>
    <w:rsid w:val="00106AEA"/>
    <w:rsid w:val="00434649"/>
    <w:rsid w:val="00592600"/>
    <w:rsid w:val="007D6543"/>
    <w:rsid w:val="009863F0"/>
    <w:rsid w:val="00DE0625"/>
    <w:rsid w:val="00D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C3ED"/>
  <w15:chartTrackingRefBased/>
  <w15:docId w15:val="{D9D280A8-FF80-42F1-B550-4ED11BDB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6AEA"/>
  </w:style>
  <w:style w:type="character" w:customStyle="1" w:styleId="DateChar">
    <w:name w:val="Date Char"/>
    <w:basedOn w:val="DefaultParagraphFont"/>
    <w:link w:val="Date"/>
    <w:uiPriority w:val="99"/>
    <w:semiHidden/>
    <w:rsid w:val="0010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4</cp:revision>
  <dcterms:created xsi:type="dcterms:W3CDTF">2018-09-02T18:32:00Z</dcterms:created>
  <dcterms:modified xsi:type="dcterms:W3CDTF">2018-09-04T16:20:00Z</dcterms:modified>
</cp:coreProperties>
</file>