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Give this to Claude Code</w:t>
      </w:r>
    </w:p>
    <w:p>
      <w:pPr>
        <w:pStyle w:val="MdParagraph"/>
      </w:pPr>
      <w:r>
        <w:t xml:space="preserve">Build a </w:t>
      </w:r>
      <w:r>
        <w:rPr>
          <w:rStyle w:val="MdStrong"/>
          <w:b/>
          <w:bCs/>
        </w:rPr>
        <w:t xml:space="preserve">single-hero BASIC policy</w:t>
      </w:r>
      <w:r>
        <w:t xml:space="preserve"> that uses this document as its behavior specification, not as a generic description. Implement the shared decision ladder first, then apply the matching hero section selected from </w:t>
      </w:r>
      <w:r>
        <w:rPr>
          <w:rStyle w:val="MdCode"/>
          <w:u w:val="single"/>
        </w:rPr>
        <w:t xml:space="preserve">selfTeam</w:t>
      </w:r>
      <w:r>
        <w:t xml:space="preserve"> and </w:t>
      </w:r>
      <w:r>
        <w:rPr>
          <w:rStyle w:val="MdCode"/>
          <w:u w:val="single"/>
        </w:rPr>
        <w:t xml:space="preserve">selfClass</w:t>
      </w:r>
      <w:r>
        <w:t xml:space="preserve">. Use only the registered BASIC host calls. Before writing item IDs, ability numbers, or host assumptions into code, download the </w:t>
      </w:r>
      <w:r>
        <w:rPr>
          <w:rStyle w:val="MdStrong"/>
          <w:b/>
          <w:bCs/>
        </w:rPr>
        <w:t xml:space="preserve">active league manifest</w:t>
      </w:r>
      <w:r>
        <w:t xml:space="preserve"> and its matching game source; compare </w:t>
      </w:r>
      <w:r>
        <w:rPr>
          <w:rStyle w:val="MdCode"/>
          <w:u w:val="single"/>
        </w:rPr>
        <w:t xml:space="preserve">content.nim</w:t>
      </w:r>
      <w:r>
        <w:t xml:space="preserve">, </w:t>
      </w:r>
      <w:r>
        <w:rPr>
          <w:rStyle w:val="MdCode"/>
          <w:u w:val="single"/>
        </w:rPr>
        <w:t xml:space="preserve">bots.nim</w:t>
      </w:r>
      <w:r>
        <w:t xml:space="preserve">, </w:t>
      </w:r>
      <w:r>
        <w:rPr>
          <w:rStyle w:val="MdCode"/>
          <w:u w:val="single"/>
        </w:rPr>
        <w:t xml:space="preserve">observations.nim</w:t>
      </w:r>
      <w:r>
        <w:t xml:space="preserve">, and </w:t>
      </w:r>
      <w:r>
        <w:rPr>
          <w:rStyle w:val="MdCode"/>
          <w:u w:val="single"/>
        </w:rPr>
        <w:t xml:space="preserve">sim.nim</w:t>
      </w:r>
      <w:r>
        <w:t xml:space="preserve"> with the documented baseline. The published host contract was verified at Polyworld commit </w:t>
      </w:r>
      <w:r>
        <w:rPr>
          <w:rStyle w:val="MdCode"/>
          <w:u w:val="single"/>
        </w:rPr>
        <w:t xml:space="preserve">7365e4e9</w:t>
      </w:r>
      <w:r>
        <w:t xml:space="preserve">; the moving </w:t>
      </w:r>
      <w:r>
        <w:rPr>
          <w:rStyle w:val="MdCode"/>
          <w:u w:val="single"/>
        </w:rPr>
        <w:t xml:space="preserve">main</w:t>
      </w:r>
      <w:r>
        <w:t xml:space="preserve"> branch has material item, consumable, and tuning differences. Do not mix the two rule sets. </w:t>
      </w:r>
      <w:hyperlink w:history="1" r:id="rIdylvvmbvmuyrlqlusp2xx8">
        <w:r>
          <w:rPr>
            <w:rStyle w:val="MdLink"/>
          </w:rPr>
          <w:t xml:space="preserve">3</w:t>
        </w:r>
      </w:hyperlink>
      <w:r>
        <w:t xml:space="preserve"> </w:t>
      </w:r>
      <w:hyperlink w:history="1" r:id="rIdzh4lvdsh-zijflkkxfvos">
        <w:r>
          <w:rPr>
            <w:rStyle w:val="MdLink"/>
          </w:rPr>
          <w:t xml:space="preserve">4</w:t>
        </w:r>
      </w:hyperlink>
      <w:r>
        <w:t xml:space="preserve"> </w:t>
      </w:r>
      <w:hyperlink w:history="1" r:id="rIdlhyuztxigvygmhj3jzjws">
        <w:r>
          <w:rPr>
            <w:rStyle w:val="MdLink"/>
          </w:rPr>
          <w:t xml:space="preserve">5</w:t>
        </w:r>
      </w:hyperlink>
    </w:p>
    <w:p>
      <w:pPr>
        <w:pStyle w:val="MdSpace"/>
        <w:spacing w:before="0" w:after="60"/>
      </w:pPr>
    </w:p>
    <w:p>
      <w:pPr>
        <w:pStyle w:val="MdParagraph"/>
      </w:pPr>
      <w:r>
        <w:t xml:space="preserve">Treat statements labelled </w:t>
      </w:r>
      <w:r>
        <w:rPr>
          <w:rStyle w:val="MdStrong"/>
          <w:b/>
          <w:bCs/>
        </w:rPr>
        <w:t xml:space="preserve">Verified</w:t>
      </w:r>
      <w:r>
        <w:t xml:space="preserve"> as rules or numbers from the cited baseline. Treat statements labelled </w:t>
      </w:r>
      <w:r>
        <w:rPr>
          <w:rStyle w:val="MdStrong"/>
          <w:b/>
          <w:bCs/>
        </w:rPr>
        <w:t xml:space="preserve">Policy</w:t>
      </w:r>
      <w:r>
        <w:t xml:space="preserve"> as deliberate starting behavior to implement and tune in match replays. Do not infer individual hero strength from faction-level win results; those results do not isolate a hero's contribution.</w:t>
      </w:r>
    </w:p>
    <w:p>
      <w:pPr>
        <w:pStyle w:val="MdSpace"/>
        <w:spacing w:before="0" w:after="60"/>
      </w:pPr>
    </w:p>
    <w:p>
      <w:pPr>
        <w:pStyle w:val="Heading2"/>
        <w:pStyle w:val="MdHeading2"/>
      </w:pPr>
      <w:r>
        <w:t xml:space="preserve">Shared non-negotiable objective rules</w:t>
      </w:r>
    </w:p>
    <w:p>
      <w:pPr>
        <w:pStyle w:val="MdListItem"/>
        <w:numPr>
          <w:ilvl w:val="0"/>
          <w:numId w:val="2"/>
        </w:numPr>
      </w:pPr>
      <w:r>
        <w:rPr>
          <w:rStyle w:val="MdStrong"/>
          <w:b/>
          <w:bCs/>
        </w:rPr>
        <w:t xml:space="preserve">Verified — win condition and exposure.</w:t>
      </w:r>
      <w:r>
        <w:t xml:space="preserve"> Destroying the enemy fort first wins. The outer tower must fall before the inner tower, then the gate. A lane's barracks become attackable only after all three towers in that lane fall. The enemy fort becomes attackable once any one lane has no surviving towers. A fort has 400 HP; an unfinished fort contest at the time limit gives every seat zero win score. Never issue repeated orders to a protected structure. </w:t>
      </w:r>
      <w:hyperlink w:history="1" r:id="rIdr6ghuew7nmu5ciq_xvaqh">
        <w:r>
          <w:rPr>
            <w:rStyle w:val="MdLink"/>
          </w:rPr>
          <w:t xml:space="preserve">1</w:t>
        </w:r>
      </w:hyperlink>
      <w:r>
        <w:t xml:space="preserve"> </w:t>
      </w:r>
      <w:hyperlink w:history="1" r:id="rIdqqvcsuatx3tz_-fa6zrka">
        <w:r>
          <w:rPr>
            <w:rStyle w:val="MdLink"/>
          </w:rPr>
          <w:t xml:space="preserve">2</w:t>
        </w:r>
      </w:hyperlink>
    </w:p>
    <w:p>
      <w:pPr>
        <w:pStyle w:val="MdListItem"/>
        <w:numPr>
          <w:ilvl w:val="0"/>
          <w:numId w:val="2"/>
        </w:numPr>
      </w:pPr>
      <w:r>
        <w:rPr>
          <w:rStyle w:val="MdStrong"/>
          <w:b/>
          <w:bCs/>
        </w:rPr>
        <w:t xml:space="preserve">Verified — objective values.</w:t>
      </w:r>
      <w:r>
        <w:t xml:space="preserve"> Outer, inner, and gate towers have 950, 1,300, and 1,950 HP, respectively, and deal 18, 24, and 30 damage. Barracks have 950 HP, do not attack, and each surviving barracks spawns three footmen every 480 ticks (20 seconds). Footmen have 60 HP and 12 damage. Credited kills grant 25 XP/15 gold for a footman, 150 XP/100 gold for a hero, and 100 XP/75 gold for a tower or barracks. </w:t>
      </w:r>
      <w:hyperlink w:history="1" r:id="rIdnmdmclnhld3xlyis5i6jl">
        <w:r>
          <w:rPr>
            <w:rStyle w:val="MdLink"/>
          </w:rPr>
          <w:t xml:space="preserve">1</w:t>
        </w:r>
      </w:hyperlink>
      <w:r>
        <w:t xml:space="preserve"> </w:t>
      </w:r>
      <w:hyperlink w:history="1" r:id="rId3v3oemsogbpwgl9ufr2gz">
        <w:r>
          <w:rPr>
            <w:rStyle w:val="MdLink"/>
          </w:rPr>
          <w:t xml:space="preserve">2</w:t>
        </w:r>
      </w:hyperlink>
    </w:p>
    <w:p>
      <w:pPr>
        <w:pStyle w:val="MdListItem"/>
        <w:numPr>
          <w:ilvl w:val="0"/>
          <w:numId w:val="2"/>
        </w:numPr>
      </w:pPr>
      <w:r>
        <w:rPr>
          <w:rStyle w:val="MdStrong"/>
          <w:b/>
          <w:bCs/>
        </w:rPr>
        <w:t xml:space="preserve">Verified — legal observations.</w:t>
      </w:r>
      <w:r>
        <w:t xml:space="preserve"> Allied objects are observable; enemy objects are visibility-filtered. Object list indexes are temporary, so scan by index but issue </w:t>
      </w:r>
      <w:r>
        <w:rPr>
          <w:rStyle w:val="MdCode"/>
          <w:u w:val="single"/>
        </w:rPr>
        <w:t xml:space="preserve">attackTarget</w:t>
      </w:r>
      <w:r>
        <w:t xml:space="preserve"> and </w:t>
      </w:r>
      <w:r>
        <w:rPr>
          <w:rStyle w:val="MdCode"/>
          <w:u w:val="single"/>
        </w:rPr>
        <w:t xml:space="preserve">castTarget</w:t>
      </w:r>
      <w:r>
        <w:t xml:space="preserve"> with stable </w:t>
      </w:r>
      <w:r>
        <w:rPr>
          <w:rStyle w:val="MdCode"/>
          <w:u w:val="single"/>
        </w:rPr>
        <w:t xml:space="preserve">objectId</w:t>
      </w:r>
      <w:r>
        <w:t xml:space="preserve"> values. For structures, </w:t>
      </w:r>
      <w:r>
        <w:rPr>
          <w:rStyle w:val="MdCode"/>
          <w:u w:val="single"/>
        </w:rPr>
        <w:t xml:space="preserve">objectAlive</w:t>
      </w:r>
      <w:r>
        <w:t xml:space="preserve"> means both positive HP </w:t>
      </w:r>
      <w:r>
        <w:rPr>
          <w:rStyle w:val="MdStrong"/>
          <w:b/>
          <w:bCs/>
        </w:rPr>
        <w:t xml:space="preserve">and</w:t>
      </w:r>
      <w:r>
        <w:t xml:space="preserve"> current exposure/attackability; </w:t>
      </w:r>
      <w:r>
        <w:rPr>
          <w:rStyle w:val="MdCode"/>
          <w:u w:val="single"/>
        </w:rPr>
        <w:t xml:space="preserve">0</w:t>
      </w:r>
      <w:r>
        <w:t xml:space="preserve"> can mean protected rather than destroyed. </w:t>
      </w:r>
      <w:hyperlink w:history="1" r:id="rIdiyjxizo5esn9vkwd-r49c">
        <w:r>
          <w:rPr>
            <w:rStyle w:val="MdLink"/>
          </w:rPr>
          <w:t xml:space="preserve">2</w:t>
        </w:r>
      </w:hyperlink>
      <w:r>
        <w:t xml:space="preserve"> </w:t>
      </w:r>
      <w:hyperlink w:history="1" r:id="rIdzaerpv0inkolx7awpihlo">
        <w:r>
          <w:rPr>
            <w:rStyle w:val="MdLink"/>
          </w:rPr>
          <w:t xml:space="preserve">3</w:t>
        </w:r>
      </w:hyperlink>
    </w:p>
    <w:p>
      <w:pPr>
        <w:pStyle w:val="MdListItem"/>
        <w:numPr>
          <w:ilvl w:val="0"/>
          <w:numId w:val="2"/>
        </w:numPr>
      </w:pPr>
      <w:r>
        <w:rPr>
          <w:rStyle w:val="MdStrong"/>
          <w:b/>
          <w:bCs/>
        </w:rPr>
        <w:t xml:space="preserve">Verified — isolated control.</w:t>
      </w:r>
      <w:r>
        <w:t xml:space="preserve"> Each policy controls one hero only. There is no shared policy memory or teammate chat. Use nearby allied heroes, footmen, structures, targets, and HP as the sole evidence of support or danger. </w:t>
      </w:r>
      <w:hyperlink w:history="1" r:id="rIdwkv6nfwdcmztndisympma">
        <w:r>
          <w:rPr>
            <w:rStyle w:val="MdLink"/>
          </w:rPr>
          <w:t xml:space="preserve">3</w:t>
        </w:r>
      </w:hyperlink>
    </w:p>
    <w:p>
      <w:pPr>
        <w:pStyle w:val="MdListItem"/>
        <w:numPr>
          <w:ilvl w:val="0"/>
          <w:numId w:val="2"/>
        </w:numPr>
      </w:pPr>
      <w:r>
        <w:rPr>
          <w:rStyle w:val="MdStrong"/>
          <w:b/>
          <w:bCs/>
        </w:rPr>
        <w:t xml:space="preserve">Verified — command semantics.</w:t>
      </w:r>
      <w:r>
        <w:t xml:space="preserve"> </w:t>
      </w:r>
      <w:r>
        <w:rPr>
          <w:rStyle w:val="MdCode"/>
          <w:u w:val="single"/>
        </w:rPr>
        <w:t xml:space="preserve">attackTarget(id)</w:t>
      </w:r>
      <w:r>
        <w:t xml:space="preserve"> makes the hero approach and repeat basic attacks. </w:t>
      </w:r>
      <w:r>
        <w:rPr>
          <w:rStyle w:val="MdCode"/>
          <w:u w:val="single"/>
        </w:rPr>
        <w:t xml:space="preserve">walkTo(x,y)</w:t>
      </w:r>
      <w:r>
        <w:t xml:space="preserve"> clears the attack target even if movement later fails. Accepted actions do not prove path arrival, a hit, spell impact, or structure damage. Self and object observations are fixed at decision start; inventory, ability, and pending-spell queries are live. </w:t>
      </w:r>
      <w:hyperlink w:history="1" r:id="rId7e8e9smioxk2j1xzh0qlq">
        <w:r>
          <w:rPr>
            <w:rStyle w:val="MdLink"/>
          </w:rPr>
          <w:t xml:space="preserve">3</w:t>
        </w:r>
      </w:hyperlink>
    </w:p>
    <w:p>
      <w:pPr>
        <w:pStyle w:val="MdListItem"/>
        <w:numPr>
          <w:ilvl w:val="0"/>
          <w:numId w:val="2"/>
        </w:numPr>
      </w:pPr>
      <w:r>
        <w:rPr>
          <w:rStyle w:val="MdStrong"/>
          <w:b/>
          <w:bCs/>
        </w:rPr>
        <w:t xml:space="preserve">Policy — no fixed destination.</w:t>
      </w:r>
      <w:r>
        <w:t xml:space="preserve"> Never use a fixed map-center fallback. Select a route toward an observed allied wave, allied group, threatened friendly objective, or visible exposed enemy objective. Read </w:t>
      </w:r>
      <w:r>
        <w:rPr>
          <w:rStyle w:val="MdCode"/>
          <w:u w:val="single"/>
        </w:rPr>
        <w:t xml:space="preserve">mapWidth</w:t>
      </w:r>
      <w:r>
        <w:t xml:space="preserve">, </w:t>
      </w:r>
      <w:r>
        <w:rPr>
          <w:rStyle w:val="MdCode"/>
          <w:u w:val="single"/>
        </w:rPr>
        <w:t xml:space="preserve">mapHeight</w:t>
      </w:r>
      <w:r>
        <w:t xml:space="preserve">, terrain, and current object coordinates. Static terrain is not proof that a live route is open. </w:t>
      </w:r>
      <w:hyperlink w:history="1" r:id="rIdx-nvjapr9uskywhyuoxyd">
        <w:r>
          <w:rPr>
            <w:rStyle w:val="MdLink"/>
          </w:rPr>
          <w:t xml:space="preserve">2</w:t>
        </w:r>
      </w:hyperlink>
      <w:r>
        <w:t xml:space="preserve"> </w:t>
      </w:r>
      <w:hyperlink w:history="1" r:id="rId5zgawpjbcntflxvlrl52d">
        <w:r>
          <w:rPr>
            <w:rStyle w:val="MdLink"/>
          </w:rPr>
          <w:t xml:space="preserve">3</w:t>
        </w:r>
      </w:hyperlink>
    </w:p>
    <w:p>
      <w:pPr>
        <w:pStyle w:val="MdSpace"/>
        <w:spacing w:before="0" w:after="60"/>
      </w:pPr>
    </w:p>
    <w:p>
      <w:pPr>
        <w:pStyle w:val="Heading2"/>
        <w:pStyle w:val="MdHeading2"/>
      </w:pPr>
      <w:r>
        <w:t xml:space="preserve">One-hero policy state and priority ladder</w:t>
      </w:r>
    </w:p>
    <w:p>
      <w:pPr>
        <w:pStyle w:val="MdParagraph"/>
      </w:pPr>
      <w:r>
        <w:t xml:space="preserve">Use a small set of persistent scalar state: current objective ID, last target ID, objective coordinates, last progress tick, and a short retreat cooldown. Revalidate every target every decision. Do not retain an object-list index across decisions.</w:t>
      </w:r>
    </w:p>
    <w:p>
      <w:pPr>
        <w:pStyle w:val="MdSpace"/>
        <w:spacing w:before="0" w:after="60"/>
      </w:pPr>
    </w:p>
    <w:p>
      <w:pPr>
        <w:pStyle w:val="Heading3"/>
        <w:pStyle w:val="MdHeading3"/>
      </w:pPr>
      <w:r>
        <w:t xml:space="preserve">Scan once, then act once with clear precedence</w:t>
      </w:r>
    </w:p>
    <w:p>
      <w:pPr>
        <w:pStyle w:val="MdParagraph"/>
      </w:pPr>
      <w:r>
        <w:t xml:space="preserve">At the start of a decision, perform a bounded object scan and retain the best candidates: nearest safe allied hero/group, allied footman group, threatened friendly structure, exposed enemy fort, exposed enemy barracks, exposed enemy tower, dangerous enemy hero, finishable enemy hero, and safe footman. Count living allied and visible enemy heroes within a conservative six-tile radius; also note whether a visible hostile tower's </w:t>
      </w:r>
      <w:r>
        <w:rPr>
          <w:rStyle w:val="MdCode"/>
          <w:u w:val="single"/>
        </w:rPr>
        <w:t xml:space="preserve">objectTarget</w:t>
      </w:r>
      <w:r>
        <w:t xml:space="preserve"> equals </w:t>
      </w:r>
      <w:r>
        <w:rPr>
          <w:rStyle w:val="MdCode"/>
          <w:u w:val="single"/>
        </w:rPr>
        <w:t xml:space="preserve">selfId</w:t>
      </w:r>
      <w:r>
        <w:t xml:space="preserve">. Scan pending spells only enough to identify a near impact around self. This remains well inside the host budget when loops are bounded. </w:t>
      </w:r>
      <w:hyperlink w:history="1" r:id="rIdshg01wljzhxpftat0tgwt">
        <w:r>
          <w:rPr>
            <w:rStyle w:val="MdLink"/>
          </w:rPr>
          <w:t xml:space="preserve">3</w:t>
        </w:r>
      </w:hyperlink>
    </w:p>
    <w:p>
      <w:pPr>
        <w:pStyle w:val="MdSpace"/>
        <w:spacing w:before="0" w:after="60"/>
      </w:pPr>
    </w:p>
    <w:p>
      <w:pPr>
        <w:pStyle w:val="MdParagraph"/>
      </w:pPr>
      <w:r>
        <w:t xml:space="preserve">Apply this ladder in order. A higher item cancels lower items for that decision.</w:t>
      </w:r>
    </w:p>
    <w:p>
      <w:pPr>
        <w:pStyle w:val="MdSpace"/>
        <w:spacing w:before="0" w:after="60"/>
      </w:pPr>
    </w:p>
    <w:p>
      <w:pPr>
        <w:pStyle w:val="MdListItem"/>
        <w:numPr>
          <w:ilvl w:val="0"/>
          <w:numId w:val="3"/>
        </w:numPr>
      </w:pPr>
      <w:r>
        <w:rPr>
          <w:rStyle w:val="MdStrong"/>
          <w:b/>
          <w:bCs/>
        </w:rPr>
        <w:t xml:space="preserve">Dodge lethal warning.</w:t>
      </w:r>
      <w:r>
        <w:t xml:space="preserve"> If a visible hostile area spell is likely to overlap the hero and impacts within 72 ticks (three seconds), </w:t>
      </w:r>
      <w:r>
        <w:rPr>
          <w:rStyle w:val="MdCode"/>
          <w:u w:val="single"/>
        </w:rPr>
        <w:t xml:space="preserve">walkTo</w:t>
      </w:r>
      <w:r>
        <w:t xml:space="preserve"> away from its known footprint toward a nearby ally/safe side. Maintain a small manifest-matched footprint map; the host exposes spell aim and impact time but not a generic footprint-size query. </w:t>
      </w:r>
      <w:hyperlink w:history="1" r:id="rIduciqh8nbp7gzxunberbpi">
        <w:r>
          <w:rPr>
            <w:rStyle w:val="MdLink"/>
          </w:rPr>
          <w:t xml:space="preserve">3</w:t>
        </w:r>
      </w:hyperlink>
    </w:p>
    <w:p>
      <w:pPr>
        <w:pStyle w:val="MdListItem"/>
        <w:numPr>
          <w:ilvl w:val="0"/>
          <w:numId w:val="3"/>
        </w:numPr>
      </w:pPr>
      <w:r>
        <w:rPr>
          <w:rStyle w:val="MdStrong"/>
          <w:b/>
          <w:bCs/>
        </w:rPr>
        <w:t xml:space="preserve">Retreat.</w:t>
      </w:r>
      <w:r>
        <w:t xml:space="preserve"> If the universal or hero-specific retreat gate is met, stop pursuit and walk behind the nearest viable allied group, friendly tower, barracks, or fort. Do not alternate </w:t>
      </w:r>
      <w:r>
        <w:rPr>
          <w:rStyle w:val="MdCode"/>
          <w:u w:val="single"/>
        </w:rPr>
        <w:t xml:space="preserve">walkTo</w:t>
      </w:r>
      <w:r>
        <w:t xml:space="preserve"> and attack orders every tick.</w:t>
      </w:r>
    </w:p>
    <w:p>
      <w:pPr>
        <w:pStyle w:val="MdListItem"/>
        <w:numPr>
          <w:ilvl w:val="0"/>
          <w:numId w:val="3"/>
        </w:numPr>
      </w:pPr>
      <w:r>
        <w:rPr>
          <w:rStyle w:val="MdStrong"/>
          <w:b/>
          <w:bCs/>
        </w:rPr>
        <w:t xml:space="preserve">Recover.</w:t>
      </w:r>
      <w:r>
        <w:t xml:space="preserve"> Use a free self-recovery ability first when its full listed heal/restore can be used. Then use at most one appropriate consumable. A potion does not justify remaining in a lethal area.</w:t>
      </w:r>
    </w:p>
    <w:p>
      <w:pPr>
        <w:pStyle w:val="MdListItem"/>
        <w:numPr>
          <w:ilvl w:val="0"/>
          <w:numId w:val="3"/>
        </w:numPr>
      </w:pPr>
      <w:r>
        <w:rPr>
          <w:rStyle w:val="MdStrong"/>
          <w:b/>
          <w:bCs/>
        </w:rPr>
        <w:t xml:space="preserve">Emergency support.</w:t>
      </w:r>
      <w:r>
        <w:t xml:space="preserve"> Druid Warden heals a nearby endangered allied hero/group before attacking. Vanguard Knight uses its area heal when it produces meaningful combined healing. Other heroes peel a nearby threatening enemy if doing so is safe.</w:t>
      </w:r>
    </w:p>
    <w:p>
      <w:pPr>
        <w:pStyle w:val="MdListItem"/>
        <w:numPr>
          <w:ilvl w:val="0"/>
          <w:numId w:val="3"/>
        </w:numPr>
      </w:pPr>
      <w:r>
        <w:rPr>
          <w:rStyle w:val="MdStrong"/>
          <w:b/>
          <w:bCs/>
        </w:rPr>
        <w:t xml:space="preserve">Secure a safe finish.</w:t>
      </w:r>
      <w:r>
        <w:t xml:space="preserve"> Attack or cast on a visible, reachable, low-HP enemy hero only when the finish does not require a tower dive or abandoning an exposed fort/critical defense.</w:t>
      </w:r>
    </w:p>
    <w:p>
      <w:pPr>
        <w:pStyle w:val="MdListItem"/>
        <w:numPr>
          <w:ilvl w:val="0"/>
          <w:numId w:val="3"/>
        </w:numPr>
      </w:pPr>
      <w:r>
        <w:rPr>
          <w:rStyle w:val="MdStrong"/>
          <w:b/>
          <w:bCs/>
        </w:rPr>
        <w:t xml:space="preserve">Decisive objective.</w:t>
      </w:r>
      <w:r>
        <w:t xml:space="preserve"> If an exposed fort is safely reachable with allied presence, attack it. Otherwise take the next exposed tower or barracks in the best-supported lane. Keep the attack order instead of unnecessary walking.</w:t>
      </w:r>
    </w:p>
    <w:p>
      <w:pPr>
        <w:pStyle w:val="MdListItem"/>
        <w:numPr>
          <w:ilvl w:val="0"/>
          <w:numId w:val="3"/>
        </w:numPr>
      </w:pPr>
      <w:r>
        <w:rPr>
          <w:rStyle w:val="MdStrong"/>
          <w:b/>
          <w:bCs/>
        </w:rPr>
        <w:t xml:space="preserve">Safe local combat/farm.</w:t>
      </w:r>
      <w:r>
        <w:t xml:space="preserve"> Fight a visible enemy hero threatening allies; otherwise take nearby footmen, favoring a likely last hit and a wave that advances toward an objective.</w:t>
      </w:r>
    </w:p>
    <w:p>
      <w:pPr>
        <w:pStyle w:val="MdListItem"/>
        <w:numPr>
          <w:ilvl w:val="0"/>
          <w:numId w:val="3"/>
        </w:numPr>
      </w:pPr>
      <w:r>
        <w:rPr>
          <w:rStyle w:val="MdStrong"/>
          <w:b/>
          <w:bCs/>
        </w:rPr>
        <w:t xml:space="preserve">Regroup/rotate.</w:t>
      </w:r>
      <w:r>
        <w:t xml:space="preserve"> Move toward the best visible allied wave or group that has a legal objective, or toward an observed nearby defense. Change lanes only when the current lane has no safe useful target or another observable lane is clearly better supported.</w:t>
      </w:r>
    </w:p>
    <w:p>
      <w:pPr>
        <w:pStyle w:val="MdSpace"/>
        <w:spacing w:before="0" w:after="60"/>
      </w:pPr>
    </w:p>
    <w:p>
      <w:pPr>
        <w:pStyle w:val="MdParagraph"/>
      </w:pPr>
      <w:r>
        <w:rPr>
          <w:rStyle w:val="MdStrong"/>
          <w:b/>
          <w:bCs/>
        </w:rPr>
        <w:t xml:space="preserve">Policy — target score within steps 5–7:</w:t>
      </w:r>
      <w:r>
        <w:t xml:space="preserve"> give priority to a hero threatening self/an ally, then a safely finishable hero, then enemy footmen blocking the push, then the current exposed structure. Override that score for an exposed fort with adequate allied cover. A low-HP target does not justify pursuit through fog, tower range, or a numerically losing fight.</w:t>
      </w:r>
    </w:p>
    <w:p>
      <w:pPr>
        <w:pStyle w:val="MdSpace"/>
        <w:spacing w:before="0" w:after="60"/>
      </w:pPr>
    </w:p>
    <w:p>
      <w:pPr>
        <w:pStyle w:val="Heading3"/>
        <w:pStyle w:val="MdHeading3"/>
      </w:pPr>
      <w:r>
        <w:t xml:space="preserve">Cast discipline</w:t>
      </w:r>
    </w:p>
    <w:p>
      <w:pPr>
        <w:pStyle w:val="MdParagraph"/>
      </w:pPr>
      <w:r>
        <w:rPr>
          <w:rStyle w:val="MdStrong"/>
          <w:b/>
          <w:bCs/>
        </w:rPr>
        <w:t xml:space="preserve">Verified:</w:t>
      </w:r>
      <w:r>
        <w:t xml:space="preserve"> slots are Q/0, W/1, E/2, R/3; all four are available at level 1. Ability cooldown/recharge observations are ticks at 24 ticks per second. BASIC combat also has automatic casting—passive, then ultimate, secondary, primary—without a host switch to disable it. Delayed areas lock at cast and can miss. </w:t>
      </w:r>
      <w:hyperlink w:history="1" r:id="rId3gdyfjtkkufiwgfjhhfgh">
        <w:r>
          <w:rPr>
            <w:rStyle w:val="MdLink"/>
          </w:rPr>
          <w:t xml:space="preserve">1</w:t>
        </w:r>
      </w:hyperlink>
      <w:r>
        <w:t xml:space="preserve"> </w:t>
      </w:r>
      <w:hyperlink w:history="1" r:id="rIdz-c8jwnixk7kib4_3azsm">
        <w:r>
          <w:rPr>
            <w:rStyle w:val="MdLink"/>
          </w:rPr>
          <w:t xml:space="preserve">2</w:t>
        </w:r>
      </w:hyperlink>
      <w:r>
        <w:t xml:space="preserve"> </w:t>
      </w:r>
      <w:hyperlink w:history="1" r:id="rIdn3nnlmpdi6yoeop3yznqu">
        <w:r>
          <w:rPr>
            <w:rStyle w:val="MdLink"/>
          </w:rPr>
          <w:t xml:space="preserve">3</w:t>
        </w:r>
      </w:hyperlink>
    </w:p>
    <w:p>
      <w:pPr>
        <w:pStyle w:val="MdSpace"/>
        <w:spacing w:before="0" w:after="60"/>
      </w:pPr>
    </w:p>
    <w:p>
      <w:pPr>
        <w:pStyle w:val="MdParagraph"/>
      </w:pPr>
      <w:r>
        <w:rPr>
          <w:rStyle w:val="MdStrong"/>
          <w:b/>
          <w:bCs/>
        </w:rPr>
        <w:t xml:space="preserve">Policy:</w:t>
      </w:r>
      <w:r>
        <w:t xml:space="preserve"> only submit an explicit cast when all conditions hold: the ability has charge and no cooldown, current mana covers it, the target is still visible and in the correct geometric footprint, the expected effect is meaningful, and no equivalent pending cast already covers the opportunity. Use target casts for homing/single-target abilities and point casts only with the correct area geometry. Do not spam a cast every decision; check live charges/cooldowns after any attempt.</w:t>
      </w:r>
    </w:p>
    <w:p>
      <w:pPr>
        <w:pStyle w:val="MdSpace"/>
        <w:spacing w:before="0" w:after="60"/>
      </w:pPr>
    </w:p>
    <w:p>
      <w:pPr>
        <w:pStyle w:val="Heading2"/>
        <w:pStyle w:val="MdHeading2"/>
      </w:pPr>
      <w:r>
        <w:t xml:space="preserve">Economy, buying, and inventory</w:t>
      </w:r>
    </w:p>
    <w:p>
      <w:pPr>
        <w:pStyle w:val="MdParagraph"/>
      </w:pPr>
      <w:r>
        <w:rPr>
          <w:rStyle w:val="MdStrong"/>
          <w:b/>
          <w:bCs/>
        </w:rPr>
        <w:t xml:space="preserve">Verified baseline economy:</w:t>
      </w:r>
      <w:r>
        <w:t xml:space="preserve"> heroes start at level 1 with 150 gold. Inventory has six slots. Consumables stack to eight, equipment duplicates are rejected, and purchases require a living hero, sufficient gold, and capacity—but no shop proximity or minimum level in the documented baseline. Equipment applies immediately; a maximum HP/mana bonus also adds the same amount to current HP/mana. </w:t>
      </w:r>
      <w:r>
        <w:rPr>
          <w:rStyle w:val="MdCode"/>
          <w:u w:val="single"/>
        </w:rPr>
        <w:t xml:space="preserve">useItem</w:t>
      </w:r>
      <w:r>
        <w:t xml:space="preserve"> is for consumables, not equipment. </w:t>
      </w:r>
      <w:hyperlink w:history="1" r:id="rId_rheqcurhx0jt9vdr1udh">
        <w:r>
          <w:rPr>
            <w:rStyle w:val="MdLink"/>
          </w:rPr>
          <w:t xml:space="preserve">1</w:t>
        </w:r>
      </w:hyperlink>
      <w:r>
        <w:t xml:space="preserve"> </w:t>
      </w:r>
      <w:hyperlink w:history="1" r:id="rIdgju5bmaswjhqggcqszsxu">
        <w:r>
          <w:rPr>
            <w:rStyle w:val="MdLink"/>
          </w:rPr>
          <w:t xml:space="preserve">2</w:t>
        </w:r>
      </w:hyperlink>
    </w:p>
    <w:p>
      <w:pPr>
        <w:pStyle w:val="MdSpace"/>
        <w:spacing w:before="0" w:after="60"/>
      </w:pPr>
    </w:p>
    <w:p>
      <w:pPr>
        <w:pStyle w:val="MdParagraph"/>
      </w:pPr>
      <w:r>
        <w:t xml:space="preserve">Before buying, inspect all six </w:t>
      </w:r>
      <w:r>
        <w:rPr>
          <w:rStyle w:val="MdCode"/>
          <w:u w:val="single"/>
        </w:rPr>
        <w:t xml:space="preserve">itemId(slot)</w:t>
      </w:r>
      <w:r>
        <w:t xml:space="preserve">/</w:t>
      </w:r>
      <w:r>
        <w:rPr>
          <w:rStyle w:val="MdCode"/>
          <w:u w:val="single"/>
        </w:rPr>
        <w:t xml:space="preserve">itemCount(slot)</w:t>
      </w:r>
      <w:r>
        <w:t xml:space="preserve"> pairs. Buy at most </w:t>
      </w:r>
      <w:r>
        <w:rPr>
          <w:rStyle w:val="MdStrong"/>
          <w:b/>
          <w:bCs/>
        </w:rPr>
        <w:t xml:space="preserve">one planned item per decision</w:t>
      </w:r>
      <w:r>
        <w:t xml:space="preserve"> because </w:t>
      </w:r>
      <w:r>
        <w:rPr>
          <w:rStyle w:val="MdCode"/>
          <w:u w:val="single"/>
        </w:rPr>
        <w:t xml:space="preserve">selfGold</w:t>
      </w:r>
      <w:r>
        <w:t xml:space="preserve"> is a start-of-decision snapshot. Keep one recovery stack or an open recovery slot where practical. Do not buy an equipment duplicate, into a full consumable stack, or after death.</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ID</w:t>
            </w:r>
          </w:p>
        </w:tc>
        <w:tc>
          <w:tcPr>
            <w:tcMar>
              <w:top w:type="dxa" w:w="100"/>
              <w:left w:type="dxa" w:w="120"/>
              <w:bottom w:type="dxa" w:w="100"/>
              <w:right w:type="dxa" w:w="120"/>
            </w:tcMar>
            <w:vAlign w:val="center"/>
          </w:tcPr>
          <w:p>
            <w:pPr>
              <w:pStyle w:val="MdTableHeader"/>
            </w:pPr>
            <w:r>
              <w:t xml:space="preserve">Verified baseline item</w:t>
            </w:r>
          </w:p>
        </w:tc>
        <w:tc>
          <w:tcPr>
            <w:tcMar>
              <w:top w:type="dxa" w:w="100"/>
              <w:left w:type="dxa" w:w="120"/>
              <w:bottom w:type="dxa" w:w="100"/>
              <w:right w:type="dxa" w:w="120"/>
            </w:tcMar>
            <w:vAlign w:val="center"/>
          </w:tcPr>
          <w:p>
            <w:pPr>
              <w:pStyle w:val="MdTableHeader"/>
              <w:jc w:val="right"/>
            </w:pPr>
            <w:r>
              <w:t xml:space="preserve">Cost</w:t>
            </w:r>
          </w:p>
        </w:tc>
        <w:tc>
          <w:tcPr>
            <w:tcBorders>
              <w:right w:val="none"/>
            </w:tcBorders>
            <w:tcMar>
              <w:top w:type="dxa" w:w="100"/>
              <w:left w:type="dxa" w:w="120"/>
              <w:bottom w:type="dxa" w:w="100"/>
              <w:right w:type="dxa" w:w="120"/>
            </w:tcMar>
            <w:vAlign w:val="center"/>
          </w:tcPr>
          <w:p>
            <w:pPr>
              <w:pStyle w:val="MdTableHeader"/>
            </w:pPr>
            <w:r>
              <w:t xml:space="preserve">Effect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pPr>
            <w:r>
              <w:t xml:space="preserve">Ironroot Ration</w:t>
            </w:r>
          </w:p>
        </w:tc>
        <w:tc>
          <w:tcPr>
            <w:tcMar>
              <w:top w:type="dxa" w:w="80"/>
              <w:left w:type="dxa" w:w="120"/>
              <w:bottom w:type="dxa" w:w="80"/>
              <w:right w:type="dxa" w:w="120"/>
            </w:tcMar>
            <w:vAlign w:val="center"/>
          </w:tcPr>
          <w:p>
            <w:pPr>
              <w:pStyle w:val="MdTableCell"/>
              <w:jc w:val="right"/>
            </w:pPr>
            <w:r>
              <w:t xml:space="preserve">30</w:t>
            </w:r>
          </w:p>
        </w:tc>
        <w:tc>
          <w:tcPr>
            <w:tcBorders>
              <w:right w:val="none"/>
            </w:tcBorders>
            <w:tcMar>
              <w:top w:type="dxa" w:w="80"/>
              <w:left w:type="dxa" w:w="120"/>
              <w:bottom w:type="dxa" w:w="80"/>
              <w:right w:type="dxa" w:w="120"/>
            </w:tcMar>
            <w:vAlign w:val="center"/>
          </w:tcPr>
          <w:p>
            <w:pPr>
              <w:pStyle w:val="MdTableCell"/>
            </w:pPr>
            <w:r>
              <w:t xml:space="preserve">Restore 40 HP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pPr>
            <w:r>
              <w:t xml:space="preserve">Vitality Elixir</w:t>
            </w:r>
          </w:p>
        </w:tc>
        <w:tc>
          <w:tcPr>
            <w:tcMar>
              <w:top w:type="dxa" w:w="80"/>
              <w:left w:type="dxa" w:w="120"/>
              <w:bottom w:type="dxa" w:w="80"/>
              <w:right w:type="dxa" w:w="120"/>
            </w:tcMar>
            <w:vAlign w:val="center"/>
          </w:tcPr>
          <w:p>
            <w:pPr>
              <w:pStyle w:val="MdTableCell"/>
              <w:jc w:val="right"/>
            </w:pPr>
            <w:r>
              <w:t xml:space="preserve">50</w:t>
            </w:r>
          </w:p>
        </w:tc>
        <w:tc>
          <w:tcPr>
            <w:tcBorders>
              <w:right w:val="none"/>
            </w:tcBorders>
            <w:tcMar>
              <w:top w:type="dxa" w:w="80"/>
              <w:left w:type="dxa" w:w="120"/>
              <w:bottom w:type="dxa" w:w="80"/>
              <w:right w:type="dxa" w:w="120"/>
            </w:tcMar>
            <w:vAlign w:val="center"/>
          </w:tcPr>
          <w:p>
            <w:pPr>
              <w:pStyle w:val="MdTableCell"/>
            </w:pPr>
            <w:r>
              <w:t xml:space="preserve">Restore 90 HP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pPr>
            <w:r>
              <w:t xml:space="preserve">Mana Potion</w:t>
            </w:r>
          </w:p>
        </w:tc>
        <w:tc>
          <w:tcPr>
            <w:tcMar>
              <w:top w:type="dxa" w:w="80"/>
              <w:left w:type="dxa" w:w="120"/>
              <w:bottom w:type="dxa" w:w="80"/>
              <w:right w:type="dxa" w:w="120"/>
            </w:tcMar>
            <w:vAlign w:val="center"/>
          </w:tcPr>
          <w:p>
            <w:pPr>
              <w:pStyle w:val="MdTableCell"/>
              <w:jc w:val="right"/>
            </w:pPr>
            <w:r>
              <w:t xml:space="preserve">45</w:t>
            </w:r>
          </w:p>
        </w:tc>
        <w:tc>
          <w:tcPr>
            <w:tcBorders>
              <w:right w:val="none"/>
            </w:tcBorders>
            <w:tcMar>
              <w:top w:type="dxa" w:w="80"/>
              <w:left w:type="dxa" w:w="120"/>
              <w:bottom w:type="dxa" w:w="80"/>
              <w:right w:type="dxa" w:w="120"/>
            </w:tcMar>
            <w:vAlign w:val="center"/>
          </w:tcPr>
          <w:p>
            <w:pPr>
              <w:pStyle w:val="MdTableCell"/>
            </w:pPr>
            <w:r>
              <w:t xml:space="preserve">Restore 60 mana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pPr>
            <w:r>
              <w:t xml:space="preserve">Poison Potion</w:t>
            </w:r>
          </w:p>
        </w:tc>
        <w:tc>
          <w:tcPr>
            <w:tcMar>
              <w:top w:type="dxa" w:w="80"/>
              <w:left w:type="dxa" w:w="120"/>
              <w:bottom w:type="dxa" w:w="80"/>
              <w:right w:type="dxa" w:w="120"/>
            </w:tcMar>
            <w:vAlign w:val="center"/>
          </w:tcPr>
          <w:p>
            <w:pPr>
              <w:pStyle w:val="MdTableCell"/>
              <w:jc w:val="right"/>
            </w:pPr>
            <w:r>
              <w:t xml:space="preserve">40</w:t>
            </w:r>
          </w:p>
        </w:tc>
        <w:tc>
          <w:tcPr>
            <w:tcBorders>
              <w:right w:val="none"/>
            </w:tcBorders>
            <w:tcMar>
              <w:top w:type="dxa" w:w="80"/>
              <w:left w:type="dxa" w:w="120"/>
              <w:bottom w:type="dxa" w:w="80"/>
              <w:right w:type="dxa" w:w="120"/>
            </w:tcMar>
            <w:vAlign w:val="center"/>
          </w:tcPr>
          <w:p>
            <w:pPr>
              <w:pStyle w:val="MdTableCell"/>
            </w:pPr>
            <w:r>
              <w:t xml:space="preserve">Deal 35 strike damage to a living, visible, selected enemy in basic-attack range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pPr>
            <w:r>
              <w:t xml:space="preserve">Steel Helmet</w:t>
            </w:r>
          </w:p>
        </w:tc>
        <w:tc>
          <w:tcPr>
            <w:tcMar>
              <w:top w:type="dxa" w:w="80"/>
              <w:left w:type="dxa" w:w="120"/>
              <w:bottom w:type="dxa" w:w="80"/>
              <w:right w:type="dxa" w:w="120"/>
            </w:tcMar>
            <w:vAlign w:val="center"/>
          </w:tcPr>
          <w:p>
            <w:pPr>
              <w:pStyle w:val="MdTableCell"/>
              <w:jc w:val="right"/>
            </w:pPr>
            <w:r>
              <w:t xml:space="preserve">80</w:t>
            </w:r>
          </w:p>
        </w:tc>
        <w:tc>
          <w:tcPr>
            <w:tcBorders>
              <w:right w:val="none"/>
            </w:tcBorders>
            <w:tcMar>
              <w:top w:type="dxa" w:w="80"/>
              <w:left w:type="dxa" w:w="120"/>
              <w:bottom w:type="dxa" w:w="80"/>
              <w:right w:type="dxa" w:w="120"/>
            </w:tcMar>
            <w:vAlign w:val="center"/>
          </w:tcPr>
          <w:p>
            <w:pPr>
              <w:pStyle w:val="MdTableCell"/>
            </w:pPr>
            <w:r>
              <w:t xml:space="preserve">+50 maximum HP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6</w:t>
            </w:r>
          </w:p>
        </w:tc>
        <w:tc>
          <w:tcPr>
            <w:tcMar>
              <w:top w:type="dxa" w:w="80"/>
              <w:left w:type="dxa" w:w="120"/>
              <w:bottom w:type="dxa" w:w="80"/>
              <w:right w:type="dxa" w:w="120"/>
            </w:tcMar>
            <w:vAlign w:val="center"/>
          </w:tcPr>
          <w:p>
            <w:pPr>
              <w:pStyle w:val="MdTableCell"/>
            </w:pPr>
            <w:r>
              <w:t xml:space="preserve">Steel Buckler</w:t>
            </w:r>
          </w:p>
        </w:tc>
        <w:tc>
          <w:tcPr>
            <w:tcMar>
              <w:top w:type="dxa" w:w="80"/>
              <w:left w:type="dxa" w:w="120"/>
              <w:bottom w:type="dxa" w:w="80"/>
              <w:right w:type="dxa" w:w="120"/>
            </w:tcMar>
            <w:vAlign w:val="center"/>
          </w:tcPr>
          <w:p>
            <w:pPr>
              <w:pStyle w:val="MdTableCell"/>
              <w:jc w:val="right"/>
            </w:pPr>
            <w:r>
              <w:t xml:space="preserve">90</w:t>
            </w:r>
          </w:p>
        </w:tc>
        <w:tc>
          <w:tcPr>
            <w:tcBorders>
              <w:right w:val="none"/>
            </w:tcBorders>
            <w:tcMar>
              <w:top w:type="dxa" w:w="80"/>
              <w:left w:type="dxa" w:w="120"/>
              <w:bottom w:type="dxa" w:w="80"/>
              <w:right w:type="dxa" w:w="120"/>
            </w:tcMar>
            <w:vAlign w:val="center"/>
          </w:tcPr>
          <w:p>
            <w:pPr>
              <w:pStyle w:val="MdTableCell"/>
            </w:pPr>
            <w:r>
              <w:t xml:space="preserve">+60 maximum HP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7</w:t>
            </w:r>
          </w:p>
        </w:tc>
        <w:tc>
          <w:tcPr>
            <w:tcMar>
              <w:top w:type="dxa" w:w="80"/>
              <w:left w:type="dxa" w:w="120"/>
              <w:bottom w:type="dxa" w:w="80"/>
              <w:right w:type="dxa" w:w="120"/>
            </w:tcMar>
            <w:vAlign w:val="center"/>
          </w:tcPr>
          <w:p>
            <w:pPr>
              <w:pStyle w:val="MdTableCell"/>
            </w:pPr>
            <w:r>
              <w:t xml:space="preserve">Leather Gauntlets</w:t>
            </w:r>
          </w:p>
        </w:tc>
        <w:tc>
          <w:tcPr>
            <w:tcMar>
              <w:top w:type="dxa" w:w="80"/>
              <w:left w:type="dxa" w:w="120"/>
              <w:bottom w:type="dxa" w:w="80"/>
              <w:right w:type="dxa" w:w="120"/>
            </w:tcMar>
            <w:vAlign w:val="center"/>
          </w:tcPr>
          <w:p>
            <w:pPr>
              <w:pStyle w:val="MdTableCell"/>
              <w:jc w:val="right"/>
            </w:pPr>
            <w:r>
              <w:t xml:space="preserve">70</w:t>
            </w:r>
          </w:p>
        </w:tc>
        <w:tc>
          <w:tcPr>
            <w:tcBorders>
              <w:right w:val="none"/>
            </w:tcBorders>
            <w:tcMar>
              <w:top w:type="dxa" w:w="80"/>
              <w:left w:type="dxa" w:w="120"/>
              <w:bottom w:type="dxa" w:w="80"/>
              <w:right w:type="dxa" w:w="120"/>
            </w:tcMar>
            <w:vAlign w:val="center"/>
          </w:tcPr>
          <w:p>
            <w:pPr>
              <w:pStyle w:val="MdTableCell"/>
            </w:pPr>
            <w:r>
              <w:t xml:space="preserve">+4 basic damage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8</w:t>
            </w:r>
          </w:p>
        </w:tc>
        <w:tc>
          <w:tcPr>
            <w:tcMar>
              <w:top w:type="dxa" w:w="80"/>
              <w:left w:type="dxa" w:w="120"/>
              <w:bottom w:type="dxa" w:w="80"/>
              <w:right w:type="dxa" w:w="120"/>
            </w:tcMar>
            <w:vAlign w:val="center"/>
          </w:tcPr>
          <w:p>
            <w:pPr>
              <w:pStyle w:val="MdTableCell"/>
            </w:pPr>
            <w:r>
              <w:t xml:space="preserve">Ranger Boots</w:t>
            </w:r>
          </w:p>
        </w:tc>
        <w:tc>
          <w:tcPr>
            <w:tcMar>
              <w:top w:type="dxa" w:w="80"/>
              <w:left w:type="dxa" w:w="120"/>
              <w:bottom w:type="dxa" w:w="80"/>
              <w:right w:type="dxa" w:w="120"/>
            </w:tcMar>
            <w:vAlign w:val="center"/>
          </w:tcPr>
          <w:p>
            <w:pPr>
              <w:pStyle w:val="MdTableCell"/>
              <w:jc w:val="right"/>
            </w:pPr>
            <w:r>
              <w:t xml:space="preserve">100</w:t>
            </w:r>
          </w:p>
        </w:tc>
        <w:tc>
          <w:tcPr>
            <w:tcBorders>
              <w:right w:val="none"/>
            </w:tcBorders>
            <w:tcMar>
              <w:top w:type="dxa" w:w="80"/>
              <w:left w:type="dxa" w:w="120"/>
              <w:bottom w:type="dxa" w:w="80"/>
              <w:right w:type="dxa" w:w="120"/>
            </w:tcMar>
            <w:vAlign w:val="center"/>
          </w:tcPr>
          <w:p>
            <w:pPr>
              <w:pStyle w:val="MdTableCell"/>
            </w:pPr>
            <w:r>
              <w:t xml:space="preserve">+0.32 move speed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9</w:t>
            </w:r>
          </w:p>
        </w:tc>
        <w:tc>
          <w:tcPr>
            <w:tcMar>
              <w:top w:type="dxa" w:w="80"/>
              <w:left w:type="dxa" w:w="120"/>
              <w:bottom w:type="dxa" w:w="80"/>
              <w:right w:type="dxa" w:w="120"/>
            </w:tcMar>
            <w:vAlign w:val="center"/>
          </w:tcPr>
          <w:p>
            <w:pPr>
              <w:pStyle w:val="MdTableCell"/>
            </w:pPr>
            <w:r>
              <w:t xml:space="preserve">Ruby Amulet</w:t>
            </w:r>
          </w:p>
        </w:tc>
        <w:tc>
          <w:tcPr>
            <w:tcMar>
              <w:top w:type="dxa" w:w="80"/>
              <w:left w:type="dxa" w:w="120"/>
              <w:bottom w:type="dxa" w:w="80"/>
              <w:right w:type="dxa" w:w="120"/>
            </w:tcMar>
            <w:vAlign w:val="center"/>
          </w:tcPr>
          <w:p>
            <w:pPr>
              <w:pStyle w:val="MdTableCell"/>
              <w:jc w:val="right"/>
            </w:pPr>
            <w:r>
              <w:t xml:space="preserve">120</w:t>
            </w:r>
          </w:p>
        </w:tc>
        <w:tc>
          <w:tcPr>
            <w:tcBorders>
              <w:right w:val="none"/>
            </w:tcBorders>
            <w:tcMar>
              <w:top w:type="dxa" w:w="80"/>
              <w:left w:type="dxa" w:w="120"/>
              <w:bottom w:type="dxa" w:w="80"/>
              <w:right w:type="dxa" w:w="120"/>
            </w:tcMar>
            <w:vAlign w:val="center"/>
          </w:tcPr>
          <w:p>
            <w:pPr>
              <w:pStyle w:val="MdTableCell"/>
            </w:pPr>
            <w:r>
              <w:t xml:space="preserve">+70 maximum HP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10</w:t>
            </w:r>
          </w:p>
        </w:tc>
        <w:tc>
          <w:tcPr>
            <w:tcMar>
              <w:top w:type="dxa" w:w="80"/>
              <w:left w:type="dxa" w:w="120"/>
              <w:bottom w:type="dxa" w:w="80"/>
              <w:right w:type="dxa" w:w="120"/>
            </w:tcMar>
            <w:vAlign w:val="center"/>
          </w:tcPr>
          <w:p>
            <w:pPr>
              <w:pStyle w:val="MdTableCell"/>
            </w:pPr>
            <w:r>
              <w:t xml:space="preserve">Sapphire Ring</w:t>
            </w:r>
          </w:p>
        </w:tc>
        <w:tc>
          <w:tcPr>
            <w:tcMar>
              <w:top w:type="dxa" w:w="80"/>
              <w:left w:type="dxa" w:w="120"/>
              <w:bottom w:type="dxa" w:w="80"/>
              <w:right w:type="dxa" w:w="120"/>
            </w:tcMar>
            <w:vAlign w:val="center"/>
          </w:tcPr>
          <w:p>
            <w:pPr>
              <w:pStyle w:val="MdTableCell"/>
              <w:jc w:val="right"/>
            </w:pPr>
            <w:r>
              <w:t xml:space="preserve">120</w:t>
            </w:r>
          </w:p>
        </w:tc>
        <w:tc>
          <w:tcPr>
            <w:tcBorders>
              <w:right w:val="none"/>
            </w:tcBorders>
            <w:tcMar>
              <w:top w:type="dxa" w:w="80"/>
              <w:left w:type="dxa" w:w="120"/>
              <w:bottom w:type="dxa" w:w="80"/>
              <w:right w:type="dxa" w:w="120"/>
            </w:tcMar>
            <w:vAlign w:val="center"/>
          </w:tcPr>
          <w:p>
            <w:pPr>
              <w:pStyle w:val="MdTableCell"/>
            </w:pPr>
            <w:r>
              <w:t xml:space="preserve">+40 maximum mana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11</w:t>
            </w:r>
          </w:p>
        </w:tc>
        <w:tc>
          <w:tcPr>
            <w:tcMar>
              <w:top w:type="dxa" w:w="80"/>
              <w:left w:type="dxa" w:w="120"/>
              <w:bottom w:type="dxa" w:w="80"/>
              <w:right w:type="dxa" w:w="120"/>
            </w:tcMar>
            <w:vAlign w:val="center"/>
          </w:tcPr>
          <w:p>
            <w:pPr>
              <w:pStyle w:val="MdTableCell"/>
            </w:pPr>
            <w:r>
              <w:t xml:space="preserve">Crimson Dagger</w:t>
            </w:r>
          </w:p>
        </w:tc>
        <w:tc>
          <w:tcPr>
            <w:tcMar>
              <w:top w:type="dxa" w:w="80"/>
              <w:left w:type="dxa" w:w="120"/>
              <w:bottom w:type="dxa" w:w="80"/>
              <w:right w:type="dxa" w:w="120"/>
            </w:tcMar>
            <w:vAlign w:val="center"/>
          </w:tcPr>
          <w:p>
            <w:pPr>
              <w:pStyle w:val="MdTableCell"/>
              <w:jc w:val="right"/>
            </w:pPr>
            <w:r>
              <w:t xml:space="preserve">110</w:t>
            </w:r>
          </w:p>
        </w:tc>
        <w:tc>
          <w:tcPr>
            <w:tcBorders>
              <w:right w:val="none"/>
            </w:tcBorders>
            <w:tcMar>
              <w:top w:type="dxa" w:w="80"/>
              <w:left w:type="dxa" w:w="120"/>
              <w:bottom w:type="dxa" w:w="80"/>
              <w:right w:type="dxa" w:w="120"/>
            </w:tcMar>
            <w:vAlign w:val="center"/>
          </w:tcPr>
          <w:p>
            <w:pPr>
              <w:pStyle w:val="MdTableCell"/>
            </w:pPr>
            <w:r>
              <w:t xml:space="preserve">+8 basic damage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12</w:t>
            </w:r>
          </w:p>
        </w:tc>
        <w:tc>
          <w:tcPr>
            <w:tcMar>
              <w:top w:type="dxa" w:w="80"/>
              <w:left w:type="dxa" w:w="120"/>
              <w:bottom w:type="dxa" w:w="80"/>
              <w:right w:type="dxa" w:w="120"/>
            </w:tcMar>
            <w:vAlign w:val="center"/>
          </w:tcPr>
          <w:p>
            <w:pPr>
              <w:pStyle w:val="MdTableCell"/>
            </w:pPr>
            <w:r>
              <w:t xml:space="preserve">Amethyst Wand</w:t>
            </w:r>
          </w:p>
        </w:tc>
        <w:tc>
          <w:tcPr>
            <w:tcMar>
              <w:top w:type="dxa" w:w="80"/>
              <w:left w:type="dxa" w:w="120"/>
              <w:bottom w:type="dxa" w:w="80"/>
              <w:right w:type="dxa" w:w="120"/>
            </w:tcMar>
            <w:vAlign w:val="center"/>
          </w:tcPr>
          <w:p>
            <w:pPr>
              <w:pStyle w:val="MdTableCell"/>
              <w:jc w:val="right"/>
            </w:pPr>
            <w:r>
              <w:t xml:space="preserve">140</w:t>
            </w:r>
          </w:p>
        </w:tc>
        <w:tc>
          <w:tcPr>
            <w:tcBorders>
              <w:right w:val="none"/>
            </w:tcBorders>
            <w:tcMar>
              <w:top w:type="dxa" w:w="80"/>
              <w:left w:type="dxa" w:w="120"/>
              <w:bottom w:type="dxa" w:w="80"/>
              <w:right w:type="dxa" w:w="120"/>
            </w:tcMar>
            <w:vAlign w:val="center"/>
          </w:tcPr>
          <w:p>
            <w:pPr>
              <w:pStyle w:val="MdTableCell"/>
            </w:pPr>
            <w:r>
              <w:t xml:space="preserve">+9 basic damage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13</w:t>
            </w:r>
          </w:p>
        </w:tc>
        <w:tc>
          <w:tcPr>
            <w:tcMar>
              <w:top w:type="dxa" w:w="80"/>
              <w:left w:type="dxa" w:w="120"/>
              <w:bottom w:type="dxa" w:w="80"/>
              <w:right w:type="dxa" w:w="120"/>
            </w:tcMar>
            <w:vAlign w:val="center"/>
          </w:tcPr>
          <w:p>
            <w:pPr>
              <w:pStyle w:val="MdTableCell"/>
            </w:pPr>
            <w:r>
              <w:t xml:space="preserve">Sunsteel Longsword</w:t>
            </w:r>
          </w:p>
        </w:tc>
        <w:tc>
          <w:tcPr>
            <w:tcMar>
              <w:top w:type="dxa" w:w="80"/>
              <w:left w:type="dxa" w:w="120"/>
              <w:bottom w:type="dxa" w:w="80"/>
              <w:right w:type="dxa" w:w="120"/>
            </w:tcMar>
            <w:vAlign w:val="center"/>
          </w:tcPr>
          <w:p>
            <w:pPr>
              <w:pStyle w:val="MdTableCell"/>
              <w:jc w:val="right"/>
            </w:pPr>
            <w:r>
              <w:t xml:space="preserve">150</w:t>
            </w:r>
          </w:p>
        </w:tc>
        <w:tc>
          <w:tcPr>
            <w:tcBorders>
              <w:right w:val="none"/>
            </w:tcBorders>
            <w:tcMar>
              <w:top w:type="dxa" w:w="80"/>
              <w:left w:type="dxa" w:w="120"/>
              <w:bottom w:type="dxa" w:w="80"/>
              <w:right w:type="dxa" w:w="120"/>
            </w:tcMar>
            <w:vAlign w:val="center"/>
          </w:tcPr>
          <w:p>
            <w:pPr>
              <w:pStyle w:val="MdTableCell"/>
            </w:pPr>
            <w:r>
              <w:t xml:space="preserve">+10 basic damage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14</w:t>
            </w:r>
          </w:p>
        </w:tc>
        <w:tc>
          <w:tcPr>
            <w:tcMar>
              <w:top w:type="dxa" w:w="80"/>
              <w:left w:type="dxa" w:w="120"/>
              <w:bottom w:type="dxa" w:w="80"/>
              <w:right w:type="dxa" w:w="120"/>
            </w:tcMar>
            <w:vAlign w:val="center"/>
          </w:tcPr>
          <w:p>
            <w:pPr>
              <w:pStyle w:val="MdTableCell"/>
            </w:pPr>
            <w:r>
              <w:t xml:space="preserve">Ranger Bow</w:t>
            </w:r>
          </w:p>
        </w:tc>
        <w:tc>
          <w:tcPr>
            <w:tcMar>
              <w:top w:type="dxa" w:w="80"/>
              <w:left w:type="dxa" w:w="120"/>
              <w:bottom w:type="dxa" w:w="80"/>
              <w:right w:type="dxa" w:w="120"/>
            </w:tcMar>
            <w:vAlign w:val="center"/>
          </w:tcPr>
          <w:p>
            <w:pPr>
              <w:pStyle w:val="MdTableCell"/>
              <w:jc w:val="right"/>
            </w:pPr>
            <w:r>
              <w:t xml:space="preserve">150</w:t>
            </w:r>
          </w:p>
        </w:tc>
        <w:tc>
          <w:tcPr>
            <w:tcBorders>
              <w:right w:val="none"/>
            </w:tcBorders>
            <w:tcMar>
              <w:top w:type="dxa" w:w="80"/>
              <w:left w:type="dxa" w:w="120"/>
              <w:bottom w:type="dxa" w:w="80"/>
              <w:right w:type="dxa" w:w="120"/>
            </w:tcMar>
            <w:vAlign w:val="center"/>
          </w:tcPr>
          <w:p>
            <w:pPr>
              <w:pStyle w:val="MdTableCell"/>
            </w:pPr>
            <w:r>
              <w:t xml:space="preserve">+10 basic damage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15</w:t>
            </w:r>
          </w:p>
        </w:tc>
        <w:tc>
          <w:tcPr>
            <w:tcMar>
              <w:top w:type="dxa" w:w="80"/>
              <w:left w:type="dxa" w:w="120"/>
              <w:bottom w:type="dxa" w:w="80"/>
              <w:right w:type="dxa" w:w="120"/>
            </w:tcMar>
            <w:vAlign w:val="center"/>
          </w:tcPr>
          <w:p>
            <w:pPr>
              <w:pStyle w:val="MdTableCell"/>
            </w:pPr>
            <w:r>
              <w:t xml:space="preserve">Ironbark Pauldrons</w:t>
            </w:r>
          </w:p>
        </w:tc>
        <w:tc>
          <w:tcPr>
            <w:tcMar>
              <w:top w:type="dxa" w:w="80"/>
              <w:left w:type="dxa" w:w="120"/>
              <w:bottom w:type="dxa" w:w="80"/>
              <w:right w:type="dxa" w:w="120"/>
            </w:tcMar>
            <w:vAlign w:val="center"/>
          </w:tcPr>
          <w:p>
            <w:pPr>
              <w:pStyle w:val="MdTableCell"/>
              <w:jc w:val="right"/>
            </w:pPr>
            <w:r>
              <w:t xml:space="preserve">140</w:t>
            </w:r>
          </w:p>
        </w:tc>
        <w:tc>
          <w:tcPr>
            <w:tcBorders>
              <w:right w:val="none"/>
            </w:tcBorders>
            <w:tcMar>
              <w:top w:type="dxa" w:w="80"/>
              <w:left w:type="dxa" w:w="120"/>
              <w:bottom w:type="dxa" w:w="80"/>
              <w:right w:type="dxa" w:w="120"/>
            </w:tcMar>
            <w:vAlign w:val="center"/>
          </w:tcPr>
          <w:p>
            <w:pPr>
              <w:pStyle w:val="MdTableCell"/>
            </w:pPr>
            <w:r>
              <w:t xml:space="preserve">+80 maximum HP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16</w:t>
            </w:r>
          </w:p>
        </w:tc>
        <w:tc>
          <w:tcPr>
            <w:tcMar>
              <w:top w:type="dxa" w:w="80"/>
              <w:left w:type="dxa" w:w="120"/>
              <w:bottom w:type="dxa" w:w="80"/>
              <w:right w:type="dxa" w:w="120"/>
            </w:tcMar>
            <w:vAlign w:val="center"/>
          </w:tcPr>
          <w:p>
            <w:pPr>
              <w:pStyle w:val="MdTableCell"/>
            </w:pPr>
            <w:r>
              <w:t xml:space="preserve">Knight Armor</w:t>
            </w:r>
          </w:p>
        </w:tc>
        <w:tc>
          <w:tcPr>
            <w:tcMar>
              <w:top w:type="dxa" w:w="80"/>
              <w:left w:type="dxa" w:w="120"/>
              <w:bottom w:type="dxa" w:w="80"/>
              <w:right w:type="dxa" w:w="120"/>
            </w:tcMar>
            <w:vAlign w:val="center"/>
          </w:tcPr>
          <w:p>
            <w:pPr>
              <w:pStyle w:val="MdTableCell"/>
              <w:jc w:val="right"/>
            </w:pPr>
            <w:r>
              <w:t xml:space="preserve">160</w:t>
            </w:r>
          </w:p>
        </w:tc>
        <w:tc>
          <w:tcPr>
            <w:tcBorders>
              <w:right w:val="none"/>
            </w:tcBorders>
            <w:tcMar>
              <w:top w:type="dxa" w:w="80"/>
              <w:left w:type="dxa" w:w="120"/>
              <w:bottom w:type="dxa" w:w="80"/>
              <w:right w:type="dxa" w:w="120"/>
            </w:tcMar>
            <w:vAlign w:val="center"/>
          </w:tcPr>
          <w:p>
            <w:pPr>
              <w:pStyle w:val="MdTableCell"/>
            </w:pPr>
            <w:r>
              <w:t xml:space="preserve">+120 maximum HP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17</w:t>
            </w:r>
          </w:p>
        </w:tc>
        <w:tc>
          <w:tcPr>
            <w:tcMar>
              <w:top w:type="dxa" w:w="80"/>
              <w:left w:type="dxa" w:w="120"/>
              <w:bottom w:type="dxa" w:w="80"/>
              <w:right w:type="dxa" w:w="120"/>
            </w:tcMar>
            <w:vAlign w:val="center"/>
          </w:tcPr>
          <w:p>
            <w:pPr>
              <w:pStyle w:val="MdTableCell"/>
            </w:pPr>
            <w:r>
              <w:t xml:space="preserve">Thornwood Staff</w:t>
            </w:r>
          </w:p>
        </w:tc>
        <w:tc>
          <w:tcPr>
            <w:tcMar>
              <w:top w:type="dxa" w:w="80"/>
              <w:left w:type="dxa" w:w="120"/>
              <w:bottom w:type="dxa" w:w="80"/>
              <w:right w:type="dxa" w:w="120"/>
            </w:tcMar>
            <w:vAlign w:val="center"/>
          </w:tcPr>
          <w:p>
            <w:pPr>
              <w:pStyle w:val="MdTableCell"/>
              <w:jc w:val="right"/>
            </w:pPr>
            <w:r>
              <w:t xml:space="preserve">170</w:t>
            </w:r>
          </w:p>
        </w:tc>
        <w:tc>
          <w:tcPr>
            <w:tcBorders>
              <w:right w:val="none"/>
            </w:tcBorders>
            <w:tcMar>
              <w:top w:type="dxa" w:w="80"/>
              <w:left w:type="dxa" w:w="120"/>
              <w:bottom w:type="dxa" w:w="80"/>
              <w:right w:type="dxa" w:w="120"/>
            </w:tcMar>
            <w:vAlign w:val="center"/>
          </w:tcPr>
          <w:p>
            <w:pPr>
              <w:pStyle w:val="MdTableCell"/>
            </w:pPr>
            <w:r>
              <w:t xml:space="preserve">+40 maximum HP, +6 basic damage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18</w:t>
            </w:r>
          </w:p>
        </w:tc>
        <w:tc>
          <w:tcPr>
            <w:tcMar>
              <w:top w:type="dxa" w:w="80"/>
              <w:left w:type="dxa" w:w="120"/>
              <w:bottom w:type="dxa" w:w="80"/>
              <w:right w:type="dxa" w:w="120"/>
            </w:tcMar>
            <w:vAlign w:val="center"/>
          </w:tcPr>
          <w:p>
            <w:pPr>
              <w:pStyle w:val="MdTableCell"/>
            </w:pPr>
            <w:r>
              <w:t xml:space="preserve">Battle Axe</w:t>
            </w:r>
          </w:p>
        </w:tc>
        <w:tc>
          <w:tcPr>
            <w:tcMar>
              <w:top w:type="dxa" w:w="80"/>
              <w:left w:type="dxa" w:w="120"/>
              <w:bottom w:type="dxa" w:w="80"/>
              <w:right w:type="dxa" w:w="120"/>
            </w:tcMar>
            <w:vAlign w:val="center"/>
          </w:tcPr>
          <w:p>
            <w:pPr>
              <w:pStyle w:val="MdTableCell"/>
              <w:jc w:val="right"/>
            </w:pPr>
            <w:r>
              <w:t xml:space="preserve">180</w:t>
            </w:r>
          </w:p>
        </w:tc>
        <w:tc>
          <w:tcPr>
            <w:tcBorders>
              <w:right w:val="none"/>
            </w:tcBorders>
            <w:tcMar>
              <w:top w:type="dxa" w:w="80"/>
              <w:left w:type="dxa" w:w="120"/>
              <w:bottom w:type="dxa" w:w="80"/>
              <w:right w:type="dxa" w:w="120"/>
            </w:tcMar>
            <w:vAlign w:val="center"/>
          </w:tcPr>
          <w:p>
            <w:pPr>
              <w:pStyle w:val="MdTableCell"/>
            </w:pPr>
            <w:r>
              <w:t xml:space="preserve">+14 basic damage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19</w:t>
            </w:r>
          </w:p>
        </w:tc>
        <w:tc>
          <w:tcPr>
            <w:tcMar>
              <w:top w:type="dxa" w:w="80"/>
              <w:left w:type="dxa" w:w="120"/>
              <w:bottom w:type="dxa" w:w="80"/>
              <w:right w:type="dxa" w:w="120"/>
            </w:tcMar>
            <w:vAlign w:val="center"/>
          </w:tcPr>
          <w:p>
            <w:pPr>
              <w:pStyle w:val="MdTableCell"/>
            </w:pPr>
            <w:r>
              <w:t xml:space="preserve">Rune Crossbow</w:t>
            </w:r>
          </w:p>
        </w:tc>
        <w:tc>
          <w:tcPr>
            <w:tcMar>
              <w:top w:type="dxa" w:w="80"/>
              <w:left w:type="dxa" w:w="120"/>
              <w:bottom w:type="dxa" w:w="80"/>
              <w:right w:type="dxa" w:w="120"/>
            </w:tcMar>
            <w:vAlign w:val="center"/>
          </w:tcPr>
          <w:p>
            <w:pPr>
              <w:pStyle w:val="MdTableCell"/>
              <w:jc w:val="right"/>
            </w:pPr>
            <w:r>
              <w:t xml:space="preserve">180</w:t>
            </w:r>
          </w:p>
        </w:tc>
        <w:tc>
          <w:tcPr>
            <w:tcBorders>
              <w:right w:val="none"/>
            </w:tcBorders>
            <w:tcMar>
              <w:top w:type="dxa" w:w="80"/>
              <w:left w:type="dxa" w:w="120"/>
              <w:bottom w:type="dxa" w:w="80"/>
              <w:right w:type="dxa" w:w="120"/>
            </w:tcMar>
            <w:vAlign w:val="center"/>
          </w:tcPr>
          <w:p>
            <w:pPr>
              <w:pStyle w:val="MdTableCell"/>
            </w:pPr>
            <w:r>
              <w:t xml:space="preserve">+14 basic damage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20</w:t>
            </w:r>
          </w:p>
        </w:tc>
        <w:tc>
          <w:tcPr>
            <w:tcBorders>
              <w:bottom w:val="single" w:color="E1E4E8" w:sz="4"/>
            </w:tcBorders>
            <w:tcMar>
              <w:top w:type="dxa" w:w="80"/>
              <w:left w:type="dxa" w:w="120"/>
              <w:bottom w:type="dxa" w:w="80"/>
              <w:right w:type="dxa" w:w="120"/>
            </w:tcMar>
            <w:vAlign w:val="center"/>
          </w:tcPr>
          <w:p>
            <w:pPr>
              <w:pStyle w:val="MdTableCell"/>
            </w:pPr>
            <w:r>
              <w:t xml:space="preserve">Arcane Spellbook</w:t>
            </w:r>
          </w:p>
        </w:tc>
        <w:tc>
          <w:tcPr>
            <w:tcBorders>
              <w:bottom w:val="single" w:color="E1E4E8" w:sz="4"/>
            </w:tcBorders>
            <w:tcMar>
              <w:top w:type="dxa" w:w="80"/>
              <w:left w:type="dxa" w:w="120"/>
              <w:bottom w:type="dxa" w:w="80"/>
              <w:right w:type="dxa" w:w="120"/>
            </w:tcMar>
            <w:vAlign w:val="center"/>
          </w:tcPr>
          <w:p>
            <w:pPr>
              <w:pStyle w:val="MdTableCell"/>
              <w:jc w:val="right"/>
            </w:pPr>
            <w:r>
              <w:t xml:space="preserve">190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+30 maximum mana, +12 basic damage</w:t>
            </w:r>
          </w:p>
        </w:tc>
      </w:tr>
    </w:tbl>
    <w:p>
      <w:pPr>
        <w:pStyle w:val="MdParagraph"/>
      </w:pPr>
      <w:r>
        <w:t xml:space="preserve">The item facts above apply to the documented </w:t>
      </w:r>
      <w:r>
        <w:rPr>
          <w:rStyle w:val="MdCode"/>
          <w:u w:val="single"/>
        </w:rPr>
        <w:t xml:space="preserve">7365e4e9</w:t>
      </w:r>
      <w:r>
        <w:t xml:space="preserve"> baseline. Current </w:t>
      </w:r>
      <w:r>
        <w:rPr>
          <w:rStyle w:val="MdCode"/>
          <w:u w:val="single"/>
        </w:rPr>
        <w:t xml:space="preserve">main</w:t>
      </w:r>
      <w:r>
        <w:t xml:space="preserve"> includes a changed consumable catalog, including Health Potion, Mana Elixir, Portal Scroll, and a different Mana Potion, so item IDs and recovery thresholds must be regenerated from the active source if the manifest differs. </w:t>
      </w:r>
      <w:hyperlink w:history="1" r:id="rIdsfi5jitbc7h0vckvv3-ow">
        <w:r>
          <w:rPr>
            <w:rStyle w:val="MdLink"/>
          </w:rPr>
          <w:t xml:space="preserve">4</w:t>
        </w:r>
      </w:hyperlink>
      <w:r>
        <w:t xml:space="preserve"> </w:t>
      </w:r>
      <w:hyperlink w:history="1" r:id="rId9z5bpsmqkadtovzrlx1rv">
        <w:r>
          <w:rPr>
            <w:rStyle w:val="MdLink"/>
          </w:rPr>
          <w:t xml:space="preserve">5</w:t>
        </w:r>
      </w:hyperlink>
    </w:p>
    <w:p>
      <w:pPr>
        <w:pStyle w:val="MdSpace"/>
        <w:spacing w:before="0" w:after="60"/>
      </w:pPr>
    </w:p>
    <w:p>
      <w:pPr>
        <w:pStyle w:val="Heading3"/>
        <w:pStyle w:val="MdHeading3"/>
      </w:pPr>
      <w:r>
        <w:t xml:space="preserve">Purchase policy</w:t>
      </w:r>
    </w:p>
    <w:p>
      <w:pPr>
        <w:pStyle w:val="MdListItem"/>
        <w:numPr>
          <w:ilvl w:val="0"/>
          <w:numId w:val="2"/>
        </w:numPr>
      </w:pPr>
      <w:r>
        <w:rPr>
          <w:rStyle w:val="MdStrong"/>
          <w:b/>
          <w:bCs/>
        </w:rPr>
        <w:t xml:space="preserve">Frontline/melee:</w:t>
      </w:r>
      <w:r>
        <w:t xml:space="preserve"> first solve repeated survival failures with Ironbark Pauldrons or Knight Armor; otherwise take one basic-damage piece. Ranger Boots are for demonstrated inability to engage, disengage, or join waves—not an automatic first purchase.</w:t>
      </w:r>
    </w:p>
    <w:p>
      <w:pPr>
        <w:pStyle w:val="MdListItem"/>
        <w:numPr>
          <w:ilvl w:val="0"/>
          <w:numId w:val="2"/>
        </w:numPr>
      </w:pPr>
      <w:r>
        <w:rPr>
          <w:rStyle w:val="MdStrong"/>
          <w:b/>
          <w:bCs/>
        </w:rPr>
        <w:t xml:space="preserve">Ranged carries:</w:t>
      </w:r>
      <w:r>
        <w:t xml:space="preserve"> buy one damage item while healthy; if dives or burst repeatedly end the hero's uptime, switch the next purchase to HP or boots.</w:t>
      </w:r>
    </w:p>
    <w:p>
      <w:pPr>
        <w:pStyle w:val="MdListItem"/>
        <w:numPr>
          <w:ilvl w:val="0"/>
          <w:numId w:val="2"/>
        </w:numPr>
      </w:pPr>
      <w:r>
        <w:rPr>
          <w:rStyle w:val="MdStrong"/>
          <w:b/>
          <w:bCs/>
        </w:rPr>
        <w:t xml:space="preserve">Mages/support:</w:t>
      </w:r>
      <w:r>
        <w:t xml:space="preserve"> do not assume damage gear improves spell damage; documented item damage improves basic attacks. Choose HP when surviving is the constraint, Sapphire Ring/Spellbook when a verified mana constraint prevents important casts, then damage.</w:t>
      </w:r>
    </w:p>
    <w:p>
      <w:pPr>
        <w:pStyle w:val="MdListItem"/>
        <w:numPr>
          <w:ilvl w:val="0"/>
          <w:numId w:val="2"/>
        </w:numPr>
      </w:pPr>
      <w:r>
        <w:rPr>
          <w:rStyle w:val="MdStrong"/>
          <w:b/>
          <w:bCs/>
        </w:rPr>
        <w:t xml:space="preserve">Poison:</w:t>
      </w:r>
      <w:r>
        <w:t xml:space="preserve"> use only when the current selected enemy is living, visible, and within the hero's </w:t>
      </w:r>
      <w:r>
        <w:rPr>
          <w:rStyle w:val="MdStrong"/>
          <w:b/>
          <w:bCs/>
        </w:rPr>
        <w:t xml:space="preserve">basic-attack</w:t>
      </w:r>
      <w:r>
        <w:t xml:space="preserve"> range. It is not a ranged spell and respects protection/exposure rules. </w:t>
      </w:r>
      <w:hyperlink w:history="1" r:id="rIdol8ngndqbc4ro0phxdxly">
        <w:r>
          <w:rPr>
            <w:rStyle w:val="MdLink"/>
          </w:rPr>
          <w:t xml:space="preserve">2</w:t>
        </w:r>
      </w:hyperlink>
    </w:p>
    <w:p>
      <w:pPr>
        <w:pStyle w:val="MdSpace"/>
        <w:spacing w:before="0" w:after="60"/>
      </w:pPr>
    </w:p>
    <w:p>
      <w:pPr>
        <w:pStyle w:val="Heading2"/>
        <w:pStyle w:val="MdHeading2"/>
      </w:pPr>
      <w:r>
        <w:t xml:space="preserve">Exact consumable and retreat gates</w:t>
      </w:r>
    </w:p>
    <w:p>
      <w:pPr>
        <w:pStyle w:val="MdParagraph"/>
      </w:pPr>
      <w:r>
        <w:t xml:space="preserve">The thresholds in this section are </w:t>
      </w:r>
      <w:r>
        <w:rPr>
          <w:rStyle w:val="MdStrong"/>
          <w:b/>
          <w:bCs/>
        </w:rPr>
        <w:t xml:space="preserve">Policy</w:t>
      </w:r>
      <w:r>
        <w:t xml:space="preserve"> thresholds, chosen to make recovery amounts useful rather than capped. They should be constants near the top of the BASIC source so match results can tune them.</w:t>
      </w:r>
    </w:p>
    <w:p>
      <w:pPr>
        <w:pStyle w:val="MdSpace"/>
        <w:spacing w:before="0" w:after="60"/>
      </w:pPr>
    </w:p>
    <w:p>
      <w:pPr>
        <w:pStyle w:val="Heading3"/>
        <w:pStyle w:val="MdHeading3"/>
      </w:pPr>
      <w:r>
        <w:t xml:space="preserve">Consumable gates</w:t>
      </w:r>
    </w:p>
    <w:p>
      <w:pPr>
        <w:pStyle w:val="MdParagraph"/>
      </w:pPr>
      <w:r>
        <w:t xml:space="preserve">Let </w:t>
      </w:r>
      <w:r>
        <w:rPr>
          <w:rStyle w:val="MdCode"/>
          <w:u w:val="single"/>
        </w:rPr>
        <w:t xml:space="preserve">hpPct = 100 * selfHp / selfMaxHp</w:t>
      </w:r>
      <w:r>
        <w:t xml:space="preserve">, </w:t>
      </w:r>
      <w:r>
        <w:rPr>
          <w:rStyle w:val="MdCode"/>
          <w:u w:val="single"/>
        </w:rPr>
        <w:t xml:space="preserve">manaPct = 100 * selfMana / selfMaxMana</w:t>
      </w:r>
      <w:r>
        <w:t xml:space="preserve">, </w:t>
      </w:r>
      <w:r>
        <w:rPr>
          <w:rStyle w:val="MdCode"/>
          <w:u w:val="single"/>
        </w:rPr>
        <w:t xml:space="preserve">missingHp = selfMaxHp - selfHp</w:t>
      </w:r>
      <w:r>
        <w:t xml:space="preserve">, and </w:t>
      </w:r>
      <w:r>
        <w:rPr>
          <w:rStyle w:val="MdCode"/>
          <w:u w:val="single"/>
        </w:rPr>
        <w:t xml:space="preserve">missingMana = selfMaxMana - selfMana</w:t>
      </w:r>
      <w:r>
        <w:t xml:space="preserve">. Guard division with positive maxima.</w:t>
      </w:r>
    </w:p>
    <w:p>
      <w:pPr>
        <w:pStyle w:val="MdSpace"/>
        <w:spacing w:before="0" w:after="60"/>
      </w:pPr>
    </w:p>
    <w:p>
      <w:pPr>
        <w:pStyle w:val="MdListItem"/>
        <w:numPr>
          <w:ilvl w:val="0"/>
          <w:numId w:val="3"/>
        </w:numPr>
      </w:pPr>
      <w:r>
        <w:rPr>
          <w:rStyle w:val="MdStrong"/>
          <w:b/>
          <w:bCs/>
        </w:rPr>
        <w:t xml:space="preserve">Free self-recovery first.</w:t>
      </w:r>
      <w:r>
        <w:t xml:space="preserve"> If the hero's self Q is ready and </w:t>
      </w:r>
      <w:r>
        <w:rPr>
          <w:rStyle w:val="MdCode"/>
          <w:u w:val="single"/>
        </w:rPr>
        <w:t xml:space="preserve">missingHp</w:t>
      </w:r>
      <w:r>
        <w:t xml:space="preserve"> is at least its full heal, cast it before a health item—unless moving immediately is required to survive. Use Arcanist/Warlock mana Q when </w:t>
      </w:r>
      <w:r>
        <w:rPr>
          <w:rStyle w:val="MdCode"/>
          <w:u w:val="single"/>
        </w:rPr>
        <w:t xml:space="preserve">missingMana</w:t>
      </w:r>
      <w:r>
        <w:t xml:space="preserve"> is at least the full restore.</w:t>
      </w:r>
    </w:p>
    <w:p>
      <w:pPr>
        <w:pStyle w:val="MdListItem"/>
        <w:numPr>
          <w:ilvl w:val="0"/>
          <w:numId w:val="3"/>
        </w:numPr>
      </w:pPr>
      <w:r>
        <w:rPr>
          <w:rStyle w:val="MdStrong"/>
          <w:b/>
          <w:bCs/>
        </w:rPr>
        <w:t xml:space="preserve">Ironroot Ration:</w:t>
      </w:r>
      <w:r>
        <w:t xml:space="preserve"> use when </w:t>
      </w:r>
      <w:r>
        <w:rPr>
          <w:rStyle w:val="MdCode"/>
          <w:u w:val="single"/>
        </w:rPr>
        <w:t xml:space="preserve">hpPct &lt;= 60</w:t>
      </w:r>
      <w:r>
        <w:t xml:space="preserve"> </w:t>
      </w:r>
      <w:r>
        <w:rPr>
          <w:rStyle w:val="MdStrong"/>
          <w:b/>
          <w:bCs/>
        </w:rPr>
        <w:t xml:space="preserve">and</w:t>
      </w:r>
      <w:r>
        <w:t xml:space="preserve"> </w:t>
      </w:r>
      <w:r>
        <w:rPr>
          <w:rStyle w:val="MdCode"/>
          <w:u w:val="single"/>
        </w:rPr>
        <w:t xml:space="preserve">missingHp &gt;= 40</w:t>
      </w:r>
      <w:r>
        <w:t xml:space="preserve"> but </w:t>
      </w:r>
      <w:r>
        <w:rPr>
          <w:rStyle w:val="MdCode"/>
          <w:u w:val="single"/>
        </w:rPr>
        <w:t xml:space="preserve">&lt; 90</w:t>
      </w:r>
      <w:r>
        <w:t xml:space="preserve">. If an enemy hero is within four tiles, a hostile tower targets self, or a known spell lands within 72 ticks, allow it at </w:t>
      </w:r>
      <w:r>
        <w:rPr>
          <w:rStyle w:val="MdCode"/>
          <w:u w:val="single"/>
        </w:rPr>
        <w:t xml:space="preserve">hpPct &lt;= 70</w:t>
      </w:r>
      <w:r>
        <w:t xml:space="preserve"> provided at least 40 HP will land.</w:t>
      </w:r>
    </w:p>
    <w:p>
      <w:pPr>
        <w:pStyle w:val="MdListItem"/>
        <w:numPr>
          <w:ilvl w:val="0"/>
          <w:numId w:val="3"/>
        </w:numPr>
      </w:pPr>
      <w:r>
        <w:rPr>
          <w:rStyle w:val="MdStrong"/>
          <w:b/>
          <w:bCs/>
        </w:rPr>
        <w:t xml:space="preserve">Vitality Elixir:</w:t>
      </w:r>
      <w:r>
        <w:t xml:space="preserve"> use when </w:t>
      </w:r>
      <w:r>
        <w:rPr>
          <w:rStyle w:val="MdCode"/>
          <w:u w:val="single"/>
        </w:rPr>
        <w:t xml:space="preserve">hpPct &lt;= 45</w:t>
      </w:r>
      <w:r>
        <w:t xml:space="preserve"> </w:t>
      </w:r>
      <w:r>
        <w:rPr>
          <w:rStyle w:val="MdStrong"/>
          <w:b/>
          <w:bCs/>
        </w:rPr>
        <w:t xml:space="preserve">and</w:t>
      </w:r>
      <w:r>
        <w:t xml:space="preserve"> </w:t>
      </w:r>
      <w:r>
        <w:rPr>
          <w:rStyle w:val="MdCode"/>
          <w:u w:val="single"/>
        </w:rPr>
        <w:t xml:space="preserve">missingHp &gt;= 90</w:t>
      </w:r>
      <w:r>
        <w:t xml:space="preserve">. Under immediate danger as defined above, allow it at </w:t>
      </w:r>
      <w:r>
        <w:rPr>
          <w:rStyle w:val="MdCode"/>
          <w:u w:val="single"/>
        </w:rPr>
        <w:t xml:space="preserve">hpPct &lt;= 60</w:t>
      </w:r>
      <w:r>
        <w:t xml:space="preserve"> with </w:t>
      </w:r>
      <w:r>
        <w:rPr>
          <w:rStyle w:val="MdCode"/>
          <w:u w:val="single"/>
        </w:rPr>
        <w:t xml:space="preserve">missingHp &gt;= 60</w:t>
      </w:r>
      <w:r>
        <w:t xml:space="preserve"> if ration is absent and the heal plausibly prevents death.</w:t>
      </w:r>
    </w:p>
    <w:p>
      <w:pPr>
        <w:pStyle w:val="MdListItem"/>
        <w:numPr>
          <w:ilvl w:val="0"/>
          <w:numId w:val="3"/>
        </w:numPr>
      </w:pPr>
      <w:r>
        <w:rPr>
          <w:rStyle w:val="MdStrong"/>
          <w:b/>
          <w:bCs/>
        </w:rPr>
        <w:t xml:space="preserve">Mana Potion:</w:t>
      </w:r>
      <w:r>
        <w:t xml:space="preserve"> use when </w:t>
      </w:r>
      <w:r>
        <w:rPr>
          <w:rStyle w:val="MdCode"/>
          <w:u w:val="single"/>
        </w:rPr>
        <w:t xml:space="preserve">manaPct &lt;= 35</w:t>
      </w:r>
      <w:r>
        <w:t xml:space="preserve"> </w:t>
      </w:r>
      <w:r>
        <w:rPr>
          <w:rStyle w:val="MdStrong"/>
          <w:b/>
          <w:bCs/>
        </w:rPr>
        <w:t xml:space="preserve">and</w:t>
      </w:r>
      <w:r>
        <w:t xml:space="preserve"> </w:t>
      </w:r>
      <w:r>
        <w:rPr>
          <w:rStyle w:val="MdCode"/>
          <w:u w:val="single"/>
        </w:rPr>
        <w:t xml:space="preserve">missingMana &gt;= 60</w:t>
      </w:r>
      <w:r>
        <w:t xml:space="preserve">, only if a fight/fort defense/push is near and the restored mana enables a real spell. A hero-specific override may use it below an imminent ultimate's verified cost.</w:t>
      </w:r>
    </w:p>
    <w:p>
      <w:pPr>
        <w:pStyle w:val="MdListItem"/>
        <w:numPr>
          <w:ilvl w:val="0"/>
          <w:numId w:val="3"/>
        </w:numPr>
      </w:pPr>
      <w:r>
        <w:rPr>
          <w:rStyle w:val="MdStrong"/>
          <w:b/>
          <w:bCs/>
        </w:rPr>
        <w:t xml:space="preserve">Poison Potion:</w:t>
      </w:r>
      <w:r>
        <w:t xml:space="preserve"> use only when the selected valid target is a likely hero finish or a valuable immediate hit. Never buy or use it merely because an enemy exists.</w:t>
      </w:r>
    </w:p>
    <w:p>
      <w:pPr>
        <w:pStyle w:val="MdListItem"/>
        <w:numPr>
          <w:ilvl w:val="0"/>
          <w:numId w:val="3"/>
        </w:numPr>
      </w:pPr>
      <w:r>
        <w:rPr>
          <w:rStyle w:val="MdStrong"/>
          <w:b/>
          <w:bCs/>
        </w:rPr>
        <w:t xml:space="preserve">One item use per decision.</w:t>
      </w:r>
      <w:r>
        <w:t xml:space="preserve"> Reassess next decision. The baseline host has no documented item-cooldown query, and self resource fields do not refresh inside this decision. Healing cannot revive a dead hero and recovery caps at maximum. Living heroes regenerate one mana every six ticks. </w:t>
      </w:r>
      <w:hyperlink w:history="1" r:id="rIduvwscq1c_dgm23jwhd0qt">
        <w:r>
          <w:rPr>
            <w:rStyle w:val="MdLink"/>
          </w:rPr>
          <w:t xml:space="preserve">2</w:t>
        </w:r>
      </w:hyperlink>
      <w:r>
        <w:t xml:space="preserve"> </w:t>
      </w:r>
      <w:hyperlink w:history="1" r:id="rIdrkdz05wpf9j6p4rya82wm">
        <w:r>
          <w:rPr>
            <w:rStyle w:val="MdLink"/>
          </w:rPr>
          <w:t xml:space="preserve">3</w:t>
        </w:r>
      </w:hyperlink>
    </w:p>
    <w:p>
      <w:pPr>
        <w:pStyle w:val="MdSpace"/>
        <w:spacing w:before="0" w:after="60"/>
      </w:pPr>
    </w:p>
    <w:p>
      <w:pPr>
        <w:pStyle w:val="Heading3"/>
        <w:pStyle w:val="MdHeading3"/>
      </w:pPr>
      <w:r>
        <w:t xml:space="preserve">Universal engage and retreat gates</w:t>
      </w:r>
    </w:p>
    <w:p>
      <w:pPr>
        <w:pStyle w:val="MdListItem"/>
        <w:numPr>
          <w:ilvl w:val="0"/>
          <w:numId w:val="2"/>
        </w:numPr>
      </w:pPr>
      <w:r>
        <w:rPr>
          <w:rStyle w:val="MdStrong"/>
          <w:b/>
          <w:bCs/>
        </w:rPr>
        <w:t xml:space="preserve">Engage:</w:t>
      </w:r>
      <w:r>
        <w:t xml:space="preserve"> default to hero pressure only at </w:t>
      </w:r>
      <w:r>
        <w:rPr>
          <w:rStyle w:val="MdCode"/>
          <w:u w:val="single"/>
        </w:rPr>
        <w:t xml:space="preserve">hpPct &gt;= 55</w:t>
      </w:r>
      <w:r>
        <w:t xml:space="preserve">, when at least one allied hero/footman is nearby or the target is clearly finishable, and when no visible tower threat is unsupported. Melee carries should start at 60% unless a safe finish is immediate; ranged backliners can attack from range but should not step forward to meet this threshold.</w:t>
      </w:r>
    </w:p>
    <w:p>
      <w:pPr>
        <w:pStyle w:val="MdListItem"/>
        <w:numPr>
          <w:ilvl w:val="0"/>
          <w:numId w:val="2"/>
        </w:numPr>
      </w:pPr>
      <w:r>
        <w:rPr>
          <w:rStyle w:val="MdStrong"/>
          <w:b/>
          <w:bCs/>
        </w:rPr>
        <w:t xml:space="preserve">Retreat immediately:</w:t>
      </w:r>
      <w:r>
        <w:t xml:space="preserve"> </w:t>
      </w:r>
      <w:r>
        <w:rPr>
          <w:rStyle w:val="MdCode"/>
          <w:u w:val="single"/>
        </w:rPr>
        <w:t xml:space="preserve">hpPct &lt;= 35</w:t>
      </w:r>
      <w:r>
        <w:t xml:space="preserve"> with a nearby visible enemy hero; or </w:t>
      </w:r>
      <w:r>
        <w:rPr>
          <w:rStyle w:val="MdCode"/>
          <w:u w:val="single"/>
        </w:rPr>
        <w:t xml:space="preserve">hpPct &lt; 50</w:t>
      </w:r>
      <w:r>
        <w:t xml:space="preserve"> when two or more visible enemies are nearby, a tower targets self without allied wave cover, or the hero is in an imminent area warning.</w:t>
      </w:r>
    </w:p>
    <w:p>
      <w:pPr>
        <w:pStyle w:val="MdListItem"/>
        <w:numPr>
          <w:ilvl w:val="0"/>
          <w:numId w:val="2"/>
        </w:numPr>
      </w:pPr>
      <w:r>
        <w:rPr>
          <w:rStyle w:val="MdStrong"/>
          <w:b/>
          <w:bCs/>
        </w:rPr>
        <w:t xml:space="preserve">Re-enter:</w:t>
      </w:r>
      <w:r>
        <w:t xml:space="preserve"> normally after </w:t>
      </w:r>
      <w:r>
        <w:rPr>
          <w:rStyle w:val="MdCode"/>
          <w:u w:val="single"/>
        </w:rPr>
        <w:t xml:space="preserve">hpPct &gt;= 60</w:t>
      </w:r>
      <w:r>
        <w:t xml:space="preserve"> and observable allied support/wave cover returns. Do not chase an enemy who vanished into fog.</w:t>
      </w:r>
    </w:p>
    <w:p>
      <w:pPr>
        <w:pStyle w:val="MdListItem"/>
        <w:numPr>
          <w:ilvl w:val="0"/>
          <w:numId w:val="2"/>
        </w:numPr>
      </w:pPr>
      <w:r>
        <w:rPr>
          <w:rStyle w:val="MdStrong"/>
          <w:b/>
          <w:bCs/>
        </w:rPr>
        <w:t xml:space="preserve">Defense override:</w:t>
      </w:r>
      <w:r>
        <w:t xml:space="preserve"> defend a nearby allied fort or exposed allied objective when the threat is visible and local. Do not abandon a safe exposed enemy fort for an unseen or distant threat.</w:t>
      </w:r>
    </w:p>
    <w:p>
      <w:pPr>
        <w:pStyle w:val="MdSpace"/>
        <w:spacing w:before="0" w:after="60"/>
      </w:pPr>
    </w:p>
    <w:p>
      <w:pPr>
        <w:pStyle w:val="MdParagraph"/>
      </w:pPr>
      <w:r>
        <w:t xml:space="preserve">These are intentional risk controls, not engine rules. Use squared tile distance in integer BASIC; do not use unsupported floating-point features. </w:t>
      </w:r>
      <w:hyperlink w:history="1" r:id="rId0i46ij1zphtsugvpj6q9h">
        <w:r>
          <w:rPr>
            <w:rStyle w:val="MdLink"/>
          </w:rPr>
          <w:t xml:space="preserve">3</w:t>
        </w:r>
      </w:hyperlink>
    </w:p>
    <w:p>
      <w:pPr>
        <w:pStyle w:val="MdSpace"/>
        <w:spacing w:before="0" w:after="60"/>
      </w:pPr>
    </w:p>
    <w:p>
      <w:pPr>
        <w:pStyle w:val="Heading2"/>
        <w:pStyle w:val="MdHeading2"/>
      </w:pPr>
      <w:r>
        <w:t xml:space="preserve">Universal structure progression and positioning</w:t>
      </w:r>
    </w:p>
    <w:p>
      <w:pPr>
        <w:pStyle w:val="MdParagraph"/>
      </w:pPr>
      <w:r>
        <w:t xml:space="preserve">For each candidate exposed structure, estimate local support from nearby allied footmen and heroes. Prefer the lane where allied footmen are closest to the next legal structure, where allies are already present, and where the policy can retreat toward allied territory. Continue an objective while it remains exposed and supported; rotate when it disappears, becomes unsafe, or loses all wave/support.</w:t>
      </w:r>
    </w:p>
    <w:p>
      <w:pPr>
        <w:pStyle w:val="MdSpace"/>
        <w:spacing w:before="0" w:after="60"/>
      </w:pPr>
    </w:p>
    <w:p>
      <w:pPr>
        <w:pStyle w:val="MdParagraph"/>
      </w:pPr>
      <w:r>
        <w:t xml:space="preserve">Use the following </w:t>
      </w:r>
      <w:r>
        <w:rPr>
          <w:rStyle w:val="MdStrong"/>
          <w:b/>
          <w:bCs/>
        </w:rPr>
        <w:t xml:space="preserve">Policy</w:t>
      </w:r>
      <w:r>
        <w:t xml:space="preserve"> ordering for structures: </w:t>
      </w:r>
      <w:r>
        <w:rPr>
          <w:rStyle w:val="MdStrong"/>
          <w:b/>
          <w:bCs/>
        </w:rPr>
        <w:t xml:space="preserve">exposed fort with cover → exposed barracks in the committed lane → next exposed gate/inner/outer tower in a supported lane</w:t>
      </w:r>
      <w:r>
        <w:t xml:space="preserve">. This does not override immediate survival or a local defender who can stop the push. Fort exposure requires only a lane's three towers to be gone; barracks destruction helps future wave pressure but is not required to expose the fort. </w:t>
      </w:r>
      <w:hyperlink w:history="1" r:id="rIdcweaael5gw9-4ldloqy0d">
        <w:r>
          <w:rPr>
            <w:rStyle w:val="MdLink"/>
          </w:rPr>
          <w:t xml:space="preserve">1</w:t>
        </w:r>
      </w:hyperlink>
      <w:r>
        <w:t xml:space="preserve"> </w:t>
      </w:r>
      <w:hyperlink w:history="1" r:id="rIdvx6sxicmrl-_teigczzat">
        <w:r>
          <w:rPr>
            <w:rStyle w:val="MdLink"/>
          </w:rPr>
          <w:t xml:space="preserve">2</w:t>
        </w:r>
      </w:hyperlink>
    </w:p>
    <w:p>
      <w:pPr>
        <w:pStyle w:val="MdSpace"/>
        <w:spacing w:before="0" w:after="60"/>
      </w:pPr>
    </w:p>
    <w:p>
      <w:pPr>
        <w:pStyle w:val="MdParagraph"/>
      </w:pPr>
      <w:r>
        <w:t xml:space="preserve">For ranged heroes, stand behind allied footmen/frontliners and use basic attacks before spending mana. For melee heroes, let allied footmen enter tower range first, avoid being the first target, and stop short of a tower dive unless a finish is credible. For all heroes, </w:t>
      </w:r>
      <w:r>
        <w:rPr>
          <w:rStyle w:val="MdCode"/>
          <w:u w:val="single"/>
        </w:rPr>
        <w:t xml:space="preserve">walkTo</w:t>
      </w:r>
      <w:r>
        <w:t xml:space="preserve"> is for a deliberate lane change, dodge, or retreat; retain </w:t>
      </w:r>
      <w:r>
        <w:rPr>
          <w:rStyle w:val="MdCode"/>
          <w:u w:val="single"/>
        </w:rPr>
        <w:t xml:space="preserve">attackTarget</w:t>
      </w:r>
      <w:r>
        <w:t xml:space="preserve"> while safely sieging.</w:t>
      </w:r>
    </w:p>
    <w:p>
      <w:pPr>
        <w:pStyle w:val="MdSpace"/>
        <w:spacing w:before="0" w:after="60"/>
      </w:pPr>
    </w:p>
    <w:p>
      <w:pPr>
        <w:pStyle w:val="Heading1"/>
        <w:pStyle w:val="MdHeading1"/>
      </w:pPr>
      <w:r>
        <w:t xml:space="preserve">Hero modules</w:t>
      </w:r>
    </w:p>
    <w:p>
      <w:pPr>
        <w:pStyle w:val="Heading2"/>
        <w:pStyle w:val="MdHeading2"/>
      </w:pPr>
      <w:r>
        <w:t xml:space="preserve">Vanguard Knight — Blue class 0, frontline protector </w:t>
      </w:r>
      <w:hyperlink w:history="1" r:id="rIdvkxf3ifesykcqniwvylq6">
        <w:r>
          <w:rPr>
            <w:rStyle w:val="MdLink"/>
          </w:rPr>
          <w:t xml:space="preserve">2</w:t>
        </w:r>
      </w:hyperlink>
      <w:r>
        <w:t xml:space="preserve"> </w:t>
      </w:r>
      <w:hyperlink w:history="1" r:id="rIdrvj7s6xxq-3jjshekunx6">
        <w:r>
          <w:rPr>
            <w:rStyle w:val="MdLink"/>
          </w:rPr>
          <w:t xml:space="preserve">4</w:t>
        </w:r>
      </w:hyperlink>
    </w:p>
    <w:p>
      <w:pPr>
        <w:pStyle w:val="MdParagraph"/>
      </w:pPr>
      <w:r>
        <w:rPr>
          <w:rStyle w:val="MdStrong"/>
          <w:b/>
          <w:bCs/>
        </w:rPr>
        <w:t xml:space="preserve">Position and target policy.</w:t>
      </w:r>
      <w:r>
        <w:t xml:space="preserve"> Screen nearby ranged allies and play beside the allied wave. Prioritize a hero threatening an allied carry, then a safely finishable hero, then footmen obstructing the wave, then the current exposed structure. Do not chase a ranged enemy under a tower merely to enter melee range.</w:t>
      </w:r>
    </w:p>
    <w:p>
      <w:pPr>
        <w:pStyle w:val="MdSpace"/>
        <w:spacing w:before="0" w:after="60"/>
      </w:pPr>
    </w:p>
    <w:p>
      <w:pPr>
        <w:pStyle w:val="Heading3"/>
        <w:pStyle w:val="MdHeading3"/>
      </w:pPr>
      <w:r>
        <w:t xml:space="preserve">Early plan</w:t>
      </w:r>
    </w:p>
    <w:p>
      <w:pPr>
        <w:pStyle w:val="MdParagraph"/>
      </w:pPr>
      <w:r>
        <w:t xml:space="preserve">Farm safely near advancing Blue footmen, protect nearby ranged allies, and contest heroes only with allied presence or a credible finish. Buy Steel Buckler (90/+60 HP), Steel Helmet (80/+50 HP), or Ranger Boots (100/+0.32 move) from the opening gold; save toward Ironbark Pauldrons (140/+80 HP) or Knight Armor (160/+120 HP) when frontline survival limits pressure. </w:t>
      </w:r>
      <w:hyperlink w:history="1" r:id="rIdgpwhu2huqe4wcbmcdsbaz">
        <w:r>
          <w:rPr>
            <w:rStyle w:val="MdLink"/>
          </w:rPr>
          <w:t xml:space="preserve">1</w:t>
        </w:r>
      </w:hyperlink>
      <w:r>
        <w:t xml:space="preserve"> </w:t>
      </w:r>
      <w:hyperlink w:history="1" r:id="rId_xtfcdpx75xjhpodd31e9">
        <w:r>
          <w:rPr>
            <w:rStyle w:val="MdLink"/>
          </w:rPr>
          <w:t xml:space="preserve">4</w:t>
        </w:r>
      </w:hyperlink>
    </w:p>
    <w:p>
      <w:pPr>
        <w:pStyle w:val="MdSpace"/>
        <w:spacing w:before="0" w:after="60"/>
      </w:pPr>
    </w:p>
    <w:p>
      <w:pPr>
        <w:pStyle w:val="Heading3"/>
        <w:pStyle w:val="MdHeading3"/>
      </w:pPr>
      <w:r>
        <w:t xml:space="preserve">Mid plan</w:t>
      </w:r>
    </w:p>
    <w:p>
      <w:pPr>
        <w:pStyle w:val="MdParagraph"/>
      </w:pPr>
      <w:r>
        <w:t xml:space="preserve">Group with visible allies. Push the lane's next exposed tower with wave cover, then barracks after the tower chain. Rotate only if the current lane has no useful wave, valid objective, or fight to support. Use the retreat gate at 35% HP, or 50% under tower/multiple-enemy pressure; re-enter near 65% HP with support.</w:t>
      </w:r>
    </w:p>
    <w:p>
      <w:pPr>
        <w:pStyle w:val="MdSpace"/>
        <w:spacing w:before="0" w:after="60"/>
      </w:pPr>
    </w:p>
    <w:p>
      <w:pPr>
        <w:pStyle w:val="Heading3"/>
        <w:pStyle w:val="MdHeading3"/>
      </w:pPr>
      <w:r>
        <w:t xml:space="preserve">Late plan</w:t>
      </w:r>
    </w:p>
    <w:p>
      <w:pPr>
        <w:pStyle w:val="MdParagraph"/>
      </w:pPr>
      <w:r>
        <w:t xml:space="preserve">Follow the strongest visible push to the exposed fort. If the fort is not safely reachable, finish the committed lane's barracks or defend a nearby threatened Blue objective. Prefer a credible fort contest over passive farm as the match clock runs down.</w:t>
      </w:r>
    </w:p>
    <w:p>
      <w:pPr>
        <w:pStyle w:val="MdSpace"/>
        <w:spacing w:before="0" w:after="60"/>
      </w:pPr>
    </w:p>
    <w:p>
      <w:pPr>
        <w:pStyle w:val="Heading3"/>
        <w:pStyle w:val="MdHeading3"/>
      </w:pPr>
      <w:r>
        <w:t xml:space="preserve">Ability policy</w:t>
      </w:r>
    </w:p>
    <w:p>
      <w:pPr>
        <w:pStyle w:val="MdListItem"/>
        <w:numPr>
          <w:ilvl w:val="0"/>
          <w:numId w:val="2"/>
        </w:numPr>
      </w:pPr>
      <w:r>
        <w:rPr>
          <w:rStyle w:val="MdStrong"/>
          <w:b/>
          <w:bCs/>
        </w:rPr>
        <w:t xml:space="preserve">Q Lion Guard:</w:t>
      </w:r>
      <w:r>
        <w:t xml:space="preserve"> self-heal 28, free, 8-second cooldown. Use at </w:t>
      </w:r>
      <w:r>
        <w:rPr>
          <w:rStyle w:val="MdCode"/>
          <w:u w:val="single"/>
        </w:rPr>
        <w:t xml:space="preserve">missingHp &gt;= 28</w:t>
      </w:r>
      <w:r>
        <w:t xml:space="preserve">. </w:t>
      </w:r>
      <w:hyperlink w:history="1" r:id="rIdnbl9x0vc38_6notskaazu">
        <w:r>
          <w:rPr>
            <w:rStyle w:val="MdLink"/>
          </w:rPr>
          <w:t xml:space="preserve">1</w:t>
        </w:r>
      </w:hyperlink>
      <w:r>
        <w:t xml:space="preserve"> </w:t>
      </w:r>
      <w:hyperlink w:history="1" r:id="rIdadahbxn56mqhf9-fzjcdj">
        <w:r>
          <w:rPr>
            <w:rStyle w:val="MdLink"/>
          </w:rPr>
          <w:t xml:space="preserve">4</w:t>
        </w:r>
      </w:hyperlink>
    </w:p>
    <w:p>
      <w:pPr>
        <w:pStyle w:val="MdListItem"/>
        <w:numPr>
          <w:ilvl w:val="0"/>
          <w:numId w:val="2"/>
        </w:numPr>
      </w:pPr>
      <w:r>
        <w:rPr>
          <w:rStyle w:val="MdStrong"/>
          <w:b/>
          <w:bCs/>
        </w:rPr>
        <w:t xml:space="preserve">W Firebrand Sword:</w:t>
      </w:r>
      <w:r>
        <w:t xml:space="preserve"> 40 damage, 20 mana, three charges, 1.5-tile single-target range. Cast on a visible close enemy hero/finish target; do not ground-cast. </w:t>
      </w:r>
      <w:hyperlink w:history="1" r:id="rIdh4n0yb0z82zrzkwltkorw">
        <w:r>
          <w:rPr>
            <w:rStyle w:val="MdLink"/>
          </w:rPr>
          <w:t xml:space="preserve">1</w:t>
        </w:r>
      </w:hyperlink>
      <w:r>
        <w:t xml:space="preserve"> </w:t>
      </w:r>
      <w:hyperlink w:history="1" r:id="rIdtduel4hqzvphuqzvgvbhi">
        <w:r>
          <w:rPr>
            <w:rStyle w:val="MdLink"/>
          </w:rPr>
          <w:t xml:space="preserve">4</w:t>
        </w:r>
      </w:hyperlink>
    </w:p>
    <w:p>
      <w:pPr>
        <w:pStyle w:val="MdListItem"/>
        <w:numPr>
          <w:ilvl w:val="0"/>
          <w:numId w:val="2"/>
        </w:numPr>
      </w:pPr>
      <w:r>
        <w:rPr>
          <w:rStyle w:val="MdStrong"/>
          <w:b/>
          <w:bCs/>
        </w:rPr>
        <w:t xml:space="preserve">E Inferno Aegis:</w:t>
      </w:r>
      <w:r>
        <w:t xml:space="preserve"> self-centered allied-hero heal 50, 35 mana, 0.5-second delay, 2.33-tile circle. Cast when expected combined effective healing is at least 50 HP or it saves a nearby ally. </w:t>
      </w:r>
      <w:hyperlink w:history="1" r:id="rIdrujpoiczh7mjm2zfu0lmr">
        <w:r>
          <w:rPr>
            <w:rStyle w:val="MdLink"/>
          </w:rPr>
          <w:t xml:space="preserve">1</w:t>
        </w:r>
      </w:hyperlink>
      <w:r>
        <w:t xml:space="preserve"> </w:t>
      </w:r>
      <w:hyperlink w:history="1" r:id="rIdxlj0e6y1tr7nrdpxa_5w-">
        <w:r>
          <w:rPr>
            <w:rStyle w:val="MdLink"/>
          </w:rPr>
          <w:t xml:space="preserve">4</w:t>
        </w:r>
      </w:hyperlink>
    </w:p>
    <w:p>
      <w:pPr>
        <w:pStyle w:val="MdListItem"/>
        <w:numPr>
          <w:ilvl w:val="0"/>
          <w:numId w:val="2"/>
        </w:numPr>
      </w:pPr>
      <w:r>
        <w:rPr>
          <w:rStyle w:val="MdStrong"/>
          <w:b/>
          <w:bCs/>
        </w:rPr>
        <w:t xml:space="preserve">R Blazing Blade:</w:t>
      </w:r>
      <w:r>
        <w:t xml:space="preserve"> 90 damage, 70 mana, 0.25-second delayed 120-degree sector, 1.83-tile radius. Aim through a nearby enemy cluster; never use it to reach distant targets. </w:t>
      </w:r>
      <w:hyperlink w:history="1" r:id="rIda2hmuocrfd6td0jh7bra7">
        <w:r>
          <w:rPr>
            <w:rStyle w:val="MdLink"/>
          </w:rPr>
          <w:t xml:space="preserve">1</w:t>
        </w:r>
      </w:hyperlink>
      <w:r>
        <w:t xml:space="preserve"> </w:t>
      </w:r>
      <w:hyperlink w:history="1" r:id="rId-wsnhpiu7novn7ey3mlsh">
        <w:r>
          <w:rPr>
            <w:rStyle w:val="MdLink"/>
          </w:rPr>
          <w:t xml:space="preserve">4</w:t>
        </w:r>
      </w:hyperlink>
    </w:p>
    <w:p>
      <w:pPr>
        <w:pStyle w:val="MdSpace"/>
        <w:spacing w:before="0" w:after="60"/>
      </w:pPr>
    </w:p>
    <w:p>
      <w:pPr>
        <w:pStyle w:val="MdParagraph"/>
      </w:pPr>
      <w:r>
        <w:rPr>
          <w:rStyle w:val="MdStrong"/>
          <w:b/>
          <w:bCs/>
        </w:rPr>
        <w:t xml:space="preserve">Items, potion, and override.</w:t>
      </w:r>
      <w:r>
        <w:t xml:space="preserve"> Keep an HP item before damage gear; then Battle Axe (180/+14) or Sunsteel Longsword (150/+10) if survival is stable. For Knight, allow Mana Potion at </w:t>
      </w:r>
      <w:r>
        <w:rPr>
          <w:rStyle w:val="MdCode"/>
          <w:u w:val="single"/>
        </w:rPr>
        <w:t xml:space="preserve">missingMana &gt;= 45</w:t>
      </w:r>
      <w:r>
        <w:t xml:space="preserve"> when it enables E+R or another high-value cast; otherwise use the universal 60-missing rule. Override normal pursuit to peel for a nearby wounded ranged ally or to apply a high-value E heal.</w:t>
      </w:r>
    </w:p>
    <w:p>
      <w:pPr>
        <w:pStyle w:val="MdSpace"/>
        <w:spacing w:before="0" w:after="60"/>
      </w:pPr>
    </w:p>
    <w:p>
      <w:pPr>
        <w:pStyle w:val="Heading2"/>
        <w:pStyle w:val="MdHeading2"/>
      </w:pPr>
      <w:r>
        <w:t xml:space="preserve">Ranger — Blue class 1, mobile ranged carry </w:t>
      </w:r>
      <w:hyperlink w:history="1" r:id="rIduqagxprbmexvnd0gbgvw2">
        <w:r>
          <w:rPr>
            <w:rStyle w:val="MdLink"/>
          </w:rPr>
          <w:t xml:space="preserve">2</w:t>
        </w:r>
      </w:hyperlink>
      <w:r>
        <w:t xml:space="preserve"> </w:t>
      </w:r>
      <w:hyperlink w:history="1" r:id="rIdw92wjddmstzr94cxykdky">
        <w:r>
          <w:rPr>
            <w:rStyle w:val="MdLink"/>
          </w:rPr>
          <w:t xml:space="preserve">4</w:t>
        </w:r>
      </w:hyperlink>
    </w:p>
    <w:p>
      <w:pPr>
        <w:pStyle w:val="MdParagraph"/>
      </w:pPr>
      <w:r>
        <w:rPr>
          <w:rStyle w:val="MdStrong"/>
          <w:b/>
          <w:bCs/>
        </w:rPr>
        <w:t xml:space="preserve">Position and target policy.</w:t>
      </w:r>
      <w:r>
        <w:t xml:space="preserve"> Fight behind allies and footmen. Use the 5.5-tile basic range for safe pressure. Prioritize a threatening or finishable visible hero in safe range; otherwise current exposed structure with wave cover; then footmen. Do not walk into tower range to turn a spell range into a cast.</w:t>
      </w:r>
    </w:p>
    <w:p>
      <w:pPr>
        <w:pStyle w:val="MdSpace"/>
        <w:spacing w:before="0" w:after="60"/>
      </w:pPr>
    </w:p>
    <w:p>
      <w:pPr>
        <w:pStyle w:val="Heading3"/>
        <w:pStyle w:val="MdHeading3"/>
      </w:pPr>
      <w:r>
        <w:t xml:space="preserve">Early plan</w:t>
      </w:r>
    </w:p>
    <w:p>
      <w:pPr>
        <w:pStyle w:val="MdParagraph"/>
      </w:pPr>
      <w:r>
        <w:t xml:space="preserve">Choose the safest advancing Blue wave rather than a preset lane. Farm with basic attacks, harass only from safe range, and take a visible outer tower only with cover. Buy Ranger Bow (150/+10 damage) when healthy; take Ranger Boots when escape/positioning is the binding problem. If repeatedly pressured, buy one HP item before another damage item.</w:t>
      </w:r>
    </w:p>
    <w:p>
      <w:pPr>
        <w:pStyle w:val="MdSpace"/>
        <w:spacing w:before="0" w:after="60"/>
      </w:pPr>
    </w:p>
    <w:p>
      <w:pPr>
        <w:pStyle w:val="Heading3"/>
        <w:pStyle w:val="MdHeading3"/>
      </w:pPr>
      <w:r>
        <w:t xml:space="preserve">Mid plan</w:t>
      </w:r>
    </w:p>
    <w:p>
      <w:pPr>
        <w:pStyle w:val="MdParagraph"/>
      </w:pPr>
      <w:r>
        <w:t xml:space="preserve">Stay on the best-supported tower chain and join local fights from the rear. Rotate only when a different lane has both allied support and a legal exposed objective, or a nearby defense is urgent. At 35% HP retreat immediately; at 20% retreat even without a visible enemy.</w:t>
      </w:r>
    </w:p>
    <w:p>
      <w:pPr>
        <w:pStyle w:val="MdSpace"/>
        <w:spacing w:before="0" w:after="60"/>
      </w:pPr>
    </w:p>
    <w:p>
      <w:pPr>
        <w:pStyle w:val="Heading3"/>
        <w:pStyle w:val="MdHeading3"/>
      </w:pPr>
      <w:r>
        <w:t xml:space="preserve">Late plan</w:t>
      </w:r>
    </w:p>
    <w:p>
      <w:pPr>
        <w:pStyle w:val="MdParagraph"/>
      </w:pPr>
      <w:r>
        <w:t xml:space="preserve">Attack the exposed fort from range with allies. Use area spells on defenders who line up around the fort or tower, but do not abandon continuous safe objective damage for a low-value chase.</w:t>
      </w:r>
    </w:p>
    <w:p>
      <w:pPr>
        <w:pStyle w:val="MdSpace"/>
        <w:spacing w:before="0" w:after="60"/>
      </w:pPr>
    </w:p>
    <w:p>
      <w:pPr>
        <w:pStyle w:val="Heading3"/>
        <w:pStyle w:val="MdHeading3"/>
      </w:pPr>
      <w:r>
        <w:t xml:space="preserve">Ability policy</w:t>
      </w:r>
    </w:p>
    <w:p>
      <w:pPr>
        <w:pStyle w:val="MdListItem"/>
        <w:numPr>
          <w:ilvl w:val="0"/>
          <w:numId w:val="2"/>
        </w:numPr>
      </w:pPr>
      <w:r>
        <w:rPr>
          <w:rStyle w:val="MdStrong"/>
          <w:b/>
          <w:bCs/>
        </w:rPr>
        <w:t xml:space="preserve">Q Dragon Sight:</w:t>
      </w:r>
      <w:r>
        <w:t xml:space="preserve"> 16 damage, free, homing single target, 7 tiles. Use for a visible escaping/finishable target; avoid a blocked ground shot. </w:t>
      </w:r>
      <w:hyperlink w:history="1" r:id="rId9efdyjijf8dgfnemg9o10">
        <w:r>
          <w:rPr>
            <w:rStyle w:val="MdLink"/>
          </w:rPr>
          <w:t xml:space="preserve">1</w:t>
        </w:r>
      </w:hyperlink>
      <w:r>
        <w:t xml:space="preserve"> </w:t>
      </w:r>
      <w:hyperlink w:history="1" r:id="rId7wyp42mhaqlg36dh5c24a">
        <w:r>
          <w:rPr>
            <w:rStyle w:val="MdLink"/>
          </w:rPr>
          <w:t xml:space="preserve">4</w:t>
        </w:r>
      </w:hyperlink>
    </w:p>
    <w:p>
      <w:pPr>
        <w:pStyle w:val="MdListItem"/>
        <w:numPr>
          <w:ilvl w:val="0"/>
          <w:numId w:val="2"/>
        </w:numPr>
      </w:pPr>
      <w:r>
        <w:rPr>
          <w:rStyle w:val="MdStrong"/>
          <w:b/>
          <w:bCs/>
        </w:rPr>
        <w:t xml:space="preserve">W Verdant Arrow:</w:t>
      </w:r>
      <w:r>
        <w:t xml:space="preserve"> 32 damage, 18 mana, three charges, homing target, 6 tiles. Use on a visible hero or reliable finish; preserve mana for E/R in a real fight. </w:t>
      </w:r>
      <w:hyperlink w:history="1" r:id="rIdxz9furdmztntruigs0gk8">
        <w:r>
          <w:rPr>
            <w:rStyle w:val="MdLink"/>
          </w:rPr>
          <w:t xml:space="preserve">1</w:t>
        </w:r>
      </w:hyperlink>
      <w:r>
        <w:t xml:space="preserve"> </w:t>
      </w:r>
      <w:hyperlink w:history="1" r:id="rId8elf74wwxhgvx2f8sgiin">
        <w:r>
          <w:rPr>
            <w:rStyle w:val="MdLink"/>
          </w:rPr>
          <w:t xml:space="preserve">4</w:t>
        </w:r>
      </w:hyperlink>
    </w:p>
    <w:p>
      <w:pPr>
        <w:pStyle w:val="MdListItem"/>
        <w:numPr>
          <w:ilvl w:val="0"/>
          <w:numId w:val="2"/>
        </w:numPr>
      </w:pPr>
      <w:r>
        <w:rPr>
          <w:rStyle w:val="MdStrong"/>
          <w:b/>
          <w:bCs/>
        </w:rPr>
        <w:t xml:space="preserve">E Ricochet Disc:</w:t>
      </w:r>
      <w:r>
        <w:t xml:space="preserve"> 48 damage, 32 mana, 1-second delayed 2-tile circle at up to 6.5 tiles. Cast only on a persistent cluster or objective contest. </w:t>
      </w:r>
      <w:hyperlink w:history="1" r:id="rIdtuma6gs5xjq8ppwpej8md">
        <w:r>
          <w:rPr>
            <w:rStyle w:val="MdLink"/>
          </w:rPr>
          <w:t xml:space="preserve">1</w:t>
        </w:r>
      </w:hyperlink>
      <w:r>
        <w:t xml:space="preserve"> </w:t>
      </w:r>
      <w:hyperlink w:history="1" r:id="rIdhlu7eqbhbqsvtdwpflfk4">
        <w:r>
          <w:rPr>
            <w:rStyle w:val="MdLink"/>
          </w:rPr>
          <w:t xml:space="preserve">4</w:t>
        </w:r>
      </w:hyperlink>
    </w:p>
    <w:p>
      <w:pPr>
        <w:pStyle w:val="MdListItem"/>
        <w:numPr>
          <w:ilvl w:val="0"/>
          <w:numId w:val="2"/>
        </w:numPr>
      </w:pPr>
      <w:r>
        <w:rPr>
          <w:rStyle w:val="MdStrong"/>
          <w:b/>
          <w:bCs/>
        </w:rPr>
        <w:t xml:space="preserve">R Storm Eagle:</w:t>
      </w:r>
      <w:r>
        <w:t xml:space="preserve"> 95 damage, 80 mana, 1-second delayed 1.5-by-8-tile line from Ranger. Aim through aligned valuable enemies; do not treat the aim point as a remote circle. </w:t>
      </w:r>
      <w:hyperlink w:history="1" r:id="rIdzvmaguwfktnndmwycnzft">
        <w:r>
          <w:rPr>
            <w:rStyle w:val="MdLink"/>
          </w:rPr>
          <w:t xml:space="preserve">1</w:t>
        </w:r>
      </w:hyperlink>
      <w:r>
        <w:t xml:space="preserve"> </w:t>
      </w:r>
      <w:hyperlink w:history="1" r:id="rId-t-ltqnwcwdsz3rbrb60o">
        <w:r>
          <w:rPr>
            <w:rStyle w:val="MdLink"/>
          </w:rPr>
          <w:t xml:space="preserve">4</w:t>
        </w:r>
      </w:hyperlink>
    </w:p>
    <w:p>
      <w:pPr>
        <w:pStyle w:val="MdSpace"/>
        <w:spacing w:before="0" w:after="60"/>
      </w:pPr>
    </w:p>
    <w:p>
      <w:pPr>
        <w:pStyle w:val="MdParagraph"/>
      </w:pPr>
      <w:r>
        <w:rPr>
          <w:rStyle w:val="MdStrong"/>
          <w:b/>
          <w:bCs/>
        </w:rPr>
        <w:t xml:space="preserve">Items, potion, and override.</w:t>
      </w:r>
      <w:r>
        <w:t xml:space="preserve"> Damage first only while safe: Ranger Bow, then Battle Axe or Rune Crossbow (180/+14) if a non-duplicate slot is free. Take Helmet/Buckler/Pauldrons/Armor after repeated dives. Use the universal potion thresholds exactly; save mana potion for an imminent R or multi-target fight. Override the normal objective target to kite away from multiple approaching enemies or hostile tower focus.</w:t>
      </w:r>
    </w:p>
    <w:p>
      <w:pPr>
        <w:pStyle w:val="MdSpace"/>
        <w:spacing w:before="0" w:after="60"/>
      </w:pPr>
    </w:p>
    <w:p>
      <w:pPr>
        <w:pStyle w:val="Heading2"/>
        <w:pStyle w:val="MdHeading2"/>
      </w:pPr>
      <w:r>
        <w:t xml:space="preserve">Arcanist — Blue class 2, burst mage </w:t>
      </w:r>
      <w:hyperlink w:history="1" r:id="rIdvkenlbma4fuwdgrunklfp">
        <w:r>
          <w:rPr>
            <w:rStyle w:val="MdLink"/>
          </w:rPr>
          <w:t xml:space="preserve">2</w:t>
        </w:r>
      </w:hyperlink>
      <w:r>
        <w:t xml:space="preserve"> </w:t>
      </w:r>
      <w:hyperlink w:history="1" r:id="rId3fqjwdcpwotpwifqivvwb">
        <w:r>
          <w:rPr>
            <w:rStyle w:val="MdLink"/>
          </w:rPr>
          <w:t xml:space="preserve">4</w:t>
        </w:r>
      </w:hyperlink>
    </w:p>
    <w:p>
      <w:pPr>
        <w:pStyle w:val="MdParagraph"/>
      </w:pPr>
      <w:r>
        <w:rPr>
          <w:rStyle w:val="MdStrong"/>
          <w:b/>
          <w:bCs/>
        </w:rPr>
        <w:t xml:space="preserve">Position and target policy.</w:t>
      </w:r>
      <w:r>
        <w:t xml:space="preserve"> Remain behind allied footmen/frontliners. Favor an enemy hero threatening an allied carry or a safe finish, then footmen, then exposed structures. Never enter frontline range merely to cast E/R.</w:t>
      </w:r>
    </w:p>
    <w:p>
      <w:pPr>
        <w:pStyle w:val="MdSpace"/>
        <w:spacing w:before="0" w:after="60"/>
      </w:pPr>
    </w:p>
    <w:p>
      <w:pPr>
        <w:pStyle w:val="Heading3"/>
        <w:pStyle w:val="MdHeading3"/>
      </w:pPr>
      <w:r>
        <w:t xml:space="preserve">Early plan</w:t>
      </w:r>
    </w:p>
    <w:p>
      <w:pPr>
        <w:pStyle w:val="MdParagraph"/>
      </w:pPr>
      <w:r>
        <w:t xml:space="preserve">Farm from the 5-tile basic range and follow an observed allied push. With 150 gold, Sapphire Ring (120/+40 mana) plus an available ration is a mana-oriented opening; alternatively save toward Arcane Spellbook (190/+30 mana, +12 basic damage). Do not chase past the wave.</w:t>
      </w:r>
    </w:p>
    <w:p>
      <w:pPr>
        <w:pStyle w:val="MdSpace"/>
        <w:spacing w:before="0" w:after="60"/>
      </w:pPr>
    </w:p>
    <w:p>
      <w:pPr>
        <w:pStyle w:val="Heading3"/>
        <w:pStyle w:val="MdHeading3"/>
      </w:pPr>
      <w:r>
        <w:t xml:space="preserve">Mid plan</w:t>
      </w:r>
    </w:p>
    <w:p>
      <w:pPr>
        <w:pStyle w:val="MdParagraph"/>
      </w:pPr>
      <w:r>
        <w:t xml:space="preserve">Use basic attacks and Frost Lance for safe single-target pressure. Spend Meteor Strike only on a likely cluster. Rotate when the current legal objective is gone or another supported lane has an exposed target. Purchase HP before marginal damage if burst deaths are limiting output.</w:t>
      </w:r>
    </w:p>
    <w:p>
      <w:pPr>
        <w:pStyle w:val="MdSpace"/>
        <w:spacing w:before="0" w:after="60"/>
      </w:pPr>
    </w:p>
    <w:p>
      <w:pPr>
        <w:pStyle w:val="Heading3"/>
        <w:pStyle w:val="MdHeading3"/>
      </w:pPr>
      <w:r>
        <w:t xml:space="preserve">Late plan</w:t>
      </w:r>
    </w:p>
    <w:p>
      <w:pPr>
        <w:pStyle w:val="MdParagraph"/>
      </w:pPr>
      <w:r>
        <w:t xml:space="preserve">Use Arcane Meteor for clustered defenders, a decisive defense, or a high-value objective fight while retaining an exit. Once a lane is cleared, help attack the fort from range; defend a nearby exposed Blue objective before remote farming.</w:t>
      </w:r>
    </w:p>
    <w:p>
      <w:pPr>
        <w:pStyle w:val="MdSpace"/>
        <w:spacing w:before="0" w:after="60"/>
      </w:pPr>
    </w:p>
    <w:p>
      <w:pPr>
        <w:pStyle w:val="Heading3"/>
        <w:pStyle w:val="MdHeading3"/>
      </w:pPr>
      <w:r>
        <w:t xml:space="preserve">Ability policy</w:t>
      </w:r>
    </w:p>
    <w:p>
      <w:pPr>
        <w:pStyle w:val="MdListItem"/>
        <w:numPr>
          <w:ilvl w:val="0"/>
          <w:numId w:val="2"/>
        </w:numPr>
      </w:pPr>
      <w:r>
        <w:rPr>
          <w:rStyle w:val="MdStrong"/>
          <w:b/>
          <w:bCs/>
        </w:rPr>
        <w:t xml:space="preserve">Q Mana Crystal:</w:t>
      </w:r>
      <w:r>
        <w:t xml:space="preserve"> restore 28 mana, free, 6-second cooldown. Use only at </w:t>
      </w:r>
      <w:r>
        <w:rPr>
          <w:rStyle w:val="MdCode"/>
          <w:u w:val="single"/>
        </w:rPr>
        <w:t xml:space="preserve">missingMana &gt;= 28</w:t>
      </w:r>
      <w:r>
        <w:t xml:space="preserve">. </w:t>
      </w:r>
      <w:hyperlink w:history="1" r:id="rIdwehtuevkccxtinpab6z2_">
        <w:r>
          <w:rPr>
            <w:rStyle w:val="MdLink"/>
          </w:rPr>
          <w:t xml:space="preserve">1</w:t>
        </w:r>
      </w:hyperlink>
      <w:r>
        <w:t xml:space="preserve"> </w:t>
      </w:r>
      <w:hyperlink w:history="1" r:id="rId0e8qvd_vyct79whrw-ykd">
        <w:r>
          <w:rPr>
            <w:rStyle w:val="MdLink"/>
          </w:rPr>
          <w:t xml:space="preserve">4</w:t>
        </w:r>
      </w:hyperlink>
    </w:p>
    <w:p>
      <w:pPr>
        <w:pStyle w:val="MdListItem"/>
        <w:numPr>
          <w:ilvl w:val="0"/>
          <w:numId w:val="2"/>
        </w:numPr>
      </w:pPr>
      <w:r>
        <w:rPr>
          <w:rStyle w:val="MdStrong"/>
          <w:b/>
          <w:bCs/>
        </w:rPr>
        <w:t xml:space="preserve">W Frost Lance:</w:t>
      </w:r>
      <w:r>
        <w:t xml:space="preserve"> 42 damage, 28 mana, three charges, homing target, 5.5 tiles. Cast on a visible in-range hero/finisher; avoid ground shots through units. </w:t>
      </w:r>
      <w:hyperlink w:history="1" r:id="rId_fdo1bzd-d4-kklkl9mxd">
        <w:r>
          <w:rPr>
            <w:rStyle w:val="MdLink"/>
          </w:rPr>
          <w:t xml:space="preserve">1</w:t>
        </w:r>
      </w:hyperlink>
      <w:r>
        <w:t xml:space="preserve"> </w:t>
      </w:r>
      <w:hyperlink w:history="1" r:id="rId6vngydypx8g4etiaocyaa">
        <w:r>
          <w:rPr>
            <w:rStyle w:val="MdLink"/>
          </w:rPr>
          <w:t xml:space="preserve">4</w:t>
        </w:r>
      </w:hyperlink>
    </w:p>
    <w:p>
      <w:pPr>
        <w:pStyle w:val="MdListItem"/>
        <w:numPr>
          <w:ilvl w:val="0"/>
          <w:numId w:val="2"/>
        </w:numPr>
      </w:pPr>
      <w:r>
        <w:rPr>
          <w:rStyle w:val="MdStrong"/>
          <w:b/>
          <w:bCs/>
        </w:rPr>
        <w:t xml:space="preserve">E Meteor Strike:</w:t>
      </w:r>
      <w:r>
        <w:t xml:space="preserve"> 70 damage, 53 mana, 2-second delayed 2-tile circle, 6 tiles. Lead only a constrained/clustered target. </w:t>
      </w:r>
      <w:hyperlink w:history="1" r:id="rId3hjwngjdcopvooycbsvw9">
        <w:r>
          <w:rPr>
            <w:rStyle w:val="MdLink"/>
          </w:rPr>
          <w:t xml:space="preserve">1</w:t>
        </w:r>
      </w:hyperlink>
      <w:r>
        <w:t xml:space="preserve"> </w:t>
      </w:r>
      <w:hyperlink w:history="1" r:id="rIdnxkcwrzvthmlau5r7lnyt">
        <w:r>
          <w:rPr>
            <w:rStyle w:val="MdLink"/>
          </w:rPr>
          <w:t xml:space="preserve">4</w:t>
        </w:r>
      </w:hyperlink>
    </w:p>
    <w:p>
      <w:pPr>
        <w:pStyle w:val="MdListItem"/>
        <w:numPr>
          <w:ilvl w:val="0"/>
          <w:numId w:val="2"/>
        </w:numPr>
      </w:pPr>
      <w:r>
        <w:rPr>
          <w:rStyle w:val="MdStrong"/>
          <w:b/>
          <w:bCs/>
        </w:rPr>
        <w:t xml:space="preserve">R Arcane Meteor:</w:t>
      </w:r>
      <w:r>
        <w:t xml:space="preserve"> documented baseline: 120 damage, 100 mana, 3-second delayed 3-tile circle, 7 tiles. Use only for dense, likely-stationary high-value fights. </w:t>
      </w:r>
      <w:hyperlink w:history="1" r:id="rIdynnsxlpdrlry857ow0a_f">
        <w:r>
          <w:rPr>
            <w:rStyle w:val="MdLink"/>
          </w:rPr>
          <w:t xml:space="preserve">1</w:t>
        </w:r>
      </w:hyperlink>
      <w:r>
        <w:t xml:space="preserve"> </w:t>
      </w:r>
      <w:hyperlink w:history="1" r:id="rId7udq2bjkh3n0flpzxvtcr">
        <w:r>
          <w:rPr>
            <w:rStyle w:val="MdLink"/>
          </w:rPr>
          <w:t xml:space="preserve">4</w:t>
        </w:r>
      </w:hyperlink>
    </w:p>
    <w:p>
      <w:pPr>
        <w:pStyle w:val="MdSpace"/>
        <w:spacing w:before="0" w:after="60"/>
      </w:pPr>
    </w:p>
    <w:p>
      <w:pPr>
        <w:pStyle w:val="MdParagraph"/>
      </w:pPr>
      <w:r>
        <w:rPr>
          <w:rStyle w:val="MdStrong"/>
          <w:b/>
          <w:bCs/>
        </w:rPr>
        <w:t xml:space="preserve">Items, potion, and override.</w:t>
      </w:r>
      <w:r>
        <w:t xml:space="preserve"> Prefer Spellbook when verified and affordable; use Sapphire Ring for recurring mana constraint, and Pauldrons/Armor/Thornwood Staff for survival. Use Mana Potion at </w:t>
      </w:r>
      <w:r>
        <w:rPr>
          <w:rStyle w:val="MdCode"/>
          <w:u w:val="single"/>
        </w:rPr>
        <w:t xml:space="preserve">missingMana &gt;= 60</w:t>
      </w:r>
      <w:r>
        <w:t xml:space="preserve"> and below 50% mana only when a meaningful E/R opportunity is present. </w:t>
      </w:r>
      <w:r>
        <w:rPr>
          <w:rStyle w:val="MdStrong"/>
          <w:b/>
          <w:bCs/>
        </w:rPr>
        <w:t xml:space="preserve">Mandatory currency check:</w:t>
      </w:r>
      <w:r>
        <w:t xml:space="preserve"> current </w:t>
      </w:r>
      <w:r>
        <w:rPr>
          <w:rStyle w:val="MdCode"/>
          <w:u w:val="single"/>
        </w:rPr>
        <w:t xml:space="preserve">main</w:t>
      </w:r>
      <w:r>
        <w:t xml:space="preserve"> reports different Arcanist tuning, including 270 rather than 120 base damage for Arcane Meteor, so do not use the 120-damage evaluation threshold without a manifest match. </w:t>
      </w:r>
      <w:hyperlink w:history="1" r:id="rIdvzkwobozjxnr6qzkdf1gy">
        <w:r>
          <w:rPr>
            <w:rStyle w:val="MdLink"/>
          </w:rPr>
          <w:t xml:space="preserve">5</w:t>
        </w:r>
      </w:hyperlink>
    </w:p>
    <w:p>
      <w:pPr>
        <w:pStyle w:val="MdSpace"/>
        <w:spacing w:before="0" w:after="60"/>
      </w:pPr>
    </w:p>
    <w:p>
      <w:pPr>
        <w:pStyle w:val="Heading2"/>
        <w:pStyle w:val="MdHeading2"/>
      </w:pPr>
      <w:r>
        <w:t xml:space="preserve">Druid Warden — Blue class 3, durable support </w:t>
      </w:r>
      <w:hyperlink w:history="1" r:id="rId5wj65mk0tly5xc_k_rz_c">
        <w:r>
          <w:rPr>
            <w:rStyle w:val="MdLink"/>
          </w:rPr>
          <w:t xml:space="preserve">2</w:t>
        </w:r>
      </w:hyperlink>
      <w:r>
        <w:t xml:space="preserve"> </w:t>
      </w:r>
      <w:hyperlink w:history="1" r:id="rIds4mfakyvpq3po3z8in0mg">
        <w:r>
          <w:rPr>
            <w:rStyle w:val="MdLink"/>
          </w:rPr>
          <w:t xml:space="preserve">4</w:t>
        </w:r>
      </w:hyperlink>
    </w:p>
    <w:p>
      <w:pPr>
        <w:pStyle w:val="MdParagraph"/>
      </w:pPr>
      <w:r>
        <w:rPr>
          <w:rStyle w:val="MdStrong"/>
          <w:b/>
          <w:bCs/>
        </w:rPr>
        <w:t xml:space="preserve">Position and target policy.</w:t>
      </w:r>
      <w:r>
        <w:t xml:space="preserve"> Stay within four tiles of allied heroes while behind the frontline. Healing allies outranks ordinary attacks when it prevents a death or efficiently heals a group. Otherwise prioritize a nearby threatening hero, safe footmen, then exposed structures with wave cover.</w:t>
      </w:r>
    </w:p>
    <w:p>
      <w:pPr>
        <w:pStyle w:val="MdSpace"/>
        <w:spacing w:before="0" w:after="60"/>
      </w:pPr>
    </w:p>
    <w:p>
      <w:pPr>
        <w:pStyle w:val="Heading3"/>
        <w:pStyle w:val="MdHeading3"/>
      </w:pPr>
      <w:r>
        <w:t xml:space="preserve">Early plan</w:t>
      </w:r>
    </w:p>
    <w:p>
      <w:pPr>
        <w:pStyle w:val="MdParagraph"/>
      </w:pPr>
      <w:r>
        <w:t xml:space="preserve">Follow allied formation and safe footmen; do not front-line. Buy Ironbark Pauldrons (140/+80 HP), Buckler/Helmet, or Boots according to actual danger/positioning. Use free Q for meaningful missing HP, not at full health. Hold W/E for wounded allied heroes.</w:t>
      </w:r>
    </w:p>
    <w:p>
      <w:pPr>
        <w:pStyle w:val="MdSpace"/>
        <w:spacing w:before="0" w:after="60"/>
      </w:pPr>
    </w:p>
    <w:p>
      <w:pPr>
        <w:pStyle w:val="Heading3"/>
        <w:pStyle w:val="MdHeading3"/>
      </w:pPr>
      <w:r>
        <w:t xml:space="preserve">Mid plan</w:t>
      </w:r>
    </w:p>
    <w:p>
      <w:pPr>
        <w:pStyle w:val="MdParagraph"/>
      </w:pPr>
      <w:r>
        <w:t xml:space="preserve">Escort the strongest visible allied push. Center W on a moderately wounded ally/group and reserve E for clustered or life-saving healing. Use R only into a visible cluster that is likely to remain in place. Rotate with the formation; if uncertain, regroup instead of crossing the map alone.</w:t>
      </w:r>
    </w:p>
    <w:p>
      <w:pPr>
        <w:pStyle w:val="MdSpace"/>
        <w:spacing w:before="0" w:after="60"/>
      </w:pPr>
    </w:p>
    <w:p>
      <w:pPr>
        <w:pStyle w:val="Heading3"/>
        <w:pStyle w:val="MdHeading3"/>
      </w:pPr>
      <w:r>
        <w:t xml:space="preserve">Late plan</w:t>
      </w:r>
    </w:p>
    <w:p>
      <w:pPr>
        <w:pStyle w:val="MdParagraph"/>
      </w:pPr>
      <w:r>
        <w:t xml:space="preserve">Keep mana for E during contested pushes, follow the strongest allied group to the fort, and avoid solo siege. If enemy defenders threaten allied heroes at an exposed objective, healing takes priority over marginal personal damage.</w:t>
      </w:r>
    </w:p>
    <w:p>
      <w:pPr>
        <w:pStyle w:val="MdSpace"/>
        <w:spacing w:before="0" w:after="60"/>
      </w:pPr>
    </w:p>
    <w:p>
      <w:pPr>
        <w:pStyle w:val="Heading3"/>
        <w:pStyle w:val="MdHeading3"/>
      </w:pPr>
      <w:r>
        <w:t xml:space="preserve">Ability policy</w:t>
      </w:r>
    </w:p>
    <w:p>
      <w:pPr>
        <w:pStyle w:val="MdListItem"/>
        <w:numPr>
          <w:ilvl w:val="0"/>
          <w:numId w:val="2"/>
        </w:numPr>
      </w:pPr>
      <w:r>
        <w:rPr>
          <w:rStyle w:val="MdStrong"/>
          <w:b/>
          <w:bCs/>
        </w:rPr>
        <w:t xml:space="preserve">Q Nature Talisman:</w:t>
      </w:r>
      <w:r>
        <w:t xml:space="preserve"> self-heal 22, free, 8 seconds; use at </w:t>
      </w:r>
      <w:r>
        <w:rPr>
          <w:rStyle w:val="MdCode"/>
          <w:u w:val="single"/>
        </w:rPr>
        <w:t xml:space="preserve">missingHp &gt;= 22</w:t>
      </w:r>
      <w:r>
        <w:t xml:space="preserve">. </w:t>
      </w:r>
      <w:hyperlink w:history="1" r:id="rIdhruwmvn8h9r086qct-dy2">
        <w:r>
          <w:rPr>
            <w:rStyle w:val="MdLink"/>
          </w:rPr>
          <w:t xml:space="preserve">1</w:t>
        </w:r>
      </w:hyperlink>
      <w:r>
        <w:t xml:space="preserve"> </w:t>
      </w:r>
      <w:hyperlink w:history="1" r:id="rIdkc-tsploai4zdrs7lwgkm">
        <w:r>
          <w:rPr>
            <w:rStyle w:val="MdLink"/>
          </w:rPr>
          <w:t xml:space="preserve">4</w:t>
        </w:r>
      </w:hyperlink>
    </w:p>
    <w:p>
      <w:pPr>
        <w:pStyle w:val="MdListItem"/>
        <w:numPr>
          <w:ilvl w:val="0"/>
          <w:numId w:val="2"/>
        </w:numPr>
      </w:pPr>
      <w:r>
        <w:rPr>
          <w:rStyle w:val="MdStrong"/>
          <w:b/>
          <w:bCs/>
        </w:rPr>
        <w:t xml:space="preserve">W Healing Bloom:</w:t>
      </w:r>
      <w:r>
        <w:t xml:space="preserve"> heal allied heroes 55, 30 mana, 0.5-second delayed 2-tile circle, 4 tiles. Cast where at least 55 effective healing is likely. </w:t>
      </w:r>
      <w:hyperlink w:history="1" r:id="rIdd3vvxi_y1bxg0o8qdyncn">
        <w:r>
          <w:rPr>
            <w:rStyle w:val="MdLink"/>
          </w:rPr>
          <w:t xml:space="preserve">1</w:t>
        </w:r>
      </w:hyperlink>
      <w:r>
        <w:t xml:space="preserve"> </w:t>
      </w:r>
      <w:hyperlink w:history="1" r:id="rIdgs8hr_er3itjze6viffbq">
        <w:r>
          <w:rPr>
            <w:rStyle w:val="MdLink"/>
          </w:rPr>
          <w:t xml:space="preserve">4</w:t>
        </w:r>
      </w:hyperlink>
    </w:p>
    <w:p>
      <w:pPr>
        <w:pStyle w:val="MdListItem"/>
        <w:numPr>
          <w:ilvl w:val="0"/>
          <w:numId w:val="2"/>
        </w:numPr>
      </w:pPr>
      <w:r>
        <w:rPr>
          <w:rStyle w:val="MdStrong"/>
          <w:b/>
          <w:bCs/>
        </w:rPr>
        <w:t xml:space="preserve">E Kindred Wisps:</w:t>
      </w:r>
      <w:r>
        <w:t xml:space="preserve"> heal allied heroes 80, 45 mana, 0.5-second delayed 2.5-tile circle, 4 tiles. Use for multiple wounded heroes or an imminent save. </w:t>
      </w:r>
      <w:hyperlink w:history="1" r:id="rIdb4-5qvxhqc-r7z4ywu55e">
        <w:r>
          <w:rPr>
            <w:rStyle w:val="MdLink"/>
          </w:rPr>
          <w:t xml:space="preserve">1</w:t>
        </w:r>
      </w:hyperlink>
      <w:r>
        <w:t xml:space="preserve"> </w:t>
      </w:r>
      <w:hyperlink w:history="1" r:id="rIddyhajmfedxd84lxkh3shi">
        <w:r>
          <w:rPr>
            <w:rStyle w:val="MdLink"/>
          </w:rPr>
          <w:t xml:space="preserve">4</w:t>
        </w:r>
      </w:hyperlink>
    </w:p>
    <w:p>
      <w:pPr>
        <w:pStyle w:val="MdListItem"/>
        <w:numPr>
          <w:ilvl w:val="0"/>
          <w:numId w:val="2"/>
        </w:numPr>
      </w:pPr>
      <w:r>
        <w:rPr>
          <w:rStyle w:val="MdStrong"/>
          <w:b/>
          <w:bCs/>
        </w:rPr>
        <w:t xml:space="preserve">R Golem Seed:</w:t>
      </w:r>
      <w:r>
        <w:t xml:space="preserve"> 85 damage, 75 mana, 1-second delayed 2-tile circle, 3.33 tiles. Cast into a visible dense group without walking into danger. </w:t>
      </w:r>
      <w:hyperlink w:history="1" r:id="rIdh4g5tcrg-mjatrhziakp7">
        <w:r>
          <w:rPr>
            <w:rStyle w:val="MdLink"/>
          </w:rPr>
          <w:t xml:space="preserve">1</w:t>
        </w:r>
      </w:hyperlink>
      <w:r>
        <w:t xml:space="preserve"> </w:t>
      </w:r>
      <w:hyperlink w:history="1" r:id="rIdmtxdt1o7pw4n8j4y6ek4b">
        <w:r>
          <w:rPr>
            <w:rStyle w:val="MdLink"/>
          </w:rPr>
          <w:t xml:space="preserve">4</w:t>
        </w:r>
      </w:hyperlink>
    </w:p>
    <w:p>
      <w:pPr>
        <w:pStyle w:val="MdSpace"/>
        <w:spacing w:before="0" w:after="60"/>
      </w:pPr>
    </w:p>
    <w:p>
      <w:pPr>
        <w:pStyle w:val="MdParagraph"/>
      </w:pPr>
      <w:r>
        <w:rPr>
          <w:rStyle w:val="MdStrong"/>
          <w:b/>
          <w:bCs/>
        </w:rPr>
        <w:t xml:space="preserve">Items, potion, and override.</w:t>
      </w:r>
      <w:r>
        <w:t xml:space="preserve"> Keep roughly 45 mana during an active fight when E may save an ally; take Spellbook/Sapphire Ring only after verifying that mana, not positioning, is the constraint. Use ration at </w:t>
      </w:r>
      <w:r>
        <w:rPr>
          <w:rStyle w:val="MdCode"/>
          <w:u w:val="single"/>
        </w:rPr>
        <w:t xml:space="preserve">hpPct &lt;= 70</w:t>
      </w:r>
      <w:r>
        <w:t xml:space="preserve"> with 40 missing; elixir at </w:t>
      </w:r>
      <w:r>
        <w:rPr>
          <w:rStyle w:val="MdCode"/>
          <w:u w:val="single"/>
        </w:rPr>
        <w:t xml:space="preserve">hpPct &lt;= 60</w:t>
      </w:r>
      <w:r>
        <w:t xml:space="preserve"> with 90 missing or immediate danger; mana potion at </w:t>
      </w:r>
      <w:r>
        <w:rPr>
          <w:rStyle w:val="MdCode"/>
          <w:u w:val="single"/>
        </w:rPr>
        <w:t xml:space="preserve">manaPct &lt;= 45</w:t>
      </w:r>
      <w:r>
        <w:t xml:space="preserve"> with 60 missing and a real W/E/R need. Override every attack decision for a nearby ally who will receive a meaningful W/E before impact.</w:t>
      </w:r>
    </w:p>
    <w:p>
      <w:pPr>
        <w:pStyle w:val="MdSpace"/>
        <w:spacing w:before="0" w:after="60"/>
      </w:pPr>
    </w:p>
    <w:p>
      <w:pPr>
        <w:pStyle w:val="Heading2"/>
        <w:pStyle w:val="MdHeading2"/>
      </w:pPr>
      <w:r>
        <w:t xml:space="preserve">Demon Hunter — Blue class 4, melee assassin </w:t>
      </w:r>
      <w:hyperlink w:history="1" r:id="rIdd9hhd9xjvejpdur-afwz5">
        <w:r>
          <w:rPr>
            <w:rStyle w:val="MdLink"/>
          </w:rPr>
          <w:t xml:space="preserve">2</w:t>
        </w:r>
      </w:hyperlink>
      <w:r>
        <w:t xml:space="preserve"> </w:t>
      </w:r>
      <w:hyperlink w:history="1" r:id="rIdptfturnaw7izwxlduk741">
        <w:r>
          <w:rPr>
            <w:rStyle w:val="MdLink"/>
          </w:rPr>
          <w:t xml:space="preserve">4</w:t>
        </w:r>
      </w:hyperlink>
    </w:p>
    <w:p>
      <w:pPr>
        <w:pStyle w:val="MdParagraph"/>
      </w:pPr>
      <w:r>
        <w:rPr>
          <w:rStyle w:val="MdStrong"/>
          <w:b/>
          <w:bCs/>
        </w:rPr>
        <w:t xml:space="preserve">Position and target policy.</w:t>
      </w:r>
      <w:r>
        <w:t xml:space="preserve"> Skirmish from allied-wave cover. Take short, supported engagements; do not initiate as a tower tank. Prioritize a safely finishable dangerous enemy hero, then the current exposed structure with allied wave, then footmen.</w:t>
      </w:r>
    </w:p>
    <w:p>
      <w:pPr>
        <w:pStyle w:val="MdSpace"/>
        <w:spacing w:before="0" w:after="60"/>
      </w:pPr>
    </w:p>
    <w:p>
      <w:pPr>
        <w:pStyle w:val="Heading3"/>
        <w:pStyle w:val="MdHeading3"/>
      </w:pPr>
      <w:r>
        <w:t xml:space="preserve">Early plan</w:t>
      </w:r>
    </w:p>
    <w:p>
      <w:pPr>
        <w:pStyle w:val="MdParagraph"/>
      </w:pPr>
      <w:r>
        <w:t xml:space="preserve">Farm beside allies and buy Sunsteel Longsword (150/+10 damage) for aggression or Ranger Boots (100/+0.32) for safer approach/escape. Use Q on meaningful missing health. Save W for close high-value targets, E for a genuine cone hit, and R for a decisive hero target.</w:t>
      </w:r>
    </w:p>
    <w:p>
      <w:pPr>
        <w:pStyle w:val="MdSpace"/>
        <w:spacing w:before="0" w:after="60"/>
      </w:pPr>
    </w:p>
    <w:p>
      <w:pPr>
        <w:pStyle w:val="Heading3"/>
        <w:pStyle w:val="MdHeading3"/>
      </w:pPr>
      <w:r>
        <w:t xml:space="preserve">Mid plan</w:t>
      </w:r>
    </w:p>
    <w:p>
      <w:pPr>
        <w:pStyle w:val="MdParagraph"/>
      </w:pPr>
      <w:r>
        <w:t xml:space="preserve">Push one lane's tower sequence with the wave. Use R from its five-tile range before deciding whether a melee close is safe. Rotate when the current wave/objective is gone; do not rotate on a timer. At under 50% HP with an enemy hero within four tiles, withdraw.</w:t>
      </w:r>
    </w:p>
    <w:p>
      <w:pPr>
        <w:pStyle w:val="MdSpace"/>
        <w:spacing w:before="0" w:after="60"/>
      </w:pPr>
    </w:p>
    <w:p>
      <w:pPr>
        <w:pStyle w:val="Heading3"/>
        <w:pStyle w:val="MdHeading3"/>
      </w:pPr>
      <w:r>
        <w:t xml:space="preserve">Late plan</w:t>
      </w:r>
    </w:p>
    <w:p>
      <w:pPr>
        <w:pStyle w:val="MdParagraph"/>
      </w:pPr>
      <w:r>
        <w:t xml:space="preserve">When the fort is exposed, use safe basic damage and preserve life for the push. Use Shadow Comet on a dangerous defender or likely kill, not a footman. Defend a visible immediate threat only when it is local.</w:t>
      </w:r>
    </w:p>
    <w:p>
      <w:pPr>
        <w:pStyle w:val="MdSpace"/>
        <w:spacing w:before="0" w:after="60"/>
      </w:pPr>
    </w:p>
    <w:p>
      <w:pPr>
        <w:pStyle w:val="Heading3"/>
        <w:pStyle w:val="MdHeading3"/>
      </w:pPr>
      <w:r>
        <w:t xml:space="preserve">Ability policy</w:t>
      </w:r>
    </w:p>
    <w:p>
      <w:pPr>
        <w:pStyle w:val="MdListItem"/>
        <w:numPr>
          <w:ilvl w:val="0"/>
          <w:numId w:val="2"/>
        </w:numPr>
      </w:pPr>
      <w:r>
        <w:rPr>
          <w:rStyle w:val="MdStrong"/>
          <w:b/>
          <w:bCs/>
        </w:rPr>
        <w:t xml:space="preserve">Q Shadow Cloak:</w:t>
      </w:r>
      <w:r>
        <w:t xml:space="preserve"> self-heal 18, free, 10 seconds; use at </w:t>
      </w:r>
      <w:r>
        <w:rPr>
          <w:rStyle w:val="MdCode"/>
          <w:u w:val="single"/>
        </w:rPr>
        <w:t xml:space="preserve">missingHp &gt;= 18</w:t>
      </w:r>
      <w:r>
        <w:t xml:space="preserve">. </w:t>
      </w:r>
      <w:hyperlink w:history="1" r:id="rId8nbhb4tr4c3pkyyhg7r9h">
        <w:r>
          <w:rPr>
            <w:rStyle w:val="MdLink"/>
          </w:rPr>
          <w:t xml:space="preserve">1</w:t>
        </w:r>
      </w:hyperlink>
      <w:r>
        <w:t xml:space="preserve"> </w:t>
      </w:r>
      <w:hyperlink w:history="1" r:id="rIdzignuq-m2269_dl2l3-sj">
        <w:r>
          <w:rPr>
            <w:rStyle w:val="MdLink"/>
          </w:rPr>
          <w:t xml:space="preserve">4</w:t>
        </w:r>
      </w:hyperlink>
    </w:p>
    <w:p>
      <w:pPr>
        <w:pStyle w:val="MdListItem"/>
        <w:numPr>
          <w:ilvl w:val="0"/>
          <w:numId w:val="2"/>
        </w:numPr>
      </w:pPr>
      <w:r>
        <w:rPr>
          <w:rStyle w:val="MdStrong"/>
          <w:b/>
          <w:bCs/>
        </w:rPr>
        <w:t xml:space="preserve">W Void Blade:</w:t>
      </w:r>
      <w:r>
        <w:t xml:space="preserve"> 38 damage, 16 mana, three charges, 1.5-tile target strike. Use on a reachable hero/finisher only. </w:t>
      </w:r>
      <w:hyperlink w:history="1" r:id="rIdpmzqht9hr3vhv6dubrcr_">
        <w:r>
          <w:rPr>
            <w:rStyle w:val="MdLink"/>
          </w:rPr>
          <w:t xml:space="preserve">1</w:t>
        </w:r>
      </w:hyperlink>
      <w:r>
        <w:t xml:space="preserve"> </w:t>
      </w:r>
      <w:hyperlink w:history="1" r:id="rId1dzhnjwa_ezyg6o9hv3x9">
        <w:r>
          <w:rPr>
            <w:rStyle w:val="MdLink"/>
          </w:rPr>
          <w:t xml:space="preserve">4</w:t>
        </w:r>
      </w:hyperlink>
    </w:p>
    <w:p>
      <w:pPr>
        <w:pStyle w:val="MdListItem"/>
        <w:numPr>
          <w:ilvl w:val="0"/>
          <w:numId w:val="2"/>
        </w:numPr>
      </w:pPr>
      <w:r>
        <w:rPr>
          <w:rStyle w:val="MdStrong"/>
          <w:b/>
          <w:bCs/>
        </w:rPr>
        <w:t xml:space="preserve">E Gale Slash:</w:t>
      </w:r>
      <w:r>
        <w:t xml:space="preserve"> 52 damage, 28 mana, 0.25-second 120-degree sector, 2 tiles. Aim through a nearby cluster; it is not a point-centered circle. </w:t>
      </w:r>
      <w:hyperlink w:history="1" r:id="rIdz82dju7nsgm4dkpvapuol">
        <w:r>
          <w:rPr>
            <w:rStyle w:val="MdLink"/>
          </w:rPr>
          <w:t xml:space="preserve">1</w:t>
        </w:r>
      </w:hyperlink>
      <w:r>
        <w:t xml:space="preserve"> </w:t>
      </w:r>
      <w:hyperlink w:history="1" r:id="rIdc0w2oqb9d2fmpkqtzo8ew">
        <w:r>
          <w:rPr>
            <w:rStyle w:val="MdLink"/>
          </w:rPr>
          <w:t xml:space="preserve">4</w:t>
        </w:r>
      </w:hyperlink>
    </w:p>
    <w:p>
      <w:pPr>
        <w:pStyle w:val="MdListItem"/>
        <w:numPr>
          <w:ilvl w:val="0"/>
          <w:numId w:val="2"/>
        </w:numPr>
      </w:pPr>
      <w:r>
        <w:rPr>
          <w:rStyle w:val="MdStrong"/>
          <w:b/>
          <w:bCs/>
        </w:rPr>
        <w:t xml:space="preserve">R Shadow Comet:</w:t>
      </w:r>
      <w:r>
        <w:t xml:space="preserve"> 100 damage, 65 mana, homing target, 5 tiles. Cast on a visible valuable hero; never ground-fire into a creep screen. </w:t>
      </w:r>
      <w:hyperlink w:history="1" r:id="rIddcx9aaqoyop75uzfre8yc">
        <w:r>
          <w:rPr>
            <w:rStyle w:val="MdLink"/>
          </w:rPr>
          <w:t xml:space="preserve">1</w:t>
        </w:r>
      </w:hyperlink>
      <w:r>
        <w:t xml:space="preserve"> </w:t>
      </w:r>
      <w:hyperlink w:history="1" r:id="rIdskm5wore_mixjxq2iilrc">
        <w:r>
          <w:rPr>
            <w:rStyle w:val="MdLink"/>
          </w:rPr>
          <w:t xml:space="preserve">4</w:t>
        </w:r>
      </w:hyperlink>
    </w:p>
    <w:p>
      <w:pPr>
        <w:pStyle w:val="MdSpace"/>
        <w:spacing w:before="0" w:after="60"/>
      </w:pPr>
    </w:p>
    <w:p>
      <w:pPr>
        <w:pStyle w:val="MdParagraph"/>
      </w:pPr>
      <w:r>
        <w:rPr>
          <w:rStyle w:val="MdStrong"/>
          <w:b/>
          <w:bCs/>
        </w:rPr>
        <w:t xml:space="preserve">Items, potion, and override.</w:t>
      </w:r>
      <w:r>
        <w:t xml:space="preserve"> Open damage or mobility, then Knight Armor/Pauldrons if melee/tower deaths recur. Apply health items by exact missing HP (ration at least 40, elixir at least 90); mana potion at &lt;=25% mana or below 65 mana before a real R opportunity, with 60 missing. Override normal aggression when two enemy heroes are within five tiles and fewer than two allied heroes are nearby, or a tower targets self below 70% HP.</w:t>
      </w:r>
    </w:p>
    <w:p>
      <w:pPr>
        <w:pStyle w:val="MdSpace"/>
        <w:spacing w:before="0" w:after="60"/>
      </w:pPr>
    </w:p>
    <w:p>
      <w:pPr>
        <w:pStyle w:val="Heading2"/>
        <w:pStyle w:val="MdHeading2"/>
      </w:pPr>
      <w:r>
        <w:t xml:space="preserve">Death Knight — Red class 5, sustaining bruiser </w:t>
      </w:r>
      <w:hyperlink w:history="1" r:id="rId2nvlqlu4zzhh35w47u9rm">
        <w:r>
          <w:rPr>
            <w:rStyle w:val="MdLink"/>
          </w:rPr>
          <w:t xml:space="preserve">2</w:t>
        </w:r>
      </w:hyperlink>
      <w:r>
        <w:t xml:space="preserve"> </w:t>
      </w:r>
      <w:hyperlink w:history="1" r:id="rIdcvbxe5hd0v0kbielxwsxx">
        <w:r>
          <w:rPr>
            <w:rStyle w:val="MdLink"/>
          </w:rPr>
          <w:t xml:space="preserve">4</w:t>
        </w:r>
      </w:hyperlink>
    </w:p>
    <w:p>
      <w:pPr>
        <w:pStyle w:val="MdParagraph"/>
      </w:pPr>
      <w:r>
        <w:rPr>
          <w:rStyle w:val="MdStrong"/>
          <w:b/>
          <w:bCs/>
        </w:rPr>
        <w:t xml:space="preserve">Position and target policy.</w:t>
      </w:r>
      <w:r>
        <w:t xml:space="preserve"> Be the Red frontline, but not a solo diver. Stand with the wave, peel for nearby carries, and convert a favorable fight into an exposed objective. Favor a threatening/finishable enemy hero in safe melee range, then blockers, then the committed lane structure.</w:t>
      </w:r>
    </w:p>
    <w:p>
      <w:pPr>
        <w:pStyle w:val="MdSpace"/>
        <w:spacing w:before="0" w:after="60"/>
      </w:pPr>
    </w:p>
    <w:p>
      <w:pPr>
        <w:pStyle w:val="Heading3"/>
        <w:pStyle w:val="MdHeading3"/>
      </w:pPr>
      <w:r>
        <w:t xml:space="preserve">Early plan</w:t>
      </w:r>
    </w:p>
    <w:p>
      <w:pPr>
        <w:pStyle w:val="MdParagraph"/>
      </w:pPr>
      <w:r>
        <w:t xml:space="preserve">Farm safely alongside allied footmen and take the outer tower only with wave cover. Choose Boots (100) if engagement/escape is failing, Helmet (80) if survival is failing, or Gauntlets (70) if stable. Do not mistake the free Q for permission to take an outnumbered fight.</w:t>
      </w:r>
    </w:p>
    <w:p>
      <w:pPr>
        <w:pStyle w:val="MdSpace"/>
        <w:spacing w:before="0" w:after="60"/>
      </w:pPr>
    </w:p>
    <w:p>
      <w:pPr>
        <w:pStyle w:val="Heading3"/>
        <w:pStyle w:val="MdHeading3"/>
      </w:pPr>
      <w:r>
        <w:t xml:space="preserve">Mid plan</w:t>
      </w:r>
    </w:p>
    <w:p>
      <w:pPr>
        <w:pStyle w:val="MdParagraph"/>
      </w:pPr>
      <w:r>
        <w:t xml:space="preserve">Join fights with comparable visible support. Follow E with W on the current close priority target, and R only when enemies will remain in its annulus. Continue outer → inner → gate, then barracks; rotate only to a supported exposed objective, visible allied fight, or defense.</w:t>
      </w:r>
    </w:p>
    <w:p>
      <w:pPr>
        <w:pStyle w:val="MdSpace"/>
        <w:spacing w:before="0" w:after="60"/>
      </w:pPr>
    </w:p>
    <w:p>
      <w:pPr>
        <w:pStyle w:val="Heading3"/>
        <w:pStyle w:val="MdHeading3"/>
      </w:pPr>
      <w:r>
        <w:t xml:space="preserve">Late plan</w:t>
      </w:r>
    </w:p>
    <w:p>
      <w:pPr>
        <w:pStyle w:val="MdParagraph"/>
      </w:pPr>
      <w:r>
        <w:t xml:space="preserve">Breach one supported lane rather than splitting damage. When the fort is exposed, group around allies and attack it. Use E/R on defenders only when they will land and do not turn a fort finish into a death.</w:t>
      </w:r>
    </w:p>
    <w:p>
      <w:pPr>
        <w:pStyle w:val="MdSpace"/>
        <w:spacing w:before="0" w:after="60"/>
      </w:pPr>
    </w:p>
    <w:p>
      <w:pPr>
        <w:pStyle w:val="Heading3"/>
        <w:pStyle w:val="MdHeading3"/>
      </w:pPr>
      <w:r>
        <w:t xml:space="preserve">Ability policy</w:t>
      </w:r>
    </w:p>
    <w:p>
      <w:pPr>
        <w:pStyle w:val="MdListItem"/>
        <w:numPr>
          <w:ilvl w:val="0"/>
          <w:numId w:val="2"/>
        </w:numPr>
      </w:pPr>
      <w:r>
        <w:rPr>
          <w:rStyle w:val="MdStrong"/>
          <w:b/>
          <w:bCs/>
        </w:rPr>
        <w:t xml:space="preserve">Q Sanguine Chalice:</w:t>
      </w:r>
      <w:r>
        <w:t xml:space="preserve"> self-heal 36, free, 8 seconds; explicit use at </w:t>
      </w:r>
      <w:r>
        <w:rPr>
          <w:rStyle w:val="MdCode"/>
          <w:u w:val="single"/>
        </w:rPr>
        <w:t xml:space="preserve">missingHp &gt;= 36</w:t>
      </w:r>
      <w:r>
        <w:t xml:space="preserve"> when auto-casting has not consumed it. </w:t>
      </w:r>
      <w:hyperlink w:history="1" r:id="rIdkj8ho48y6w2iaojv0bghm">
        <w:r>
          <w:rPr>
            <w:rStyle w:val="MdLink"/>
          </w:rPr>
          <w:t xml:space="preserve">1</w:t>
        </w:r>
      </w:hyperlink>
      <w:r>
        <w:t xml:space="preserve"> </w:t>
      </w:r>
      <w:hyperlink w:history="1" r:id="rIdtx7iil5wixhind0x--y_y">
        <w:r>
          <w:rPr>
            <w:rStyle w:val="MdLink"/>
          </w:rPr>
          <w:t xml:space="preserve">4</w:t>
        </w:r>
      </w:hyperlink>
    </w:p>
    <w:p>
      <w:pPr>
        <w:pStyle w:val="MdListItem"/>
        <w:numPr>
          <w:ilvl w:val="0"/>
          <w:numId w:val="2"/>
        </w:numPr>
      </w:pPr>
      <w:r>
        <w:rPr>
          <w:rStyle w:val="MdStrong"/>
          <w:b/>
          <w:bCs/>
        </w:rPr>
        <w:t xml:space="preserve">W Afterlight Sickle:</w:t>
      </w:r>
      <w:r>
        <w:t xml:space="preserve"> 42 damage, 18 mana, three charges, 1.5-tile target strike. Use in a committed melee exchange or finish. </w:t>
      </w:r>
      <w:hyperlink w:history="1" r:id="rIdnzwpljvbvkf0cpbqmoddn">
        <w:r>
          <w:rPr>
            <w:rStyle w:val="MdLink"/>
          </w:rPr>
          <w:t xml:space="preserve">1</w:t>
        </w:r>
      </w:hyperlink>
      <w:r>
        <w:t xml:space="preserve"> </w:t>
      </w:r>
      <w:hyperlink w:history="1" r:id="rId55pagwkck9kpl056qvb7i">
        <w:r>
          <w:rPr>
            <w:rStyle w:val="MdLink"/>
          </w:rPr>
          <w:t xml:space="preserve">4</w:t>
        </w:r>
      </w:hyperlink>
    </w:p>
    <w:p>
      <w:pPr>
        <w:pStyle w:val="MdListItem"/>
        <w:numPr>
          <w:ilvl w:val="0"/>
          <w:numId w:val="2"/>
        </w:numPr>
      </w:pPr>
      <w:r>
        <w:rPr>
          <w:rStyle w:val="MdStrong"/>
          <w:b/>
          <w:bCs/>
        </w:rPr>
        <w:t xml:space="preserve">E Withering Idol:</w:t>
      </w:r>
      <w:r>
        <w:t xml:space="preserve"> 60 damage, 36 mana, 1-second delayed 2-tile circle, 2.67 tiles. Use on a clustered/predictable group. </w:t>
      </w:r>
      <w:hyperlink w:history="1" r:id="rIdwtmxc0cup3bdhjeuinbn6">
        <w:r>
          <w:rPr>
            <w:rStyle w:val="MdLink"/>
          </w:rPr>
          <w:t xml:space="preserve">1</w:t>
        </w:r>
      </w:hyperlink>
      <w:r>
        <w:t xml:space="preserve"> </w:t>
      </w:r>
      <w:hyperlink w:history="1" r:id="rIdjml6w_yfyzodnl7slczyu">
        <w:r>
          <w:rPr>
            <w:rStyle w:val="MdLink"/>
          </w:rPr>
          <w:t xml:space="preserve">4</w:t>
        </w:r>
      </w:hyperlink>
    </w:p>
    <w:p>
      <w:pPr>
        <w:pStyle w:val="MdListItem"/>
        <w:numPr>
          <w:ilvl w:val="0"/>
          <w:numId w:val="2"/>
        </w:numPr>
      </w:pPr>
      <w:r>
        <w:rPr>
          <w:rStyle w:val="MdStrong"/>
          <w:b/>
          <w:bCs/>
        </w:rPr>
        <w:t xml:space="preserve">R Dark Eclipse:</w:t>
      </w:r>
      <w:r>
        <w:t xml:space="preserve"> 110 damage, 80 mana, 0.5-second self-centered ring, outer radius 2.33 and safe inner radius 0.67. Cast only when targets will be in the ring, not at its safe center. </w:t>
      </w:r>
      <w:hyperlink w:history="1" r:id="rId-fen4vui0vplmekmv_ukq">
        <w:r>
          <w:rPr>
            <w:rStyle w:val="MdLink"/>
          </w:rPr>
          <w:t xml:space="preserve">1</w:t>
        </w:r>
      </w:hyperlink>
      <w:r>
        <w:t xml:space="preserve"> </w:t>
      </w:r>
      <w:hyperlink w:history="1" r:id="rIdi77xdowzhiq7h79rynrdm">
        <w:r>
          <w:rPr>
            <w:rStyle w:val="MdLink"/>
          </w:rPr>
          <w:t xml:space="preserve">4</w:t>
        </w:r>
      </w:hyperlink>
    </w:p>
    <w:p>
      <w:pPr>
        <w:pStyle w:val="MdSpace"/>
        <w:spacing w:before="0" w:after="60"/>
      </w:pPr>
    </w:p>
    <w:p>
      <w:pPr>
        <w:pStyle w:val="MdParagraph"/>
      </w:pPr>
      <w:r>
        <w:rPr>
          <w:rStyle w:val="MdStrong"/>
          <w:b/>
          <w:bCs/>
        </w:rPr>
        <w:t xml:space="preserve">Items, potion, and override.</w:t>
      </w:r>
      <w:r>
        <w:t xml:space="preserve"> Keep recovery, then select Boots/Gauntlets/Helmet at low gold, Crimson Dagger or Battle Axe for stable pressure, and Pauldrons/Armor when survival is the limitation. A DK-specific mana potion threshold is </w:t>
      </w:r>
      <w:r>
        <w:rPr>
          <w:rStyle w:val="MdCode"/>
          <w:u w:val="single"/>
        </w:rPr>
        <w:t xml:space="preserve">missingMana &gt;= 45</w:t>
      </w:r>
      <w:r>
        <w:t xml:space="preserve"> when E/R is imminent. Retreat at 30% HP in contested territory or 45% when outnumbered/tower pressured; re-enter near 65% with local parity.</w:t>
      </w:r>
    </w:p>
    <w:p>
      <w:pPr>
        <w:pStyle w:val="MdSpace"/>
        <w:spacing w:before="0" w:after="60"/>
      </w:pPr>
    </w:p>
    <w:p>
      <w:pPr>
        <w:pStyle w:val="Heading2"/>
        <w:pStyle w:val="MdHeading2"/>
      </w:pPr>
      <w:r>
        <w:t xml:space="preserve">Crossbowman — Red class 6, heavy ranged carry </w:t>
      </w:r>
      <w:hyperlink w:history="1" r:id="rIdrudzltxbyew9y66rc2g5t">
        <w:r>
          <w:rPr>
            <w:rStyle w:val="MdLink"/>
          </w:rPr>
          <w:t xml:space="preserve">2</w:t>
        </w:r>
      </w:hyperlink>
      <w:r>
        <w:t xml:space="preserve"> </w:t>
      </w:r>
      <w:hyperlink w:history="1" r:id="rIdydvqf4ws_ngqccao0xfev">
        <w:r>
          <w:rPr>
            <w:rStyle w:val="MdLink"/>
          </w:rPr>
          <w:t xml:space="preserve">4</w:t>
        </w:r>
      </w:hyperlink>
    </w:p>
    <w:p>
      <w:pPr>
        <w:pStyle w:val="MdParagraph"/>
      </w:pPr>
      <w:r>
        <w:rPr>
          <w:rStyle w:val="MdStrong"/>
          <w:b/>
          <w:bCs/>
        </w:rPr>
        <w:t xml:space="preserve">Position and target policy.</w:t>
      </w:r>
      <w:r>
        <w:t xml:space="preserve"> Use the 6.5-tile basic range from behind Red allies. Prioritize a safely finishable or threatening hero already in range, then a supported exposed structure, then footmen. Do not trade range advantage for close positioning.</w:t>
      </w:r>
    </w:p>
    <w:p>
      <w:pPr>
        <w:pStyle w:val="MdSpace"/>
        <w:spacing w:before="0" w:after="60"/>
      </w:pPr>
    </w:p>
    <w:p>
      <w:pPr>
        <w:pStyle w:val="Heading3"/>
        <w:pStyle w:val="MdHeading3"/>
      </w:pPr>
      <w:r>
        <w:t xml:space="preserve">Early plan</w:t>
      </w:r>
    </w:p>
    <w:p>
      <w:pPr>
        <w:pStyle w:val="MdParagraph"/>
      </w:pPr>
      <w:r>
        <w:t xml:space="preserve">Farm and pressure behind the footman wave. Buy Ranger Bow or Sunsteel Longsword (150/+10 damage) if healthy; use Boots or one HP item if spacing repeatedly fails. Q/W augment a safe exchange; E/R are for a line or cone that is actually occupied.</w:t>
      </w:r>
    </w:p>
    <w:p>
      <w:pPr>
        <w:pStyle w:val="MdSpace"/>
        <w:spacing w:before="0" w:after="60"/>
      </w:pPr>
    </w:p>
    <w:p>
      <w:pPr>
        <w:pStyle w:val="Heading3"/>
        <w:pStyle w:val="MdHeading3"/>
      </w:pPr>
      <w:r>
        <w:t xml:space="preserve">Mid plan</w:t>
      </w:r>
    </w:p>
    <w:p>
      <w:pPr>
        <w:pStyle w:val="MdParagraph"/>
      </w:pPr>
      <w:r>
        <w:t xml:space="preserve">Keep the best supported tower chain as the anchor. Join fights from range and use E/R across clustered/approaching defenders. Rotate only to an objectively better supported lane or nearby defense; retreat around 35–40% HP, incoming area warning, or avoidable tower focus.</w:t>
      </w:r>
    </w:p>
    <w:p>
      <w:pPr>
        <w:pStyle w:val="MdSpace"/>
        <w:spacing w:before="0" w:after="60"/>
      </w:pPr>
    </w:p>
    <w:p>
      <w:pPr>
        <w:pStyle w:val="Heading3"/>
        <w:pStyle w:val="MdHeading3"/>
      </w:pPr>
      <w:r>
        <w:t xml:space="preserve">Late plan</w:t>
      </w:r>
    </w:p>
    <w:p>
      <w:pPr>
        <w:pStyle w:val="MdParagraph"/>
      </w:pPr>
      <w:r>
        <w:t xml:space="preserve">Attack the exposed fort from range rather than chase. If it is still protected, finish the current lane's remaining legal structure. Use long line effects on defenders at a fort approach only when the path is likely to remain occupied.</w:t>
      </w:r>
    </w:p>
    <w:p>
      <w:pPr>
        <w:pStyle w:val="MdSpace"/>
        <w:spacing w:before="0" w:after="60"/>
      </w:pPr>
    </w:p>
    <w:p>
      <w:pPr>
        <w:pStyle w:val="Heading3"/>
        <w:pStyle w:val="MdHeading3"/>
      </w:pPr>
      <w:r>
        <w:t xml:space="preserve">Ability policy</w:t>
      </w:r>
    </w:p>
    <w:p>
      <w:pPr>
        <w:pStyle w:val="MdListItem"/>
        <w:numPr>
          <w:ilvl w:val="0"/>
          <w:numId w:val="2"/>
        </w:numPr>
      </w:pPr>
      <w:r>
        <w:rPr>
          <w:rStyle w:val="MdStrong"/>
          <w:b/>
          <w:bCs/>
        </w:rPr>
        <w:t xml:space="preserve">Q Final Measure:</w:t>
      </w:r>
      <w:r>
        <w:t xml:space="preserve"> 20 damage, free, homing target, 7 tiles; use as supplemental finish/pressure. </w:t>
      </w:r>
      <w:hyperlink w:history="1" r:id="rIdmfv5cd-zsz2uqzqkgwjpx">
        <w:r>
          <w:rPr>
            <w:rStyle w:val="MdLink"/>
          </w:rPr>
          <w:t xml:space="preserve">1</w:t>
        </w:r>
      </w:hyperlink>
      <w:r>
        <w:t xml:space="preserve"> </w:t>
      </w:r>
      <w:hyperlink w:history="1" r:id="rId3luullhuqkmwhee-kccc-">
        <w:r>
          <w:rPr>
            <w:rStyle w:val="MdLink"/>
          </w:rPr>
          <w:t xml:space="preserve">4</w:t>
        </w:r>
      </w:hyperlink>
    </w:p>
    <w:p>
      <w:pPr>
        <w:pStyle w:val="MdListItem"/>
        <w:numPr>
          <w:ilvl w:val="0"/>
          <w:numId w:val="2"/>
        </w:numPr>
      </w:pPr>
      <w:r>
        <w:rPr>
          <w:rStyle w:val="MdStrong"/>
          <w:b/>
          <w:bCs/>
        </w:rPr>
        <w:t xml:space="preserve">W Siege Scarab:</w:t>
      </w:r>
      <w:r>
        <w:t xml:space="preserve"> 50 damage, 22 mana, three charges, homing target, 6.67 tiles; spend on a valuable hero/finish, not all charges on farm. </w:t>
      </w:r>
      <w:hyperlink w:history="1" r:id="rIduua9qtfzp0tmc2dga-7cu">
        <w:r>
          <w:rPr>
            <w:rStyle w:val="MdLink"/>
          </w:rPr>
          <w:t xml:space="preserve">1</w:t>
        </w:r>
      </w:hyperlink>
      <w:r>
        <w:t xml:space="preserve"> </w:t>
      </w:r>
      <w:hyperlink w:history="1" r:id="rId-o8y94cmkbvpcilyhgnwp">
        <w:r>
          <w:rPr>
            <w:rStyle w:val="MdLink"/>
          </w:rPr>
          <w:t xml:space="preserve">4</w:t>
        </w:r>
      </w:hyperlink>
    </w:p>
    <w:p>
      <w:pPr>
        <w:pStyle w:val="MdListItem"/>
        <w:numPr>
          <w:ilvl w:val="0"/>
          <w:numId w:val="2"/>
        </w:numPr>
      </w:pPr>
      <w:r>
        <w:rPr>
          <w:rStyle w:val="MdStrong"/>
          <w:b/>
          <w:bCs/>
        </w:rPr>
        <w:t xml:space="preserve">E Lodestone Surge:</w:t>
      </w:r>
      <w:r>
        <w:t xml:space="preserve"> 68 damage, 40 mana, 0.5-second 90-degree sector, 6 tiles; aim through multiple enemies. </w:t>
      </w:r>
      <w:hyperlink w:history="1" r:id="rIdwnzt-6qtbb0o-rxqv_9xk">
        <w:r>
          <w:rPr>
            <w:rStyle w:val="MdLink"/>
          </w:rPr>
          <w:t xml:space="preserve">1</w:t>
        </w:r>
      </w:hyperlink>
      <w:r>
        <w:t xml:space="preserve"> </w:t>
      </w:r>
      <w:hyperlink w:history="1" r:id="rIdt2hyavetsgu_ko-vwk9gv">
        <w:r>
          <w:rPr>
            <w:rStyle w:val="MdLink"/>
          </w:rPr>
          <w:t xml:space="preserve">4</w:t>
        </w:r>
      </w:hyperlink>
    </w:p>
    <w:p>
      <w:pPr>
        <w:pStyle w:val="MdListItem"/>
        <w:numPr>
          <w:ilvl w:val="0"/>
          <w:numId w:val="2"/>
        </w:numPr>
      </w:pPr>
      <w:r>
        <w:rPr>
          <w:rStyle w:val="MdStrong"/>
          <w:b/>
          <w:bCs/>
        </w:rPr>
        <w:t xml:space="preserve">R Clockwork Charge:</w:t>
      </w:r>
      <w:r>
        <w:t xml:space="preserve"> 115 damage, 70 mana, 1-second 1.5-by-7.5 capsule from the caster; aim down a likely occupied line. </w:t>
      </w:r>
      <w:hyperlink w:history="1" r:id="rIdm0xz_4c7j_06iq06aanq2">
        <w:r>
          <w:rPr>
            <w:rStyle w:val="MdLink"/>
          </w:rPr>
          <w:t xml:space="preserve">1</w:t>
        </w:r>
      </w:hyperlink>
      <w:r>
        <w:t xml:space="preserve"> </w:t>
      </w:r>
      <w:hyperlink w:history="1" r:id="rId-pgfn4pnc-29vzdetbb0a">
        <w:r>
          <w:rPr>
            <w:rStyle w:val="MdLink"/>
          </w:rPr>
          <w:t xml:space="preserve">4</w:t>
        </w:r>
      </w:hyperlink>
    </w:p>
    <w:p>
      <w:pPr>
        <w:pStyle w:val="MdSpace"/>
        <w:spacing w:before="0" w:after="60"/>
      </w:pPr>
    </w:p>
    <w:p>
      <w:pPr>
        <w:pStyle w:val="MdParagraph"/>
      </w:pPr>
      <w:r>
        <w:rPr>
          <w:rStyle w:val="MdStrong"/>
          <w:b/>
          <w:bCs/>
        </w:rPr>
        <w:t xml:space="preserve">Items, potion, and override.</w:t>
      </w:r>
      <w:r>
        <w:t xml:space="preserve"> Take one damage item first when safe, then +14 Battle Axe/Rune Crossbow at 180 if inventory allows; Spellbook is a later damage/mana alternative. Use health recovery at the universal thresholds, but if incoming damage at &lt;=50% makes death likely, take the meaningful eligible heal promptly. Mana potion requires at least 60 missing and an imminent fight/objective. Override attacks to retreat from unnecessary close combat even at high HP.</w:t>
      </w:r>
    </w:p>
    <w:p>
      <w:pPr>
        <w:pStyle w:val="MdSpace"/>
        <w:spacing w:before="0" w:after="60"/>
      </w:pPr>
    </w:p>
    <w:p>
      <w:pPr>
        <w:pStyle w:val="Heading2"/>
        <w:pStyle w:val="MdHeading2"/>
      </w:pPr>
      <w:r>
        <w:t xml:space="preserve">Lich — Red class 7, control mage </w:t>
      </w:r>
      <w:hyperlink w:history="1" r:id="rIde9vddvfkbf6gou0mssxug">
        <w:r>
          <w:rPr>
            <w:rStyle w:val="MdLink"/>
          </w:rPr>
          <w:t xml:space="preserve">2</w:t>
        </w:r>
      </w:hyperlink>
      <w:r>
        <w:t xml:space="preserve"> </w:t>
      </w:r>
      <w:hyperlink w:history="1" r:id="rIdx9q3blgo7twwfq_py6nyp">
        <w:r>
          <w:rPr>
            <w:rStyle w:val="MdLink"/>
          </w:rPr>
          <w:t xml:space="preserve">4</w:t>
        </w:r>
      </w:hyperlink>
    </w:p>
    <w:p>
      <w:pPr>
        <w:pStyle w:val="MdParagraph"/>
      </w:pPr>
      <w:r>
        <w:rPr>
          <w:rStyle w:val="MdStrong"/>
          <w:b/>
          <w:bCs/>
        </w:rPr>
        <w:t xml:space="preserve">Position and target policy.</w:t>
      </w:r>
      <w:r>
        <w:t xml:space="preserve"> Remain behind Death Knight/Berserker or footmen. Use the 5.5-tile basic range and single-target spells to pressure safely. Prioritize an enemy threatening a nearby ally, a safe finish, footmen, then a supported exposed structure. Avoid solo tower approaches.</w:t>
      </w:r>
    </w:p>
    <w:p>
      <w:pPr>
        <w:pStyle w:val="MdSpace"/>
        <w:spacing w:before="0" w:after="60"/>
      </w:pPr>
    </w:p>
    <w:p>
      <w:pPr>
        <w:pStyle w:val="Heading3"/>
        <w:pStyle w:val="MdHeading3"/>
      </w:pPr>
      <w:r>
        <w:t xml:space="preserve">Early plan</w:t>
      </w:r>
    </w:p>
    <w:p>
      <w:pPr>
        <w:pStyle w:val="MdParagraph"/>
      </w:pPr>
      <w:r>
        <w:t xml:space="preserve">Farm safe range, buy Amethyst Wand (140/+9 damage) when survival is adequate, or prefer Ironbark Pauldrons for early durability. Keep a recovery slot. Do not E/R a lone mobile enemy without a constraint.</w:t>
      </w:r>
    </w:p>
    <w:p>
      <w:pPr>
        <w:pStyle w:val="MdSpace"/>
        <w:spacing w:before="0" w:after="60"/>
      </w:pPr>
    </w:p>
    <w:p>
      <w:pPr>
        <w:pStyle w:val="Heading3"/>
        <w:pStyle w:val="MdHeading3"/>
      </w:pPr>
      <w:r>
        <w:t xml:space="preserve">Mid plan</w:t>
      </w:r>
    </w:p>
    <w:p>
      <w:pPr>
        <w:pStyle w:val="MdParagraph"/>
      </w:pPr>
      <w:r>
        <w:t xml:space="preserve">Push with allied footmen toward the next exposed tower. Use W for repeat single-target pressure; E/R only at clustered fights or objective contests. Change lanes only when the current wave/objective is unproductive and another visible lane is better supported.</w:t>
      </w:r>
    </w:p>
    <w:p>
      <w:pPr>
        <w:pStyle w:val="MdSpace"/>
        <w:spacing w:before="0" w:after="60"/>
      </w:pPr>
    </w:p>
    <w:p>
      <w:pPr>
        <w:pStyle w:val="Heading3"/>
        <w:pStyle w:val="MdHeading3"/>
      </w:pPr>
      <w:r>
        <w:t xml:space="preserve">Late plan</w:t>
      </w:r>
    </w:p>
    <w:p>
      <w:pPr>
        <w:pStyle w:val="MdParagraph"/>
      </w:pPr>
      <w:r>
        <w:t xml:space="preserve">Attack an exposed fort behind allies. If no fort is exposed, finish one tower sequence then barracks. Protect uptime over speculative dives and save a high-value ring for defenders who cannot simply exit it.</w:t>
      </w:r>
    </w:p>
    <w:p>
      <w:pPr>
        <w:pStyle w:val="MdSpace"/>
        <w:spacing w:before="0" w:after="60"/>
      </w:pPr>
    </w:p>
    <w:p>
      <w:pPr>
        <w:pStyle w:val="Heading3"/>
        <w:pStyle w:val="MdHeading3"/>
      </w:pPr>
      <w:r>
        <w:t xml:space="preserve">Ability policy</w:t>
      </w:r>
    </w:p>
    <w:p>
      <w:pPr>
        <w:pStyle w:val="MdListItem"/>
        <w:numPr>
          <w:ilvl w:val="0"/>
          <w:numId w:val="2"/>
        </w:numPr>
      </w:pPr>
      <w:r>
        <w:rPr>
          <w:rStyle w:val="MdStrong"/>
          <w:b/>
          <w:bCs/>
        </w:rPr>
        <w:t xml:space="preserve">Q Frost Sigil:</w:t>
      </w:r>
      <w:r>
        <w:t xml:space="preserve"> 14 damage, free, homing target, 6 tiles. Use on a visible useful target, especially a finish; no empty-ground guesses. </w:t>
      </w:r>
      <w:hyperlink w:history="1" r:id="rId5ttaphruvmhficaejpcfs">
        <w:r>
          <w:rPr>
            <w:rStyle w:val="MdLink"/>
          </w:rPr>
          <w:t xml:space="preserve">1</w:t>
        </w:r>
      </w:hyperlink>
      <w:r>
        <w:t xml:space="preserve"> </w:t>
      </w:r>
      <w:hyperlink w:history="1" r:id="rIdu0chzssblocetjo9bpgaq">
        <w:r>
          <w:rPr>
            <w:rStyle w:val="MdLink"/>
          </w:rPr>
          <w:t xml:space="preserve">4</w:t>
        </w:r>
      </w:hyperlink>
    </w:p>
    <w:p>
      <w:pPr>
        <w:pStyle w:val="MdListItem"/>
        <w:numPr>
          <w:ilvl w:val="0"/>
          <w:numId w:val="2"/>
        </w:numPr>
      </w:pPr>
      <w:r>
        <w:rPr>
          <w:rStyle w:val="MdStrong"/>
          <w:b/>
          <w:bCs/>
        </w:rPr>
        <w:t xml:space="preserve">W Ice Spear:</w:t>
      </w:r>
      <w:r>
        <w:t xml:space="preserve"> 48 damage, 30 mana, three charges, homing target, 6.67 tiles. Use on reachable heroes or meaningful pressure. </w:t>
      </w:r>
      <w:hyperlink w:history="1" r:id="rIdfimqrfo6q5iixaoujurew">
        <w:r>
          <w:rPr>
            <w:rStyle w:val="MdLink"/>
          </w:rPr>
          <w:t xml:space="preserve">1</w:t>
        </w:r>
      </w:hyperlink>
      <w:r>
        <w:t xml:space="preserve"> </w:t>
      </w:r>
      <w:hyperlink w:history="1" r:id="rIdqki-ghddf5l-qdbqs6udp">
        <w:r>
          <w:rPr>
            <w:rStyle w:val="MdLink"/>
          </w:rPr>
          <w:t xml:space="preserve">4</w:t>
        </w:r>
      </w:hyperlink>
    </w:p>
    <w:p>
      <w:pPr>
        <w:pStyle w:val="MdListItem"/>
        <w:numPr>
          <w:ilvl w:val="0"/>
          <w:numId w:val="2"/>
        </w:numPr>
      </w:pPr>
      <w:r>
        <w:rPr>
          <w:rStyle w:val="MdStrong"/>
          <w:b/>
          <w:bCs/>
        </w:rPr>
        <w:t xml:space="preserve">E Bone Marionette:</w:t>
      </w:r>
      <w:r>
        <w:t xml:space="preserve"> 66 damage, 48 mana, 1-second delayed 2-tile circle, 5 tiles. Cast into a persistent cluster. </w:t>
      </w:r>
      <w:hyperlink w:history="1" r:id="rIdhvs_deezkfxj7hhwm_ho8">
        <w:r>
          <w:rPr>
            <w:rStyle w:val="MdLink"/>
          </w:rPr>
          <w:t xml:space="preserve">1</w:t>
        </w:r>
      </w:hyperlink>
      <w:r>
        <w:t xml:space="preserve"> </w:t>
      </w:r>
      <w:hyperlink w:history="1" r:id="rIdix3ishg38u-iqq4sgljub">
        <w:r>
          <w:rPr>
            <w:rStyle w:val="MdLink"/>
          </w:rPr>
          <w:t xml:space="preserve">4</w:t>
        </w:r>
      </w:hyperlink>
    </w:p>
    <w:p>
      <w:pPr>
        <w:pStyle w:val="MdListItem"/>
        <w:numPr>
          <w:ilvl w:val="0"/>
          <w:numId w:val="2"/>
        </w:numPr>
      </w:pPr>
      <w:r>
        <w:rPr>
          <w:rStyle w:val="MdStrong"/>
          <w:b/>
          <w:bCs/>
        </w:rPr>
        <w:t xml:space="preserve">R Bound Void:</w:t>
      </w:r>
      <w:r>
        <w:t xml:space="preserve"> 125 damage, 110 mana, 1-second delayed ring, outer radius 2 and safe inner radius 0.67, 6.5 tiles. Offset the aim so targets fall in the annulus. </w:t>
      </w:r>
      <w:hyperlink w:history="1" r:id="rIdppwpz_ieeaxdyua7w2kr6">
        <w:r>
          <w:rPr>
            <w:rStyle w:val="MdLink"/>
          </w:rPr>
          <w:t xml:space="preserve">1</w:t>
        </w:r>
      </w:hyperlink>
      <w:r>
        <w:t xml:space="preserve"> </w:t>
      </w:r>
      <w:hyperlink w:history="1" r:id="rIdnuur9fqttmfcexntrbrqp">
        <w:r>
          <w:rPr>
            <w:rStyle w:val="MdLink"/>
          </w:rPr>
          <w:t xml:space="preserve">4</w:t>
        </w:r>
      </w:hyperlink>
    </w:p>
    <w:p>
      <w:pPr>
        <w:pStyle w:val="MdSpace"/>
        <w:spacing w:before="0" w:after="60"/>
      </w:pPr>
    </w:p>
    <w:p>
      <w:pPr>
        <w:pStyle w:val="MdParagraph"/>
      </w:pPr>
      <w:r>
        <w:rPr>
          <w:rStyle w:val="MdStrong"/>
          <w:b/>
          <w:bCs/>
        </w:rPr>
        <w:t xml:space="preserve">Items, potion, and override.</w:t>
      </w:r>
      <w:r>
        <w:t xml:space="preserve"> Favor Wand, then Spellbook (190/+30 mana and +12 damage) or Thornwood Staff; switch to Pauldrons/Armor after repeat burst deaths. Use ration at &lt;=70% with 40 missing; elixir at &lt;=55% with 90 missing; at under 35% use a meaningful heal immediately. Use mana potion at &lt;=35% with 60 missing, or below 110 mana if a high-value R is imminent. Retreat at &lt;35%, or &lt;50% with nearby heroes and no screen.</w:t>
      </w:r>
    </w:p>
    <w:p>
      <w:pPr>
        <w:pStyle w:val="MdSpace"/>
        <w:spacing w:before="0" w:after="60"/>
      </w:pPr>
    </w:p>
    <w:p>
      <w:pPr>
        <w:pStyle w:val="Heading2"/>
        <w:pStyle w:val="MdHeading2"/>
      </w:pPr>
      <w:r>
        <w:t xml:space="preserve">Warlock — Red class 8, utility support mage </w:t>
      </w:r>
      <w:hyperlink w:history="1" r:id="rIdhmzq0_swbgs16iufbzjkl">
        <w:r>
          <w:rPr>
            <w:rStyle w:val="MdLink"/>
          </w:rPr>
          <w:t xml:space="preserve">2</w:t>
        </w:r>
      </w:hyperlink>
      <w:r>
        <w:t xml:space="preserve"> </w:t>
      </w:r>
      <w:hyperlink w:history="1" r:id="rIdz2q1u73acvoihsymwiojh">
        <w:r>
          <w:rPr>
            <w:rStyle w:val="MdLink"/>
          </w:rPr>
          <w:t xml:space="preserve">4</w:t>
        </w:r>
      </w:hyperlink>
    </w:p>
    <w:p>
      <w:pPr>
        <w:pStyle w:val="MdParagraph"/>
      </w:pPr>
      <w:r>
        <w:rPr>
          <w:rStyle w:val="MdStrong"/>
          <w:b/>
          <w:bCs/>
        </w:rPr>
        <w:t xml:space="preserve">Position and target policy.</w:t>
      </w:r>
      <w:r>
        <w:t xml:space="preserve"> Stay behind allied wave/frontline, use the 4.5-tile ranged basic attack, and choose heroes threatening allies or safe low-HP targets before farm. Do not move into melee/tower danger to force a short-range cast.</w:t>
      </w:r>
    </w:p>
    <w:p>
      <w:pPr>
        <w:pStyle w:val="MdSpace"/>
        <w:spacing w:before="0" w:after="60"/>
      </w:pPr>
    </w:p>
    <w:p>
      <w:pPr>
        <w:pStyle w:val="Heading3"/>
        <w:pStyle w:val="MdHeading3"/>
      </w:pPr>
      <w:r>
        <w:t xml:space="preserve">Early plan</w:t>
      </w:r>
    </w:p>
    <w:p>
      <w:pPr>
        <w:pStyle w:val="MdParagraph"/>
      </w:pPr>
      <w:r>
        <w:t xml:space="preserve">Farm and pressure with the allied wave. Crimson Dagger (110/+8 damage) is a practical opening that preserves some gold; use free Q to refill meaningful missing mana. Reserve E for a line through a cluster and R for a consequential hero/objective fight.</w:t>
      </w:r>
    </w:p>
    <w:p>
      <w:pPr>
        <w:pStyle w:val="MdSpace"/>
        <w:spacing w:before="0" w:after="60"/>
      </w:pPr>
    </w:p>
    <w:p>
      <w:pPr>
        <w:pStyle w:val="Heading3"/>
        <w:pStyle w:val="MdHeading3"/>
      </w:pPr>
      <w:r>
        <w:t xml:space="preserve">Mid plan</w:t>
      </w:r>
    </w:p>
    <w:p>
      <w:pPr>
        <w:pStyle w:val="MdParagraph"/>
      </w:pPr>
      <w:r>
        <w:t xml:space="preserve">Push the next exposed tower where allied support is visible. Use E across predictable waves/approaches; preserve 90 mana for R before an important fight when possible. Choose Battle Axe/Rune Crossbow for damage, Thornwood Staff for mixed survival, or Spellbook for verified mana need.</w:t>
      </w:r>
    </w:p>
    <w:p>
      <w:pPr>
        <w:pStyle w:val="MdSpace"/>
        <w:spacing w:before="0" w:after="60"/>
      </w:pPr>
    </w:p>
    <w:p>
      <w:pPr>
        <w:pStyle w:val="Heading3"/>
        <w:pStyle w:val="MdHeading3"/>
      </w:pPr>
      <w:r>
        <w:t xml:space="preserve">Late plan</w:t>
      </w:r>
    </w:p>
    <w:p>
      <w:pPr>
        <w:pStyle w:val="MdParagraph"/>
      </w:pPr>
      <w:r>
        <w:t xml:space="preserve">Once a fort is exposed, join that push rather than seeking optional kills. If protected, complete a single supported tower chain. Aim Void Portal's damaging ring around defenders—not with the intended enemy in its safe center.</w:t>
      </w:r>
    </w:p>
    <w:p>
      <w:pPr>
        <w:pStyle w:val="MdSpace"/>
        <w:spacing w:before="0" w:after="60"/>
      </w:pPr>
    </w:p>
    <w:p>
      <w:pPr>
        <w:pStyle w:val="Heading3"/>
        <w:pStyle w:val="MdHeading3"/>
      </w:pPr>
      <w:r>
        <w:t xml:space="preserve">Ability policy</w:t>
      </w:r>
    </w:p>
    <w:p>
      <w:pPr>
        <w:pStyle w:val="MdListItem"/>
        <w:numPr>
          <w:ilvl w:val="0"/>
          <w:numId w:val="2"/>
        </w:numPr>
      </w:pPr>
      <w:r>
        <w:rPr>
          <w:rStyle w:val="MdStrong"/>
          <w:b/>
          <w:bCs/>
        </w:rPr>
        <w:t xml:space="preserve">Q Aether Siphon:</w:t>
      </w:r>
      <w:r>
        <w:t xml:space="preserve"> restore 30 mana, free, 7 seconds; use at </w:t>
      </w:r>
      <w:r>
        <w:rPr>
          <w:rStyle w:val="MdCode"/>
          <w:u w:val="single"/>
        </w:rPr>
        <w:t xml:space="preserve">missingMana &gt;= 30</w:t>
      </w:r>
      <w:r>
        <w:t xml:space="preserve">. </w:t>
      </w:r>
      <w:hyperlink w:history="1" r:id="rIdtb4l-gcaskboqzmbtsu0l">
        <w:r>
          <w:rPr>
            <w:rStyle w:val="MdLink"/>
          </w:rPr>
          <w:t xml:space="preserve">1</w:t>
        </w:r>
      </w:hyperlink>
      <w:r>
        <w:t xml:space="preserve"> </w:t>
      </w:r>
      <w:hyperlink w:history="1" r:id="rIduq4ujforemxqrdlhxn8-l">
        <w:r>
          <w:rPr>
            <w:rStyle w:val="MdLink"/>
          </w:rPr>
          <w:t xml:space="preserve">4</w:t>
        </w:r>
      </w:hyperlink>
    </w:p>
    <w:p>
      <w:pPr>
        <w:pStyle w:val="MdListItem"/>
        <w:numPr>
          <w:ilvl w:val="0"/>
          <w:numId w:val="2"/>
        </w:numPr>
      </w:pPr>
      <w:r>
        <w:rPr>
          <w:rStyle w:val="MdStrong"/>
          <w:b/>
          <w:bCs/>
        </w:rPr>
        <w:t xml:space="preserve">W Moth Hex:</w:t>
      </w:r>
      <w:r>
        <w:t xml:space="preserve"> 36 damage, 24 mana, three charges, homing target, 4.67 tiles. Use on a visible valuable hero/finish. </w:t>
      </w:r>
      <w:hyperlink w:history="1" r:id="rIdf1g5vuvkpzqqj5dyryynh">
        <w:r>
          <w:rPr>
            <w:rStyle w:val="MdLink"/>
          </w:rPr>
          <w:t xml:space="preserve">1</w:t>
        </w:r>
      </w:hyperlink>
      <w:r>
        <w:t xml:space="preserve"> </w:t>
      </w:r>
      <w:hyperlink w:history="1" r:id="rIdfwq1sjsvpyhn10b22flsf">
        <w:r>
          <w:rPr>
            <w:rStyle w:val="MdLink"/>
          </w:rPr>
          <w:t xml:space="preserve">4</w:t>
        </w:r>
      </w:hyperlink>
    </w:p>
    <w:p>
      <w:pPr>
        <w:pStyle w:val="MdListItem"/>
        <w:numPr>
          <w:ilvl w:val="0"/>
          <w:numId w:val="2"/>
        </w:numPr>
      </w:pPr>
      <w:r>
        <w:rPr>
          <w:rStyle w:val="MdStrong"/>
          <w:b/>
          <w:bCs/>
        </w:rPr>
        <w:t xml:space="preserve">E Dread Totem:</w:t>
      </w:r>
      <w:r>
        <w:t xml:space="preserve"> 58 damage, 42 mana, 1-second delayed 1-by-4 line, 4 tiles. Place across a persistent cluster or committed approach. </w:t>
      </w:r>
      <w:hyperlink w:history="1" r:id="rIdksqo7udtukeirs9fwxhgm">
        <w:r>
          <w:rPr>
            <w:rStyle w:val="MdLink"/>
          </w:rPr>
          <w:t xml:space="preserve">1</w:t>
        </w:r>
      </w:hyperlink>
      <w:r>
        <w:t xml:space="preserve"> </w:t>
      </w:r>
      <w:hyperlink w:history="1" r:id="rIdfkkaanpxvgmcvn1zuindy">
        <w:r>
          <w:rPr>
            <w:rStyle w:val="MdLink"/>
          </w:rPr>
          <w:t xml:space="preserve">4</w:t>
        </w:r>
      </w:hyperlink>
    </w:p>
    <w:p>
      <w:pPr>
        <w:pStyle w:val="MdListItem"/>
        <w:numPr>
          <w:ilvl w:val="0"/>
          <w:numId w:val="2"/>
        </w:numPr>
      </w:pPr>
      <w:r>
        <w:rPr>
          <w:rStyle w:val="MdStrong"/>
          <w:b/>
          <w:bCs/>
        </w:rPr>
        <w:t xml:space="preserve">R Void Portal:</w:t>
      </w:r>
      <w:r>
        <w:t xml:space="preserve"> 105 damage, 90 mana, 1-second delayed ring, outer radius 2/safe inner radius 0.67, 5 tiles. Put targets on the ring, not at the center. </w:t>
      </w:r>
      <w:hyperlink w:history="1" r:id="rIdqxysxmvo_rmxtdnwngm85">
        <w:r>
          <w:rPr>
            <w:rStyle w:val="MdLink"/>
          </w:rPr>
          <w:t xml:space="preserve">1</w:t>
        </w:r>
      </w:hyperlink>
      <w:r>
        <w:t xml:space="preserve"> </w:t>
      </w:r>
      <w:hyperlink w:history="1" r:id="rIdmvzpfto9ziwuq0ssxs6iu">
        <w:r>
          <w:rPr>
            <w:rStyle w:val="MdLink"/>
          </w:rPr>
          <w:t xml:space="preserve">4</w:t>
        </w:r>
      </w:hyperlink>
    </w:p>
    <w:p>
      <w:pPr>
        <w:pStyle w:val="MdSpace"/>
        <w:spacing w:before="0" w:after="60"/>
      </w:pPr>
    </w:p>
    <w:p>
      <w:pPr>
        <w:pStyle w:val="MdParagraph"/>
      </w:pPr>
      <w:r>
        <w:rPr>
          <w:rStyle w:val="MdStrong"/>
          <w:b/>
          <w:bCs/>
        </w:rPr>
        <w:t xml:space="preserve">Items, potion, and override.</w:t>
      </w:r>
      <w:r>
        <w:t xml:space="preserve"> Use ration only with at least 40 missing and elixir with 90 missing. Under 45% HP against multiple threats or under 30% against any immediate threat, retreat before attempting recovery. Use mana potion with 60 missing only when Q and passive regeneration do not cover an imminent spell need. Override all ordinary attacks for an exposed allied fort defense or a high-value area cast on committed enemies.</w:t>
      </w:r>
    </w:p>
    <w:p>
      <w:pPr>
        <w:pStyle w:val="MdSpace"/>
        <w:spacing w:before="0" w:after="60"/>
      </w:pPr>
    </w:p>
    <w:p>
      <w:pPr>
        <w:pStyle w:val="Heading2"/>
        <w:pStyle w:val="MdHeading2"/>
      </w:pPr>
      <w:r>
        <w:t xml:space="preserve">Berserker — Red class 9, aggressive melee carry </w:t>
      </w:r>
      <w:hyperlink w:history="1" r:id="rIdpmobqemdv2fpkiadbtlkr">
        <w:r>
          <w:rPr>
            <w:rStyle w:val="MdLink"/>
          </w:rPr>
          <w:t xml:space="preserve">2</w:t>
        </w:r>
      </w:hyperlink>
      <w:r>
        <w:t xml:space="preserve"> </w:t>
      </w:r>
      <w:hyperlink w:history="1" r:id="rIdlbdmgv-7xee3bdp2aecnl">
        <w:r>
          <w:rPr>
            <w:rStyle w:val="MdLink"/>
          </w:rPr>
          <w:t xml:space="preserve">4</w:t>
        </w:r>
      </w:hyperlink>
    </w:p>
    <w:p>
      <w:pPr>
        <w:pStyle w:val="MdParagraph"/>
      </w:pPr>
      <w:r>
        <w:rPr>
          <w:rStyle w:val="MdStrong"/>
          <w:b/>
          <w:bCs/>
        </w:rPr>
        <w:t xml:space="preserve">Position and target policy.</w:t>
      </w:r>
      <w:r>
        <w:t xml:space="preserve"> Fight with a footman screen, not ahead of it. Prioritize a safe isolated/low-HP hero or a defender threatening a nearby carry, then the exposed objective, then footmen. Melee aggression needs an allied body nearby and no unsupported tower focus.</w:t>
      </w:r>
    </w:p>
    <w:p>
      <w:pPr>
        <w:pStyle w:val="MdSpace"/>
        <w:spacing w:before="0" w:after="60"/>
      </w:pPr>
    </w:p>
    <w:p>
      <w:pPr>
        <w:pStyle w:val="Heading3"/>
        <w:pStyle w:val="MdHeading3"/>
      </w:pPr>
      <w:r>
        <w:t xml:space="preserve">Early plan</w:t>
      </w:r>
    </w:p>
    <w:p>
      <w:pPr>
        <w:pStyle w:val="MdParagraph"/>
      </w:pPr>
      <w:r>
        <w:t xml:space="preserve">Push safely with Red footmen and take last hits. Buy Sunsteel Longsword (150/+10 damage) as the default opening if a full-spend start is acceptable; otherwise Gauntlets (70/+4) retains recovery budget. Use Q on real missing HP and W on safe close value.</w:t>
      </w:r>
    </w:p>
    <w:p>
      <w:pPr>
        <w:pStyle w:val="MdSpace"/>
        <w:spacing w:before="0" w:after="60"/>
      </w:pPr>
    </w:p>
    <w:p>
      <w:pPr>
        <w:pStyle w:val="Heading3"/>
        <w:pStyle w:val="MdHeading3"/>
      </w:pPr>
      <w:r>
        <w:t xml:space="preserve">Mid plan</w:t>
      </w:r>
    </w:p>
    <w:p>
      <w:pPr>
        <w:pStyle w:val="MdParagraph"/>
      </w:pPr>
      <w:r>
        <w:t xml:space="preserve">Commit to an allied-wave-backed outer → inner → gate sequence, then barracks. After a damage item, add Boots if approach/escape fails or Pauldrons/Armor if durability limits uptime. Fight when local allies are at least comparable to visible enemies; rotate only from stalled pressure to an observed defense or supported objective.</w:t>
      </w:r>
    </w:p>
    <w:p>
      <w:pPr>
        <w:pStyle w:val="MdSpace"/>
        <w:spacing w:before="0" w:after="60"/>
      </w:pPr>
    </w:p>
    <w:p>
      <w:pPr>
        <w:pStyle w:val="Heading3"/>
        <w:pStyle w:val="MdHeading3"/>
      </w:pPr>
      <w:r>
        <w:t xml:space="preserve">Late plan</w:t>
      </w:r>
    </w:p>
    <w:p>
      <w:pPr>
        <w:pStyle w:val="MdParagraph"/>
      </w:pPr>
      <w:r>
        <w:t xml:space="preserve">When a lane is cleared, attack the exposed fort with cover. Favor objective attacks over a distant chase. Enter siege with enough HP and a retreat path; retreat if below 35%, or below 50% against at least two visible heroes.</w:t>
      </w:r>
    </w:p>
    <w:p>
      <w:pPr>
        <w:pStyle w:val="MdSpace"/>
        <w:spacing w:before="0" w:after="60"/>
      </w:pPr>
    </w:p>
    <w:p>
      <w:pPr>
        <w:pStyle w:val="Heading3"/>
        <w:pStyle w:val="MdHeading3"/>
      </w:pPr>
      <w:r>
        <w:t xml:space="preserve">Ability policy</w:t>
      </w:r>
    </w:p>
    <w:p>
      <w:pPr>
        <w:pStyle w:val="MdListItem"/>
        <w:numPr>
          <w:ilvl w:val="0"/>
          <w:numId w:val="2"/>
        </w:numPr>
      </w:pPr>
      <w:r>
        <w:rPr>
          <w:rStyle w:val="MdStrong"/>
          <w:b/>
          <w:bCs/>
        </w:rPr>
        <w:t xml:space="preserve">Q Rage Crucible:</w:t>
      </w:r>
      <w:r>
        <w:t xml:space="preserve"> self-heal 20, free, 8 seconds; use at </w:t>
      </w:r>
      <w:r>
        <w:rPr>
          <w:rStyle w:val="MdCode"/>
          <w:u w:val="single"/>
        </w:rPr>
        <w:t xml:space="preserve">missingHp &gt;= 20</w:t>
      </w:r>
      <w:r>
        <w:t xml:space="preserve">. </w:t>
      </w:r>
      <w:hyperlink w:history="1" r:id="rIdxpzqbrp5rkinn4ke9mkm1">
        <w:r>
          <w:rPr>
            <w:rStyle w:val="MdLink"/>
          </w:rPr>
          <w:t xml:space="preserve">1</w:t>
        </w:r>
      </w:hyperlink>
      <w:r>
        <w:t xml:space="preserve"> </w:t>
      </w:r>
      <w:hyperlink w:history="1" r:id="rId5apfrf6y1qqzzslp3zyca">
        <w:r>
          <w:rPr>
            <w:rStyle w:val="MdLink"/>
          </w:rPr>
          <w:t xml:space="preserve">4</w:t>
        </w:r>
      </w:hyperlink>
    </w:p>
    <w:p>
      <w:pPr>
        <w:pStyle w:val="MdListItem"/>
        <w:numPr>
          <w:ilvl w:val="0"/>
          <w:numId w:val="2"/>
        </w:numPr>
      </w:pPr>
      <w:r>
        <w:rPr>
          <w:rStyle w:val="MdStrong"/>
          <w:b/>
          <w:bCs/>
        </w:rPr>
        <w:t xml:space="preserve">W Molten Fist:</w:t>
      </w:r>
      <w:r>
        <w:t xml:space="preserve"> 45 damage, </w:t>
      </w:r>
      <w:r>
        <w:rPr>
          <w:rStyle w:val="MdStrong"/>
          <w:b/>
          <w:bCs/>
        </w:rPr>
        <w:t xml:space="preserve">effective zero mana</w:t>
      </w:r>
      <w:r>
        <w:t xml:space="preserve">, three charges, 1.5-tile target strike. Use on a reachable hero/last hit; no ground casts. </w:t>
      </w:r>
      <w:hyperlink w:history="1" r:id="rIdiungi9vbsx8js4ewn2ybs">
        <w:r>
          <w:rPr>
            <w:rStyle w:val="MdLink"/>
          </w:rPr>
          <w:t xml:space="preserve">2</w:t>
        </w:r>
      </w:hyperlink>
      <w:r>
        <w:t xml:space="preserve"> </w:t>
      </w:r>
      <w:hyperlink w:history="1" r:id="rIdvkhizr-cvcowvfv9m43np">
        <w:r>
          <w:rPr>
            <w:rStyle w:val="MdLink"/>
          </w:rPr>
          <w:t xml:space="preserve">4</w:t>
        </w:r>
      </w:hyperlink>
    </w:p>
    <w:p>
      <w:pPr>
        <w:pStyle w:val="MdListItem"/>
        <w:numPr>
          <w:ilvl w:val="0"/>
          <w:numId w:val="2"/>
        </w:numPr>
      </w:pPr>
      <w:r>
        <w:rPr>
          <w:rStyle w:val="MdStrong"/>
          <w:b/>
          <w:bCs/>
        </w:rPr>
        <w:t xml:space="preserve">E Winged Boot:</w:t>
      </w:r>
      <w:r>
        <w:t xml:space="preserve"> 40 damage, 12 mana, 0.5-second 90-degree sector, 2.5 tiles. Aim into a nearby cluster or decisive target. </w:t>
      </w:r>
      <w:hyperlink w:history="1" r:id="rIdewx2e1e3ymsgmq9bdsvpx">
        <w:r>
          <w:rPr>
            <w:rStyle w:val="MdLink"/>
          </w:rPr>
          <w:t xml:space="preserve">1</w:t>
        </w:r>
      </w:hyperlink>
      <w:r>
        <w:t xml:space="preserve"> </w:t>
      </w:r>
      <w:hyperlink w:history="1" r:id="rIdkdnhqd-ysv7qf4mvk3thk">
        <w:r>
          <w:rPr>
            <w:rStyle w:val="MdLink"/>
          </w:rPr>
          <w:t xml:space="preserve">4</w:t>
        </w:r>
      </w:hyperlink>
    </w:p>
    <w:p>
      <w:pPr>
        <w:pStyle w:val="MdListItem"/>
        <w:numPr>
          <w:ilvl w:val="0"/>
          <w:numId w:val="2"/>
        </w:numPr>
      </w:pPr>
      <w:r>
        <w:rPr>
          <w:rStyle w:val="MdStrong"/>
          <w:b/>
          <w:bCs/>
        </w:rPr>
        <w:t xml:space="preserve">R Volcanic Eruption:</w:t>
      </w:r>
      <w:r>
        <w:t xml:space="preserve"> 100 damage, 24 mana, 2-second delayed 2-tile circle, 2.17 tiles. Lead only constrained/committed targets; never assume a mobile target stays at its current tile. </w:t>
      </w:r>
      <w:hyperlink w:history="1" r:id="rIdyo7sby2oeieqdm6htbovd">
        <w:r>
          <w:rPr>
            <w:rStyle w:val="MdLink"/>
          </w:rPr>
          <w:t xml:space="preserve">1</w:t>
        </w:r>
      </w:hyperlink>
      <w:r>
        <w:t xml:space="preserve"> </w:t>
      </w:r>
      <w:hyperlink w:history="1" r:id="rIdsixzqdclpsbyn70y97qgg">
        <w:r>
          <w:rPr>
            <w:rStyle w:val="MdLink"/>
          </w:rPr>
          <w:t xml:space="preserve">4</w:t>
        </w:r>
      </w:hyperlink>
    </w:p>
    <w:p>
      <w:pPr>
        <w:pStyle w:val="MdSpace"/>
        <w:spacing w:before="0" w:after="60"/>
      </w:pPr>
    </w:p>
    <w:p>
      <w:pPr>
        <w:pStyle w:val="MdParagraph"/>
      </w:pPr>
      <w:r>
        <w:rPr>
          <w:rStyle w:val="MdStrong"/>
          <w:b/>
          <w:bCs/>
        </w:rPr>
        <w:t xml:space="preserve">Items, potion, and override.</w:t>
      </w:r>
      <w:r>
        <w:t xml:space="preserve"> Use Q before a consumable. Use ration with at least 40 missing, especially at &lt;=60%; elixir with at least 90 missing, with a danger trigger at &lt;=65%. Because W is free and base mana is small, use Mana Potion only below 24 mana when an imminent E/R opportunity exists and at least 30 mana can be used. Override the normal objective order for immediate retreat when a visible tower targets Berserker without allied footman cover.</w:t>
      </w:r>
    </w:p>
    <w:p>
      <w:pPr>
        <w:pStyle w:val="MdSpace"/>
        <w:spacing w:before="0" w:after="60"/>
      </w:pPr>
    </w:p>
    <w:p>
      <w:pPr>
        <w:pStyle w:val="Heading1"/>
        <w:pStyle w:val="MdHeading1"/>
      </w:pPr>
      <w:r>
        <w:t xml:space="preserve">Testable rollout sequence</w:t>
      </w:r>
    </w:p>
    <w:p>
      <w:pPr>
        <w:pStyle w:val="MdListItem"/>
        <w:numPr>
          <w:ilvl w:val="0"/>
          <w:numId w:val="3"/>
        </w:numPr>
      </w:pPr>
      <w:r>
        <w:rPr>
          <w:rStyle w:val="MdStrong"/>
          <w:b/>
          <w:bCs/>
        </w:rPr>
        <w:t xml:space="preserve">Currency and host smoke test.</w:t>
      </w:r>
      <w:r>
        <w:t xml:space="preserve"> Verify the match manifest, hero class mapping, item IDs, </w:t>
      </w:r>
      <w:r>
        <w:rPr>
          <w:rStyle w:val="MdCode"/>
          <w:u w:val="single"/>
        </w:rPr>
        <w:t xml:space="preserve">objectAlive</w:t>
      </w:r>
      <w:r>
        <w:t xml:space="preserve"> exposure behavior, automatic-cast behavior, and all registered names before strategic testing. Compile a no-risk policy that scans bounded objects and prints only diagnostics during local test episodes. </w:t>
      </w:r>
      <w:hyperlink w:history="1" r:id="rIdfyhryjbrbg2lraa5gn9qb">
        <w:r>
          <w:rPr>
            <w:rStyle w:val="MdLink"/>
          </w:rPr>
          <w:t xml:space="preserve">3</w:t>
        </w:r>
      </w:hyperlink>
      <w:r>
        <w:t xml:space="preserve"> </w:t>
      </w:r>
      <w:hyperlink w:history="1" r:id="rIdddja9tjszthlkrplrgi0v">
        <w:r>
          <w:rPr>
            <w:rStyle w:val="MdLink"/>
          </w:rPr>
          <w:t xml:space="preserve">4</w:t>
        </w:r>
      </w:hyperlink>
    </w:p>
    <w:p>
      <w:pPr>
        <w:pStyle w:val="MdListItem"/>
        <w:numPr>
          <w:ilvl w:val="0"/>
          <w:numId w:val="3"/>
        </w:numPr>
      </w:pPr>
      <w:r>
        <w:rPr>
          <w:rStyle w:val="MdStrong"/>
          <w:b/>
          <w:bCs/>
        </w:rPr>
        <w:t xml:space="preserve">Objective skeleton.</w:t>
      </w:r>
      <w:r>
        <w:t xml:space="preserve"> Implement the shared scan, safe retreat, ally-wave movement, and exposure-aware target selection with no manual ability casts. Hypothesis: replacing nearest-enemy and fixed-destination behavior increases time attacking legal objectives and decreases protected-structure orders.</w:t>
      </w:r>
    </w:p>
    <w:p>
      <w:pPr>
        <w:pStyle w:val="MdListItem"/>
        <w:numPr>
          <w:ilvl w:val="0"/>
          <w:numId w:val="3"/>
        </w:numPr>
      </w:pPr>
      <w:r>
        <w:rPr>
          <w:rStyle w:val="MdStrong"/>
          <w:b/>
          <w:bCs/>
        </w:rPr>
        <w:t xml:space="preserve">Recovery and inventory.</w:t>
      </w:r>
      <w:r>
        <w:t xml:space="preserve"> Add the exact HP/mana gates, one-use/one-buy guard, duplicate/stack checks, and hero-specific self-recovery. Hypothesis: recovery efficiency rises while waste from capped potions and stale-gold purchase attempts falls.</w:t>
      </w:r>
    </w:p>
    <w:p>
      <w:pPr>
        <w:pStyle w:val="MdListItem"/>
        <w:numPr>
          <w:ilvl w:val="0"/>
          <w:numId w:val="3"/>
        </w:numPr>
      </w:pPr>
      <w:r>
        <w:rPr>
          <w:rStyle w:val="MdStrong"/>
          <w:b/>
          <w:bCs/>
        </w:rPr>
        <w:t xml:space="preserve">Role positioning.</w:t>
      </w:r>
      <w:r>
        <w:t xml:space="preserve"> Add melee wave-cover gates and ranged backline gates. Hypothesis: melee deaths to unsupported tower focus decline, while ranged heroes maintain more basic-attack uptime.</w:t>
      </w:r>
    </w:p>
    <w:p>
      <w:pPr>
        <w:pStyle w:val="MdListItem"/>
        <w:numPr>
          <w:ilvl w:val="0"/>
          <w:numId w:val="3"/>
        </w:numPr>
      </w:pPr>
      <w:r>
        <w:rPr>
          <w:rStyle w:val="MdStrong"/>
          <w:b/>
          <w:bCs/>
        </w:rPr>
        <w:t xml:space="preserve">One spell rule at a time.</w:t>
      </w:r>
      <w:r>
        <w:t xml:space="preserve"> Add Q/W target casts first; then add area casts only when the target geometry is verified. Track cast acceptance separately from later HP/objective change. Hypothesis: high-confidence area rules outperform cooldown-driven casting on useful impacts per cast.</w:t>
      </w:r>
    </w:p>
    <w:p>
      <w:pPr>
        <w:pStyle w:val="MdListItem"/>
        <w:numPr>
          <w:ilvl w:val="0"/>
          <w:numId w:val="3"/>
        </w:numPr>
      </w:pPr>
      <w:r>
        <w:rPr>
          <w:rStyle w:val="MdStrong"/>
          <w:b/>
          <w:bCs/>
        </w:rPr>
        <w:t xml:space="preserve">Objective closeout.</w:t>
      </w:r>
      <w:r>
        <w:t xml:space="preserve"> Add the exposed-fort override and local-defense exception. Hypothesis: when a fort is exposed, the policy spends more time on safe fort damage and produces fewer zero-score time-limit finishes.</w:t>
      </w:r>
    </w:p>
    <w:p>
      <w:pPr>
        <w:pStyle w:val="MdListItem"/>
        <w:numPr>
          <w:ilvl w:val="0"/>
          <w:numId w:val="3"/>
        </w:numPr>
      </w:pPr>
      <w:r>
        <w:rPr>
          <w:rStyle w:val="MdStrong"/>
          <w:b/>
          <w:bCs/>
        </w:rPr>
        <w:t xml:space="preserve">Tune conservatively.</w:t>
      </w:r>
      <w:r>
        <w:t xml:space="preserve"> Adjust one threshold per experiment: HP entry gate, HP retreat gate, support radius, or area-spell minimum target value. Keep the shared objective/exposure rules fixed. Compare wins, fort damage, death count, legal objective attack time, capped-potion uses, and spells that miss after delay.</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lvvmbvmuyrlqlusp2xx8" Type="http://schemas.openxmlformats.org/officeDocument/2006/relationships/hyperlink" Target="https://softmax.com/gods-of-the-arena/wiki/policy-and-host-surface" TargetMode="External"/><Relationship Id="rIdzh4lvdsh-zijflkkxfvos" Type="http://schemas.openxmlformats.org/officeDocument/2006/relationships/hyperlink" Target="https://github.com/Metta-AI/polyworld/blob/7365e4e9/examples/gods_of_the_arena/content.nim" TargetMode="External"/><Relationship Id="rIdlhyuztxigvygmhj3jzjws" Type="http://schemas.openxmlformats.org/officeDocument/2006/relationships/hyperlink" Target="https://github.com/Metta-AI/polyworld/blob/main/examples/gods_of_the_arena/content.nim" TargetMode="External"/><Relationship Id="rIdr6ghuew7nmu5ciq_xvaqh" Type="http://schemas.openxmlformats.org/officeDocument/2006/relationships/hyperlink" Target="https://softmax.com/gods-of-the-arena/wiki/game-guide" TargetMode="External"/><Relationship Id="rIdqqvcsuatx3tz_-fa6zrka" Type="http://schemas.openxmlformats.org/officeDocument/2006/relationships/hyperlink" Target="https://softmax.com/gods-of-the-arena/wiki/mechanics" TargetMode="External"/><Relationship Id="rIdnmdmclnhld3xlyis5i6jl" Type="http://schemas.openxmlformats.org/officeDocument/2006/relationships/hyperlink" Target="https://softmax.com/gods-of-the-arena/wiki/game-guide" TargetMode="External"/><Relationship Id="rId3v3oemsogbpwgl9ufr2gz" Type="http://schemas.openxmlformats.org/officeDocument/2006/relationships/hyperlink" Target="https://softmax.com/gods-of-the-arena/wiki/mechanics" TargetMode="External"/><Relationship Id="rIdiyjxizo5esn9vkwd-r49c" Type="http://schemas.openxmlformats.org/officeDocument/2006/relationships/hyperlink" Target="https://softmax.com/gods-of-the-arena/wiki/mechanics" TargetMode="External"/><Relationship Id="rIdzaerpv0inkolx7awpihlo" Type="http://schemas.openxmlformats.org/officeDocument/2006/relationships/hyperlink" Target="https://softmax.com/gods-of-the-arena/wiki/policy-and-host-surface" TargetMode="External"/><Relationship Id="rIdwkv6nfwdcmztndisympma" Type="http://schemas.openxmlformats.org/officeDocument/2006/relationships/hyperlink" Target="https://softmax.com/gods-of-the-arena/wiki/policy-and-host-surface" TargetMode="External"/><Relationship Id="rId7e8e9smioxk2j1xzh0qlq" Type="http://schemas.openxmlformats.org/officeDocument/2006/relationships/hyperlink" Target="https://softmax.com/gods-of-the-arena/wiki/policy-and-host-surface" TargetMode="External"/><Relationship Id="rIdx-nvjapr9uskywhyuoxyd" Type="http://schemas.openxmlformats.org/officeDocument/2006/relationships/hyperlink" Target="https://softmax.com/gods-of-the-arena/wiki/mechanics" TargetMode="External"/><Relationship Id="rId5zgawpjbcntflxvlrl52d" Type="http://schemas.openxmlformats.org/officeDocument/2006/relationships/hyperlink" Target="https://softmax.com/gods-of-the-arena/wiki/policy-and-host-surface" TargetMode="External"/><Relationship Id="rIdshg01wljzhxpftat0tgwt" Type="http://schemas.openxmlformats.org/officeDocument/2006/relationships/hyperlink" Target="https://softmax.com/gods-of-the-arena/wiki/policy-and-host-surface" TargetMode="External"/><Relationship Id="rIduciqh8nbp7gzxunberbpi" Type="http://schemas.openxmlformats.org/officeDocument/2006/relationships/hyperlink" Target="https://softmax.com/gods-of-the-arena/wiki/policy-and-host-surface" TargetMode="External"/><Relationship Id="rId3gdyfjtkkufiwgfjhhfgh" Type="http://schemas.openxmlformats.org/officeDocument/2006/relationships/hyperlink" Target="https://softmax.com/gods-of-the-arena/wiki/game-guide" TargetMode="External"/><Relationship Id="rIdz-c8jwnixk7kib4_3azsm" Type="http://schemas.openxmlformats.org/officeDocument/2006/relationships/hyperlink" Target="https://softmax.com/gods-of-the-arena/wiki/mechanics" TargetMode="External"/><Relationship Id="rIdn3nnlmpdi6yoeop3yznqu" Type="http://schemas.openxmlformats.org/officeDocument/2006/relationships/hyperlink" Target="https://softmax.com/gods-of-the-arena/wiki/policy-and-host-surface" TargetMode="External"/><Relationship Id="rId_rheqcurhx0jt9vdr1udh" Type="http://schemas.openxmlformats.org/officeDocument/2006/relationships/hyperlink" Target="https://softmax.com/gods-of-the-arena/wiki/game-guide" TargetMode="External"/><Relationship Id="rIdgju5bmaswjhqggcqszsxu" Type="http://schemas.openxmlformats.org/officeDocument/2006/relationships/hyperlink" Target="https://softmax.com/gods-of-the-arena/wiki/mechanics" TargetMode="External"/><Relationship Id="rIdsfi5jitbc7h0vckvv3-ow" Type="http://schemas.openxmlformats.org/officeDocument/2006/relationships/hyperlink" Target="https://github.com/Metta-AI/polyworld/blob/7365e4e9/examples/gods_of_the_arena/content.nim" TargetMode="External"/><Relationship Id="rId9z5bpsmqkadtovzrlx1rv" Type="http://schemas.openxmlformats.org/officeDocument/2006/relationships/hyperlink" Target="https://github.com/Metta-AI/polyworld/blob/main/examples/gods_of_the_arena/content.nim" TargetMode="External"/><Relationship Id="rIdol8ngndqbc4ro0phxdxly" Type="http://schemas.openxmlformats.org/officeDocument/2006/relationships/hyperlink" Target="https://softmax.com/gods-of-the-arena/wiki/mechanics" TargetMode="External"/><Relationship Id="rIduvwscq1c_dgm23jwhd0qt" Type="http://schemas.openxmlformats.org/officeDocument/2006/relationships/hyperlink" Target="https://softmax.com/gods-of-the-arena/wiki/mechanics" TargetMode="External"/><Relationship Id="rIdrkdz05wpf9j6p4rya82wm" Type="http://schemas.openxmlformats.org/officeDocument/2006/relationships/hyperlink" Target="https://softmax.com/gods-of-the-arena/wiki/policy-and-host-surface" TargetMode="External"/><Relationship Id="rId0i46ij1zphtsugvpj6q9h" Type="http://schemas.openxmlformats.org/officeDocument/2006/relationships/hyperlink" Target="https://softmax.com/gods-of-the-arena/wiki/policy-and-host-surface" TargetMode="External"/><Relationship Id="rIdcweaael5gw9-4ldloqy0d" Type="http://schemas.openxmlformats.org/officeDocument/2006/relationships/hyperlink" Target="https://softmax.com/gods-of-the-arena/wiki/game-guide" TargetMode="External"/><Relationship Id="rIdvx6sxicmrl-_teigczzat" Type="http://schemas.openxmlformats.org/officeDocument/2006/relationships/hyperlink" Target="https://softmax.com/gods-of-the-arena/wiki/mechanics" TargetMode="External"/><Relationship Id="rIdvkxf3ifesykcqniwvylq6" Type="http://schemas.openxmlformats.org/officeDocument/2006/relationships/hyperlink" Target="https://softmax.com/gods-of-the-arena/wiki/mechanics" TargetMode="External"/><Relationship Id="rIdrvj7s6xxq-3jjshekunx6" Type="http://schemas.openxmlformats.org/officeDocument/2006/relationships/hyperlink" Target="https://github.com/Metta-AI/polyworld/blob/7365e4e9/examples/gods_of_the_arena/content.nim" TargetMode="External"/><Relationship Id="rIdgpwhu2huqe4wcbmcdsbaz" Type="http://schemas.openxmlformats.org/officeDocument/2006/relationships/hyperlink" Target="https://softmax.com/gods-of-the-arena/wiki/game-guide" TargetMode="External"/><Relationship Id="rId_xtfcdpx75xjhpodd31e9" Type="http://schemas.openxmlformats.org/officeDocument/2006/relationships/hyperlink" Target="https://github.com/Metta-AI/polyworld/blob/7365e4e9/examples/gods_of_the_arena/content.nim" TargetMode="External"/><Relationship Id="rIdnbl9x0vc38_6notskaazu" Type="http://schemas.openxmlformats.org/officeDocument/2006/relationships/hyperlink" Target="https://softmax.com/gods-of-the-arena/wiki/game-guide" TargetMode="External"/><Relationship Id="rIdadahbxn56mqhf9-fzjcdj" Type="http://schemas.openxmlformats.org/officeDocument/2006/relationships/hyperlink" Target="https://github.com/Metta-AI/polyworld/blob/7365e4e9/examples/gods_of_the_arena/content.nim" TargetMode="External"/><Relationship Id="rIdh4n0yb0z82zrzkwltkorw" Type="http://schemas.openxmlformats.org/officeDocument/2006/relationships/hyperlink" Target="https://softmax.com/gods-of-the-arena/wiki/game-guide" TargetMode="External"/><Relationship Id="rIdtduel4hqzvphuqzvgvbhi" Type="http://schemas.openxmlformats.org/officeDocument/2006/relationships/hyperlink" Target="https://github.com/Metta-AI/polyworld/blob/7365e4e9/examples/gods_of_the_arena/content.nim" TargetMode="External"/><Relationship Id="rIdrujpoiczh7mjm2zfu0lmr" Type="http://schemas.openxmlformats.org/officeDocument/2006/relationships/hyperlink" Target="https://softmax.com/gods-of-the-arena/wiki/game-guide" TargetMode="External"/><Relationship Id="rIdxlj0e6y1tr7nrdpxa_5w-" Type="http://schemas.openxmlformats.org/officeDocument/2006/relationships/hyperlink" Target="https://github.com/Metta-AI/polyworld/blob/7365e4e9/examples/gods_of_the_arena/content.nim" TargetMode="External"/><Relationship Id="rIda2hmuocrfd6td0jh7bra7" Type="http://schemas.openxmlformats.org/officeDocument/2006/relationships/hyperlink" Target="https://softmax.com/gods-of-the-arena/wiki/game-guide" TargetMode="External"/><Relationship Id="rId-wsnhpiu7novn7ey3mlsh" Type="http://schemas.openxmlformats.org/officeDocument/2006/relationships/hyperlink" Target="https://github.com/Metta-AI/polyworld/blob/7365e4e9/examples/gods_of_the_arena/content.nim" TargetMode="External"/><Relationship Id="rIduqagxprbmexvnd0gbgvw2" Type="http://schemas.openxmlformats.org/officeDocument/2006/relationships/hyperlink" Target="https://softmax.com/gods-of-the-arena/wiki/mechanics" TargetMode="External"/><Relationship Id="rIdw92wjddmstzr94cxykdky" Type="http://schemas.openxmlformats.org/officeDocument/2006/relationships/hyperlink" Target="https://github.com/Metta-AI/polyworld/blob/7365e4e9/examples/gods_of_the_arena/content.nim" TargetMode="External"/><Relationship Id="rId9efdyjijf8dgfnemg9o10" Type="http://schemas.openxmlformats.org/officeDocument/2006/relationships/hyperlink" Target="https://softmax.com/gods-of-the-arena/wiki/game-guide" TargetMode="External"/><Relationship Id="rId7wyp42mhaqlg36dh5c24a" Type="http://schemas.openxmlformats.org/officeDocument/2006/relationships/hyperlink" Target="https://github.com/Metta-AI/polyworld/blob/7365e4e9/examples/gods_of_the_arena/content.nim" TargetMode="External"/><Relationship Id="rIdxz9furdmztntruigs0gk8" Type="http://schemas.openxmlformats.org/officeDocument/2006/relationships/hyperlink" Target="https://softmax.com/gods-of-the-arena/wiki/game-guide" TargetMode="External"/><Relationship Id="rId8elf74wwxhgvx2f8sgiin" Type="http://schemas.openxmlformats.org/officeDocument/2006/relationships/hyperlink" Target="https://github.com/Metta-AI/polyworld/blob/7365e4e9/examples/gods_of_the_arena/content.nim" TargetMode="External"/><Relationship Id="rIdtuma6gs5xjq8ppwpej8md" Type="http://schemas.openxmlformats.org/officeDocument/2006/relationships/hyperlink" Target="https://softmax.com/gods-of-the-arena/wiki/game-guide" TargetMode="External"/><Relationship Id="rIdhlu7eqbhbqsvtdwpflfk4" Type="http://schemas.openxmlformats.org/officeDocument/2006/relationships/hyperlink" Target="https://github.com/Metta-AI/polyworld/blob/7365e4e9/examples/gods_of_the_arena/content.nim" TargetMode="External"/><Relationship Id="rIdzvmaguwfktnndmwycnzft" Type="http://schemas.openxmlformats.org/officeDocument/2006/relationships/hyperlink" Target="https://softmax.com/gods-of-the-arena/wiki/game-guide" TargetMode="External"/><Relationship Id="rId-t-ltqnwcwdsz3rbrb60o" Type="http://schemas.openxmlformats.org/officeDocument/2006/relationships/hyperlink" Target="https://github.com/Metta-AI/polyworld/blob/7365e4e9/examples/gods_of_the_arena/content.nim" TargetMode="External"/><Relationship Id="rIdvkenlbma4fuwdgrunklfp" Type="http://schemas.openxmlformats.org/officeDocument/2006/relationships/hyperlink" Target="https://softmax.com/gods-of-the-arena/wiki/mechanics" TargetMode="External"/><Relationship Id="rId3fqjwdcpwotpwifqivvwb" Type="http://schemas.openxmlformats.org/officeDocument/2006/relationships/hyperlink" Target="https://github.com/Metta-AI/polyworld/blob/7365e4e9/examples/gods_of_the_arena/content.nim" TargetMode="External"/><Relationship Id="rIdwehtuevkccxtinpab6z2_" Type="http://schemas.openxmlformats.org/officeDocument/2006/relationships/hyperlink" Target="https://softmax.com/gods-of-the-arena/wiki/game-guide" TargetMode="External"/><Relationship Id="rId0e8qvd_vyct79whrw-ykd" Type="http://schemas.openxmlformats.org/officeDocument/2006/relationships/hyperlink" Target="https://github.com/Metta-AI/polyworld/blob/7365e4e9/examples/gods_of_the_arena/content.nim" TargetMode="External"/><Relationship Id="rId_fdo1bzd-d4-kklkl9mxd" Type="http://schemas.openxmlformats.org/officeDocument/2006/relationships/hyperlink" Target="https://softmax.com/gods-of-the-arena/wiki/game-guide" TargetMode="External"/><Relationship Id="rId6vngydypx8g4etiaocyaa" Type="http://schemas.openxmlformats.org/officeDocument/2006/relationships/hyperlink" Target="https://github.com/Metta-AI/polyworld/blob/7365e4e9/examples/gods_of_the_arena/content.nim" TargetMode="External"/><Relationship Id="rId3hjwngjdcopvooycbsvw9" Type="http://schemas.openxmlformats.org/officeDocument/2006/relationships/hyperlink" Target="https://softmax.com/gods-of-the-arena/wiki/game-guide" TargetMode="External"/><Relationship Id="rIdnxkcwrzvthmlau5r7lnyt" Type="http://schemas.openxmlformats.org/officeDocument/2006/relationships/hyperlink" Target="https://github.com/Metta-AI/polyworld/blob/7365e4e9/examples/gods_of_the_arena/content.nim" TargetMode="External"/><Relationship Id="rIdynnsxlpdrlry857ow0a_f" Type="http://schemas.openxmlformats.org/officeDocument/2006/relationships/hyperlink" Target="https://softmax.com/gods-of-the-arena/wiki/game-guide" TargetMode="External"/><Relationship Id="rId7udq2bjkh3n0flpzxvtcr" Type="http://schemas.openxmlformats.org/officeDocument/2006/relationships/hyperlink" Target="https://github.com/Metta-AI/polyworld/blob/7365e4e9/examples/gods_of_the_arena/content.nim" TargetMode="External"/><Relationship Id="rIdvzkwobozjxnr6qzkdf1gy" Type="http://schemas.openxmlformats.org/officeDocument/2006/relationships/hyperlink" Target="https://github.com/Metta-AI/polyworld/blob/main/examples/gods_of_the_arena/content.nim" TargetMode="External"/><Relationship Id="rId5wj65mk0tly5xc_k_rz_c" Type="http://schemas.openxmlformats.org/officeDocument/2006/relationships/hyperlink" Target="https://softmax.com/gods-of-the-arena/wiki/mechanics" TargetMode="External"/><Relationship Id="rIds4mfakyvpq3po3z8in0mg" Type="http://schemas.openxmlformats.org/officeDocument/2006/relationships/hyperlink" Target="https://github.com/Metta-AI/polyworld/blob/7365e4e9/examples/gods_of_the_arena/content.nim" TargetMode="External"/><Relationship Id="rIdhruwmvn8h9r086qct-dy2" Type="http://schemas.openxmlformats.org/officeDocument/2006/relationships/hyperlink" Target="https://softmax.com/gods-of-the-arena/wiki/game-guide" TargetMode="External"/><Relationship Id="rIdkc-tsploai4zdrs7lwgkm" Type="http://schemas.openxmlformats.org/officeDocument/2006/relationships/hyperlink" Target="https://github.com/Metta-AI/polyworld/blob/7365e4e9/examples/gods_of_the_arena/content.nim" TargetMode="External"/><Relationship Id="rIdd3vvxi_y1bxg0o8qdyncn" Type="http://schemas.openxmlformats.org/officeDocument/2006/relationships/hyperlink" Target="https://softmax.com/gods-of-the-arena/wiki/game-guide" TargetMode="External"/><Relationship Id="rIdgs8hr_er3itjze6viffbq" Type="http://schemas.openxmlformats.org/officeDocument/2006/relationships/hyperlink" Target="https://github.com/Metta-AI/polyworld/blob/7365e4e9/examples/gods_of_the_arena/content.nim" TargetMode="External"/><Relationship Id="rIdb4-5qvxhqc-r7z4ywu55e" Type="http://schemas.openxmlformats.org/officeDocument/2006/relationships/hyperlink" Target="https://softmax.com/gods-of-the-arena/wiki/game-guide" TargetMode="External"/><Relationship Id="rIddyhajmfedxd84lxkh3shi" Type="http://schemas.openxmlformats.org/officeDocument/2006/relationships/hyperlink" Target="https://github.com/Metta-AI/polyworld/blob/7365e4e9/examples/gods_of_the_arena/content.nim" TargetMode="External"/><Relationship Id="rIdh4g5tcrg-mjatrhziakp7" Type="http://schemas.openxmlformats.org/officeDocument/2006/relationships/hyperlink" Target="https://softmax.com/gods-of-the-arena/wiki/game-guide" TargetMode="External"/><Relationship Id="rIdmtxdt1o7pw4n8j4y6ek4b" Type="http://schemas.openxmlformats.org/officeDocument/2006/relationships/hyperlink" Target="https://github.com/Metta-AI/polyworld/blob/7365e4e9/examples/gods_of_the_arena/content.nim" TargetMode="External"/><Relationship Id="rIdd9hhd9xjvejpdur-afwz5" Type="http://schemas.openxmlformats.org/officeDocument/2006/relationships/hyperlink" Target="https://softmax.com/gods-of-the-arena/wiki/mechanics" TargetMode="External"/><Relationship Id="rIdptfturnaw7izwxlduk741" Type="http://schemas.openxmlformats.org/officeDocument/2006/relationships/hyperlink" Target="https://github.com/Metta-AI/polyworld/blob/7365e4e9/examples/gods_of_the_arena/content.nim" TargetMode="External"/><Relationship Id="rId8nbhb4tr4c3pkyyhg7r9h" Type="http://schemas.openxmlformats.org/officeDocument/2006/relationships/hyperlink" Target="https://softmax.com/gods-of-the-arena/wiki/game-guide" TargetMode="External"/><Relationship Id="rIdzignuq-m2269_dl2l3-sj" Type="http://schemas.openxmlformats.org/officeDocument/2006/relationships/hyperlink" Target="https://github.com/Metta-AI/polyworld/blob/7365e4e9/examples/gods_of_the_arena/content.nim" TargetMode="External"/><Relationship Id="rIdpmzqht9hr3vhv6dubrcr_" Type="http://schemas.openxmlformats.org/officeDocument/2006/relationships/hyperlink" Target="https://softmax.com/gods-of-the-arena/wiki/game-guide" TargetMode="External"/><Relationship Id="rId1dzhnjwa_ezyg6o9hv3x9" Type="http://schemas.openxmlformats.org/officeDocument/2006/relationships/hyperlink" Target="https://github.com/Metta-AI/polyworld/blob/7365e4e9/examples/gods_of_the_arena/content.nim" TargetMode="External"/><Relationship Id="rIdz82dju7nsgm4dkpvapuol" Type="http://schemas.openxmlformats.org/officeDocument/2006/relationships/hyperlink" Target="https://softmax.com/gods-of-the-arena/wiki/game-guide" TargetMode="External"/><Relationship Id="rIdc0w2oqb9d2fmpkqtzo8ew" Type="http://schemas.openxmlformats.org/officeDocument/2006/relationships/hyperlink" Target="https://github.com/Metta-AI/polyworld/blob/7365e4e9/examples/gods_of_the_arena/content.nim" TargetMode="External"/><Relationship Id="rIddcx9aaqoyop75uzfre8yc" Type="http://schemas.openxmlformats.org/officeDocument/2006/relationships/hyperlink" Target="https://softmax.com/gods-of-the-arena/wiki/game-guide" TargetMode="External"/><Relationship Id="rIdskm5wore_mixjxq2iilrc" Type="http://schemas.openxmlformats.org/officeDocument/2006/relationships/hyperlink" Target="https://github.com/Metta-AI/polyworld/blob/7365e4e9/examples/gods_of_the_arena/content.nim" TargetMode="External"/><Relationship Id="rId2nvlqlu4zzhh35w47u9rm" Type="http://schemas.openxmlformats.org/officeDocument/2006/relationships/hyperlink" Target="https://softmax.com/gods-of-the-arena/wiki/mechanics" TargetMode="External"/><Relationship Id="rIdcvbxe5hd0v0kbielxwsxx" Type="http://schemas.openxmlformats.org/officeDocument/2006/relationships/hyperlink" Target="https://github.com/Metta-AI/polyworld/blob/7365e4e9/examples/gods_of_the_arena/content.nim" TargetMode="External"/><Relationship Id="rIdkj8ho48y6w2iaojv0bghm" Type="http://schemas.openxmlformats.org/officeDocument/2006/relationships/hyperlink" Target="https://softmax.com/gods-of-the-arena/wiki/game-guide" TargetMode="External"/><Relationship Id="rIdtx7iil5wixhind0x--y_y" Type="http://schemas.openxmlformats.org/officeDocument/2006/relationships/hyperlink" Target="https://github.com/Metta-AI/polyworld/blob/7365e4e9/examples/gods_of_the_arena/content.nim" TargetMode="External"/><Relationship Id="rIdnzwpljvbvkf0cpbqmoddn" Type="http://schemas.openxmlformats.org/officeDocument/2006/relationships/hyperlink" Target="https://softmax.com/gods-of-the-arena/wiki/game-guide" TargetMode="External"/><Relationship Id="rId55pagwkck9kpl056qvb7i" Type="http://schemas.openxmlformats.org/officeDocument/2006/relationships/hyperlink" Target="https://github.com/Metta-AI/polyworld/blob/7365e4e9/examples/gods_of_the_arena/content.nim" TargetMode="External"/><Relationship Id="rIdwtmxc0cup3bdhjeuinbn6" Type="http://schemas.openxmlformats.org/officeDocument/2006/relationships/hyperlink" Target="https://softmax.com/gods-of-the-arena/wiki/game-guide" TargetMode="External"/><Relationship Id="rIdjml6w_yfyzodnl7slczyu" Type="http://schemas.openxmlformats.org/officeDocument/2006/relationships/hyperlink" Target="https://github.com/Metta-AI/polyworld/blob/7365e4e9/examples/gods_of_the_arena/content.nim" TargetMode="External"/><Relationship Id="rId-fen4vui0vplmekmv_ukq" Type="http://schemas.openxmlformats.org/officeDocument/2006/relationships/hyperlink" Target="https://softmax.com/gods-of-the-arena/wiki/game-guide" TargetMode="External"/><Relationship Id="rIdi77xdowzhiq7h79rynrdm" Type="http://schemas.openxmlformats.org/officeDocument/2006/relationships/hyperlink" Target="https://github.com/Metta-AI/polyworld/blob/7365e4e9/examples/gods_of_the_arena/content.nim" TargetMode="External"/><Relationship Id="rIdrudzltxbyew9y66rc2g5t" Type="http://schemas.openxmlformats.org/officeDocument/2006/relationships/hyperlink" Target="https://softmax.com/gods-of-the-arena/wiki/mechanics" TargetMode="External"/><Relationship Id="rIdydvqf4ws_ngqccao0xfev" Type="http://schemas.openxmlformats.org/officeDocument/2006/relationships/hyperlink" Target="https://github.com/Metta-AI/polyworld/blob/7365e4e9/examples/gods_of_the_arena/content.nim" TargetMode="External"/><Relationship Id="rIdmfv5cd-zsz2uqzqkgwjpx" Type="http://schemas.openxmlformats.org/officeDocument/2006/relationships/hyperlink" Target="https://softmax.com/gods-of-the-arena/wiki/game-guide" TargetMode="External"/><Relationship Id="rId3luullhuqkmwhee-kccc-" Type="http://schemas.openxmlformats.org/officeDocument/2006/relationships/hyperlink" Target="https://github.com/Metta-AI/polyworld/blob/7365e4e9/examples/gods_of_the_arena/content.nim" TargetMode="External"/><Relationship Id="rIduua9qtfzp0tmc2dga-7cu" Type="http://schemas.openxmlformats.org/officeDocument/2006/relationships/hyperlink" Target="https://softmax.com/gods-of-the-arena/wiki/game-guide" TargetMode="External"/><Relationship Id="rId-o8y94cmkbvpcilyhgnwp" Type="http://schemas.openxmlformats.org/officeDocument/2006/relationships/hyperlink" Target="https://github.com/Metta-AI/polyworld/blob/7365e4e9/examples/gods_of_the_arena/content.nim" TargetMode="External"/><Relationship Id="rIdwnzt-6qtbb0o-rxqv_9xk" Type="http://schemas.openxmlformats.org/officeDocument/2006/relationships/hyperlink" Target="https://softmax.com/gods-of-the-arena/wiki/game-guide" TargetMode="External"/><Relationship Id="rIdt2hyavetsgu_ko-vwk9gv" Type="http://schemas.openxmlformats.org/officeDocument/2006/relationships/hyperlink" Target="https://github.com/Metta-AI/polyworld/blob/7365e4e9/examples/gods_of_the_arena/content.nim" TargetMode="External"/><Relationship Id="rIdm0xz_4c7j_06iq06aanq2" Type="http://schemas.openxmlformats.org/officeDocument/2006/relationships/hyperlink" Target="https://softmax.com/gods-of-the-arena/wiki/game-guide" TargetMode="External"/><Relationship Id="rId-pgfn4pnc-29vzdetbb0a" Type="http://schemas.openxmlformats.org/officeDocument/2006/relationships/hyperlink" Target="https://github.com/Metta-AI/polyworld/blob/7365e4e9/examples/gods_of_the_arena/content.nim" TargetMode="External"/><Relationship Id="rIde9vddvfkbf6gou0mssxug" Type="http://schemas.openxmlformats.org/officeDocument/2006/relationships/hyperlink" Target="https://softmax.com/gods-of-the-arena/wiki/mechanics" TargetMode="External"/><Relationship Id="rIdx9q3blgo7twwfq_py6nyp" Type="http://schemas.openxmlformats.org/officeDocument/2006/relationships/hyperlink" Target="https://github.com/Metta-AI/polyworld/blob/7365e4e9/examples/gods_of_the_arena/content.nim" TargetMode="External"/><Relationship Id="rId5ttaphruvmhficaejpcfs" Type="http://schemas.openxmlformats.org/officeDocument/2006/relationships/hyperlink" Target="https://softmax.com/gods-of-the-arena/wiki/game-guide" TargetMode="External"/><Relationship Id="rIdu0chzssblocetjo9bpgaq" Type="http://schemas.openxmlformats.org/officeDocument/2006/relationships/hyperlink" Target="https://github.com/Metta-AI/polyworld/blob/7365e4e9/examples/gods_of_the_arena/content.nim" TargetMode="External"/><Relationship Id="rIdfimqrfo6q5iixaoujurew" Type="http://schemas.openxmlformats.org/officeDocument/2006/relationships/hyperlink" Target="https://softmax.com/gods-of-the-arena/wiki/game-guide" TargetMode="External"/><Relationship Id="rIdqki-ghddf5l-qdbqs6udp" Type="http://schemas.openxmlformats.org/officeDocument/2006/relationships/hyperlink" Target="https://github.com/Metta-AI/polyworld/blob/7365e4e9/examples/gods_of_the_arena/content.nim" TargetMode="External"/><Relationship Id="rIdhvs_deezkfxj7hhwm_ho8" Type="http://schemas.openxmlformats.org/officeDocument/2006/relationships/hyperlink" Target="https://softmax.com/gods-of-the-arena/wiki/game-guide" TargetMode="External"/><Relationship Id="rIdix3ishg38u-iqq4sgljub" Type="http://schemas.openxmlformats.org/officeDocument/2006/relationships/hyperlink" Target="https://github.com/Metta-AI/polyworld/blob/7365e4e9/examples/gods_of_the_arena/content.nim" TargetMode="External"/><Relationship Id="rIdppwpz_ieeaxdyua7w2kr6" Type="http://schemas.openxmlformats.org/officeDocument/2006/relationships/hyperlink" Target="https://softmax.com/gods-of-the-arena/wiki/game-guide" TargetMode="External"/><Relationship Id="rIdnuur9fqttmfcexntrbrqp" Type="http://schemas.openxmlformats.org/officeDocument/2006/relationships/hyperlink" Target="https://github.com/Metta-AI/polyworld/blob/7365e4e9/examples/gods_of_the_arena/content.nim" TargetMode="External"/><Relationship Id="rIdhmzq0_swbgs16iufbzjkl" Type="http://schemas.openxmlformats.org/officeDocument/2006/relationships/hyperlink" Target="https://softmax.com/gods-of-the-arena/wiki/mechanics" TargetMode="External"/><Relationship Id="rIdz2q1u73acvoihsymwiojh" Type="http://schemas.openxmlformats.org/officeDocument/2006/relationships/hyperlink" Target="https://github.com/Metta-AI/polyworld/blob/7365e4e9/examples/gods_of_the_arena/content.nim" TargetMode="External"/><Relationship Id="rIdtb4l-gcaskboqzmbtsu0l" Type="http://schemas.openxmlformats.org/officeDocument/2006/relationships/hyperlink" Target="https://softmax.com/gods-of-the-arena/wiki/game-guide" TargetMode="External"/><Relationship Id="rIduq4ujforemxqrdlhxn8-l" Type="http://schemas.openxmlformats.org/officeDocument/2006/relationships/hyperlink" Target="https://github.com/Metta-AI/polyworld/blob/7365e4e9/examples/gods_of_the_arena/content.nim" TargetMode="External"/><Relationship Id="rIdf1g5vuvkpzqqj5dyryynh" Type="http://schemas.openxmlformats.org/officeDocument/2006/relationships/hyperlink" Target="https://softmax.com/gods-of-the-arena/wiki/game-guide" TargetMode="External"/><Relationship Id="rIdfwq1sjsvpyhn10b22flsf" Type="http://schemas.openxmlformats.org/officeDocument/2006/relationships/hyperlink" Target="https://github.com/Metta-AI/polyworld/blob/7365e4e9/examples/gods_of_the_arena/content.nim" TargetMode="External"/><Relationship Id="rIdksqo7udtukeirs9fwxhgm" Type="http://schemas.openxmlformats.org/officeDocument/2006/relationships/hyperlink" Target="https://softmax.com/gods-of-the-arena/wiki/game-guide" TargetMode="External"/><Relationship Id="rIdfkkaanpxvgmcvn1zuindy" Type="http://schemas.openxmlformats.org/officeDocument/2006/relationships/hyperlink" Target="https://github.com/Metta-AI/polyworld/blob/7365e4e9/examples/gods_of_the_arena/content.nim" TargetMode="External"/><Relationship Id="rIdqxysxmvo_rmxtdnwngm85" Type="http://schemas.openxmlformats.org/officeDocument/2006/relationships/hyperlink" Target="https://softmax.com/gods-of-the-arena/wiki/game-guide" TargetMode="External"/><Relationship Id="rIdmvzpfto9ziwuq0ssxs6iu" Type="http://schemas.openxmlformats.org/officeDocument/2006/relationships/hyperlink" Target="https://github.com/Metta-AI/polyworld/blob/7365e4e9/examples/gods_of_the_arena/content.nim" TargetMode="External"/><Relationship Id="rIdpmobqemdv2fpkiadbtlkr" Type="http://schemas.openxmlformats.org/officeDocument/2006/relationships/hyperlink" Target="https://softmax.com/gods-of-the-arena/wiki/mechanics" TargetMode="External"/><Relationship Id="rIdlbdmgv-7xee3bdp2aecnl" Type="http://schemas.openxmlformats.org/officeDocument/2006/relationships/hyperlink" Target="https://github.com/Metta-AI/polyworld/blob/7365e4e9/examples/gods_of_the_arena/content.nim" TargetMode="External"/><Relationship Id="rIdxpzqbrp5rkinn4ke9mkm1" Type="http://schemas.openxmlformats.org/officeDocument/2006/relationships/hyperlink" Target="https://softmax.com/gods-of-the-arena/wiki/game-guide" TargetMode="External"/><Relationship Id="rId5apfrf6y1qqzzslp3zyca" Type="http://schemas.openxmlformats.org/officeDocument/2006/relationships/hyperlink" Target="https://github.com/Metta-AI/polyworld/blob/7365e4e9/examples/gods_of_the_arena/content.nim" TargetMode="External"/><Relationship Id="rIdiungi9vbsx8js4ewn2ybs" Type="http://schemas.openxmlformats.org/officeDocument/2006/relationships/hyperlink" Target="https://softmax.com/gods-of-the-arena/wiki/mechanics" TargetMode="External"/><Relationship Id="rIdvkhizr-cvcowvfv9m43np" Type="http://schemas.openxmlformats.org/officeDocument/2006/relationships/hyperlink" Target="https://github.com/Metta-AI/polyworld/blob/7365e4e9/examples/gods_of_the_arena/content.nim" TargetMode="External"/><Relationship Id="rIdewx2e1e3ymsgmq9bdsvpx" Type="http://schemas.openxmlformats.org/officeDocument/2006/relationships/hyperlink" Target="https://softmax.com/gods-of-the-arena/wiki/game-guide" TargetMode="External"/><Relationship Id="rIdkdnhqd-ysv7qf4mvk3thk" Type="http://schemas.openxmlformats.org/officeDocument/2006/relationships/hyperlink" Target="https://github.com/Metta-AI/polyworld/blob/7365e4e9/examples/gods_of_the_arena/content.nim" TargetMode="External"/><Relationship Id="rIdyo7sby2oeieqdm6htbovd" Type="http://schemas.openxmlformats.org/officeDocument/2006/relationships/hyperlink" Target="https://softmax.com/gods-of-the-arena/wiki/game-guide" TargetMode="External"/><Relationship Id="rIdsixzqdclpsbyn70y97qgg" Type="http://schemas.openxmlformats.org/officeDocument/2006/relationships/hyperlink" Target="https://github.com/Metta-AI/polyworld/blob/7365e4e9/examples/gods_of_the_arena/content.nim" TargetMode="External"/><Relationship Id="rIdfyhryjbrbg2lraa5gn9qb" Type="http://schemas.openxmlformats.org/officeDocument/2006/relationships/hyperlink" Target="https://softmax.com/gods-of-the-arena/wiki/policy-and-host-surface" TargetMode="External"/><Relationship Id="rIdddja9tjszthlkrplrgi0v" Type="http://schemas.openxmlformats.org/officeDocument/2006/relationships/hyperlink" Target="https://github.com/Metta-AI/polyworld/blob/7365e4e9/examples/gods_of_the_arena/content.nim" TargetMode="External"/><Relationship Id="rId13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2026-09-27T17:31:55.447Z</dcterms:created>
  <dcterms:modified xsi:type="dcterms:W3CDTF">2026-09-27T17:31:55.447Z</dcterms:modified>
</cp:coreProperties>
</file>

<file path=docProps/custom.xml><?xml version="1.0" encoding="utf-8"?>
<Properties xmlns="http://schemas.openxmlformats.org/officeDocument/2006/custom-properties" xmlns:vt="http://schemas.openxmlformats.org/officeDocument/2006/docPropsVTypes"/>
</file>