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A13060">
      <w:pPr>
        <w:adjustRightInd w:val="0"/>
        <w:snapToGrid w:val="0"/>
        <w:spacing w:before="240" w:line="380" w:lineRule="exact"/>
        <w:ind w:firstLine="1280"/>
        <w:rPr>
          <w:rFonts w:eastAsia="隶书"/>
          <w:spacing w:val="80"/>
          <w:sz w:val="48"/>
          <w:szCs w:val="48"/>
        </w:rPr>
      </w:pPr>
      <w:bookmarkStart w:id="122" w:name="_GoBack"/>
      <w:bookmarkEnd w:id="122"/>
    </w:p>
    <w:p w14:paraId="47A7D4E0">
      <w:pPr>
        <w:spacing w:before="240"/>
        <w:ind w:firstLine="0" w:firstLineChars="0"/>
        <w:jc w:val="center"/>
        <w:rPr>
          <w:b/>
          <w:sz w:val="44"/>
          <w:szCs w:val="44"/>
        </w:rPr>
      </w:pPr>
      <w:bookmarkStart w:id="0" w:name="_Toc8970076"/>
    </w:p>
    <w:p w14:paraId="538BA49F">
      <w:pPr>
        <w:adjustRightInd w:val="0"/>
        <w:snapToGrid w:val="0"/>
        <w:spacing w:line="288" w:lineRule="auto"/>
        <w:ind w:firstLine="0" w:firstLineChars="0"/>
        <w:jc w:val="center"/>
        <w:rPr>
          <w:rFonts w:eastAsia="华文新魏"/>
          <w:b/>
          <w:spacing w:val="20"/>
          <w:w w:val="90"/>
          <w:sz w:val="72"/>
          <w:szCs w:val="72"/>
        </w:rPr>
      </w:pPr>
      <w:r>
        <w:rPr>
          <w:rFonts w:hint="eastAsia" w:eastAsia="华文新魏"/>
          <w:b/>
          <w:spacing w:val="20"/>
          <w:w w:val="90"/>
          <w:sz w:val="72"/>
          <w:szCs w:val="72"/>
        </w:rPr>
        <w:t>哈尔滨工业大学深圳校区</w:t>
      </w:r>
    </w:p>
    <w:p w14:paraId="12251170">
      <w:pPr>
        <w:adjustRightInd w:val="0"/>
        <w:snapToGrid w:val="0"/>
        <w:spacing w:line="288" w:lineRule="auto"/>
        <w:ind w:firstLine="0" w:firstLineChars="0"/>
        <w:jc w:val="center"/>
        <w:rPr>
          <w:rFonts w:eastAsia="华文新魏"/>
          <w:b/>
          <w:spacing w:val="20"/>
          <w:w w:val="90"/>
          <w:sz w:val="72"/>
          <w:szCs w:val="72"/>
        </w:rPr>
      </w:pPr>
      <w:r>
        <w:rPr>
          <w:rFonts w:hint="eastAsia" w:eastAsia="华文新魏"/>
          <w:b/>
          <w:spacing w:val="20"/>
          <w:w w:val="90"/>
          <w:sz w:val="72"/>
          <w:szCs w:val="72"/>
        </w:rPr>
        <w:t>毕业论文</w:t>
      </w:r>
      <w:r>
        <w:rPr>
          <w:rFonts w:eastAsia="华文新魏"/>
          <w:b/>
          <w:spacing w:val="20"/>
          <w:w w:val="90"/>
          <w:sz w:val="72"/>
          <w:szCs w:val="72"/>
        </w:rPr>
        <w:t>开题报告</w:t>
      </w:r>
      <w:bookmarkEnd w:id="0"/>
    </w:p>
    <w:tbl>
      <w:tblPr>
        <w:tblStyle w:val="28"/>
        <w:tblpPr w:leftFromText="180" w:rightFromText="180" w:vertAnchor="text" w:horzAnchor="page" w:tblpXSpec="center" w:tblpY="995"/>
        <w:tblOverlap w:val="never"/>
        <w:tblW w:w="0" w:type="auto"/>
        <w:jc w:val="center"/>
        <w:tblLayout w:type="autofit"/>
        <w:tblCellMar>
          <w:top w:w="0" w:type="dxa"/>
          <w:left w:w="108" w:type="dxa"/>
          <w:bottom w:w="0" w:type="dxa"/>
          <w:right w:w="108" w:type="dxa"/>
        </w:tblCellMar>
      </w:tblPr>
      <w:tblGrid>
        <w:gridCol w:w="1991"/>
        <w:gridCol w:w="3950"/>
      </w:tblGrid>
      <w:tr w14:paraId="3B0D9B9C">
        <w:tblPrEx>
          <w:tblCellMar>
            <w:top w:w="0" w:type="dxa"/>
            <w:left w:w="108" w:type="dxa"/>
            <w:bottom w:w="0" w:type="dxa"/>
            <w:right w:w="108" w:type="dxa"/>
          </w:tblCellMar>
        </w:tblPrEx>
        <w:trPr>
          <w:wBefore w:w="0" w:type="dxa"/>
          <w:trHeight w:val="2251" w:hRule="atLeast"/>
          <w:jc w:val="center"/>
        </w:trPr>
        <w:tc>
          <w:tcPr>
            <w:tcW w:w="1991" w:type="dxa"/>
            <w:noWrap w:val="0"/>
            <w:vAlign w:val="top"/>
          </w:tcPr>
          <w:p w14:paraId="05BE468E">
            <w:pPr>
              <w:spacing w:before="240" w:line="360" w:lineRule="auto"/>
              <w:ind w:firstLine="0" w:firstLineChars="0"/>
              <w:rPr>
                <w:rFonts w:eastAsia="黑体"/>
                <w:sz w:val="36"/>
                <w:szCs w:val="36"/>
              </w:rPr>
            </w:pPr>
            <w:r>
              <w:rPr>
                <w:rFonts w:eastAsia="黑体"/>
                <w:sz w:val="36"/>
                <w:szCs w:val="36"/>
              </w:rPr>
              <w:t>题</w:t>
            </w:r>
            <w:r>
              <w:rPr>
                <w:rFonts w:eastAsia="黑体"/>
                <w:sz w:val="30"/>
                <w:szCs w:val="30"/>
              </w:rPr>
              <w:t xml:space="preserve">       </w:t>
            </w:r>
            <w:r>
              <w:rPr>
                <w:rFonts w:eastAsia="黑体"/>
                <w:sz w:val="36"/>
                <w:szCs w:val="36"/>
              </w:rPr>
              <w:t>目</w:t>
            </w:r>
          </w:p>
        </w:tc>
        <w:tc>
          <w:tcPr>
            <w:tcW w:w="3950" w:type="dxa"/>
            <w:noWrap w:val="0"/>
            <w:vAlign w:val="top"/>
          </w:tcPr>
          <w:p w14:paraId="5EAD98DB">
            <w:pPr>
              <w:tabs>
                <w:tab w:val="left" w:pos="490"/>
              </w:tabs>
              <w:spacing w:before="240" w:line="360" w:lineRule="auto"/>
              <w:ind w:firstLine="0" w:firstLineChars="0"/>
              <w:jc w:val="left"/>
              <w:rPr>
                <w:rFonts w:eastAsia="黑体"/>
                <w:sz w:val="36"/>
                <w:szCs w:val="36"/>
                <w:u w:val="single"/>
              </w:rPr>
            </w:pPr>
            <w:r>
              <w:rPr>
                <w:rFonts w:eastAsia="黑体"/>
                <w:sz w:val="36"/>
                <w:szCs w:val="36"/>
                <w:u w:val="single"/>
              </w:rPr>
              <w:t xml:space="preserve"> </w:t>
            </w:r>
            <w:r>
              <w:rPr>
                <w:rFonts w:hint="eastAsia" w:eastAsia="黑体"/>
                <w:sz w:val="36"/>
                <w:szCs w:val="36"/>
                <w:u w:val="single"/>
                <w:lang w:val="en-US" w:eastAsia="zh-CN"/>
              </w:rPr>
              <w:t>基于多模态大模型的</w:t>
            </w:r>
            <w:r>
              <w:rPr>
                <w:rFonts w:eastAsia="黑体"/>
                <w:sz w:val="36"/>
                <w:szCs w:val="36"/>
                <w:u w:val="single"/>
              </w:rPr>
              <w:t xml:space="preserve">                  </w:t>
            </w:r>
          </w:p>
          <w:p w14:paraId="64340459">
            <w:pPr>
              <w:tabs>
                <w:tab w:val="left" w:pos="490"/>
              </w:tabs>
              <w:spacing w:before="240" w:line="360" w:lineRule="auto"/>
              <w:ind w:firstLine="0" w:firstLineChars="0"/>
              <w:jc w:val="left"/>
              <w:rPr>
                <w:rFonts w:eastAsia="黑体"/>
                <w:sz w:val="36"/>
                <w:szCs w:val="36"/>
                <w:u w:val="single"/>
              </w:rPr>
            </w:pPr>
            <w:r>
              <w:rPr>
                <w:rFonts w:eastAsia="黑体"/>
                <w:sz w:val="36"/>
                <w:szCs w:val="36"/>
                <w:u w:val="single"/>
              </w:rPr>
              <w:t xml:space="preserve">  </w:t>
            </w:r>
            <w:r>
              <w:rPr>
                <w:rFonts w:hint="eastAsia" w:eastAsia="黑体"/>
                <w:sz w:val="36"/>
                <w:szCs w:val="36"/>
                <w:u w:val="single"/>
                <w:lang w:val="en-US" w:eastAsia="zh-CN"/>
              </w:rPr>
              <w:t xml:space="preserve">  语音导览助手</w:t>
            </w:r>
            <w:r>
              <w:rPr>
                <w:rFonts w:eastAsia="黑体"/>
                <w:sz w:val="36"/>
                <w:szCs w:val="36"/>
                <w:u w:val="single"/>
              </w:rPr>
              <w:t xml:space="preserve">                  </w:t>
            </w:r>
          </w:p>
        </w:tc>
      </w:tr>
      <w:tr w14:paraId="22FC0F76">
        <w:tblPrEx>
          <w:tblCellMar>
            <w:top w:w="0" w:type="dxa"/>
            <w:left w:w="108" w:type="dxa"/>
            <w:bottom w:w="0" w:type="dxa"/>
            <w:right w:w="108" w:type="dxa"/>
          </w:tblCellMar>
        </w:tblPrEx>
        <w:trPr>
          <w:wBefore w:w="0" w:type="dxa"/>
          <w:jc w:val="center"/>
        </w:trPr>
        <w:tc>
          <w:tcPr>
            <w:tcW w:w="1991" w:type="dxa"/>
            <w:noWrap w:val="0"/>
            <w:vAlign w:val="top"/>
          </w:tcPr>
          <w:p w14:paraId="2408582D">
            <w:pPr>
              <w:spacing w:before="240" w:line="360" w:lineRule="auto"/>
              <w:ind w:firstLine="0" w:firstLineChars="0"/>
              <w:jc w:val="left"/>
              <w:rPr>
                <w:rFonts w:eastAsia="黑体"/>
                <w:sz w:val="30"/>
                <w:szCs w:val="30"/>
              </w:rPr>
            </w:pPr>
            <w:r>
              <w:rPr>
                <w:rFonts w:eastAsia="黑体"/>
                <w:sz w:val="30"/>
                <w:szCs w:val="30"/>
              </w:rPr>
              <w:t>姓       名</w:t>
            </w:r>
          </w:p>
        </w:tc>
        <w:tc>
          <w:tcPr>
            <w:tcW w:w="3950" w:type="dxa"/>
            <w:noWrap w:val="0"/>
            <w:vAlign w:val="top"/>
          </w:tcPr>
          <w:p w14:paraId="74453576">
            <w:pPr>
              <w:spacing w:before="240" w:line="360" w:lineRule="auto"/>
              <w:ind w:firstLine="0" w:firstLineChars="0"/>
              <w:rPr>
                <w:sz w:val="30"/>
                <w:szCs w:val="30"/>
                <w:u w:val="single"/>
              </w:rPr>
            </w:pPr>
            <w:r>
              <w:rPr>
                <w:sz w:val="30"/>
                <w:szCs w:val="30"/>
                <w:u w:val="single"/>
              </w:rPr>
              <w:t xml:space="preserve">        </w:t>
            </w:r>
            <w:r>
              <w:rPr>
                <w:rFonts w:hint="eastAsia"/>
                <w:sz w:val="30"/>
                <w:szCs w:val="30"/>
                <w:u w:val="single"/>
                <w:lang w:val="en-US" w:eastAsia="zh-CN"/>
              </w:rPr>
              <w:t>李炜臻</w:t>
            </w:r>
            <w:r>
              <w:rPr>
                <w:sz w:val="30"/>
                <w:szCs w:val="30"/>
                <w:u w:val="single"/>
              </w:rPr>
              <w:t xml:space="preserve">                </w:t>
            </w:r>
          </w:p>
        </w:tc>
      </w:tr>
      <w:tr w14:paraId="154C3E53">
        <w:tblPrEx>
          <w:tblCellMar>
            <w:top w:w="0" w:type="dxa"/>
            <w:left w:w="108" w:type="dxa"/>
            <w:bottom w:w="0" w:type="dxa"/>
            <w:right w:w="108" w:type="dxa"/>
          </w:tblCellMar>
        </w:tblPrEx>
        <w:trPr>
          <w:wBefore w:w="0" w:type="dxa"/>
          <w:jc w:val="center"/>
        </w:trPr>
        <w:tc>
          <w:tcPr>
            <w:tcW w:w="1991" w:type="dxa"/>
            <w:noWrap w:val="0"/>
            <w:vAlign w:val="top"/>
          </w:tcPr>
          <w:p w14:paraId="3812689E">
            <w:pPr>
              <w:spacing w:before="240" w:line="360" w:lineRule="auto"/>
              <w:ind w:firstLine="0" w:firstLineChars="0"/>
              <w:jc w:val="left"/>
              <w:rPr>
                <w:rFonts w:eastAsia="黑体"/>
                <w:sz w:val="30"/>
                <w:szCs w:val="30"/>
              </w:rPr>
            </w:pPr>
            <w:r>
              <w:rPr>
                <w:rFonts w:eastAsia="黑体"/>
                <w:sz w:val="30"/>
                <w:szCs w:val="30"/>
              </w:rPr>
              <w:t>学       号</w:t>
            </w:r>
          </w:p>
        </w:tc>
        <w:tc>
          <w:tcPr>
            <w:tcW w:w="3950" w:type="dxa"/>
            <w:noWrap w:val="0"/>
            <w:vAlign w:val="top"/>
          </w:tcPr>
          <w:p w14:paraId="705EEE37">
            <w:pPr>
              <w:spacing w:before="240" w:line="360" w:lineRule="auto"/>
              <w:ind w:firstLine="0" w:firstLineChars="0"/>
              <w:jc w:val="left"/>
              <w:rPr>
                <w:sz w:val="30"/>
                <w:szCs w:val="30"/>
                <w:u w:val="single"/>
              </w:rPr>
            </w:pPr>
            <w:r>
              <w:rPr>
                <w:sz w:val="30"/>
                <w:szCs w:val="30"/>
                <w:u w:val="single"/>
              </w:rPr>
              <w:t xml:space="preserve">      </w:t>
            </w:r>
            <w:r>
              <w:rPr>
                <w:rFonts w:hint="eastAsia"/>
                <w:sz w:val="30"/>
                <w:szCs w:val="30"/>
                <w:u w:val="single"/>
                <w:lang w:val="en-US" w:eastAsia="zh-CN"/>
              </w:rPr>
              <w:t xml:space="preserve"> 220110717</w:t>
            </w:r>
            <w:r>
              <w:rPr>
                <w:sz w:val="30"/>
                <w:szCs w:val="30"/>
                <w:u w:val="single"/>
              </w:rPr>
              <w:t xml:space="preserve">                 </w:t>
            </w:r>
          </w:p>
        </w:tc>
      </w:tr>
      <w:tr w14:paraId="1EDABF10">
        <w:tblPrEx>
          <w:tblCellMar>
            <w:top w:w="0" w:type="dxa"/>
            <w:left w:w="108" w:type="dxa"/>
            <w:bottom w:w="0" w:type="dxa"/>
            <w:right w:w="108" w:type="dxa"/>
          </w:tblCellMar>
        </w:tblPrEx>
        <w:trPr>
          <w:wBefore w:w="0" w:type="dxa"/>
          <w:jc w:val="center"/>
        </w:trPr>
        <w:tc>
          <w:tcPr>
            <w:tcW w:w="1991" w:type="dxa"/>
            <w:noWrap w:val="0"/>
            <w:vAlign w:val="top"/>
          </w:tcPr>
          <w:p w14:paraId="02EF96B4">
            <w:pPr>
              <w:spacing w:before="240" w:line="360" w:lineRule="auto"/>
              <w:ind w:firstLine="0" w:firstLineChars="0"/>
              <w:jc w:val="left"/>
              <w:rPr>
                <w:rFonts w:eastAsia="黑体"/>
                <w:sz w:val="30"/>
                <w:szCs w:val="30"/>
              </w:rPr>
            </w:pPr>
            <w:r>
              <w:rPr>
                <w:rFonts w:eastAsia="黑体"/>
                <w:sz w:val="30"/>
                <w:szCs w:val="30"/>
              </w:rPr>
              <w:t>学       院</w:t>
            </w:r>
          </w:p>
        </w:tc>
        <w:tc>
          <w:tcPr>
            <w:tcW w:w="3950" w:type="dxa"/>
            <w:noWrap w:val="0"/>
            <w:vAlign w:val="top"/>
          </w:tcPr>
          <w:p w14:paraId="2F80C7AD">
            <w:pPr>
              <w:spacing w:before="240" w:line="360" w:lineRule="auto"/>
              <w:ind w:firstLine="0" w:firstLineChars="0"/>
              <w:jc w:val="left"/>
              <w:rPr>
                <w:sz w:val="30"/>
                <w:szCs w:val="30"/>
                <w:u w:val="single"/>
              </w:rPr>
            </w:pPr>
            <w:r>
              <w:rPr>
                <w:sz w:val="30"/>
                <w:szCs w:val="30"/>
                <w:u w:val="single"/>
              </w:rPr>
              <w:t xml:space="preserve">  </w:t>
            </w:r>
            <w:r>
              <w:rPr>
                <w:rFonts w:hint="eastAsia"/>
                <w:sz w:val="30"/>
                <w:szCs w:val="30"/>
                <w:u w:val="single"/>
                <w:lang w:val="en-US" w:eastAsia="zh-CN"/>
              </w:rPr>
              <w:t>计算机科学与技术学院</w:t>
            </w:r>
            <w:r>
              <w:rPr>
                <w:sz w:val="30"/>
                <w:szCs w:val="30"/>
                <w:u w:val="single"/>
              </w:rPr>
              <w:t xml:space="preserve">                 </w:t>
            </w:r>
          </w:p>
        </w:tc>
      </w:tr>
      <w:tr w14:paraId="20A73289">
        <w:tblPrEx>
          <w:tblCellMar>
            <w:top w:w="0" w:type="dxa"/>
            <w:left w:w="108" w:type="dxa"/>
            <w:bottom w:w="0" w:type="dxa"/>
            <w:right w:w="108" w:type="dxa"/>
          </w:tblCellMar>
        </w:tblPrEx>
        <w:trPr>
          <w:wBefore w:w="0" w:type="dxa"/>
          <w:jc w:val="center"/>
        </w:trPr>
        <w:tc>
          <w:tcPr>
            <w:tcW w:w="1991" w:type="dxa"/>
            <w:noWrap w:val="0"/>
            <w:vAlign w:val="top"/>
          </w:tcPr>
          <w:p w14:paraId="3A42AA3E">
            <w:pPr>
              <w:spacing w:before="240" w:line="360" w:lineRule="auto"/>
              <w:ind w:firstLine="0" w:firstLineChars="0"/>
              <w:jc w:val="left"/>
              <w:rPr>
                <w:rFonts w:eastAsia="黑体"/>
                <w:sz w:val="30"/>
                <w:szCs w:val="30"/>
              </w:rPr>
            </w:pPr>
            <w:r>
              <w:rPr>
                <w:rFonts w:eastAsia="黑体"/>
                <w:sz w:val="30"/>
                <w:szCs w:val="30"/>
              </w:rPr>
              <w:t>专       业</w:t>
            </w:r>
          </w:p>
        </w:tc>
        <w:tc>
          <w:tcPr>
            <w:tcW w:w="3950" w:type="dxa"/>
            <w:noWrap w:val="0"/>
            <w:vAlign w:val="top"/>
          </w:tcPr>
          <w:p w14:paraId="336D6C26">
            <w:pPr>
              <w:spacing w:before="240" w:line="360" w:lineRule="auto"/>
              <w:ind w:firstLine="0" w:firstLineChars="0"/>
              <w:jc w:val="left"/>
              <w:rPr>
                <w:sz w:val="30"/>
                <w:szCs w:val="30"/>
                <w:u w:val="single"/>
              </w:rPr>
            </w:pPr>
            <w:r>
              <w:rPr>
                <w:sz w:val="30"/>
                <w:szCs w:val="30"/>
                <w:u w:val="single"/>
              </w:rPr>
              <w:t xml:space="preserve">   </w:t>
            </w:r>
            <w:r>
              <w:rPr>
                <w:rFonts w:hint="eastAsia"/>
                <w:sz w:val="30"/>
                <w:szCs w:val="30"/>
                <w:u w:val="single"/>
                <w:lang w:val="en-US" w:eastAsia="zh-CN"/>
              </w:rPr>
              <w:t xml:space="preserve"> 计算机科学与技术</w:t>
            </w:r>
            <w:r>
              <w:rPr>
                <w:sz w:val="30"/>
                <w:szCs w:val="30"/>
                <w:u w:val="single"/>
              </w:rPr>
              <w:t xml:space="preserve">                     </w:t>
            </w:r>
          </w:p>
        </w:tc>
      </w:tr>
      <w:tr w14:paraId="471155CF">
        <w:tblPrEx>
          <w:tblCellMar>
            <w:top w:w="0" w:type="dxa"/>
            <w:left w:w="108" w:type="dxa"/>
            <w:bottom w:w="0" w:type="dxa"/>
            <w:right w:w="108" w:type="dxa"/>
          </w:tblCellMar>
        </w:tblPrEx>
        <w:trPr>
          <w:wBefore w:w="0" w:type="dxa"/>
          <w:jc w:val="center"/>
        </w:trPr>
        <w:tc>
          <w:tcPr>
            <w:tcW w:w="1991" w:type="dxa"/>
            <w:noWrap w:val="0"/>
            <w:vAlign w:val="top"/>
          </w:tcPr>
          <w:p w14:paraId="49AC3A96">
            <w:pPr>
              <w:spacing w:before="240" w:line="360" w:lineRule="auto"/>
              <w:ind w:firstLine="0" w:firstLineChars="0"/>
              <w:jc w:val="left"/>
              <w:rPr>
                <w:rFonts w:eastAsia="黑体"/>
                <w:sz w:val="30"/>
                <w:szCs w:val="30"/>
              </w:rPr>
            </w:pPr>
            <w:r>
              <w:rPr>
                <w:rFonts w:eastAsia="黑体"/>
                <w:sz w:val="30"/>
                <w:szCs w:val="30"/>
              </w:rPr>
              <w:t>指 导 教 师</w:t>
            </w:r>
          </w:p>
        </w:tc>
        <w:tc>
          <w:tcPr>
            <w:tcW w:w="3950" w:type="dxa"/>
            <w:noWrap w:val="0"/>
            <w:vAlign w:val="top"/>
          </w:tcPr>
          <w:p w14:paraId="142CDE25">
            <w:pPr>
              <w:spacing w:before="240" w:line="360" w:lineRule="auto"/>
              <w:ind w:firstLine="0" w:firstLineChars="0"/>
              <w:jc w:val="left"/>
              <w:rPr>
                <w:sz w:val="30"/>
                <w:szCs w:val="30"/>
                <w:u w:val="single"/>
              </w:rPr>
            </w:pPr>
            <w:r>
              <w:rPr>
                <w:sz w:val="30"/>
                <w:szCs w:val="30"/>
                <w:u w:val="single"/>
              </w:rPr>
              <w:t xml:space="preserve">        </w:t>
            </w:r>
            <w:r>
              <w:rPr>
                <w:rFonts w:hint="eastAsia"/>
                <w:sz w:val="30"/>
                <w:szCs w:val="30"/>
                <w:u w:val="single"/>
                <w:lang w:val="en-US" w:eastAsia="zh-CN"/>
              </w:rPr>
              <w:t xml:space="preserve"> 韩亮</w:t>
            </w:r>
            <w:r>
              <w:rPr>
                <w:sz w:val="30"/>
                <w:szCs w:val="30"/>
                <w:u w:val="single"/>
              </w:rPr>
              <w:t xml:space="preserve">               </w:t>
            </w:r>
          </w:p>
        </w:tc>
      </w:tr>
      <w:tr w14:paraId="1C17A042">
        <w:tblPrEx>
          <w:tblCellMar>
            <w:top w:w="0" w:type="dxa"/>
            <w:left w:w="108" w:type="dxa"/>
            <w:bottom w:w="0" w:type="dxa"/>
            <w:right w:w="108" w:type="dxa"/>
          </w:tblCellMar>
        </w:tblPrEx>
        <w:trPr>
          <w:wBefore w:w="0" w:type="dxa"/>
          <w:jc w:val="center"/>
        </w:trPr>
        <w:tc>
          <w:tcPr>
            <w:tcW w:w="1991" w:type="dxa"/>
            <w:noWrap w:val="0"/>
            <w:vAlign w:val="top"/>
          </w:tcPr>
          <w:p w14:paraId="213A03EB">
            <w:pPr>
              <w:spacing w:before="240" w:line="360" w:lineRule="auto"/>
              <w:ind w:firstLine="0" w:firstLineChars="0"/>
              <w:jc w:val="left"/>
              <w:rPr>
                <w:rFonts w:eastAsia="黑体"/>
                <w:sz w:val="30"/>
                <w:szCs w:val="30"/>
              </w:rPr>
            </w:pPr>
            <w:r>
              <w:rPr>
                <w:rFonts w:eastAsia="黑体"/>
                <w:sz w:val="30"/>
                <w:szCs w:val="30"/>
              </w:rPr>
              <w:t>日       期</w:t>
            </w:r>
          </w:p>
        </w:tc>
        <w:tc>
          <w:tcPr>
            <w:tcW w:w="3950" w:type="dxa"/>
            <w:noWrap w:val="0"/>
            <w:vAlign w:val="top"/>
          </w:tcPr>
          <w:p w14:paraId="3933A574">
            <w:pPr>
              <w:spacing w:before="240" w:line="360" w:lineRule="auto"/>
              <w:ind w:firstLine="0" w:firstLineChars="0"/>
              <w:jc w:val="left"/>
              <w:rPr>
                <w:sz w:val="30"/>
                <w:szCs w:val="30"/>
                <w:u w:val="single"/>
              </w:rPr>
            </w:pPr>
            <w:r>
              <w:rPr>
                <w:sz w:val="30"/>
                <w:szCs w:val="30"/>
                <w:u w:val="single"/>
              </w:rPr>
              <w:t xml:space="preserve">   </w:t>
            </w:r>
            <w:r>
              <w:rPr>
                <w:rFonts w:hint="eastAsia"/>
                <w:sz w:val="30"/>
                <w:szCs w:val="30"/>
                <w:u w:val="single"/>
                <w:lang w:val="en-US" w:eastAsia="zh-CN"/>
              </w:rPr>
              <w:t xml:space="preserve"> 2025年10月10日</w:t>
            </w:r>
            <w:r>
              <w:rPr>
                <w:sz w:val="30"/>
                <w:szCs w:val="30"/>
                <w:u w:val="single"/>
              </w:rPr>
              <w:t xml:space="preserve">                    </w:t>
            </w:r>
          </w:p>
        </w:tc>
      </w:tr>
    </w:tbl>
    <w:p w14:paraId="01B8FB0A">
      <w:pPr>
        <w:adjustRightInd w:val="0"/>
        <w:snapToGrid w:val="0"/>
        <w:spacing w:before="240" w:line="380" w:lineRule="exact"/>
        <w:ind w:firstLine="480"/>
        <w:sectPr>
          <w:headerReference r:id="rId7" w:type="first"/>
          <w:footerReference r:id="rId10" w:type="first"/>
          <w:headerReference r:id="rId5" w:type="default"/>
          <w:footerReference r:id="rId8" w:type="default"/>
          <w:headerReference r:id="rId6" w:type="even"/>
          <w:footerReference r:id="rId9" w:type="even"/>
          <w:pgSz w:w="11907" w:h="16840"/>
          <w:pgMar w:top="1440" w:right="1800" w:bottom="1440" w:left="1800" w:header="1361" w:footer="1304" w:gutter="0"/>
          <w:pgNumType w:fmt="numberInDash" w:start="1"/>
          <w:cols w:space="720" w:num="1"/>
          <w:docGrid w:linePitch="395" w:charSpace="1861"/>
        </w:sectPr>
      </w:pPr>
    </w:p>
    <w:p w14:paraId="3E794371">
      <w:pPr>
        <w:pageBreakBefore/>
        <w:snapToGrid w:val="0"/>
        <w:spacing w:before="240" w:beforeLines="100" w:after="192" w:afterLines="80"/>
        <w:ind w:firstLine="0" w:firstLineChars="0"/>
        <w:jc w:val="center"/>
      </w:pPr>
      <w:r>
        <w:rPr>
          <w:rFonts w:eastAsia="黑体"/>
          <w:bCs/>
          <w:sz w:val="36"/>
          <w:szCs w:val="36"/>
        </w:rPr>
        <w:t>目  录</w:t>
      </w:r>
    </w:p>
    <w:p w14:paraId="25836FD4">
      <w:pPr>
        <w:pStyle w:val="20"/>
        <w:keepNext w:val="0"/>
        <w:keepLines w:val="0"/>
        <w:pageBreakBefore w:val="0"/>
        <w:widowControl/>
        <w:tabs>
          <w:tab w:val="right" w:leader="dot" w:pos="8505"/>
        </w:tabs>
        <w:kinsoku/>
        <w:wordWrap/>
        <w:overflowPunct/>
        <w:topLinePunct w:val="0"/>
        <w:autoSpaceDE/>
        <w:autoSpaceDN/>
        <w:bidi w:val="0"/>
        <w:adjustRightInd/>
        <w:snapToGrid/>
        <w:spacing w:line="264" w:lineRule="auto"/>
        <w:textAlignment w:val="auto"/>
      </w:pPr>
      <w:bookmarkStart w:id="1" w:name="_Toc250450171"/>
      <w:bookmarkStart w:id="2" w:name="_Toc225579646"/>
      <w:r>
        <w:rPr>
          <w:sz w:val="36"/>
        </w:rPr>
        <w:fldChar w:fldCharType="begin"/>
      </w:r>
      <w:r>
        <w:rPr>
          <w:sz w:val="36"/>
        </w:rPr>
        <w:instrText xml:space="preserve">TOC \o "1-3" \h \u </w:instrText>
      </w:r>
      <w:r>
        <w:rPr>
          <w:sz w:val="36"/>
        </w:rPr>
        <w:fldChar w:fldCharType="separate"/>
      </w:r>
      <w:r>
        <w:fldChar w:fldCharType="begin"/>
      </w:r>
      <w:r>
        <w:instrText xml:space="preserve"> HYPERLINK \l _Toc6828 </w:instrText>
      </w:r>
      <w:r>
        <w:fldChar w:fldCharType="separate"/>
      </w:r>
      <w:r>
        <w:rPr>
          <w:rFonts w:hint="eastAsia"/>
        </w:rPr>
        <w:t>1 课题背景及研究的目的与意义</w:t>
      </w:r>
      <w:r>
        <w:tab/>
      </w:r>
      <w:r>
        <w:fldChar w:fldCharType="begin"/>
      </w:r>
      <w:r>
        <w:instrText xml:space="preserve"> PAGEREF _Toc6828 \h </w:instrText>
      </w:r>
      <w:r>
        <w:fldChar w:fldCharType="separate"/>
      </w:r>
      <w:r>
        <w:t>1</w:t>
      </w:r>
      <w:r>
        <w:fldChar w:fldCharType="end"/>
      </w:r>
      <w:r>
        <w:fldChar w:fldCharType="end"/>
      </w:r>
    </w:p>
    <w:p w14:paraId="51CB1BFE">
      <w:pPr>
        <w:pStyle w:val="23"/>
        <w:keepNext w:val="0"/>
        <w:keepLines w:val="0"/>
        <w:pageBreakBefore w:val="0"/>
        <w:widowControl/>
        <w:tabs>
          <w:tab w:val="right" w:leader="dot" w:pos="8505"/>
        </w:tabs>
        <w:kinsoku/>
        <w:wordWrap/>
        <w:overflowPunct/>
        <w:topLinePunct w:val="0"/>
        <w:autoSpaceDE/>
        <w:autoSpaceDN/>
        <w:bidi w:val="0"/>
        <w:adjustRightInd/>
        <w:snapToGrid/>
        <w:spacing w:line="264" w:lineRule="auto"/>
        <w:textAlignment w:val="auto"/>
      </w:pPr>
      <w:r>
        <w:fldChar w:fldCharType="begin"/>
      </w:r>
      <w:r>
        <w:instrText xml:space="preserve"> HYPERLINK \l _Toc13514 </w:instrText>
      </w:r>
      <w:r>
        <w:fldChar w:fldCharType="separate"/>
      </w:r>
      <w:r>
        <w:rPr>
          <w:rFonts w:hint="eastAsia"/>
          <w:lang w:val="en-US" w:eastAsia="zh-CN"/>
        </w:rPr>
        <w:t xml:space="preserve">1.1 </w:t>
      </w:r>
      <w:r>
        <w:rPr>
          <w:rFonts w:hint="eastAsia"/>
        </w:rPr>
        <w:t>课题背景</w:t>
      </w:r>
      <w:r>
        <w:tab/>
      </w:r>
      <w:r>
        <w:fldChar w:fldCharType="begin"/>
      </w:r>
      <w:r>
        <w:instrText xml:space="preserve"> PAGEREF _Toc13514 \h </w:instrText>
      </w:r>
      <w:r>
        <w:fldChar w:fldCharType="separate"/>
      </w:r>
      <w:r>
        <w:t>1</w:t>
      </w:r>
      <w:r>
        <w:fldChar w:fldCharType="end"/>
      </w:r>
      <w:r>
        <w:fldChar w:fldCharType="end"/>
      </w:r>
    </w:p>
    <w:p w14:paraId="0D699F59">
      <w:pPr>
        <w:pStyle w:val="23"/>
        <w:keepNext w:val="0"/>
        <w:keepLines w:val="0"/>
        <w:pageBreakBefore w:val="0"/>
        <w:widowControl/>
        <w:tabs>
          <w:tab w:val="right" w:leader="dot" w:pos="8505"/>
        </w:tabs>
        <w:kinsoku/>
        <w:wordWrap/>
        <w:overflowPunct/>
        <w:topLinePunct w:val="0"/>
        <w:autoSpaceDE/>
        <w:autoSpaceDN/>
        <w:bidi w:val="0"/>
        <w:adjustRightInd/>
        <w:snapToGrid/>
        <w:spacing w:line="264" w:lineRule="auto"/>
        <w:textAlignment w:val="auto"/>
      </w:pPr>
      <w:r>
        <w:fldChar w:fldCharType="begin"/>
      </w:r>
      <w:r>
        <w:instrText xml:space="preserve"> HYPERLINK \l _Toc14747 </w:instrText>
      </w:r>
      <w:r>
        <w:fldChar w:fldCharType="separate"/>
      </w:r>
      <w:r>
        <w:rPr>
          <w:rFonts w:hint="eastAsia"/>
        </w:rPr>
        <w:t>1.2 研究的目的和意义</w:t>
      </w:r>
      <w:r>
        <w:tab/>
      </w:r>
      <w:r>
        <w:fldChar w:fldCharType="begin"/>
      </w:r>
      <w:r>
        <w:instrText xml:space="preserve"> PAGEREF _Toc14747 \h </w:instrText>
      </w:r>
      <w:r>
        <w:fldChar w:fldCharType="separate"/>
      </w:r>
      <w:r>
        <w:t>2</w:t>
      </w:r>
      <w:r>
        <w:fldChar w:fldCharType="end"/>
      </w:r>
      <w:r>
        <w:fldChar w:fldCharType="end"/>
      </w:r>
    </w:p>
    <w:p w14:paraId="193B723E">
      <w:pPr>
        <w:pStyle w:val="20"/>
        <w:keepNext w:val="0"/>
        <w:keepLines w:val="0"/>
        <w:pageBreakBefore w:val="0"/>
        <w:widowControl/>
        <w:tabs>
          <w:tab w:val="right" w:leader="dot" w:pos="8505"/>
        </w:tabs>
        <w:kinsoku/>
        <w:wordWrap/>
        <w:overflowPunct/>
        <w:topLinePunct w:val="0"/>
        <w:autoSpaceDE/>
        <w:autoSpaceDN/>
        <w:bidi w:val="0"/>
        <w:adjustRightInd/>
        <w:snapToGrid/>
        <w:spacing w:line="264" w:lineRule="auto"/>
        <w:textAlignment w:val="auto"/>
      </w:pPr>
      <w:r>
        <w:fldChar w:fldCharType="begin"/>
      </w:r>
      <w:r>
        <w:instrText xml:space="preserve"> HYPERLINK \l _Toc32342 </w:instrText>
      </w:r>
      <w:r>
        <w:fldChar w:fldCharType="separate"/>
      </w:r>
      <w:r>
        <w:rPr>
          <w:rFonts w:hint="eastAsia"/>
        </w:rPr>
        <w:t>2 研究现状及分析</w:t>
      </w:r>
      <w:r>
        <w:tab/>
      </w:r>
      <w:r>
        <w:fldChar w:fldCharType="begin"/>
      </w:r>
      <w:r>
        <w:instrText xml:space="preserve"> PAGEREF _Toc32342 \h </w:instrText>
      </w:r>
      <w:r>
        <w:fldChar w:fldCharType="separate"/>
      </w:r>
      <w:r>
        <w:t>3</w:t>
      </w:r>
      <w:r>
        <w:fldChar w:fldCharType="end"/>
      </w:r>
      <w:r>
        <w:fldChar w:fldCharType="end"/>
      </w:r>
    </w:p>
    <w:p w14:paraId="628FECB7">
      <w:pPr>
        <w:pStyle w:val="23"/>
        <w:keepNext w:val="0"/>
        <w:keepLines w:val="0"/>
        <w:pageBreakBefore w:val="0"/>
        <w:widowControl/>
        <w:tabs>
          <w:tab w:val="right" w:leader="dot" w:pos="8505"/>
        </w:tabs>
        <w:kinsoku/>
        <w:wordWrap/>
        <w:overflowPunct/>
        <w:topLinePunct w:val="0"/>
        <w:autoSpaceDE/>
        <w:autoSpaceDN/>
        <w:bidi w:val="0"/>
        <w:adjustRightInd/>
        <w:snapToGrid/>
        <w:spacing w:line="264" w:lineRule="auto"/>
        <w:textAlignment w:val="auto"/>
      </w:pPr>
      <w:r>
        <w:fldChar w:fldCharType="begin"/>
      </w:r>
      <w:r>
        <w:instrText xml:space="preserve"> HYPERLINK \l _Toc4237 </w:instrText>
      </w:r>
      <w:r>
        <w:fldChar w:fldCharType="separate"/>
      </w:r>
      <w:r>
        <w:rPr>
          <w:rFonts w:hint="eastAsia"/>
        </w:rPr>
        <w:t>2.1 国内</w:t>
      </w:r>
      <w:r>
        <w:rPr>
          <w:rFonts w:hint="eastAsia"/>
          <w:lang w:val="en-US" w:eastAsia="zh-CN"/>
        </w:rPr>
        <w:t>外</w:t>
      </w:r>
      <w:r>
        <w:rPr>
          <w:rFonts w:hint="eastAsia"/>
        </w:rPr>
        <w:t>研究现状</w:t>
      </w:r>
      <w:r>
        <w:tab/>
      </w:r>
      <w:r>
        <w:fldChar w:fldCharType="begin"/>
      </w:r>
      <w:r>
        <w:instrText xml:space="preserve"> PAGEREF _Toc4237 \h </w:instrText>
      </w:r>
      <w:r>
        <w:fldChar w:fldCharType="separate"/>
      </w:r>
      <w:r>
        <w:t>3</w:t>
      </w:r>
      <w:r>
        <w:fldChar w:fldCharType="end"/>
      </w:r>
      <w:r>
        <w:fldChar w:fldCharType="end"/>
      </w:r>
    </w:p>
    <w:p w14:paraId="1DDD652B">
      <w:pPr>
        <w:pStyle w:val="13"/>
        <w:keepNext w:val="0"/>
        <w:keepLines w:val="0"/>
        <w:pageBreakBefore w:val="0"/>
        <w:widowControl/>
        <w:tabs>
          <w:tab w:val="right" w:leader="dot" w:pos="8505"/>
        </w:tabs>
        <w:kinsoku/>
        <w:wordWrap/>
        <w:overflowPunct/>
        <w:topLinePunct w:val="0"/>
        <w:autoSpaceDE/>
        <w:autoSpaceDN/>
        <w:bidi w:val="0"/>
        <w:adjustRightInd/>
        <w:snapToGrid/>
        <w:spacing w:line="264" w:lineRule="auto"/>
        <w:textAlignment w:val="auto"/>
      </w:pPr>
      <w:r>
        <w:fldChar w:fldCharType="begin"/>
      </w:r>
      <w:r>
        <w:instrText xml:space="preserve"> HYPERLINK \l _Toc27363 </w:instrText>
      </w:r>
      <w:r>
        <w:fldChar w:fldCharType="separate"/>
      </w:r>
      <w:r>
        <w:rPr>
          <w:rFonts w:hint="eastAsia"/>
          <w:lang w:val="en-US" w:eastAsia="zh-CN"/>
        </w:rPr>
        <w:t>2.1.1 国内研究现状</w:t>
      </w:r>
      <w:r>
        <w:tab/>
      </w:r>
      <w:r>
        <w:fldChar w:fldCharType="begin"/>
      </w:r>
      <w:r>
        <w:instrText xml:space="preserve"> PAGEREF _Toc27363 \h </w:instrText>
      </w:r>
      <w:r>
        <w:fldChar w:fldCharType="separate"/>
      </w:r>
      <w:r>
        <w:t>3</w:t>
      </w:r>
      <w:r>
        <w:fldChar w:fldCharType="end"/>
      </w:r>
      <w:r>
        <w:fldChar w:fldCharType="end"/>
      </w:r>
    </w:p>
    <w:p w14:paraId="4052B7E0">
      <w:pPr>
        <w:pStyle w:val="13"/>
        <w:keepNext w:val="0"/>
        <w:keepLines w:val="0"/>
        <w:pageBreakBefore w:val="0"/>
        <w:widowControl/>
        <w:tabs>
          <w:tab w:val="right" w:leader="dot" w:pos="8505"/>
        </w:tabs>
        <w:kinsoku/>
        <w:wordWrap/>
        <w:overflowPunct/>
        <w:topLinePunct w:val="0"/>
        <w:autoSpaceDE/>
        <w:autoSpaceDN/>
        <w:bidi w:val="0"/>
        <w:adjustRightInd/>
        <w:snapToGrid/>
        <w:spacing w:line="264" w:lineRule="auto"/>
        <w:textAlignment w:val="auto"/>
      </w:pPr>
      <w:r>
        <w:fldChar w:fldCharType="begin"/>
      </w:r>
      <w:r>
        <w:instrText xml:space="preserve"> HYPERLINK \l _Toc21088 </w:instrText>
      </w:r>
      <w:r>
        <w:fldChar w:fldCharType="separate"/>
      </w:r>
      <w:r>
        <w:rPr>
          <w:rFonts w:hint="eastAsia"/>
          <w:lang w:val="en-US"/>
        </w:rPr>
        <w:t xml:space="preserve">2.1.2 </w:t>
      </w:r>
      <w:r>
        <w:rPr>
          <w:rFonts w:hint="eastAsia"/>
          <w:lang w:val="en-US" w:eastAsia="zh-CN"/>
        </w:rPr>
        <w:t>国外研究现状</w:t>
      </w:r>
      <w:r>
        <w:tab/>
      </w:r>
      <w:r>
        <w:fldChar w:fldCharType="begin"/>
      </w:r>
      <w:r>
        <w:instrText xml:space="preserve"> PAGEREF _Toc21088 \h </w:instrText>
      </w:r>
      <w:r>
        <w:fldChar w:fldCharType="separate"/>
      </w:r>
      <w:r>
        <w:t>3</w:t>
      </w:r>
      <w:r>
        <w:fldChar w:fldCharType="end"/>
      </w:r>
      <w:r>
        <w:fldChar w:fldCharType="end"/>
      </w:r>
    </w:p>
    <w:p w14:paraId="2F53E621">
      <w:pPr>
        <w:pStyle w:val="23"/>
        <w:keepNext w:val="0"/>
        <w:keepLines w:val="0"/>
        <w:pageBreakBefore w:val="0"/>
        <w:widowControl/>
        <w:tabs>
          <w:tab w:val="right" w:leader="dot" w:pos="8505"/>
        </w:tabs>
        <w:kinsoku/>
        <w:wordWrap/>
        <w:overflowPunct/>
        <w:topLinePunct w:val="0"/>
        <w:autoSpaceDE/>
        <w:autoSpaceDN/>
        <w:bidi w:val="0"/>
        <w:adjustRightInd/>
        <w:snapToGrid/>
        <w:spacing w:line="264" w:lineRule="auto"/>
        <w:textAlignment w:val="auto"/>
      </w:pPr>
      <w:r>
        <w:fldChar w:fldCharType="begin"/>
      </w:r>
      <w:r>
        <w:instrText xml:space="preserve"> HYPERLINK \l _Toc31776 </w:instrText>
      </w:r>
      <w:r>
        <w:fldChar w:fldCharType="separate"/>
      </w:r>
      <w:r>
        <w:rPr>
          <w:rFonts w:hint="eastAsia"/>
          <w:lang w:val="en-US" w:eastAsia="zh-CN"/>
        </w:rPr>
        <w:t>2.2 国内外文献综述及简析</w:t>
      </w:r>
      <w:r>
        <w:tab/>
      </w:r>
      <w:r>
        <w:fldChar w:fldCharType="begin"/>
      </w:r>
      <w:r>
        <w:instrText xml:space="preserve"> PAGEREF _Toc31776 \h </w:instrText>
      </w:r>
      <w:r>
        <w:fldChar w:fldCharType="separate"/>
      </w:r>
      <w:r>
        <w:t>4</w:t>
      </w:r>
      <w:r>
        <w:fldChar w:fldCharType="end"/>
      </w:r>
      <w:r>
        <w:fldChar w:fldCharType="end"/>
      </w:r>
    </w:p>
    <w:p w14:paraId="5C4D8B57">
      <w:pPr>
        <w:pStyle w:val="13"/>
        <w:keepNext w:val="0"/>
        <w:keepLines w:val="0"/>
        <w:pageBreakBefore w:val="0"/>
        <w:widowControl/>
        <w:tabs>
          <w:tab w:val="right" w:leader="dot" w:pos="8505"/>
        </w:tabs>
        <w:kinsoku/>
        <w:wordWrap/>
        <w:overflowPunct/>
        <w:topLinePunct w:val="0"/>
        <w:autoSpaceDE/>
        <w:autoSpaceDN/>
        <w:bidi w:val="0"/>
        <w:adjustRightInd/>
        <w:snapToGrid/>
        <w:spacing w:line="264" w:lineRule="auto"/>
        <w:textAlignment w:val="auto"/>
      </w:pPr>
      <w:r>
        <w:fldChar w:fldCharType="begin"/>
      </w:r>
      <w:r>
        <w:instrText xml:space="preserve"> HYPERLINK \l _Toc21286 </w:instrText>
      </w:r>
      <w:r>
        <w:fldChar w:fldCharType="separate"/>
      </w:r>
      <w:r>
        <w:rPr>
          <w:rFonts w:hint="eastAsia"/>
          <w:lang w:val="en-US"/>
        </w:rPr>
        <w:t xml:space="preserve">2.2.1 </w:t>
      </w:r>
      <w:r>
        <w:rPr>
          <w:rFonts w:hint="eastAsia"/>
        </w:rPr>
        <w:t>语音导览与智慧博物馆研究</w:t>
      </w:r>
      <w:r>
        <w:tab/>
      </w:r>
      <w:r>
        <w:fldChar w:fldCharType="begin"/>
      </w:r>
      <w:r>
        <w:instrText xml:space="preserve"> PAGEREF _Toc21286 \h </w:instrText>
      </w:r>
      <w:r>
        <w:fldChar w:fldCharType="separate"/>
      </w:r>
      <w:r>
        <w:t>4</w:t>
      </w:r>
      <w:r>
        <w:fldChar w:fldCharType="end"/>
      </w:r>
      <w:r>
        <w:fldChar w:fldCharType="end"/>
      </w:r>
    </w:p>
    <w:p w14:paraId="4CF4D9ED">
      <w:pPr>
        <w:pStyle w:val="13"/>
        <w:keepNext w:val="0"/>
        <w:keepLines w:val="0"/>
        <w:pageBreakBefore w:val="0"/>
        <w:widowControl/>
        <w:tabs>
          <w:tab w:val="right" w:leader="dot" w:pos="8505"/>
        </w:tabs>
        <w:kinsoku/>
        <w:wordWrap/>
        <w:overflowPunct/>
        <w:topLinePunct w:val="0"/>
        <w:autoSpaceDE/>
        <w:autoSpaceDN/>
        <w:bidi w:val="0"/>
        <w:adjustRightInd/>
        <w:snapToGrid/>
        <w:spacing w:line="264" w:lineRule="auto"/>
        <w:textAlignment w:val="auto"/>
      </w:pPr>
      <w:r>
        <w:fldChar w:fldCharType="begin"/>
      </w:r>
      <w:r>
        <w:instrText xml:space="preserve"> HYPERLINK \l _Toc12914 </w:instrText>
      </w:r>
      <w:r>
        <w:fldChar w:fldCharType="separate"/>
      </w:r>
      <w:r>
        <w:rPr>
          <w:rFonts w:hint="eastAsia"/>
          <w:lang w:val="en-US"/>
        </w:rPr>
        <w:t xml:space="preserve">2.2.2 </w:t>
      </w:r>
      <w:r>
        <w:rPr>
          <w:rFonts w:hint="eastAsia"/>
        </w:rPr>
        <w:t>大语言模型（LLM）研究进展</w:t>
      </w:r>
      <w:r>
        <w:tab/>
      </w:r>
      <w:r>
        <w:fldChar w:fldCharType="begin"/>
      </w:r>
      <w:r>
        <w:instrText xml:space="preserve"> PAGEREF _Toc12914 \h </w:instrText>
      </w:r>
      <w:r>
        <w:fldChar w:fldCharType="separate"/>
      </w:r>
      <w:r>
        <w:t>4</w:t>
      </w:r>
      <w:r>
        <w:fldChar w:fldCharType="end"/>
      </w:r>
      <w:r>
        <w:fldChar w:fldCharType="end"/>
      </w:r>
    </w:p>
    <w:p w14:paraId="48F5A4A1">
      <w:pPr>
        <w:pStyle w:val="13"/>
        <w:keepNext w:val="0"/>
        <w:keepLines w:val="0"/>
        <w:pageBreakBefore w:val="0"/>
        <w:widowControl/>
        <w:tabs>
          <w:tab w:val="right" w:leader="dot" w:pos="8505"/>
        </w:tabs>
        <w:kinsoku/>
        <w:wordWrap/>
        <w:overflowPunct/>
        <w:topLinePunct w:val="0"/>
        <w:autoSpaceDE/>
        <w:autoSpaceDN/>
        <w:bidi w:val="0"/>
        <w:adjustRightInd/>
        <w:snapToGrid/>
        <w:spacing w:line="264" w:lineRule="auto"/>
        <w:textAlignment w:val="auto"/>
      </w:pPr>
      <w:r>
        <w:fldChar w:fldCharType="begin"/>
      </w:r>
      <w:r>
        <w:instrText xml:space="preserve"> HYPERLINK \l _Toc1000 </w:instrText>
      </w:r>
      <w:r>
        <w:fldChar w:fldCharType="separate"/>
      </w:r>
      <w:r>
        <w:rPr>
          <w:rFonts w:hint="eastAsia"/>
          <w:lang w:val="en-US"/>
        </w:rPr>
        <w:t xml:space="preserve">2.2.3 </w:t>
      </w:r>
      <w:r>
        <w:rPr>
          <w:rFonts w:hint="eastAsia"/>
        </w:rPr>
        <w:t>多模态大模型（MLLM）发展</w:t>
      </w:r>
      <w:r>
        <w:tab/>
      </w:r>
      <w:r>
        <w:fldChar w:fldCharType="begin"/>
      </w:r>
      <w:r>
        <w:instrText xml:space="preserve"> PAGEREF _Toc1000 \h </w:instrText>
      </w:r>
      <w:r>
        <w:fldChar w:fldCharType="separate"/>
      </w:r>
      <w:r>
        <w:t>4</w:t>
      </w:r>
      <w:r>
        <w:fldChar w:fldCharType="end"/>
      </w:r>
      <w:r>
        <w:fldChar w:fldCharType="end"/>
      </w:r>
    </w:p>
    <w:p w14:paraId="2D0CF7A7">
      <w:pPr>
        <w:pStyle w:val="13"/>
        <w:keepNext w:val="0"/>
        <w:keepLines w:val="0"/>
        <w:pageBreakBefore w:val="0"/>
        <w:widowControl/>
        <w:tabs>
          <w:tab w:val="right" w:leader="dot" w:pos="8505"/>
        </w:tabs>
        <w:kinsoku/>
        <w:wordWrap/>
        <w:overflowPunct/>
        <w:topLinePunct w:val="0"/>
        <w:autoSpaceDE/>
        <w:autoSpaceDN/>
        <w:bidi w:val="0"/>
        <w:adjustRightInd/>
        <w:snapToGrid/>
        <w:spacing w:line="264" w:lineRule="auto"/>
        <w:textAlignment w:val="auto"/>
      </w:pPr>
      <w:r>
        <w:fldChar w:fldCharType="begin"/>
      </w:r>
      <w:r>
        <w:instrText xml:space="preserve"> HYPERLINK \l _Toc11302 </w:instrText>
      </w:r>
      <w:r>
        <w:fldChar w:fldCharType="separate"/>
      </w:r>
      <w:r>
        <w:rPr>
          <w:rFonts w:hint="eastAsia"/>
          <w:lang w:val="en-US"/>
        </w:rPr>
        <w:t xml:space="preserve">2.2.4 </w:t>
      </w:r>
      <w:r>
        <w:rPr>
          <w:rFonts w:hint="eastAsia"/>
        </w:rPr>
        <w:t>语音合成（TTS）技术研究</w:t>
      </w:r>
      <w:r>
        <w:tab/>
      </w:r>
      <w:r>
        <w:fldChar w:fldCharType="begin"/>
      </w:r>
      <w:r>
        <w:instrText xml:space="preserve"> PAGEREF _Toc11302 \h </w:instrText>
      </w:r>
      <w:r>
        <w:fldChar w:fldCharType="separate"/>
      </w:r>
      <w:r>
        <w:t>4</w:t>
      </w:r>
      <w:r>
        <w:fldChar w:fldCharType="end"/>
      </w:r>
      <w:r>
        <w:fldChar w:fldCharType="end"/>
      </w:r>
    </w:p>
    <w:p w14:paraId="65D3E0CE">
      <w:pPr>
        <w:pStyle w:val="13"/>
        <w:keepNext w:val="0"/>
        <w:keepLines w:val="0"/>
        <w:pageBreakBefore w:val="0"/>
        <w:widowControl/>
        <w:tabs>
          <w:tab w:val="right" w:leader="dot" w:pos="8505"/>
        </w:tabs>
        <w:kinsoku/>
        <w:wordWrap/>
        <w:overflowPunct/>
        <w:topLinePunct w:val="0"/>
        <w:autoSpaceDE/>
        <w:autoSpaceDN/>
        <w:bidi w:val="0"/>
        <w:adjustRightInd/>
        <w:snapToGrid/>
        <w:spacing w:line="264" w:lineRule="auto"/>
        <w:textAlignment w:val="auto"/>
      </w:pPr>
      <w:r>
        <w:fldChar w:fldCharType="begin"/>
      </w:r>
      <w:r>
        <w:instrText xml:space="preserve"> HYPERLINK \l _Toc23934 </w:instrText>
      </w:r>
      <w:r>
        <w:fldChar w:fldCharType="separate"/>
      </w:r>
      <w:r>
        <w:rPr>
          <w:rFonts w:hint="eastAsia"/>
          <w:lang w:val="en-US"/>
        </w:rPr>
        <w:t xml:space="preserve">2.2.5 </w:t>
      </w:r>
      <w:r>
        <w:rPr>
          <w:rFonts w:hint="eastAsia"/>
        </w:rPr>
        <w:t>综合分析</w:t>
      </w:r>
      <w:r>
        <w:tab/>
      </w:r>
      <w:r>
        <w:fldChar w:fldCharType="begin"/>
      </w:r>
      <w:r>
        <w:instrText xml:space="preserve"> PAGEREF _Toc23934 \h </w:instrText>
      </w:r>
      <w:r>
        <w:fldChar w:fldCharType="separate"/>
      </w:r>
      <w:r>
        <w:t>5</w:t>
      </w:r>
      <w:r>
        <w:fldChar w:fldCharType="end"/>
      </w:r>
      <w:r>
        <w:fldChar w:fldCharType="end"/>
      </w:r>
    </w:p>
    <w:p w14:paraId="36668B64">
      <w:pPr>
        <w:pStyle w:val="20"/>
        <w:keepNext w:val="0"/>
        <w:keepLines w:val="0"/>
        <w:pageBreakBefore w:val="0"/>
        <w:widowControl/>
        <w:tabs>
          <w:tab w:val="right" w:leader="dot" w:pos="8505"/>
        </w:tabs>
        <w:kinsoku/>
        <w:wordWrap/>
        <w:overflowPunct/>
        <w:topLinePunct w:val="0"/>
        <w:autoSpaceDE/>
        <w:autoSpaceDN/>
        <w:bidi w:val="0"/>
        <w:adjustRightInd/>
        <w:snapToGrid/>
        <w:spacing w:line="264" w:lineRule="auto"/>
        <w:textAlignment w:val="auto"/>
      </w:pPr>
      <w:r>
        <w:fldChar w:fldCharType="begin"/>
      </w:r>
      <w:r>
        <w:instrText xml:space="preserve"> HYPERLINK \l _Toc2926 </w:instrText>
      </w:r>
      <w:r>
        <w:fldChar w:fldCharType="separate"/>
      </w:r>
      <w:r>
        <w:rPr>
          <w:rFonts w:hint="eastAsia"/>
        </w:rPr>
        <w:t xml:space="preserve">3 </w:t>
      </w:r>
      <w:r>
        <w:t>主要研究内容及研究方案</w:t>
      </w:r>
      <w:r>
        <w:tab/>
      </w:r>
      <w:r>
        <w:fldChar w:fldCharType="begin"/>
      </w:r>
      <w:r>
        <w:instrText xml:space="preserve"> PAGEREF _Toc2926 \h </w:instrText>
      </w:r>
      <w:r>
        <w:fldChar w:fldCharType="separate"/>
      </w:r>
      <w:r>
        <w:t>6</w:t>
      </w:r>
      <w:r>
        <w:fldChar w:fldCharType="end"/>
      </w:r>
      <w:r>
        <w:fldChar w:fldCharType="end"/>
      </w:r>
    </w:p>
    <w:p w14:paraId="39E16AA3">
      <w:pPr>
        <w:pStyle w:val="23"/>
        <w:keepNext w:val="0"/>
        <w:keepLines w:val="0"/>
        <w:pageBreakBefore w:val="0"/>
        <w:widowControl/>
        <w:tabs>
          <w:tab w:val="right" w:leader="dot" w:pos="8505"/>
        </w:tabs>
        <w:kinsoku/>
        <w:wordWrap/>
        <w:overflowPunct/>
        <w:topLinePunct w:val="0"/>
        <w:autoSpaceDE/>
        <w:autoSpaceDN/>
        <w:bidi w:val="0"/>
        <w:adjustRightInd/>
        <w:snapToGrid/>
        <w:spacing w:line="264" w:lineRule="auto"/>
        <w:textAlignment w:val="auto"/>
      </w:pPr>
      <w:r>
        <w:fldChar w:fldCharType="begin"/>
      </w:r>
      <w:r>
        <w:instrText xml:space="preserve"> HYPERLINK \l _Toc15140 </w:instrText>
      </w:r>
      <w:r>
        <w:fldChar w:fldCharType="separate"/>
      </w:r>
      <w:r>
        <w:rPr>
          <w:rFonts w:hint="eastAsia"/>
        </w:rPr>
        <w:t>3.1 研究内容</w:t>
      </w:r>
      <w:r>
        <w:tab/>
      </w:r>
      <w:r>
        <w:fldChar w:fldCharType="begin"/>
      </w:r>
      <w:r>
        <w:instrText xml:space="preserve"> PAGEREF _Toc15140 \h </w:instrText>
      </w:r>
      <w:r>
        <w:fldChar w:fldCharType="separate"/>
      </w:r>
      <w:r>
        <w:t>6</w:t>
      </w:r>
      <w:r>
        <w:fldChar w:fldCharType="end"/>
      </w:r>
      <w:r>
        <w:fldChar w:fldCharType="end"/>
      </w:r>
    </w:p>
    <w:p w14:paraId="10E16714">
      <w:pPr>
        <w:pStyle w:val="13"/>
        <w:keepNext w:val="0"/>
        <w:keepLines w:val="0"/>
        <w:pageBreakBefore w:val="0"/>
        <w:widowControl/>
        <w:tabs>
          <w:tab w:val="right" w:leader="dot" w:pos="8505"/>
        </w:tabs>
        <w:kinsoku/>
        <w:wordWrap/>
        <w:overflowPunct/>
        <w:topLinePunct w:val="0"/>
        <w:autoSpaceDE/>
        <w:autoSpaceDN/>
        <w:bidi w:val="0"/>
        <w:adjustRightInd/>
        <w:snapToGrid/>
        <w:spacing w:line="264" w:lineRule="auto"/>
        <w:textAlignment w:val="auto"/>
      </w:pPr>
      <w:r>
        <w:fldChar w:fldCharType="begin"/>
      </w:r>
      <w:r>
        <w:instrText xml:space="preserve"> HYPERLINK \l _Toc16675 </w:instrText>
      </w:r>
      <w:r>
        <w:fldChar w:fldCharType="separate"/>
      </w:r>
      <w:r>
        <w:rPr>
          <w:rFonts w:hint="eastAsia"/>
          <w:lang w:val="en-US" w:eastAsia="zh-CN"/>
        </w:rPr>
        <w:t xml:space="preserve">3.1.1 </w:t>
      </w:r>
      <w:r>
        <w:rPr>
          <w:rFonts w:hint="default"/>
          <w:lang w:val="zh-CN" w:eastAsia="zh-CN"/>
        </w:rPr>
        <w:t>文物知识库构建与向量化存储</w:t>
      </w:r>
      <w:r>
        <w:tab/>
      </w:r>
      <w:r>
        <w:fldChar w:fldCharType="begin"/>
      </w:r>
      <w:r>
        <w:instrText xml:space="preserve"> PAGEREF _Toc16675 \h </w:instrText>
      </w:r>
      <w:r>
        <w:fldChar w:fldCharType="separate"/>
      </w:r>
      <w:r>
        <w:t>6</w:t>
      </w:r>
      <w:r>
        <w:fldChar w:fldCharType="end"/>
      </w:r>
      <w:r>
        <w:fldChar w:fldCharType="end"/>
      </w:r>
    </w:p>
    <w:p w14:paraId="6F44D5FE">
      <w:pPr>
        <w:pStyle w:val="13"/>
        <w:keepNext w:val="0"/>
        <w:keepLines w:val="0"/>
        <w:pageBreakBefore w:val="0"/>
        <w:widowControl/>
        <w:tabs>
          <w:tab w:val="right" w:leader="dot" w:pos="8505"/>
        </w:tabs>
        <w:kinsoku/>
        <w:wordWrap/>
        <w:overflowPunct/>
        <w:topLinePunct w:val="0"/>
        <w:autoSpaceDE/>
        <w:autoSpaceDN/>
        <w:bidi w:val="0"/>
        <w:adjustRightInd/>
        <w:snapToGrid/>
        <w:spacing w:line="264" w:lineRule="auto"/>
        <w:textAlignment w:val="auto"/>
      </w:pPr>
      <w:r>
        <w:fldChar w:fldCharType="begin"/>
      </w:r>
      <w:r>
        <w:instrText xml:space="preserve"> HYPERLINK \l _Toc27314 </w:instrText>
      </w:r>
      <w:r>
        <w:fldChar w:fldCharType="separate"/>
      </w:r>
      <w:r>
        <w:rPr>
          <w:rFonts w:hint="eastAsia"/>
          <w:lang w:val="en-US"/>
        </w:rPr>
        <w:t xml:space="preserve">3.1.2 </w:t>
      </w:r>
      <w:r>
        <w:rPr>
          <w:rFonts w:hint="eastAsia"/>
          <w:lang w:val="en-US" w:eastAsia="zh-CN"/>
        </w:rPr>
        <w:t>多模态大模型集成与检索增强生成（RAG）</w:t>
      </w:r>
      <w:r>
        <w:tab/>
      </w:r>
      <w:r>
        <w:fldChar w:fldCharType="begin"/>
      </w:r>
      <w:r>
        <w:instrText xml:space="preserve"> PAGEREF _Toc27314 \h </w:instrText>
      </w:r>
      <w:r>
        <w:fldChar w:fldCharType="separate"/>
      </w:r>
      <w:r>
        <w:t>6</w:t>
      </w:r>
      <w:r>
        <w:fldChar w:fldCharType="end"/>
      </w:r>
      <w:r>
        <w:fldChar w:fldCharType="end"/>
      </w:r>
    </w:p>
    <w:p w14:paraId="3DECE749">
      <w:pPr>
        <w:pStyle w:val="13"/>
        <w:keepNext w:val="0"/>
        <w:keepLines w:val="0"/>
        <w:pageBreakBefore w:val="0"/>
        <w:widowControl/>
        <w:tabs>
          <w:tab w:val="right" w:leader="dot" w:pos="8505"/>
        </w:tabs>
        <w:kinsoku/>
        <w:wordWrap/>
        <w:overflowPunct/>
        <w:topLinePunct w:val="0"/>
        <w:autoSpaceDE/>
        <w:autoSpaceDN/>
        <w:bidi w:val="0"/>
        <w:adjustRightInd/>
        <w:snapToGrid/>
        <w:spacing w:line="264" w:lineRule="auto"/>
        <w:textAlignment w:val="auto"/>
      </w:pPr>
      <w:r>
        <w:fldChar w:fldCharType="begin"/>
      </w:r>
      <w:r>
        <w:instrText xml:space="preserve"> HYPERLINK \l _Toc2711 </w:instrText>
      </w:r>
      <w:r>
        <w:fldChar w:fldCharType="separate"/>
      </w:r>
      <w:r>
        <w:rPr>
          <w:rFonts w:hint="eastAsia"/>
          <w:lang w:val="en-US"/>
        </w:rPr>
        <w:t xml:space="preserve">3.1.3 </w:t>
      </w:r>
      <w:r>
        <w:rPr>
          <w:rFonts w:hint="eastAsia"/>
          <w:lang w:val="en-US" w:eastAsia="zh-CN"/>
        </w:rPr>
        <w:t>视觉问答与模型微调</w:t>
      </w:r>
      <w:r>
        <w:tab/>
      </w:r>
      <w:r>
        <w:fldChar w:fldCharType="begin"/>
      </w:r>
      <w:r>
        <w:instrText xml:space="preserve"> PAGEREF _Toc2711 \h </w:instrText>
      </w:r>
      <w:r>
        <w:fldChar w:fldCharType="separate"/>
      </w:r>
      <w:r>
        <w:t>6</w:t>
      </w:r>
      <w:r>
        <w:fldChar w:fldCharType="end"/>
      </w:r>
      <w:r>
        <w:fldChar w:fldCharType="end"/>
      </w:r>
    </w:p>
    <w:p w14:paraId="368F6F0C">
      <w:pPr>
        <w:pStyle w:val="13"/>
        <w:keepNext w:val="0"/>
        <w:keepLines w:val="0"/>
        <w:pageBreakBefore w:val="0"/>
        <w:widowControl/>
        <w:tabs>
          <w:tab w:val="right" w:leader="dot" w:pos="8505"/>
        </w:tabs>
        <w:kinsoku/>
        <w:wordWrap/>
        <w:overflowPunct/>
        <w:topLinePunct w:val="0"/>
        <w:autoSpaceDE/>
        <w:autoSpaceDN/>
        <w:bidi w:val="0"/>
        <w:adjustRightInd/>
        <w:snapToGrid/>
        <w:spacing w:line="264" w:lineRule="auto"/>
        <w:textAlignment w:val="auto"/>
      </w:pPr>
      <w:r>
        <w:fldChar w:fldCharType="begin"/>
      </w:r>
      <w:r>
        <w:instrText xml:space="preserve"> HYPERLINK \l _Toc10146 </w:instrText>
      </w:r>
      <w:r>
        <w:fldChar w:fldCharType="separate"/>
      </w:r>
      <w:r>
        <w:rPr>
          <w:rFonts w:hint="eastAsia"/>
          <w:lang w:val="en-US" w:eastAsia="zh-CN"/>
        </w:rPr>
        <w:t>3.1.4 语音讲解输出与系统交互设计</w:t>
      </w:r>
      <w:r>
        <w:tab/>
      </w:r>
      <w:r>
        <w:fldChar w:fldCharType="begin"/>
      </w:r>
      <w:r>
        <w:instrText xml:space="preserve"> PAGEREF _Toc10146 \h </w:instrText>
      </w:r>
      <w:r>
        <w:fldChar w:fldCharType="separate"/>
      </w:r>
      <w:r>
        <w:t>6</w:t>
      </w:r>
      <w:r>
        <w:fldChar w:fldCharType="end"/>
      </w:r>
      <w:r>
        <w:fldChar w:fldCharType="end"/>
      </w:r>
    </w:p>
    <w:p w14:paraId="68049600">
      <w:pPr>
        <w:pStyle w:val="23"/>
        <w:keepNext w:val="0"/>
        <w:keepLines w:val="0"/>
        <w:pageBreakBefore w:val="0"/>
        <w:widowControl/>
        <w:tabs>
          <w:tab w:val="right" w:leader="dot" w:pos="8505"/>
        </w:tabs>
        <w:kinsoku/>
        <w:wordWrap/>
        <w:overflowPunct/>
        <w:topLinePunct w:val="0"/>
        <w:autoSpaceDE/>
        <w:autoSpaceDN/>
        <w:bidi w:val="0"/>
        <w:adjustRightInd/>
        <w:snapToGrid/>
        <w:spacing w:line="264" w:lineRule="auto"/>
        <w:textAlignment w:val="auto"/>
      </w:pPr>
      <w:r>
        <w:fldChar w:fldCharType="begin"/>
      </w:r>
      <w:r>
        <w:instrText xml:space="preserve"> HYPERLINK \l _Toc8962 </w:instrText>
      </w:r>
      <w:r>
        <w:fldChar w:fldCharType="separate"/>
      </w:r>
      <w:r>
        <w:rPr>
          <w:rFonts w:hint="eastAsia"/>
        </w:rPr>
        <w:t>3.2 研究方案</w:t>
      </w:r>
      <w:r>
        <w:tab/>
      </w:r>
      <w:r>
        <w:fldChar w:fldCharType="begin"/>
      </w:r>
      <w:r>
        <w:instrText xml:space="preserve"> PAGEREF _Toc8962 \h </w:instrText>
      </w:r>
      <w:r>
        <w:fldChar w:fldCharType="separate"/>
      </w:r>
      <w:r>
        <w:t>7</w:t>
      </w:r>
      <w:r>
        <w:fldChar w:fldCharType="end"/>
      </w:r>
      <w:r>
        <w:fldChar w:fldCharType="end"/>
      </w:r>
    </w:p>
    <w:p w14:paraId="5023642A">
      <w:pPr>
        <w:pStyle w:val="13"/>
        <w:keepNext w:val="0"/>
        <w:keepLines w:val="0"/>
        <w:pageBreakBefore w:val="0"/>
        <w:widowControl/>
        <w:tabs>
          <w:tab w:val="right" w:leader="dot" w:pos="8505"/>
        </w:tabs>
        <w:kinsoku/>
        <w:wordWrap/>
        <w:overflowPunct/>
        <w:topLinePunct w:val="0"/>
        <w:autoSpaceDE/>
        <w:autoSpaceDN/>
        <w:bidi w:val="0"/>
        <w:adjustRightInd/>
        <w:snapToGrid/>
        <w:spacing w:line="264" w:lineRule="auto"/>
        <w:textAlignment w:val="auto"/>
      </w:pPr>
      <w:r>
        <w:fldChar w:fldCharType="begin"/>
      </w:r>
      <w:r>
        <w:instrText xml:space="preserve"> HYPERLINK \l _Toc8015 </w:instrText>
      </w:r>
      <w:r>
        <w:fldChar w:fldCharType="separate"/>
      </w:r>
      <w:r>
        <w:rPr>
          <w:rFonts w:hint="eastAsia"/>
          <w:lang w:val="en-US"/>
        </w:rPr>
        <w:t xml:space="preserve">3.2.1 </w:t>
      </w:r>
      <w:r>
        <w:rPr>
          <w:lang w:val="zh-CN"/>
        </w:rPr>
        <w:t>系统总体架构</w:t>
      </w:r>
      <w:r>
        <w:tab/>
      </w:r>
      <w:r>
        <w:fldChar w:fldCharType="begin"/>
      </w:r>
      <w:r>
        <w:instrText xml:space="preserve"> PAGEREF _Toc8015 \h </w:instrText>
      </w:r>
      <w:r>
        <w:fldChar w:fldCharType="separate"/>
      </w:r>
      <w:r>
        <w:t>7</w:t>
      </w:r>
      <w:r>
        <w:fldChar w:fldCharType="end"/>
      </w:r>
      <w:r>
        <w:fldChar w:fldCharType="end"/>
      </w:r>
    </w:p>
    <w:p w14:paraId="12ACC658">
      <w:pPr>
        <w:pStyle w:val="13"/>
        <w:keepNext w:val="0"/>
        <w:keepLines w:val="0"/>
        <w:pageBreakBefore w:val="0"/>
        <w:widowControl/>
        <w:tabs>
          <w:tab w:val="right" w:leader="dot" w:pos="8505"/>
        </w:tabs>
        <w:kinsoku/>
        <w:wordWrap/>
        <w:overflowPunct/>
        <w:topLinePunct w:val="0"/>
        <w:autoSpaceDE/>
        <w:autoSpaceDN/>
        <w:bidi w:val="0"/>
        <w:adjustRightInd/>
        <w:snapToGrid/>
        <w:spacing w:line="264" w:lineRule="auto"/>
        <w:textAlignment w:val="auto"/>
      </w:pPr>
      <w:r>
        <w:fldChar w:fldCharType="begin"/>
      </w:r>
      <w:r>
        <w:instrText xml:space="preserve"> HYPERLINK \l _Toc27983 </w:instrText>
      </w:r>
      <w:r>
        <w:fldChar w:fldCharType="separate"/>
      </w:r>
      <w:r>
        <w:rPr>
          <w:rFonts w:hint="eastAsia"/>
          <w:lang w:val="en-US"/>
        </w:rPr>
        <w:t xml:space="preserve">3.2.2 </w:t>
      </w:r>
      <w:r>
        <w:rPr>
          <w:rFonts w:hint="eastAsia"/>
          <w:lang w:val="en-US" w:eastAsia="zh-CN"/>
        </w:rPr>
        <w:t>研究方法与实验设计</w:t>
      </w:r>
      <w:r>
        <w:tab/>
      </w:r>
      <w:r>
        <w:fldChar w:fldCharType="begin"/>
      </w:r>
      <w:r>
        <w:instrText xml:space="preserve"> PAGEREF _Toc27983 \h </w:instrText>
      </w:r>
      <w:r>
        <w:fldChar w:fldCharType="separate"/>
      </w:r>
      <w:r>
        <w:t>7</w:t>
      </w:r>
      <w:r>
        <w:fldChar w:fldCharType="end"/>
      </w:r>
      <w:r>
        <w:fldChar w:fldCharType="end"/>
      </w:r>
    </w:p>
    <w:p w14:paraId="151A533C">
      <w:pPr>
        <w:pStyle w:val="13"/>
        <w:keepNext w:val="0"/>
        <w:keepLines w:val="0"/>
        <w:pageBreakBefore w:val="0"/>
        <w:widowControl/>
        <w:tabs>
          <w:tab w:val="right" w:leader="dot" w:pos="8505"/>
        </w:tabs>
        <w:kinsoku/>
        <w:wordWrap/>
        <w:overflowPunct/>
        <w:topLinePunct w:val="0"/>
        <w:autoSpaceDE/>
        <w:autoSpaceDN/>
        <w:bidi w:val="0"/>
        <w:adjustRightInd/>
        <w:snapToGrid/>
        <w:spacing w:line="264" w:lineRule="auto"/>
        <w:textAlignment w:val="auto"/>
      </w:pPr>
      <w:r>
        <w:fldChar w:fldCharType="begin"/>
      </w:r>
      <w:r>
        <w:instrText xml:space="preserve"> HYPERLINK \l _Toc20491 </w:instrText>
      </w:r>
      <w:r>
        <w:fldChar w:fldCharType="separate"/>
      </w:r>
      <w:r>
        <w:rPr>
          <w:rFonts w:hint="eastAsia"/>
          <w:lang w:val="en-US"/>
        </w:rPr>
        <w:t xml:space="preserve">3.2.3 </w:t>
      </w:r>
      <w:r>
        <w:rPr>
          <w:rFonts w:hint="eastAsia"/>
        </w:rPr>
        <w:t>技术创新与方案特色</w:t>
      </w:r>
      <w:r>
        <w:tab/>
      </w:r>
      <w:r>
        <w:fldChar w:fldCharType="begin"/>
      </w:r>
      <w:r>
        <w:instrText xml:space="preserve"> PAGEREF _Toc20491 \h </w:instrText>
      </w:r>
      <w:r>
        <w:fldChar w:fldCharType="separate"/>
      </w:r>
      <w:r>
        <w:t>8</w:t>
      </w:r>
      <w:r>
        <w:fldChar w:fldCharType="end"/>
      </w:r>
      <w:r>
        <w:fldChar w:fldCharType="end"/>
      </w:r>
    </w:p>
    <w:p w14:paraId="60115B91">
      <w:pPr>
        <w:pStyle w:val="20"/>
        <w:keepNext w:val="0"/>
        <w:keepLines w:val="0"/>
        <w:pageBreakBefore w:val="0"/>
        <w:widowControl/>
        <w:tabs>
          <w:tab w:val="right" w:leader="dot" w:pos="8505"/>
        </w:tabs>
        <w:kinsoku/>
        <w:wordWrap/>
        <w:overflowPunct/>
        <w:topLinePunct w:val="0"/>
        <w:autoSpaceDE/>
        <w:autoSpaceDN/>
        <w:bidi w:val="0"/>
        <w:adjustRightInd/>
        <w:snapToGrid/>
        <w:spacing w:line="264" w:lineRule="auto"/>
        <w:textAlignment w:val="auto"/>
      </w:pPr>
      <w:r>
        <w:fldChar w:fldCharType="begin"/>
      </w:r>
      <w:r>
        <w:instrText xml:space="preserve"> HYPERLINK \l _Toc16720 </w:instrText>
      </w:r>
      <w:r>
        <w:fldChar w:fldCharType="separate"/>
      </w:r>
      <w:r>
        <w:rPr>
          <w:rFonts w:hint="eastAsia"/>
        </w:rPr>
        <w:t xml:space="preserve">4 </w:t>
      </w:r>
      <w:r>
        <w:t>进度安排及预期目标</w:t>
      </w:r>
      <w:r>
        <w:tab/>
      </w:r>
      <w:r>
        <w:fldChar w:fldCharType="begin"/>
      </w:r>
      <w:r>
        <w:instrText xml:space="preserve"> PAGEREF _Toc16720 \h </w:instrText>
      </w:r>
      <w:r>
        <w:fldChar w:fldCharType="separate"/>
      </w:r>
      <w:r>
        <w:t>9</w:t>
      </w:r>
      <w:r>
        <w:fldChar w:fldCharType="end"/>
      </w:r>
      <w:r>
        <w:fldChar w:fldCharType="end"/>
      </w:r>
    </w:p>
    <w:p w14:paraId="54283779">
      <w:pPr>
        <w:pStyle w:val="23"/>
        <w:keepNext w:val="0"/>
        <w:keepLines w:val="0"/>
        <w:pageBreakBefore w:val="0"/>
        <w:widowControl/>
        <w:tabs>
          <w:tab w:val="right" w:leader="dot" w:pos="8505"/>
        </w:tabs>
        <w:kinsoku/>
        <w:wordWrap/>
        <w:overflowPunct/>
        <w:topLinePunct w:val="0"/>
        <w:autoSpaceDE/>
        <w:autoSpaceDN/>
        <w:bidi w:val="0"/>
        <w:adjustRightInd/>
        <w:snapToGrid/>
        <w:spacing w:line="264" w:lineRule="auto"/>
        <w:textAlignment w:val="auto"/>
      </w:pPr>
      <w:r>
        <w:fldChar w:fldCharType="begin"/>
      </w:r>
      <w:r>
        <w:instrText xml:space="preserve"> HYPERLINK \l _Toc25087 </w:instrText>
      </w:r>
      <w:r>
        <w:fldChar w:fldCharType="separate"/>
      </w:r>
      <w:r>
        <w:rPr>
          <w:rFonts w:hint="eastAsia"/>
        </w:rPr>
        <w:t>4.1 进度安排</w:t>
      </w:r>
      <w:r>
        <w:tab/>
      </w:r>
      <w:r>
        <w:fldChar w:fldCharType="begin"/>
      </w:r>
      <w:r>
        <w:instrText xml:space="preserve"> PAGEREF _Toc25087 \h </w:instrText>
      </w:r>
      <w:r>
        <w:fldChar w:fldCharType="separate"/>
      </w:r>
      <w:r>
        <w:t>9</w:t>
      </w:r>
      <w:r>
        <w:fldChar w:fldCharType="end"/>
      </w:r>
      <w:r>
        <w:fldChar w:fldCharType="end"/>
      </w:r>
    </w:p>
    <w:p w14:paraId="796BE487">
      <w:pPr>
        <w:pStyle w:val="23"/>
        <w:keepNext w:val="0"/>
        <w:keepLines w:val="0"/>
        <w:pageBreakBefore w:val="0"/>
        <w:widowControl/>
        <w:tabs>
          <w:tab w:val="right" w:leader="dot" w:pos="8505"/>
        </w:tabs>
        <w:kinsoku/>
        <w:wordWrap/>
        <w:overflowPunct/>
        <w:topLinePunct w:val="0"/>
        <w:autoSpaceDE/>
        <w:autoSpaceDN/>
        <w:bidi w:val="0"/>
        <w:adjustRightInd/>
        <w:snapToGrid/>
        <w:spacing w:line="264" w:lineRule="auto"/>
        <w:textAlignment w:val="auto"/>
      </w:pPr>
      <w:r>
        <w:fldChar w:fldCharType="begin"/>
      </w:r>
      <w:r>
        <w:instrText xml:space="preserve"> HYPERLINK \l _Toc8107 </w:instrText>
      </w:r>
      <w:r>
        <w:fldChar w:fldCharType="separate"/>
      </w:r>
      <w:r>
        <w:rPr>
          <w:rFonts w:hint="eastAsia"/>
        </w:rPr>
        <w:t>4.2 预期目标</w:t>
      </w:r>
      <w:r>
        <w:tab/>
      </w:r>
      <w:r>
        <w:fldChar w:fldCharType="begin"/>
      </w:r>
      <w:r>
        <w:instrText xml:space="preserve"> PAGEREF _Toc8107 \h </w:instrText>
      </w:r>
      <w:r>
        <w:fldChar w:fldCharType="separate"/>
      </w:r>
      <w:r>
        <w:t>10</w:t>
      </w:r>
      <w:r>
        <w:fldChar w:fldCharType="end"/>
      </w:r>
      <w:r>
        <w:fldChar w:fldCharType="end"/>
      </w:r>
    </w:p>
    <w:p w14:paraId="69EC1C17">
      <w:pPr>
        <w:pStyle w:val="20"/>
        <w:keepNext w:val="0"/>
        <w:keepLines w:val="0"/>
        <w:pageBreakBefore w:val="0"/>
        <w:widowControl/>
        <w:tabs>
          <w:tab w:val="right" w:leader="dot" w:pos="8505"/>
        </w:tabs>
        <w:kinsoku/>
        <w:wordWrap/>
        <w:overflowPunct/>
        <w:topLinePunct w:val="0"/>
        <w:autoSpaceDE/>
        <w:autoSpaceDN/>
        <w:bidi w:val="0"/>
        <w:adjustRightInd/>
        <w:snapToGrid/>
        <w:spacing w:line="264" w:lineRule="auto"/>
        <w:textAlignment w:val="auto"/>
      </w:pPr>
      <w:r>
        <w:fldChar w:fldCharType="begin"/>
      </w:r>
      <w:r>
        <w:instrText xml:space="preserve"> HYPERLINK \l _Toc20465 </w:instrText>
      </w:r>
      <w:r>
        <w:fldChar w:fldCharType="separate"/>
      </w:r>
      <w:r>
        <w:rPr>
          <w:rFonts w:hint="eastAsia"/>
        </w:rPr>
        <w:t xml:space="preserve">5 </w:t>
      </w:r>
      <w:r>
        <w:t>已具备和所需的条件和经费</w:t>
      </w:r>
      <w:r>
        <w:tab/>
      </w:r>
      <w:r>
        <w:fldChar w:fldCharType="begin"/>
      </w:r>
      <w:r>
        <w:instrText xml:space="preserve"> PAGEREF _Toc20465 \h </w:instrText>
      </w:r>
      <w:r>
        <w:fldChar w:fldCharType="separate"/>
      </w:r>
      <w:r>
        <w:t>11</w:t>
      </w:r>
      <w:r>
        <w:fldChar w:fldCharType="end"/>
      </w:r>
      <w:r>
        <w:fldChar w:fldCharType="end"/>
      </w:r>
    </w:p>
    <w:p w14:paraId="613DC733">
      <w:pPr>
        <w:pStyle w:val="23"/>
        <w:keepNext w:val="0"/>
        <w:keepLines w:val="0"/>
        <w:pageBreakBefore w:val="0"/>
        <w:widowControl/>
        <w:tabs>
          <w:tab w:val="right" w:leader="dot" w:pos="8505"/>
        </w:tabs>
        <w:kinsoku/>
        <w:wordWrap/>
        <w:overflowPunct/>
        <w:topLinePunct w:val="0"/>
        <w:autoSpaceDE/>
        <w:autoSpaceDN/>
        <w:bidi w:val="0"/>
        <w:adjustRightInd/>
        <w:snapToGrid/>
        <w:spacing w:line="264" w:lineRule="auto"/>
        <w:textAlignment w:val="auto"/>
      </w:pPr>
      <w:r>
        <w:fldChar w:fldCharType="begin"/>
      </w:r>
      <w:r>
        <w:instrText xml:space="preserve"> HYPERLINK \l _Toc27122 </w:instrText>
      </w:r>
      <w:r>
        <w:fldChar w:fldCharType="separate"/>
      </w:r>
      <w:r>
        <w:rPr>
          <w:rFonts w:hint="eastAsia"/>
        </w:rPr>
        <w:t>5.1 实验室条件</w:t>
      </w:r>
      <w:r>
        <w:tab/>
      </w:r>
      <w:r>
        <w:fldChar w:fldCharType="begin"/>
      </w:r>
      <w:r>
        <w:instrText xml:space="preserve"> PAGEREF _Toc27122 \h </w:instrText>
      </w:r>
      <w:r>
        <w:fldChar w:fldCharType="separate"/>
      </w:r>
      <w:r>
        <w:t>11</w:t>
      </w:r>
      <w:r>
        <w:fldChar w:fldCharType="end"/>
      </w:r>
      <w:r>
        <w:fldChar w:fldCharType="end"/>
      </w:r>
    </w:p>
    <w:p w14:paraId="6C12E6C0">
      <w:pPr>
        <w:pStyle w:val="23"/>
        <w:keepNext w:val="0"/>
        <w:keepLines w:val="0"/>
        <w:pageBreakBefore w:val="0"/>
        <w:widowControl/>
        <w:tabs>
          <w:tab w:val="right" w:leader="dot" w:pos="8505"/>
        </w:tabs>
        <w:kinsoku/>
        <w:wordWrap/>
        <w:overflowPunct/>
        <w:topLinePunct w:val="0"/>
        <w:autoSpaceDE/>
        <w:autoSpaceDN/>
        <w:bidi w:val="0"/>
        <w:adjustRightInd/>
        <w:snapToGrid/>
        <w:spacing w:line="264" w:lineRule="auto"/>
        <w:textAlignment w:val="auto"/>
      </w:pPr>
      <w:r>
        <w:fldChar w:fldCharType="begin"/>
      </w:r>
      <w:r>
        <w:instrText xml:space="preserve"> HYPERLINK \l _Toc10088 </w:instrText>
      </w:r>
      <w:r>
        <w:fldChar w:fldCharType="separate"/>
      </w:r>
      <w:r>
        <w:rPr>
          <w:rFonts w:hint="eastAsia"/>
        </w:rPr>
        <w:t>5.2 所需条件和经费</w:t>
      </w:r>
      <w:r>
        <w:tab/>
      </w:r>
      <w:r>
        <w:fldChar w:fldCharType="begin"/>
      </w:r>
      <w:r>
        <w:instrText xml:space="preserve"> PAGEREF _Toc10088 \h </w:instrText>
      </w:r>
      <w:r>
        <w:fldChar w:fldCharType="separate"/>
      </w:r>
      <w:r>
        <w:t>11</w:t>
      </w:r>
      <w:r>
        <w:fldChar w:fldCharType="end"/>
      </w:r>
      <w:r>
        <w:fldChar w:fldCharType="end"/>
      </w:r>
    </w:p>
    <w:p w14:paraId="0D69108E">
      <w:pPr>
        <w:pStyle w:val="20"/>
        <w:keepNext w:val="0"/>
        <w:keepLines w:val="0"/>
        <w:pageBreakBefore w:val="0"/>
        <w:widowControl/>
        <w:tabs>
          <w:tab w:val="right" w:leader="dot" w:pos="8505"/>
        </w:tabs>
        <w:kinsoku/>
        <w:wordWrap/>
        <w:overflowPunct/>
        <w:topLinePunct w:val="0"/>
        <w:autoSpaceDE/>
        <w:autoSpaceDN/>
        <w:bidi w:val="0"/>
        <w:adjustRightInd/>
        <w:snapToGrid/>
        <w:spacing w:line="264" w:lineRule="auto"/>
        <w:textAlignment w:val="auto"/>
      </w:pPr>
      <w:r>
        <w:fldChar w:fldCharType="begin"/>
      </w:r>
      <w:r>
        <w:instrText xml:space="preserve"> HYPERLINK \l _Toc26826 </w:instrText>
      </w:r>
      <w:r>
        <w:fldChar w:fldCharType="separate"/>
      </w:r>
      <w:r>
        <w:rPr>
          <w:rFonts w:hint="eastAsia"/>
        </w:rPr>
        <w:t xml:space="preserve">6 </w:t>
      </w:r>
      <w:r>
        <w:t>预计困难及解决方案</w:t>
      </w:r>
      <w:r>
        <w:tab/>
      </w:r>
      <w:r>
        <w:fldChar w:fldCharType="begin"/>
      </w:r>
      <w:r>
        <w:instrText xml:space="preserve"> PAGEREF _Toc26826 \h </w:instrText>
      </w:r>
      <w:r>
        <w:fldChar w:fldCharType="separate"/>
      </w:r>
      <w:r>
        <w:t>12</w:t>
      </w:r>
      <w:r>
        <w:fldChar w:fldCharType="end"/>
      </w:r>
      <w:r>
        <w:fldChar w:fldCharType="end"/>
      </w:r>
    </w:p>
    <w:p w14:paraId="243EF8E2">
      <w:pPr>
        <w:pStyle w:val="23"/>
        <w:keepNext w:val="0"/>
        <w:keepLines w:val="0"/>
        <w:pageBreakBefore w:val="0"/>
        <w:widowControl/>
        <w:tabs>
          <w:tab w:val="right" w:leader="dot" w:pos="8505"/>
        </w:tabs>
        <w:kinsoku/>
        <w:wordWrap/>
        <w:overflowPunct/>
        <w:topLinePunct w:val="0"/>
        <w:autoSpaceDE/>
        <w:autoSpaceDN/>
        <w:bidi w:val="0"/>
        <w:adjustRightInd/>
        <w:snapToGrid/>
        <w:spacing w:line="264" w:lineRule="auto"/>
        <w:textAlignment w:val="auto"/>
      </w:pPr>
      <w:r>
        <w:fldChar w:fldCharType="begin"/>
      </w:r>
      <w:r>
        <w:instrText xml:space="preserve"> HYPERLINK \l _Toc8903 </w:instrText>
      </w:r>
      <w:r>
        <w:fldChar w:fldCharType="separate"/>
      </w:r>
      <w:r>
        <w:rPr>
          <w:rFonts w:hint="eastAsia"/>
        </w:rPr>
        <w:t>6.1 预计困难与技术难点</w:t>
      </w:r>
      <w:r>
        <w:tab/>
      </w:r>
      <w:r>
        <w:fldChar w:fldCharType="begin"/>
      </w:r>
      <w:r>
        <w:instrText xml:space="preserve"> PAGEREF _Toc8903 \h </w:instrText>
      </w:r>
      <w:r>
        <w:fldChar w:fldCharType="separate"/>
      </w:r>
      <w:r>
        <w:t>12</w:t>
      </w:r>
      <w:r>
        <w:fldChar w:fldCharType="end"/>
      </w:r>
      <w:r>
        <w:fldChar w:fldCharType="end"/>
      </w:r>
    </w:p>
    <w:p w14:paraId="6267826A">
      <w:pPr>
        <w:pStyle w:val="23"/>
        <w:keepNext w:val="0"/>
        <w:keepLines w:val="0"/>
        <w:pageBreakBefore w:val="0"/>
        <w:widowControl/>
        <w:tabs>
          <w:tab w:val="right" w:leader="dot" w:pos="8505"/>
        </w:tabs>
        <w:kinsoku/>
        <w:wordWrap/>
        <w:overflowPunct/>
        <w:topLinePunct w:val="0"/>
        <w:autoSpaceDE/>
        <w:autoSpaceDN/>
        <w:bidi w:val="0"/>
        <w:adjustRightInd/>
        <w:snapToGrid/>
        <w:spacing w:line="264" w:lineRule="auto"/>
        <w:textAlignment w:val="auto"/>
      </w:pPr>
      <w:r>
        <w:fldChar w:fldCharType="begin"/>
      </w:r>
      <w:r>
        <w:instrText xml:space="preserve"> HYPERLINK \l _Toc30739 </w:instrText>
      </w:r>
      <w:r>
        <w:fldChar w:fldCharType="separate"/>
      </w:r>
      <w:r>
        <w:rPr>
          <w:rFonts w:hint="eastAsia" w:eastAsia="宋体"/>
          <w:lang w:eastAsia="zh-CN"/>
        </w:rPr>
        <w:t xml:space="preserve">6.2 </w:t>
      </w:r>
      <w:r>
        <w:rPr>
          <w:rFonts w:hint="eastAsia"/>
        </w:rPr>
        <w:t>解决方案</w:t>
      </w:r>
      <w:r>
        <w:tab/>
      </w:r>
      <w:r>
        <w:fldChar w:fldCharType="begin"/>
      </w:r>
      <w:r>
        <w:instrText xml:space="preserve"> PAGEREF _Toc30739 \h </w:instrText>
      </w:r>
      <w:r>
        <w:fldChar w:fldCharType="separate"/>
      </w:r>
      <w:r>
        <w:t>12</w:t>
      </w:r>
      <w:r>
        <w:fldChar w:fldCharType="end"/>
      </w:r>
      <w:r>
        <w:fldChar w:fldCharType="end"/>
      </w:r>
    </w:p>
    <w:p w14:paraId="045167DB">
      <w:pPr>
        <w:pStyle w:val="20"/>
        <w:keepNext w:val="0"/>
        <w:keepLines w:val="0"/>
        <w:pageBreakBefore w:val="0"/>
        <w:widowControl/>
        <w:tabs>
          <w:tab w:val="right" w:leader="dot" w:pos="8505"/>
        </w:tabs>
        <w:kinsoku/>
        <w:wordWrap/>
        <w:overflowPunct/>
        <w:topLinePunct w:val="0"/>
        <w:autoSpaceDE/>
        <w:autoSpaceDN/>
        <w:bidi w:val="0"/>
        <w:adjustRightInd/>
        <w:snapToGrid/>
        <w:spacing w:line="264" w:lineRule="auto"/>
        <w:textAlignment w:val="auto"/>
      </w:pPr>
      <w:r>
        <w:fldChar w:fldCharType="begin"/>
      </w:r>
      <w:r>
        <w:instrText xml:space="preserve"> HYPERLINK \l _Toc13649 </w:instrText>
      </w:r>
      <w:r>
        <w:fldChar w:fldCharType="separate"/>
      </w:r>
      <w:r>
        <w:rPr>
          <w:rFonts w:hint="eastAsia"/>
        </w:rPr>
        <w:t xml:space="preserve">7 </w:t>
      </w:r>
      <w:r>
        <w:t>参考文献</w:t>
      </w:r>
      <w:r>
        <w:tab/>
      </w:r>
      <w:r>
        <w:fldChar w:fldCharType="begin"/>
      </w:r>
      <w:r>
        <w:instrText xml:space="preserve"> PAGEREF _Toc13649 \h </w:instrText>
      </w:r>
      <w:r>
        <w:fldChar w:fldCharType="separate"/>
      </w:r>
      <w:r>
        <w:t>13</w:t>
      </w:r>
      <w:r>
        <w:fldChar w:fldCharType="end"/>
      </w:r>
      <w:r>
        <w:fldChar w:fldCharType="end"/>
      </w:r>
    </w:p>
    <w:p w14:paraId="5153E901">
      <w:pPr>
        <w:keepNext w:val="0"/>
        <w:keepLines w:val="0"/>
        <w:pageBreakBefore w:val="0"/>
        <w:kinsoku/>
        <w:wordWrap/>
        <w:overflowPunct/>
        <w:topLinePunct w:val="0"/>
        <w:autoSpaceDE/>
        <w:autoSpaceDN/>
        <w:bidi w:val="0"/>
        <w:adjustRightInd/>
        <w:snapToGrid/>
        <w:spacing w:line="240" w:lineRule="auto"/>
        <w:ind w:firstLine="482"/>
        <w:jc w:val="distribute"/>
        <w:textAlignment w:val="auto"/>
        <w:rPr>
          <w:sz w:val="36"/>
        </w:rPr>
        <w:sectPr>
          <w:headerReference r:id="rId11" w:type="default"/>
          <w:footerReference r:id="rId12" w:type="default"/>
          <w:pgSz w:w="11907" w:h="16840"/>
          <w:pgMar w:top="2154" w:right="1701" w:bottom="1701" w:left="1701" w:header="1361" w:footer="1304" w:gutter="0"/>
          <w:pgNumType w:fmt="upperRoman" w:start="1"/>
          <w:cols w:space="720" w:num="1"/>
          <w:docGrid w:linePitch="391" w:charSpace="1861"/>
        </w:sectPr>
      </w:pPr>
      <w:r>
        <w:fldChar w:fldCharType="end"/>
      </w:r>
    </w:p>
    <w:bookmarkEnd w:id="1"/>
    <w:bookmarkEnd w:id="2"/>
    <w:p w14:paraId="78950FE0">
      <w:pPr>
        <w:pStyle w:val="2"/>
        <w:spacing w:before="240" w:after="192"/>
      </w:pPr>
      <w:bookmarkStart w:id="3" w:name="_Toc22684"/>
      <w:bookmarkStart w:id="4" w:name="_Toc180509111"/>
      <w:bookmarkStart w:id="5" w:name="_Toc6828"/>
      <w:r>
        <w:rPr>
          <w:rFonts w:hint="eastAsia"/>
        </w:rPr>
        <w:t>课题背景及研究的目的与意义</w:t>
      </w:r>
      <w:bookmarkEnd w:id="3"/>
      <w:bookmarkEnd w:id="4"/>
      <w:bookmarkEnd w:id="5"/>
    </w:p>
    <w:p w14:paraId="0DF0EF1A">
      <w:pPr>
        <w:pStyle w:val="3"/>
        <w:spacing w:before="120" w:after="120"/>
        <w:rPr>
          <w:rFonts w:hint="default"/>
          <w:lang w:val="en-US" w:eastAsia="zh-CN"/>
        </w:rPr>
      </w:pPr>
      <w:bookmarkStart w:id="6" w:name="_Toc180509112"/>
      <w:bookmarkStart w:id="7" w:name="_Toc13514"/>
      <w:bookmarkStart w:id="8" w:name="_Toc23927"/>
      <w:r>
        <w:rPr>
          <w:rFonts w:hint="eastAsia"/>
        </w:rPr>
        <w:t>课题背景</w:t>
      </w:r>
      <w:bookmarkEnd w:id="6"/>
      <w:bookmarkEnd w:id="7"/>
      <w:bookmarkEnd w:id="8"/>
    </w:p>
    <w:p w14:paraId="0742EDE5">
      <w:pPr>
        <w:ind w:firstLine="480"/>
        <w:rPr>
          <w:rFonts w:hint="eastAsia"/>
        </w:rPr>
      </w:pPr>
      <w:r>
        <w:rPr>
          <w:rFonts w:hint="eastAsia"/>
          <w:lang w:val="en-US" w:eastAsia="zh-CN"/>
        </w:rPr>
        <w:t>在社科背景中，博物馆、美术馆等文化场所传统上主要依靠人工讲解或租借语音导览器提供讲解服务。这些传统导览方式可能存在内容固定、互动性弱、更新成本高等问题。例如，大多数博物馆仍以定时人工讲解或观众自行输入展品编号收听预先录制的解说词为主</w:t>
      </w:r>
      <w:r>
        <w:rPr>
          <w:rFonts w:hint="eastAsia"/>
          <w:vertAlign w:val="superscript"/>
          <w:lang w:val="en-US" w:eastAsia="zh-CN"/>
        </w:rPr>
        <w:fldChar w:fldCharType="begin"/>
      </w:r>
      <w:r>
        <w:rPr>
          <w:rFonts w:hint="eastAsia"/>
          <w:vertAlign w:val="superscript"/>
          <w:lang w:val="en-US" w:eastAsia="zh-CN"/>
        </w:rPr>
        <w:instrText xml:space="preserve"> REF _Ref21239 \r \h </w:instrText>
      </w:r>
      <w:r>
        <w:rPr>
          <w:rFonts w:hint="eastAsia"/>
          <w:vertAlign w:val="superscript"/>
          <w:lang w:val="en-US" w:eastAsia="zh-CN"/>
        </w:rPr>
        <w:fldChar w:fldCharType="separate"/>
      </w:r>
      <w:r>
        <w:rPr>
          <w:rFonts w:hint="eastAsia"/>
          <w:vertAlign w:val="superscript"/>
          <w:lang w:val="en-US" w:eastAsia="zh-CN"/>
        </w:rPr>
        <w:t>[1]</w:t>
      </w:r>
      <w:r>
        <w:rPr>
          <w:rFonts w:hint="eastAsia"/>
          <w:vertAlign w:val="superscript"/>
          <w:lang w:val="en-US" w:eastAsia="zh-CN"/>
        </w:rPr>
        <w:fldChar w:fldCharType="end"/>
      </w:r>
      <w:r>
        <w:rPr>
          <w:rFonts w:hint="eastAsia"/>
          <w:lang w:val="en-US" w:eastAsia="zh-CN"/>
        </w:rPr>
        <w:t>。这种模式下，讲解内容难以根据参观人员兴趣实时调整，也无法实现个性化问答。此外，人工讲解还面临人力资源成本高、讲解员数量有限、服务覆盖率低等问题，难以满足大量游客同时参观的需求。据光明日报调研显示，广东省博物馆教育中心20余位专职讲解员仅能服务全年参观者的不到四分之一，专业讲解“一位难求”成为普遍现象</w:t>
      </w:r>
      <w:r>
        <w:rPr>
          <w:rFonts w:hint="eastAsia"/>
          <w:vertAlign w:val="superscript"/>
          <w:lang w:val="en-US" w:eastAsia="zh-CN"/>
        </w:rPr>
        <w:fldChar w:fldCharType="begin"/>
      </w:r>
      <w:r>
        <w:rPr>
          <w:rFonts w:hint="eastAsia"/>
          <w:vertAlign w:val="superscript"/>
          <w:lang w:val="en-US" w:eastAsia="zh-CN"/>
        </w:rPr>
        <w:instrText xml:space="preserve"> REF _Ref10407 \r \h </w:instrText>
      </w:r>
      <w:r>
        <w:rPr>
          <w:rFonts w:hint="eastAsia"/>
          <w:vertAlign w:val="superscript"/>
          <w:lang w:val="en-US" w:eastAsia="zh-CN"/>
        </w:rPr>
        <w:fldChar w:fldCharType="separate"/>
      </w:r>
      <w:r>
        <w:rPr>
          <w:rFonts w:hint="eastAsia"/>
          <w:vertAlign w:val="superscript"/>
          <w:lang w:val="en-US" w:eastAsia="zh-CN"/>
        </w:rPr>
        <w:t>[2]</w:t>
      </w:r>
      <w:r>
        <w:rPr>
          <w:rFonts w:hint="eastAsia"/>
          <w:vertAlign w:val="superscript"/>
          <w:lang w:val="en-US" w:eastAsia="zh-CN"/>
        </w:rPr>
        <w:fldChar w:fldCharType="end"/>
      </w:r>
      <w:r>
        <w:rPr>
          <w:rFonts w:hint="eastAsia"/>
          <w:color w:val="auto"/>
          <w:vertAlign w:val="superscript"/>
          <w:lang w:val="en-US" w:eastAsia="zh-CN"/>
        </w:rPr>
        <w:fldChar w:fldCharType="begin"/>
      </w:r>
      <w:r>
        <w:rPr>
          <w:rFonts w:hint="eastAsia"/>
          <w:color w:val="auto"/>
          <w:vertAlign w:val="superscript"/>
          <w:lang w:val="en-US" w:eastAsia="zh-CN"/>
        </w:rPr>
        <w:fldChar w:fldCharType="separate"/>
      </w:r>
      <w:r>
        <w:rPr>
          <w:rFonts w:hint="eastAsia"/>
          <w:color w:val="auto"/>
          <w:vertAlign w:val="superscript"/>
          <w:lang w:val="en-US" w:eastAsia="zh-CN"/>
        </w:rPr>
        <w:fldChar w:fldCharType="end"/>
      </w:r>
      <w:r>
        <w:rPr>
          <w:rFonts w:hint="eastAsia"/>
          <w:lang w:val="en-US" w:eastAsia="zh-CN"/>
        </w:rPr>
        <w:t>。在客流量激增的旅游高峰期，博物馆往往面临“旺季人手严重不够，淡季养人成本太高”的困境</w:t>
      </w:r>
      <w:r>
        <w:rPr>
          <w:rFonts w:hint="eastAsia"/>
          <w:vertAlign w:val="superscript"/>
          <w:lang w:val="en-US" w:eastAsia="zh-CN"/>
        </w:rPr>
        <w:fldChar w:fldCharType="begin"/>
      </w:r>
      <w:r>
        <w:rPr>
          <w:rFonts w:hint="eastAsia"/>
          <w:vertAlign w:val="superscript"/>
          <w:lang w:val="en-US" w:eastAsia="zh-CN"/>
        </w:rPr>
        <w:instrText xml:space="preserve"> REF _Ref10436 \r \h </w:instrText>
      </w:r>
      <w:r>
        <w:rPr>
          <w:rFonts w:hint="eastAsia"/>
          <w:vertAlign w:val="superscript"/>
          <w:lang w:val="en-US" w:eastAsia="zh-CN"/>
        </w:rPr>
        <w:fldChar w:fldCharType="separate"/>
      </w:r>
      <w:r>
        <w:rPr>
          <w:rFonts w:hint="eastAsia"/>
          <w:vertAlign w:val="superscript"/>
          <w:lang w:val="en-US" w:eastAsia="zh-CN"/>
        </w:rPr>
        <w:t>[3]</w:t>
      </w:r>
      <w:r>
        <w:rPr>
          <w:rFonts w:hint="eastAsia"/>
          <w:vertAlign w:val="superscript"/>
          <w:lang w:val="en-US" w:eastAsia="zh-CN"/>
        </w:rPr>
        <w:fldChar w:fldCharType="end"/>
      </w:r>
      <w:r>
        <w:rPr>
          <w:rFonts w:hint="eastAsia"/>
          <w:color w:val="auto"/>
          <w:vertAlign w:val="superscript"/>
          <w:lang w:val="en-US" w:eastAsia="zh-CN"/>
        </w:rPr>
        <w:fldChar w:fldCharType="begin"/>
      </w:r>
      <w:r>
        <w:rPr>
          <w:rFonts w:hint="eastAsia"/>
          <w:color w:val="auto"/>
          <w:vertAlign w:val="superscript"/>
          <w:lang w:val="en-US" w:eastAsia="zh-CN"/>
        </w:rPr>
        <w:fldChar w:fldCharType="separate"/>
      </w:r>
      <w:r>
        <w:rPr>
          <w:rFonts w:hint="eastAsia"/>
          <w:color w:val="auto"/>
          <w:vertAlign w:val="superscript"/>
          <w:lang w:val="en-US" w:eastAsia="zh-CN"/>
        </w:rPr>
        <w:fldChar w:fldCharType="end"/>
      </w:r>
      <w:r>
        <w:rPr>
          <w:rFonts w:hint="eastAsia"/>
          <w:lang w:val="en-US" w:eastAsia="zh-CN"/>
        </w:rPr>
        <w:t>。语音导览器虽然一定程度上缓解了讲解资源不足的问题，但其内容固定、更新周期长，无法反映最新研究成果或展品变更信息，且维护成本较高。</w:t>
      </w:r>
    </w:p>
    <w:p w14:paraId="4914F531">
      <w:pPr>
        <w:ind w:firstLine="480"/>
        <w:rPr>
          <w:rFonts w:hint="default"/>
          <w:lang w:val="en-US" w:eastAsia="zh-CN"/>
        </w:rPr>
      </w:pPr>
      <w:r>
        <w:rPr>
          <w:rFonts w:hint="eastAsia"/>
          <w:lang w:val="en-US" w:eastAsia="zh-CN"/>
        </w:rPr>
        <w:t>参观人员对不同于人工讲解的更智能化、个性化的智能导览服务有着强烈需求。一方面，研究表明参观人员（尤其年轻群体）对于能够自主选择和反复收听的电子语音导览有较高需求</w:t>
      </w:r>
      <w:r>
        <w:rPr>
          <w:rFonts w:hint="eastAsia"/>
          <w:vertAlign w:val="superscript"/>
          <w:lang w:val="en-US" w:eastAsia="zh-CN"/>
        </w:rPr>
        <w:fldChar w:fldCharType="begin"/>
      </w:r>
      <w:r>
        <w:rPr>
          <w:rFonts w:hint="eastAsia"/>
          <w:vertAlign w:val="superscript"/>
          <w:lang w:val="en-US" w:eastAsia="zh-CN"/>
        </w:rPr>
        <w:instrText xml:space="preserve"> REF _Ref21797 \r \h </w:instrText>
      </w:r>
      <w:r>
        <w:rPr>
          <w:rFonts w:hint="eastAsia"/>
          <w:vertAlign w:val="superscript"/>
          <w:lang w:val="en-US" w:eastAsia="zh-CN"/>
        </w:rPr>
        <w:fldChar w:fldCharType="separate"/>
      </w:r>
      <w:r>
        <w:rPr>
          <w:rFonts w:hint="eastAsia"/>
          <w:vertAlign w:val="superscript"/>
          <w:lang w:val="en-US" w:eastAsia="zh-CN"/>
        </w:rPr>
        <w:t>[4]</w:t>
      </w:r>
      <w:r>
        <w:rPr>
          <w:rFonts w:hint="eastAsia"/>
          <w:vertAlign w:val="superscript"/>
          <w:lang w:val="en-US" w:eastAsia="zh-CN"/>
        </w:rPr>
        <w:fldChar w:fldCharType="end"/>
      </w:r>
      <w:r>
        <w:rPr>
          <w:rFonts w:hint="eastAsia"/>
          <w:lang w:val="en-US" w:eastAsia="zh-CN"/>
        </w:rPr>
        <w:t>。智能导览能提升参观体验，使参观人员不再满足于走马观花式浏览，而希望获得更深入有趣的讲解。另一方面，随着移动互联网的发展，自助语音导览APP开始普及，部分产品已覆盖全球多个景区和博物馆。这类APP利用专业主播预录的多风格音频，为参观人员提供便携的讲解服务，较传统讲解器更具性价比和灵活性</w:t>
      </w:r>
      <w:r>
        <w:rPr>
          <w:rFonts w:hint="eastAsia"/>
          <w:vertAlign w:val="superscript"/>
          <w:lang w:val="en-US" w:eastAsia="zh-CN"/>
        </w:rPr>
        <w:fldChar w:fldCharType="begin"/>
      </w:r>
      <w:r>
        <w:rPr>
          <w:rFonts w:hint="eastAsia"/>
          <w:vertAlign w:val="superscript"/>
          <w:lang w:val="en-US" w:eastAsia="zh-CN"/>
        </w:rPr>
        <w:instrText xml:space="preserve"> REF _Ref21908 \r \h </w:instrText>
      </w:r>
      <w:r>
        <w:rPr>
          <w:rFonts w:hint="eastAsia"/>
          <w:vertAlign w:val="superscript"/>
          <w:lang w:val="en-US" w:eastAsia="zh-CN"/>
        </w:rPr>
        <w:fldChar w:fldCharType="separate"/>
      </w:r>
      <w:r>
        <w:rPr>
          <w:rFonts w:hint="eastAsia"/>
          <w:vertAlign w:val="superscript"/>
          <w:lang w:val="en-US" w:eastAsia="zh-CN"/>
        </w:rPr>
        <w:t>[5]</w:t>
      </w:r>
      <w:r>
        <w:rPr>
          <w:rFonts w:hint="eastAsia"/>
          <w:vertAlign w:val="superscript"/>
          <w:lang w:val="en-US" w:eastAsia="zh-CN"/>
        </w:rPr>
        <w:fldChar w:fldCharType="end"/>
      </w:r>
      <w:r>
        <w:rPr>
          <w:rFonts w:hint="eastAsia"/>
          <w:lang w:val="en-US" w:eastAsia="zh-CN"/>
        </w:rPr>
        <w:t>。然而，此类APP的内容仍然是预先录制，缺乏现场交互问答能力，难以满足参观人员即时提问和个性化知识拓展的需求。</w:t>
      </w:r>
    </w:p>
    <w:p w14:paraId="58AD8278">
      <w:pPr>
        <w:rPr>
          <w:rFonts w:hint="default"/>
          <w:lang w:val="en-US" w:eastAsia="zh-CN"/>
        </w:rPr>
      </w:pPr>
      <w:r>
        <w:rPr>
          <w:rFonts w:hint="eastAsia"/>
          <w:lang w:val="en-US" w:eastAsia="zh-CN"/>
        </w:rPr>
        <w:t>技术层面上，</w:t>
      </w:r>
      <w:r>
        <w:rPr>
          <w:rFonts w:hint="default"/>
          <w:lang w:val="en-US" w:eastAsia="zh-CN"/>
        </w:rPr>
        <w:t>近年来，大型语言模型（Large Language ModelLLM）技术迎来快速发展，为解决传统导览问题提供了新的技术路径。自2017年Transformer架构突破以来，大语言模型经历了从GPT系列到ChatGPT的跨越式发展</w:t>
      </w:r>
      <w:r>
        <w:rPr>
          <w:rFonts w:hint="default"/>
          <w:vertAlign w:val="superscript"/>
          <w:lang w:val="en-US" w:eastAsia="zh-CN"/>
        </w:rPr>
        <w:fldChar w:fldCharType="begin"/>
      </w:r>
      <w:r>
        <w:rPr>
          <w:rFonts w:hint="default"/>
          <w:vertAlign w:val="superscript"/>
          <w:lang w:val="en-US" w:eastAsia="zh-CN"/>
        </w:rPr>
        <w:instrText xml:space="preserve"> REF _Ref10583 \r \h </w:instrText>
      </w:r>
      <w:r>
        <w:rPr>
          <w:rFonts w:hint="default"/>
          <w:vertAlign w:val="superscript"/>
          <w:lang w:val="en-US" w:eastAsia="zh-CN"/>
        </w:rPr>
        <w:fldChar w:fldCharType="separate"/>
      </w:r>
      <w:r>
        <w:rPr>
          <w:rFonts w:hint="default"/>
          <w:vertAlign w:val="superscript"/>
          <w:lang w:val="en-US" w:eastAsia="zh-CN"/>
        </w:rPr>
        <w:t>[7]</w:t>
      </w:r>
      <w:r>
        <w:rPr>
          <w:rFonts w:hint="default"/>
          <w:vertAlign w:val="superscript"/>
          <w:lang w:val="en-US" w:eastAsia="zh-CN"/>
        </w:rPr>
        <w:fldChar w:fldCharType="end"/>
      </w:r>
      <w:r>
        <w:rPr>
          <w:rFonts w:hint="eastAsia"/>
          <w:color w:val="auto"/>
          <w:vertAlign w:val="superscript"/>
          <w:lang w:val="en-US" w:eastAsia="zh-CN"/>
        </w:rPr>
        <w:fldChar w:fldCharType="begin"/>
      </w:r>
      <w:r>
        <w:rPr>
          <w:rFonts w:hint="eastAsia"/>
          <w:color w:val="auto"/>
          <w:vertAlign w:val="superscript"/>
          <w:lang w:val="en-US" w:eastAsia="zh-CN"/>
        </w:rPr>
        <w:fldChar w:fldCharType="separate"/>
      </w:r>
      <w:r>
        <w:rPr>
          <w:rFonts w:hint="eastAsia"/>
          <w:color w:val="auto"/>
          <w:vertAlign w:val="superscript"/>
          <w:lang w:val="en-US" w:eastAsia="zh-CN"/>
        </w:rPr>
        <w:fldChar w:fldCharType="end"/>
      </w:r>
      <w:r>
        <w:rPr>
          <w:rFonts w:hint="default"/>
          <w:lang w:val="en-US" w:eastAsia="zh-CN"/>
        </w:rPr>
        <w:t>。2023年以来，以ChatGPT、GPT-4为代表的大模型技术因其强大的内容生成及多轮对话能力，引发全球新一轮人工智能创新热潮</w:t>
      </w:r>
      <w:r>
        <w:rPr>
          <w:rFonts w:hint="default"/>
          <w:vertAlign w:val="superscript"/>
          <w:lang w:val="en-US" w:eastAsia="zh-CN"/>
        </w:rPr>
        <w:fldChar w:fldCharType="begin"/>
      </w:r>
      <w:r>
        <w:rPr>
          <w:rFonts w:hint="default"/>
          <w:vertAlign w:val="superscript"/>
          <w:lang w:val="en-US" w:eastAsia="zh-CN"/>
        </w:rPr>
        <w:instrText xml:space="preserve"> REF _Ref10678 \r \h </w:instrText>
      </w:r>
      <w:r>
        <w:rPr>
          <w:rFonts w:hint="default"/>
          <w:vertAlign w:val="superscript"/>
          <w:lang w:val="en-US" w:eastAsia="zh-CN"/>
        </w:rPr>
        <w:fldChar w:fldCharType="separate"/>
      </w:r>
      <w:r>
        <w:rPr>
          <w:rFonts w:hint="default"/>
          <w:vertAlign w:val="superscript"/>
          <w:lang w:val="en-US" w:eastAsia="zh-CN"/>
        </w:rPr>
        <w:t>[8]</w:t>
      </w:r>
      <w:r>
        <w:rPr>
          <w:rFonts w:hint="default"/>
          <w:vertAlign w:val="superscript"/>
          <w:lang w:val="en-US" w:eastAsia="zh-CN"/>
        </w:rPr>
        <w:fldChar w:fldCharType="end"/>
      </w:r>
      <w:r>
        <w:rPr>
          <w:rFonts w:hint="eastAsia"/>
          <w:color w:val="auto"/>
          <w:vertAlign w:val="superscript"/>
          <w:lang w:val="en-US" w:eastAsia="zh-CN"/>
        </w:rPr>
        <w:fldChar w:fldCharType="begin"/>
      </w:r>
      <w:r>
        <w:rPr>
          <w:rFonts w:hint="eastAsia"/>
          <w:color w:val="auto"/>
          <w:vertAlign w:val="superscript"/>
          <w:lang w:val="en-US" w:eastAsia="zh-CN"/>
        </w:rPr>
        <w:fldChar w:fldCharType="separate"/>
      </w:r>
      <w:r>
        <w:rPr>
          <w:rFonts w:hint="eastAsia"/>
          <w:color w:val="auto"/>
          <w:vertAlign w:val="superscript"/>
          <w:lang w:val="en-US" w:eastAsia="zh-CN"/>
        </w:rPr>
        <w:fldChar w:fldCharType="end"/>
      </w:r>
      <w:r>
        <w:rPr>
          <w:rFonts w:hint="default"/>
          <w:lang w:val="en-US" w:eastAsia="zh-CN"/>
        </w:rPr>
        <w:t>。当前，大模型已广泛应用于智能助手、内容创作、代码生成等多个场景，展现出强大的语言理解和生成能力。在应用实践中，人们</w:t>
      </w:r>
      <w:r>
        <w:rPr>
          <w:rFonts w:hint="eastAsia"/>
          <w:lang w:val="en-US" w:eastAsia="zh-CN"/>
        </w:rPr>
        <w:t>可以</w:t>
      </w:r>
      <w:r>
        <w:rPr>
          <w:rFonts w:hint="default"/>
          <w:lang w:val="en-US" w:eastAsia="zh-CN"/>
        </w:rPr>
        <w:t>通过ChatGPT、文心一言、通义千问等大模型产品进行日常对话交互，</w:t>
      </w:r>
      <w:r>
        <w:rPr>
          <w:rFonts w:hint="eastAsia"/>
          <w:lang w:val="en-US" w:eastAsia="zh-CN"/>
        </w:rPr>
        <w:t>可以</w:t>
      </w:r>
      <w:r>
        <w:rPr>
          <w:rFonts w:hint="default"/>
          <w:lang w:val="en-US" w:eastAsia="zh-CN"/>
        </w:rPr>
        <w:t>通过Stable Diffusion、Midjourney等文生图模型进行创意设计</w:t>
      </w:r>
      <w:r>
        <w:rPr>
          <w:rFonts w:hint="default"/>
          <w:vertAlign w:val="superscript"/>
          <w:lang w:val="en-US" w:eastAsia="zh-CN"/>
        </w:rPr>
        <w:fldChar w:fldCharType="begin"/>
      </w:r>
      <w:r>
        <w:rPr>
          <w:rFonts w:hint="default"/>
          <w:vertAlign w:val="superscript"/>
          <w:lang w:val="en-US" w:eastAsia="zh-CN"/>
        </w:rPr>
        <w:instrText xml:space="preserve"> REF _Ref10753 \r \h </w:instrText>
      </w:r>
      <w:r>
        <w:rPr>
          <w:rFonts w:hint="default"/>
          <w:vertAlign w:val="superscript"/>
          <w:lang w:val="en-US" w:eastAsia="zh-CN"/>
        </w:rPr>
        <w:fldChar w:fldCharType="separate"/>
      </w:r>
      <w:r>
        <w:rPr>
          <w:rFonts w:hint="default"/>
          <w:vertAlign w:val="superscript"/>
          <w:lang w:val="en-US" w:eastAsia="zh-CN"/>
        </w:rPr>
        <w:t>[9]</w:t>
      </w:r>
      <w:r>
        <w:rPr>
          <w:rFonts w:hint="default"/>
          <w:vertAlign w:val="superscript"/>
          <w:lang w:val="en-US" w:eastAsia="zh-CN"/>
        </w:rPr>
        <w:fldChar w:fldCharType="end"/>
      </w:r>
      <w:r>
        <w:rPr>
          <w:rFonts w:hint="eastAsia"/>
          <w:color w:val="auto"/>
          <w:vertAlign w:val="superscript"/>
          <w:lang w:val="en-US" w:eastAsia="zh-CN"/>
        </w:rPr>
        <w:fldChar w:fldCharType="begin"/>
      </w:r>
      <w:r>
        <w:rPr>
          <w:rFonts w:hint="eastAsia"/>
          <w:color w:val="auto"/>
          <w:vertAlign w:val="superscript"/>
          <w:lang w:val="en-US" w:eastAsia="zh-CN"/>
        </w:rPr>
        <w:fldChar w:fldCharType="separate"/>
      </w:r>
      <w:r>
        <w:rPr>
          <w:rFonts w:hint="eastAsia"/>
          <w:color w:val="auto"/>
          <w:vertAlign w:val="superscript"/>
          <w:lang w:val="en-US" w:eastAsia="zh-CN"/>
        </w:rPr>
        <w:fldChar w:fldCharType="end"/>
      </w:r>
      <w:r>
        <w:rPr>
          <w:rFonts w:hint="default"/>
          <w:lang w:val="en-US" w:eastAsia="zh-CN"/>
        </w:rPr>
        <w:t>。</w:t>
      </w:r>
    </w:p>
    <w:p w14:paraId="2616D557">
      <w:pPr>
        <w:rPr>
          <w:rFonts w:hint="default"/>
          <w:lang w:val="en-US" w:eastAsia="zh-CN"/>
        </w:rPr>
      </w:pPr>
      <w:r>
        <w:rPr>
          <w:rFonts w:hint="default"/>
          <w:lang w:val="en-US" w:eastAsia="zh-CN"/>
        </w:rPr>
        <w:t>与此同时，图像识别模型和跨模态理解技术也实现了重大突破。CLIP（Contrastive Language-Image Pre-training）模型作为OpenAI在2021年提出的多模态机器学习模型，通过对比学习的方式将图像和文本映射到同一个嵌入空间中，实现了出色的零样本学习能力和跨模态检索能力</w:t>
      </w:r>
      <w:r>
        <w:rPr>
          <w:rFonts w:hint="default"/>
          <w:vertAlign w:val="superscript"/>
          <w:lang w:val="en-US" w:eastAsia="zh-CN"/>
        </w:rPr>
        <w:fldChar w:fldCharType="begin"/>
      </w:r>
      <w:r>
        <w:rPr>
          <w:rFonts w:hint="default"/>
          <w:vertAlign w:val="superscript"/>
          <w:lang w:val="en-US" w:eastAsia="zh-CN"/>
        </w:rPr>
        <w:instrText xml:space="preserve"> REF _Ref10795 \r \h </w:instrText>
      </w:r>
      <w:r>
        <w:rPr>
          <w:rFonts w:hint="default"/>
          <w:vertAlign w:val="superscript"/>
          <w:lang w:val="en-US" w:eastAsia="zh-CN"/>
        </w:rPr>
        <w:fldChar w:fldCharType="separate"/>
      </w:r>
      <w:r>
        <w:rPr>
          <w:rFonts w:hint="default"/>
          <w:vertAlign w:val="superscript"/>
          <w:lang w:val="en-US" w:eastAsia="zh-CN"/>
        </w:rPr>
        <w:t>[10]</w:t>
      </w:r>
      <w:r>
        <w:rPr>
          <w:rFonts w:hint="default"/>
          <w:vertAlign w:val="superscript"/>
          <w:lang w:val="en-US" w:eastAsia="zh-CN"/>
        </w:rPr>
        <w:fldChar w:fldCharType="end"/>
      </w:r>
      <w:r>
        <w:rPr>
          <w:rFonts w:hint="eastAsia"/>
          <w:color w:val="auto"/>
          <w:vertAlign w:val="superscript"/>
          <w:lang w:val="en-US" w:eastAsia="zh-CN"/>
        </w:rPr>
        <w:fldChar w:fldCharType="begin"/>
      </w:r>
      <w:r>
        <w:rPr>
          <w:rFonts w:hint="eastAsia"/>
          <w:color w:val="auto"/>
          <w:vertAlign w:val="superscript"/>
          <w:lang w:val="en-US" w:eastAsia="zh-CN"/>
        </w:rPr>
        <w:fldChar w:fldCharType="separate"/>
      </w:r>
      <w:r>
        <w:rPr>
          <w:rFonts w:hint="eastAsia"/>
          <w:color w:val="auto"/>
          <w:vertAlign w:val="superscript"/>
          <w:lang w:val="en-US" w:eastAsia="zh-CN"/>
        </w:rPr>
        <w:fldChar w:fldCharType="end"/>
      </w:r>
      <w:r>
        <w:rPr>
          <w:rFonts w:hint="default"/>
          <w:lang w:val="en-US" w:eastAsia="zh-CN"/>
        </w:rPr>
        <w:t>。该模型在超过4亿的图像-文本对上进行训练，使神经网络不仅关注特征之间的空间联系，还关注特征之间的语义联系，为多模态理解奠定了重要基础</w:t>
      </w:r>
      <w:r>
        <w:rPr>
          <w:rFonts w:hint="default"/>
          <w:vertAlign w:val="superscript"/>
          <w:lang w:val="en-US" w:eastAsia="zh-CN"/>
        </w:rPr>
        <w:fldChar w:fldCharType="begin"/>
      </w:r>
      <w:r>
        <w:rPr>
          <w:rFonts w:hint="default"/>
          <w:vertAlign w:val="superscript"/>
          <w:lang w:val="en-US" w:eastAsia="zh-CN"/>
        </w:rPr>
        <w:instrText xml:space="preserve"> REF _Ref10828 \r \h </w:instrText>
      </w:r>
      <w:r>
        <w:rPr>
          <w:rFonts w:hint="default"/>
          <w:vertAlign w:val="superscript"/>
          <w:lang w:val="en-US" w:eastAsia="zh-CN"/>
        </w:rPr>
        <w:fldChar w:fldCharType="separate"/>
      </w:r>
      <w:r>
        <w:rPr>
          <w:rFonts w:hint="default"/>
          <w:vertAlign w:val="superscript"/>
          <w:lang w:val="en-US" w:eastAsia="zh-CN"/>
        </w:rPr>
        <w:t>[11]</w:t>
      </w:r>
      <w:r>
        <w:rPr>
          <w:rFonts w:hint="default"/>
          <w:vertAlign w:val="superscript"/>
          <w:lang w:val="en-US" w:eastAsia="zh-CN"/>
        </w:rPr>
        <w:fldChar w:fldCharType="end"/>
      </w:r>
      <w:r>
        <w:rPr>
          <w:rFonts w:hint="eastAsia"/>
          <w:color w:val="auto"/>
          <w:vertAlign w:val="superscript"/>
          <w:lang w:val="en-US" w:eastAsia="zh-CN"/>
        </w:rPr>
        <w:fldChar w:fldCharType="begin"/>
      </w:r>
      <w:r>
        <w:rPr>
          <w:rFonts w:hint="eastAsia"/>
          <w:color w:val="auto"/>
          <w:vertAlign w:val="superscript"/>
          <w:lang w:val="en-US" w:eastAsia="zh-CN"/>
        </w:rPr>
        <w:fldChar w:fldCharType="separate"/>
      </w:r>
      <w:r>
        <w:rPr>
          <w:rFonts w:hint="eastAsia"/>
          <w:color w:val="auto"/>
          <w:vertAlign w:val="superscript"/>
          <w:lang w:val="en-US" w:eastAsia="zh-CN"/>
        </w:rPr>
        <w:fldChar w:fldCharType="end"/>
      </w:r>
      <w:r>
        <w:rPr>
          <w:rFonts w:hint="default"/>
          <w:lang w:val="en-US" w:eastAsia="zh-CN"/>
        </w:rPr>
        <w:t>。随后，BLIP-2、LLaVA等多模态大模型相继出现，通过融合视觉编码器与语言模型，在视觉问答、图像理解等任务上展现出接近人类水平的性能</w:t>
      </w:r>
      <w:r>
        <w:rPr>
          <w:rFonts w:hint="default"/>
          <w:vertAlign w:val="superscript"/>
          <w:lang w:val="en-US" w:eastAsia="zh-CN"/>
        </w:rPr>
        <w:fldChar w:fldCharType="begin"/>
      </w:r>
      <w:r>
        <w:rPr>
          <w:rFonts w:hint="default"/>
          <w:vertAlign w:val="superscript"/>
          <w:lang w:val="en-US" w:eastAsia="zh-CN"/>
        </w:rPr>
        <w:instrText xml:space="preserve"> REF _Ref10864 \r \h </w:instrText>
      </w:r>
      <w:r>
        <w:rPr>
          <w:rFonts w:hint="default"/>
          <w:vertAlign w:val="superscript"/>
          <w:lang w:val="en-US" w:eastAsia="zh-CN"/>
        </w:rPr>
        <w:fldChar w:fldCharType="separate"/>
      </w:r>
      <w:r>
        <w:rPr>
          <w:rFonts w:hint="default"/>
          <w:vertAlign w:val="superscript"/>
          <w:lang w:val="en-US" w:eastAsia="zh-CN"/>
        </w:rPr>
        <w:t>[12]</w:t>
      </w:r>
      <w:r>
        <w:rPr>
          <w:rFonts w:hint="default"/>
          <w:vertAlign w:val="superscript"/>
          <w:lang w:val="en-US" w:eastAsia="zh-CN"/>
        </w:rPr>
        <w:fldChar w:fldCharType="end"/>
      </w:r>
      <w:r>
        <w:rPr>
          <w:rFonts w:hint="eastAsia"/>
          <w:color w:val="auto"/>
          <w:vertAlign w:val="superscript"/>
          <w:lang w:val="en-US" w:eastAsia="zh-CN"/>
        </w:rPr>
        <w:fldChar w:fldCharType="begin"/>
      </w:r>
      <w:r>
        <w:rPr>
          <w:rFonts w:hint="eastAsia"/>
          <w:color w:val="auto"/>
          <w:vertAlign w:val="superscript"/>
          <w:lang w:val="en-US" w:eastAsia="zh-CN"/>
        </w:rPr>
        <w:fldChar w:fldCharType="separate"/>
      </w:r>
      <w:r>
        <w:rPr>
          <w:rFonts w:hint="eastAsia"/>
          <w:color w:val="auto"/>
          <w:vertAlign w:val="superscript"/>
          <w:lang w:val="en-US" w:eastAsia="zh-CN"/>
        </w:rPr>
        <w:fldChar w:fldCharType="end"/>
      </w:r>
      <w:r>
        <w:rPr>
          <w:rFonts w:hint="default"/>
          <w:lang w:val="en-US" w:eastAsia="zh-CN"/>
        </w:rPr>
        <w:t>。这些技术的成熟为构建能够理解图像内容并生成相应讲解的智能导览系统提供了有力支撑。</w:t>
      </w:r>
    </w:p>
    <w:p w14:paraId="0A01A519">
      <w:pPr>
        <w:pStyle w:val="3"/>
        <w:spacing w:before="120" w:after="120"/>
      </w:pPr>
      <w:bookmarkStart w:id="9" w:name="_Toc180509113"/>
      <w:bookmarkStart w:id="10" w:name="_Toc14747"/>
      <w:bookmarkStart w:id="11" w:name="_Toc2108"/>
      <w:r>
        <w:rPr>
          <w:rFonts w:hint="eastAsia"/>
        </w:rPr>
        <w:t>研究的目的和意义</w:t>
      </w:r>
      <w:bookmarkEnd w:id="9"/>
      <w:bookmarkEnd w:id="10"/>
      <w:bookmarkEnd w:id="11"/>
    </w:p>
    <w:p w14:paraId="24EC73B9">
      <w:pPr>
        <w:ind w:firstLine="480"/>
        <w:rPr>
          <w:rFonts w:hint="eastAsia"/>
          <w:lang w:val="en-US" w:eastAsia="zh-CN"/>
        </w:rPr>
      </w:pPr>
      <w:r>
        <w:rPr>
          <w:rFonts w:hint="eastAsia"/>
          <w:lang w:val="en-US" w:eastAsia="zh-CN"/>
        </w:rPr>
        <w:t>鉴于以上背景，本课题旨在探索将多模态大模型（Multi-model Large Language ModelMMLM）引入语音导览领域，开发一款智能语音导览助手，实现解说词的自动生成和交互式讲解。研究目的在于利用视觉-语言模型和语音技术，实现参观人员拍摄展品照片或提出问题后，系统能够自动生成专业准确的讲解文本并朗读出来，提供类似人工导游的互动体验。这不仅突破了传统导览内容固化的局限，参观人员可以就感兴趣的细节随时提问，获得定制化的讲解服务，显著提升参观的趣味性和知识获取效率。此外，基于外载知识库技术和检索增强生成（Retrieval-augmented GenerationRAG）机制，可为场馆提供无需重新训练即可动态更新的知识库，便于专业人员实时补充展品信息、修正讲解内容、快速适应临时展览与展品更迭</w:t>
      </w:r>
      <w:r>
        <w:rPr>
          <w:rFonts w:hint="eastAsia"/>
          <w:color w:val="auto"/>
          <w:vertAlign w:val="superscript"/>
          <w:lang w:val="en-US" w:eastAsia="zh-CN"/>
        </w:rPr>
        <w:fldChar w:fldCharType="begin"/>
      </w:r>
      <w:r>
        <w:rPr>
          <w:rFonts w:hint="eastAsia"/>
          <w:color w:val="auto"/>
          <w:vertAlign w:val="superscript"/>
          <w:lang w:val="en-US" w:eastAsia="zh-CN"/>
        </w:rPr>
        <w:instrText xml:space="preserve"> REF _Ref11285 \r \h </w:instrText>
      </w:r>
      <w:r>
        <w:rPr>
          <w:rFonts w:hint="eastAsia"/>
          <w:color w:val="auto"/>
          <w:vertAlign w:val="superscript"/>
          <w:lang w:val="en-US" w:eastAsia="zh-CN"/>
        </w:rPr>
        <w:fldChar w:fldCharType="separate"/>
      </w:r>
      <w:r>
        <w:rPr>
          <w:rFonts w:hint="eastAsia"/>
          <w:color w:val="auto"/>
          <w:vertAlign w:val="superscript"/>
          <w:lang w:val="en-US" w:eastAsia="zh-CN"/>
        </w:rPr>
        <w:t>[13]</w:t>
      </w:r>
      <w:r>
        <w:rPr>
          <w:rFonts w:hint="eastAsia"/>
          <w:color w:val="auto"/>
          <w:vertAlign w:val="superscript"/>
          <w:lang w:val="en-US" w:eastAsia="zh-CN"/>
        </w:rPr>
        <w:fldChar w:fldCharType="end"/>
      </w:r>
      <w:r>
        <w:rPr>
          <w:rFonts w:hint="eastAsia"/>
          <w:color w:val="auto"/>
          <w:vertAlign w:val="superscript"/>
          <w:lang w:val="en-US" w:eastAsia="zh-CN"/>
        </w:rPr>
        <w:fldChar w:fldCharType="begin"/>
      </w:r>
      <w:r>
        <w:rPr>
          <w:rFonts w:hint="eastAsia"/>
          <w:color w:val="auto"/>
          <w:vertAlign w:val="superscript"/>
          <w:lang w:val="en-US" w:eastAsia="zh-CN"/>
        </w:rPr>
        <w:instrText xml:space="preserve"> REF _Ref11295 \r \h </w:instrText>
      </w:r>
      <w:r>
        <w:rPr>
          <w:rFonts w:hint="eastAsia"/>
          <w:color w:val="auto"/>
          <w:vertAlign w:val="superscript"/>
          <w:lang w:val="en-US" w:eastAsia="zh-CN"/>
        </w:rPr>
        <w:fldChar w:fldCharType="separate"/>
      </w:r>
      <w:r>
        <w:rPr>
          <w:rFonts w:hint="eastAsia"/>
          <w:color w:val="auto"/>
          <w:vertAlign w:val="superscript"/>
          <w:lang w:val="en-US" w:eastAsia="zh-CN"/>
        </w:rPr>
        <w:t>[14]</w:t>
      </w:r>
      <w:r>
        <w:rPr>
          <w:rFonts w:hint="eastAsia"/>
          <w:color w:val="auto"/>
          <w:vertAlign w:val="superscript"/>
          <w:lang w:val="en-US" w:eastAsia="zh-CN"/>
        </w:rPr>
        <w:fldChar w:fldCharType="end"/>
      </w:r>
      <w:r>
        <w:rPr>
          <w:rFonts w:hint="eastAsia"/>
          <w:lang w:val="en-US" w:eastAsia="zh-CN"/>
        </w:rPr>
        <w:t xml:space="preserve">。这样，系统能够实现内容更新的高效化和即时性，大大降低维护成本，提升展馆信息的及时性和权威性。 </w:t>
      </w:r>
    </w:p>
    <w:p w14:paraId="4C939C53">
      <w:pPr>
        <w:ind w:firstLine="480"/>
        <w:rPr>
          <w:rFonts w:hint="eastAsia"/>
        </w:rPr>
      </w:pPr>
      <w:r>
        <w:rPr>
          <w:rFonts w:hint="eastAsia"/>
          <w:lang w:val="en-US" w:eastAsia="zh-CN"/>
        </w:rPr>
        <w:t>本研究具有显著的实践与社会意义。在技术创新方面，将最新的多模态大模型技术应用于垂直领域文博导览，探索大模型在特定领域的微调方法和应用范式，为跨模态理解与生成技术的落地提供案例参考</w:t>
      </w:r>
      <w:r>
        <w:rPr>
          <w:rFonts w:hint="eastAsia"/>
          <w:color w:val="auto"/>
          <w:vertAlign w:val="superscript"/>
          <w:lang w:val="en-US" w:eastAsia="zh-CN"/>
        </w:rPr>
        <w:fldChar w:fldCharType="begin"/>
      </w:r>
      <w:r>
        <w:rPr>
          <w:rFonts w:hint="eastAsia"/>
          <w:color w:val="auto"/>
          <w:vertAlign w:val="superscript"/>
          <w:lang w:val="en-US" w:eastAsia="zh-CN"/>
        </w:rPr>
        <w:instrText xml:space="preserve"> REF _Ref10864 \r \h </w:instrText>
      </w:r>
      <w:r>
        <w:rPr>
          <w:rFonts w:hint="eastAsia"/>
          <w:color w:val="auto"/>
          <w:vertAlign w:val="superscript"/>
          <w:lang w:val="en-US" w:eastAsia="zh-CN"/>
        </w:rPr>
        <w:fldChar w:fldCharType="separate"/>
      </w:r>
      <w:r>
        <w:rPr>
          <w:rFonts w:hint="eastAsia"/>
          <w:color w:val="auto"/>
          <w:vertAlign w:val="superscript"/>
          <w:lang w:val="en-US" w:eastAsia="zh-CN"/>
        </w:rPr>
        <w:t>[12]</w:t>
      </w:r>
      <w:r>
        <w:rPr>
          <w:rFonts w:hint="eastAsia"/>
          <w:color w:val="auto"/>
          <w:vertAlign w:val="superscript"/>
          <w:lang w:val="en-US" w:eastAsia="zh-CN"/>
        </w:rPr>
        <w:fldChar w:fldCharType="end"/>
      </w:r>
      <w:r>
        <w:rPr>
          <w:rFonts w:hint="eastAsia"/>
          <w:lang w:val="en-US" w:eastAsia="zh-CN"/>
        </w:rPr>
        <w:t>。在应用价值方面，相较于人工讲解和传统讲解器，智能导览助手可大幅降低人力和内容制作成本，实现高效率、低成本的讲解服务，尤其在展品更新或临时展览时，可快速扩充或更新讲解内容</w:t>
      </w:r>
      <w:r>
        <w:rPr>
          <w:rFonts w:hint="eastAsia"/>
          <w:color w:val="auto"/>
          <w:vertAlign w:val="superscript"/>
          <w:lang w:val="en-US" w:eastAsia="zh-CN"/>
        </w:rPr>
        <w:fldChar w:fldCharType="begin"/>
      </w:r>
      <w:r>
        <w:rPr>
          <w:rFonts w:hint="eastAsia"/>
          <w:color w:val="auto"/>
          <w:vertAlign w:val="superscript"/>
          <w:lang w:val="en-US" w:eastAsia="zh-CN"/>
        </w:rPr>
        <w:instrText xml:space="preserve"> REF _Ref21908 \r \h </w:instrText>
      </w:r>
      <w:r>
        <w:rPr>
          <w:rFonts w:hint="eastAsia"/>
          <w:color w:val="auto"/>
          <w:vertAlign w:val="superscript"/>
          <w:lang w:val="en-US" w:eastAsia="zh-CN"/>
        </w:rPr>
        <w:fldChar w:fldCharType="separate"/>
      </w:r>
      <w:r>
        <w:rPr>
          <w:rFonts w:hint="eastAsia"/>
          <w:color w:val="auto"/>
          <w:vertAlign w:val="superscript"/>
          <w:lang w:val="en-US" w:eastAsia="zh-CN"/>
        </w:rPr>
        <w:t>[5]</w:t>
      </w:r>
      <w:r>
        <w:rPr>
          <w:rFonts w:hint="eastAsia"/>
          <w:color w:val="auto"/>
          <w:vertAlign w:val="superscript"/>
          <w:lang w:val="en-US" w:eastAsia="zh-CN"/>
        </w:rPr>
        <w:fldChar w:fldCharType="end"/>
      </w:r>
      <w:r>
        <w:rPr>
          <w:rFonts w:hint="eastAsia"/>
          <w:lang w:val="en-US" w:eastAsia="zh-CN"/>
        </w:rPr>
        <w:t>。在用户体验方面，提供互动式导览，参观人员能够以自然语言提问并得到解答，增强沉浸感与自主性，提高文化参观的体验和教育效果。在推广意义方面，该技术方案具有通用性，可应用于博物馆、美术馆、遗址公园等各类文化旅游场景，支持多语言讲解，助力文化旅游产业数字化转型和智慧升级</w:t>
      </w:r>
      <w:r>
        <w:rPr>
          <w:rFonts w:hint="eastAsia"/>
          <w:color w:val="auto"/>
          <w:vertAlign w:val="superscript"/>
          <w:lang w:val="en-US" w:eastAsia="zh-CN"/>
        </w:rPr>
        <w:fldChar w:fldCharType="begin"/>
      </w:r>
      <w:r>
        <w:rPr>
          <w:rFonts w:hint="eastAsia"/>
          <w:color w:val="auto"/>
          <w:vertAlign w:val="superscript"/>
          <w:lang w:val="en-US" w:eastAsia="zh-CN"/>
        </w:rPr>
        <w:instrText xml:space="preserve"> REF _Ref25059 \r \h </w:instrText>
      </w:r>
      <w:r>
        <w:rPr>
          <w:rFonts w:hint="eastAsia"/>
          <w:color w:val="auto"/>
          <w:vertAlign w:val="superscript"/>
          <w:lang w:val="en-US" w:eastAsia="zh-CN"/>
        </w:rPr>
        <w:fldChar w:fldCharType="separate"/>
      </w:r>
      <w:r>
        <w:rPr>
          <w:rFonts w:hint="eastAsia"/>
          <w:color w:val="auto"/>
          <w:vertAlign w:val="superscript"/>
          <w:lang w:val="en-US" w:eastAsia="zh-CN"/>
        </w:rPr>
        <w:t>[6]</w:t>
      </w:r>
      <w:r>
        <w:rPr>
          <w:rFonts w:hint="eastAsia"/>
          <w:color w:val="auto"/>
          <w:vertAlign w:val="superscript"/>
          <w:lang w:val="en-US" w:eastAsia="zh-CN"/>
        </w:rPr>
        <w:fldChar w:fldCharType="end"/>
      </w:r>
      <w:r>
        <w:rPr>
          <w:rFonts w:hint="eastAsia"/>
          <w:lang w:val="en-US" w:eastAsia="zh-CN"/>
        </w:rPr>
        <w:t>。</w:t>
      </w:r>
    </w:p>
    <w:p w14:paraId="551452C1">
      <w:pPr>
        <w:pStyle w:val="2"/>
        <w:spacing w:before="240" w:after="192"/>
      </w:pPr>
      <w:bookmarkStart w:id="12" w:name="_Toc26654"/>
      <w:bookmarkStart w:id="13" w:name="_Toc180509114"/>
      <w:bookmarkStart w:id="14" w:name="_Toc32342"/>
      <w:bookmarkStart w:id="15" w:name="_Toc180017605"/>
      <w:bookmarkStart w:id="16" w:name="_Toc180017223"/>
      <w:r>
        <w:rPr>
          <w:rFonts w:hint="eastAsia"/>
        </w:rPr>
        <w:t>研究现状及分析</w:t>
      </w:r>
      <w:bookmarkEnd w:id="12"/>
      <w:bookmarkEnd w:id="13"/>
      <w:bookmarkEnd w:id="14"/>
      <w:bookmarkEnd w:id="15"/>
      <w:bookmarkEnd w:id="16"/>
    </w:p>
    <w:p w14:paraId="2B69B0D9">
      <w:pPr>
        <w:pStyle w:val="3"/>
        <w:spacing w:before="120" w:after="120"/>
      </w:pPr>
      <w:bookmarkStart w:id="17" w:name="_Toc4237"/>
      <w:bookmarkStart w:id="18" w:name="_Toc180509115"/>
      <w:bookmarkStart w:id="19" w:name="_Toc17240"/>
      <w:r>
        <w:rPr>
          <w:rFonts w:hint="eastAsia"/>
        </w:rPr>
        <w:t>国内</w:t>
      </w:r>
      <w:r>
        <w:rPr>
          <w:rFonts w:hint="eastAsia"/>
          <w:lang w:val="en-US" w:eastAsia="zh-CN"/>
        </w:rPr>
        <w:t>外</w:t>
      </w:r>
      <w:r>
        <w:rPr>
          <w:rFonts w:hint="eastAsia"/>
        </w:rPr>
        <w:t>研究现状</w:t>
      </w:r>
      <w:bookmarkEnd w:id="17"/>
      <w:bookmarkEnd w:id="18"/>
      <w:bookmarkEnd w:id="19"/>
    </w:p>
    <w:p w14:paraId="3A6075C2">
      <w:pPr>
        <w:pStyle w:val="4"/>
        <w:bidi w:val="0"/>
        <w:rPr>
          <w:rFonts w:hint="default"/>
          <w:lang w:val="en-US" w:eastAsia="zh-CN"/>
        </w:rPr>
      </w:pPr>
      <w:bookmarkStart w:id="20" w:name="_Toc27363"/>
      <w:r>
        <w:rPr>
          <w:rFonts w:hint="eastAsia"/>
          <w:lang w:val="en-US" w:eastAsia="zh-CN"/>
        </w:rPr>
        <w:t>国内研究现状</w:t>
      </w:r>
      <w:bookmarkEnd w:id="20"/>
    </w:p>
    <w:p w14:paraId="15CB649D">
      <w:pPr>
        <w:ind w:firstLine="480"/>
        <w:rPr>
          <w:rFonts w:hint="eastAsia"/>
        </w:rPr>
      </w:pPr>
      <w:r>
        <w:rPr>
          <w:rFonts w:hint="eastAsia"/>
        </w:rPr>
        <w:t>近年来，国内在智慧导览与智能语音讲解领域展开了持续研究与应用探索。从社科层面看，早期研究主要聚焦于参观人员对电子导览系统的接受度与体验优化。但整体上，这些系统仍以预录音频为主，缺乏语义理解与实时交互能力。</w:t>
      </w:r>
    </w:p>
    <w:p w14:paraId="3DED4C9D">
      <w:pPr>
        <w:ind w:firstLine="480"/>
        <w:rPr>
          <w:rFonts w:hint="eastAsia"/>
        </w:rPr>
      </w:pPr>
      <w:r>
        <w:rPr>
          <w:rFonts w:hint="eastAsia"/>
        </w:rPr>
        <w:t>从技术层面看，国内研究正逐步转向大模型驱动的智能导览体系。百度、阿里、讯飞等机构相继推出文心ERNIE、通义千问及星火认知大模型，推动中文语义理解发展</w:t>
      </w:r>
      <w:r>
        <w:rPr>
          <w:rFonts w:hint="eastAsia"/>
          <w:vertAlign w:val="superscript"/>
        </w:rPr>
        <w:fldChar w:fldCharType="begin"/>
      </w:r>
      <w:r>
        <w:rPr>
          <w:rFonts w:hint="eastAsia"/>
          <w:vertAlign w:val="superscript"/>
        </w:rPr>
        <w:instrText xml:space="preserve"> REF _Ref5798 \r \h </w:instrText>
      </w:r>
      <w:r>
        <w:rPr>
          <w:rFonts w:hint="eastAsia"/>
          <w:vertAlign w:val="superscript"/>
        </w:rPr>
        <w:fldChar w:fldCharType="separate"/>
      </w:r>
      <w:r>
        <w:rPr>
          <w:rFonts w:hint="eastAsia"/>
          <w:vertAlign w:val="superscript"/>
        </w:rPr>
        <w:t>[15]</w:t>
      </w:r>
      <w:r>
        <w:rPr>
          <w:rFonts w:hint="eastAsia"/>
          <w:vertAlign w:val="superscript"/>
        </w:rPr>
        <w:fldChar w:fldCharType="end"/>
      </w:r>
      <w:r>
        <w:rPr>
          <w:rFonts w:hint="eastAsia"/>
          <w:vertAlign w:val="superscript"/>
          <w:lang w:eastAsia="zh-CN"/>
        </w:rPr>
        <w:fldChar w:fldCharType="begin"/>
      </w:r>
      <w:r>
        <w:rPr>
          <w:rFonts w:hint="eastAsia"/>
          <w:vertAlign w:val="superscript"/>
          <w:lang w:eastAsia="zh-CN"/>
        </w:rPr>
        <w:instrText xml:space="preserve"> REF _Ref5804 \r \h </w:instrText>
      </w:r>
      <w:r>
        <w:rPr>
          <w:rFonts w:hint="eastAsia"/>
          <w:vertAlign w:val="superscript"/>
          <w:lang w:eastAsia="zh-CN"/>
        </w:rPr>
        <w:fldChar w:fldCharType="separate"/>
      </w:r>
      <w:r>
        <w:rPr>
          <w:rFonts w:hint="eastAsia"/>
          <w:vertAlign w:val="superscript"/>
          <w:lang w:eastAsia="zh-CN"/>
        </w:rPr>
        <w:t>[16]</w:t>
      </w:r>
      <w:r>
        <w:rPr>
          <w:rFonts w:hint="eastAsia"/>
          <w:vertAlign w:val="superscript"/>
          <w:lang w:eastAsia="zh-CN"/>
        </w:rPr>
        <w:fldChar w:fldCharType="end"/>
      </w:r>
      <w:r>
        <w:rPr>
          <w:rFonts w:hint="eastAsia"/>
          <w:vertAlign w:val="superscript"/>
          <w:lang w:eastAsia="zh-CN"/>
        </w:rPr>
        <w:fldChar w:fldCharType="begin"/>
      </w:r>
      <w:r>
        <w:rPr>
          <w:rFonts w:hint="eastAsia"/>
          <w:vertAlign w:val="superscript"/>
          <w:lang w:eastAsia="zh-CN"/>
        </w:rPr>
        <w:instrText xml:space="preserve"> REF _Ref5808 \r \h </w:instrText>
      </w:r>
      <w:r>
        <w:rPr>
          <w:rFonts w:hint="eastAsia"/>
          <w:vertAlign w:val="superscript"/>
          <w:lang w:eastAsia="zh-CN"/>
        </w:rPr>
        <w:fldChar w:fldCharType="separate"/>
      </w:r>
      <w:r>
        <w:rPr>
          <w:rFonts w:hint="eastAsia"/>
          <w:vertAlign w:val="superscript"/>
          <w:lang w:eastAsia="zh-CN"/>
        </w:rPr>
        <w:t>[17]</w:t>
      </w:r>
      <w:r>
        <w:rPr>
          <w:rFonts w:hint="eastAsia"/>
          <w:vertAlign w:val="superscript"/>
          <w:lang w:eastAsia="zh-CN"/>
        </w:rPr>
        <w:fldChar w:fldCharType="end"/>
      </w:r>
      <w:r>
        <w:rPr>
          <w:rFonts w:hint="eastAsia"/>
        </w:rPr>
        <w:t>。在多模态领域，清华大学的CogVLM模型</w:t>
      </w:r>
      <w:r>
        <w:rPr>
          <w:rFonts w:hint="eastAsia"/>
          <w:vertAlign w:val="superscript"/>
        </w:rPr>
        <w:fldChar w:fldCharType="begin"/>
      </w:r>
      <w:r>
        <w:rPr>
          <w:rFonts w:hint="eastAsia"/>
          <w:vertAlign w:val="superscript"/>
        </w:rPr>
        <w:instrText xml:space="preserve"> REF _Ref6252 \r \h </w:instrText>
      </w:r>
      <w:r>
        <w:rPr>
          <w:rFonts w:hint="eastAsia"/>
          <w:vertAlign w:val="superscript"/>
        </w:rPr>
        <w:fldChar w:fldCharType="separate"/>
      </w:r>
      <w:r>
        <w:rPr>
          <w:rFonts w:hint="eastAsia"/>
          <w:vertAlign w:val="superscript"/>
        </w:rPr>
        <w:t>[18]</w:t>
      </w:r>
      <w:r>
        <w:rPr>
          <w:rFonts w:hint="eastAsia"/>
          <w:vertAlign w:val="superscript"/>
        </w:rPr>
        <w:fldChar w:fldCharType="end"/>
      </w:r>
      <w:r>
        <w:rPr>
          <w:rFonts w:hint="eastAsia"/>
        </w:rPr>
        <w:t>与上海AI实验室的InternVL模型</w:t>
      </w:r>
      <w:r>
        <w:rPr>
          <w:rFonts w:hint="eastAsia"/>
          <w:vertAlign w:val="superscript"/>
        </w:rPr>
        <w:fldChar w:fldCharType="begin"/>
      </w:r>
      <w:r>
        <w:rPr>
          <w:rFonts w:hint="eastAsia"/>
          <w:vertAlign w:val="superscript"/>
        </w:rPr>
        <w:instrText xml:space="preserve"> REF _Ref6281 \r \h </w:instrText>
      </w:r>
      <w:r>
        <w:rPr>
          <w:rFonts w:hint="eastAsia"/>
          <w:vertAlign w:val="superscript"/>
        </w:rPr>
        <w:fldChar w:fldCharType="separate"/>
      </w:r>
      <w:r>
        <w:rPr>
          <w:rFonts w:hint="eastAsia"/>
          <w:vertAlign w:val="superscript"/>
        </w:rPr>
        <w:t>[19]</w:t>
      </w:r>
      <w:r>
        <w:rPr>
          <w:rFonts w:hint="eastAsia"/>
          <w:vertAlign w:val="superscript"/>
        </w:rPr>
        <w:fldChar w:fldCharType="end"/>
      </w:r>
      <w:r>
        <w:rPr>
          <w:rFonts w:hint="eastAsia"/>
        </w:rPr>
        <w:t>显著提升了图像语义对齐与视觉问答能力。语音合成（Text-to-SpeechTTS）技术也趋于成熟，尤其在多方言识别、情感语音合成等方面取得突破</w:t>
      </w:r>
      <w:r>
        <w:rPr>
          <w:rFonts w:hint="eastAsia"/>
          <w:vertAlign w:val="superscript"/>
        </w:rPr>
        <w:fldChar w:fldCharType="begin"/>
      </w:r>
      <w:r>
        <w:rPr>
          <w:rFonts w:hint="eastAsia"/>
          <w:vertAlign w:val="superscript"/>
        </w:rPr>
        <w:instrText xml:space="preserve"> REF _Ref5804 \r \h </w:instrText>
      </w:r>
      <w:r>
        <w:rPr>
          <w:rFonts w:hint="eastAsia"/>
          <w:vertAlign w:val="superscript"/>
        </w:rPr>
        <w:fldChar w:fldCharType="separate"/>
      </w:r>
      <w:r>
        <w:rPr>
          <w:rFonts w:hint="eastAsia"/>
          <w:vertAlign w:val="superscript"/>
        </w:rPr>
        <w:t>[16]</w:t>
      </w:r>
      <w:r>
        <w:rPr>
          <w:rFonts w:hint="eastAsia"/>
          <w:vertAlign w:val="superscript"/>
        </w:rPr>
        <w:fldChar w:fldCharType="end"/>
      </w:r>
      <w:r>
        <w:rPr>
          <w:rFonts w:hint="eastAsia"/>
          <w:vertAlign w:val="superscript"/>
          <w:lang w:eastAsia="zh-CN"/>
        </w:rPr>
        <w:fldChar w:fldCharType="begin"/>
      </w:r>
      <w:r>
        <w:rPr>
          <w:rFonts w:hint="eastAsia"/>
          <w:vertAlign w:val="superscript"/>
          <w:lang w:eastAsia="zh-CN"/>
        </w:rPr>
        <w:instrText xml:space="preserve"> REF _Ref5808 \r \h </w:instrText>
      </w:r>
      <w:r>
        <w:rPr>
          <w:rFonts w:hint="eastAsia"/>
          <w:vertAlign w:val="superscript"/>
          <w:lang w:eastAsia="zh-CN"/>
        </w:rPr>
        <w:fldChar w:fldCharType="separate"/>
      </w:r>
      <w:r>
        <w:rPr>
          <w:rFonts w:hint="eastAsia"/>
          <w:vertAlign w:val="superscript"/>
          <w:lang w:eastAsia="zh-CN"/>
        </w:rPr>
        <w:t>[17]</w:t>
      </w:r>
      <w:r>
        <w:rPr>
          <w:rFonts w:hint="eastAsia"/>
          <w:vertAlign w:val="superscript"/>
          <w:lang w:eastAsia="zh-CN"/>
        </w:rPr>
        <w:fldChar w:fldCharType="end"/>
      </w:r>
      <w:r>
        <w:rPr>
          <w:rFonts w:hint="eastAsia"/>
        </w:rPr>
        <w:t>。总体而言，国内技术生态正从语音服务向多模态交互式智能系统过渡，为智能导览助手的实现提供了坚实基础。</w:t>
      </w:r>
    </w:p>
    <w:p w14:paraId="2ED3A13C">
      <w:pPr>
        <w:pStyle w:val="4"/>
        <w:bidi w:val="0"/>
        <w:rPr>
          <w:rFonts w:hint="eastAsia"/>
        </w:rPr>
      </w:pPr>
      <w:bookmarkStart w:id="21" w:name="_Toc21088"/>
      <w:bookmarkStart w:id="22" w:name="_Toc27725"/>
      <w:r>
        <w:rPr>
          <w:rFonts w:hint="eastAsia"/>
          <w:lang w:val="en-US" w:eastAsia="zh-CN"/>
        </w:rPr>
        <w:t>国外研究现状</w:t>
      </w:r>
      <w:bookmarkEnd w:id="21"/>
      <w:bookmarkEnd w:id="22"/>
    </w:p>
    <w:p w14:paraId="0FE88AE2">
      <w:pPr>
        <w:rPr>
          <w:rFonts w:hint="eastAsia"/>
        </w:rPr>
      </w:pPr>
      <w:r>
        <w:rPr>
          <w:rFonts w:hint="eastAsia"/>
        </w:rPr>
        <w:t>国外在智慧导览与人工智能交互领域起步较早。Wen与Ma提出基于深度学习的博物馆多媒体增强模型，实现了导览内容的自动推荐与沉浸式展示</w:t>
      </w:r>
      <w:r>
        <w:rPr>
          <w:rFonts w:hint="eastAsia"/>
          <w:vertAlign w:val="superscript"/>
        </w:rPr>
        <w:fldChar w:fldCharType="begin"/>
      </w:r>
      <w:r>
        <w:rPr>
          <w:rFonts w:hint="eastAsia"/>
          <w:vertAlign w:val="superscript"/>
        </w:rPr>
        <w:instrText xml:space="preserve"> REF _Ref7013 \r \h </w:instrText>
      </w:r>
      <w:r>
        <w:rPr>
          <w:rFonts w:hint="eastAsia"/>
          <w:vertAlign w:val="superscript"/>
        </w:rPr>
        <w:fldChar w:fldCharType="separate"/>
      </w:r>
      <w:r>
        <w:rPr>
          <w:rFonts w:hint="eastAsia"/>
          <w:vertAlign w:val="superscript"/>
        </w:rPr>
        <w:t>[20]</w:t>
      </w:r>
      <w:r>
        <w:rPr>
          <w:rFonts w:hint="eastAsia"/>
          <w:vertAlign w:val="superscript"/>
        </w:rPr>
        <w:fldChar w:fldCharType="end"/>
      </w:r>
      <w:r>
        <w:rPr>
          <w:rFonts w:hint="eastAsia"/>
        </w:rPr>
        <w:t>；Chianese与Piccialli提出“Smart Museum”概念，将物联网与交互系统结合以提升文化体验</w:t>
      </w:r>
      <w:r>
        <w:rPr>
          <w:rFonts w:hint="eastAsia"/>
          <w:vertAlign w:val="superscript"/>
        </w:rPr>
        <w:fldChar w:fldCharType="begin"/>
      </w:r>
      <w:r>
        <w:rPr>
          <w:rFonts w:hint="eastAsia"/>
          <w:vertAlign w:val="superscript"/>
        </w:rPr>
        <w:instrText xml:space="preserve"> REF _Ref7042 \r \h </w:instrText>
      </w:r>
      <w:r>
        <w:rPr>
          <w:rFonts w:hint="eastAsia"/>
          <w:vertAlign w:val="superscript"/>
        </w:rPr>
        <w:fldChar w:fldCharType="separate"/>
      </w:r>
      <w:r>
        <w:rPr>
          <w:rFonts w:hint="eastAsia"/>
          <w:vertAlign w:val="superscript"/>
        </w:rPr>
        <w:t>[21]</w:t>
      </w:r>
      <w:r>
        <w:rPr>
          <w:rFonts w:hint="eastAsia"/>
          <w:vertAlign w:val="superscript"/>
        </w:rPr>
        <w:fldChar w:fldCharType="end"/>
      </w:r>
      <w:r>
        <w:rPr>
          <w:rFonts w:hint="eastAsia"/>
        </w:rPr>
        <w:t>。此外，欧洲5G-TOURS项目开发了基于机器人和视觉识别的自主导览系统，能够通过</w:t>
      </w:r>
      <w:r>
        <w:rPr>
          <w:rFonts w:hint="eastAsia"/>
          <w:lang w:val="en-US" w:eastAsia="zh-CN"/>
        </w:rPr>
        <w:t>自然语言生成</w:t>
      </w:r>
      <w:r>
        <w:rPr>
          <w:rFonts w:hint="eastAsia"/>
        </w:rPr>
        <w:t>和图像识别为参观者提供个性化讲解，展现了人工智能在文化传播场景中的潜力</w:t>
      </w:r>
      <w:r>
        <w:rPr>
          <w:rFonts w:hint="eastAsia"/>
          <w:vertAlign w:val="superscript"/>
          <w:lang w:val="en-US" w:eastAsia="zh-CN"/>
        </w:rPr>
        <w:fldChar w:fldCharType="begin"/>
      </w:r>
      <w:r>
        <w:rPr>
          <w:rFonts w:hint="eastAsia"/>
          <w:vertAlign w:val="superscript"/>
          <w:lang w:val="en-US" w:eastAsia="zh-CN"/>
        </w:rPr>
        <w:instrText xml:space="preserve"> REF _Ref7078 \r \h </w:instrText>
      </w:r>
      <w:r>
        <w:rPr>
          <w:rFonts w:hint="eastAsia"/>
          <w:vertAlign w:val="superscript"/>
          <w:lang w:val="en-US" w:eastAsia="zh-CN"/>
        </w:rPr>
        <w:fldChar w:fldCharType="separate"/>
      </w:r>
      <w:r>
        <w:rPr>
          <w:rFonts w:hint="eastAsia"/>
          <w:vertAlign w:val="superscript"/>
          <w:lang w:val="en-US" w:eastAsia="zh-CN"/>
        </w:rPr>
        <w:t>[22]</w:t>
      </w:r>
      <w:r>
        <w:rPr>
          <w:rFonts w:hint="eastAsia"/>
          <w:vertAlign w:val="superscript"/>
          <w:lang w:val="en-US" w:eastAsia="zh-CN"/>
        </w:rPr>
        <w:fldChar w:fldCharType="end"/>
      </w:r>
      <w:r>
        <w:rPr>
          <w:rFonts w:hint="eastAsia"/>
        </w:rPr>
        <w:t>。</w:t>
      </w:r>
    </w:p>
    <w:p w14:paraId="1856ADFE">
      <w:pPr>
        <w:rPr>
          <w:rFonts w:hint="eastAsia"/>
        </w:rPr>
      </w:pPr>
      <w:r>
        <w:rPr>
          <w:rFonts w:hint="eastAsia"/>
        </w:rPr>
        <w:t>在技术发展上，国外的研究重心集中于通用人工智能模型及其多模态能力。OpenAI自GPT-3起持续推动大语言模型在语义生成、推理和跨领域理解上的突破，GPT-4V更首次实现了图像输入与语言输出融合</w:t>
      </w:r>
      <w:r>
        <w:rPr>
          <w:rFonts w:hint="eastAsia"/>
          <w:vertAlign w:val="superscript"/>
        </w:rPr>
        <w:fldChar w:fldCharType="begin"/>
      </w:r>
      <w:r>
        <w:rPr>
          <w:rFonts w:hint="eastAsia"/>
          <w:vertAlign w:val="superscript"/>
        </w:rPr>
        <w:instrText xml:space="preserve"> REF _Ref7392 \r \h </w:instrText>
      </w:r>
      <w:r>
        <w:rPr>
          <w:rFonts w:hint="eastAsia"/>
          <w:vertAlign w:val="superscript"/>
        </w:rPr>
        <w:fldChar w:fldCharType="separate"/>
      </w:r>
      <w:r>
        <w:rPr>
          <w:rFonts w:hint="eastAsia"/>
          <w:vertAlign w:val="superscript"/>
        </w:rPr>
        <w:t>[23]</w:t>
      </w:r>
      <w:r>
        <w:rPr>
          <w:rFonts w:hint="eastAsia"/>
          <w:vertAlign w:val="superscript"/>
        </w:rPr>
        <w:fldChar w:fldCharType="end"/>
      </w:r>
      <w:r>
        <w:rPr>
          <w:rFonts w:hint="eastAsia"/>
          <w:vertAlign w:val="superscript"/>
          <w:lang w:eastAsia="zh-CN"/>
        </w:rPr>
        <w:fldChar w:fldCharType="begin"/>
      </w:r>
      <w:r>
        <w:rPr>
          <w:rFonts w:hint="eastAsia"/>
          <w:vertAlign w:val="superscript"/>
          <w:lang w:eastAsia="zh-CN"/>
        </w:rPr>
        <w:instrText xml:space="preserve"> REF _Ref7395 \r \h </w:instrText>
      </w:r>
      <w:r>
        <w:rPr>
          <w:rFonts w:hint="eastAsia"/>
          <w:vertAlign w:val="superscript"/>
          <w:lang w:eastAsia="zh-CN"/>
        </w:rPr>
        <w:fldChar w:fldCharType="separate"/>
      </w:r>
      <w:r>
        <w:rPr>
          <w:rFonts w:hint="eastAsia"/>
          <w:vertAlign w:val="superscript"/>
          <w:lang w:eastAsia="zh-CN"/>
        </w:rPr>
        <w:t>[24]</w:t>
      </w:r>
      <w:r>
        <w:rPr>
          <w:rFonts w:hint="eastAsia"/>
          <w:vertAlign w:val="superscript"/>
          <w:lang w:eastAsia="zh-CN"/>
        </w:rPr>
        <w:fldChar w:fldCharType="end"/>
      </w:r>
      <w:r>
        <w:rPr>
          <w:rFonts w:hint="eastAsia"/>
        </w:rPr>
        <w:t>。Meta的Flamingo</w:t>
      </w:r>
      <w:r>
        <w:rPr>
          <w:rFonts w:hint="eastAsia"/>
          <w:vertAlign w:val="superscript"/>
        </w:rPr>
        <w:fldChar w:fldCharType="begin"/>
      </w:r>
      <w:r>
        <w:rPr>
          <w:rFonts w:hint="eastAsia"/>
          <w:vertAlign w:val="superscript"/>
        </w:rPr>
        <w:instrText xml:space="preserve"> REF _Ref7434 \r \h </w:instrText>
      </w:r>
      <w:r>
        <w:rPr>
          <w:rFonts w:hint="eastAsia"/>
          <w:vertAlign w:val="superscript"/>
        </w:rPr>
        <w:fldChar w:fldCharType="separate"/>
      </w:r>
      <w:r>
        <w:rPr>
          <w:rFonts w:hint="eastAsia"/>
          <w:vertAlign w:val="superscript"/>
        </w:rPr>
        <w:t>[25]</w:t>
      </w:r>
      <w:r>
        <w:rPr>
          <w:rFonts w:hint="eastAsia"/>
          <w:vertAlign w:val="superscript"/>
        </w:rPr>
        <w:fldChar w:fldCharType="end"/>
      </w:r>
      <w:r>
        <w:rPr>
          <w:rFonts w:hint="eastAsia"/>
        </w:rPr>
        <w:t>、谷歌的Gemini</w:t>
      </w:r>
      <w:r>
        <w:rPr>
          <w:rFonts w:hint="eastAsia"/>
          <w:vertAlign w:val="superscript"/>
        </w:rPr>
        <w:fldChar w:fldCharType="begin"/>
      </w:r>
      <w:r>
        <w:rPr>
          <w:rFonts w:hint="eastAsia"/>
          <w:vertAlign w:val="superscript"/>
        </w:rPr>
        <w:instrText xml:space="preserve"> REF _Ref7734 \r \h </w:instrText>
      </w:r>
      <w:r>
        <w:rPr>
          <w:rFonts w:hint="eastAsia"/>
          <w:vertAlign w:val="superscript"/>
        </w:rPr>
        <w:fldChar w:fldCharType="separate"/>
      </w:r>
      <w:r>
        <w:rPr>
          <w:rFonts w:hint="eastAsia"/>
          <w:vertAlign w:val="superscript"/>
        </w:rPr>
        <w:t>[26]</w:t>
      </w:r>
      <w:r>
        <w:rPr>
          <w:rFonts w:hint="eastAsia"/>
          <w:vertAlign w:val="superscript"/>
        </w:rPr>
        <w:fldChar w:fldCharType="end"/>
      </w:r>
      <w:r>
        <w:rPr>
          <w:rFonts w:hint="eastAsia"/>
        </w:rPr>
        <w:t>及LLaVA</w:t>
      </w:r>
      <w:r>
        <w:rPr>
          <w:rFonts w:hint="eastAsia"/>
          <w:vertAlign w:val="superscript"/>
        </w:rPr>
        <w:fldChar w:fldCharType="begin"/>
      </w:r>
      <w:r>
        <w:rPr>
          <w:rFonts w:hint="eastAsia"/>
          <w:vertAlign w:val="superscript"/>
        </w:rPr>
        <w:instrText xml:space="preserve"> REF _Ref7764 \r \h </w:instrText>
      </w:r>
      <w:r>
        <w:rPr>
          <w:rFonts w:hint="eastAsia"/>
          <w:vertAlign w:val="superscript"/>
        </w:rPr>
        <w:fldChar w:fldCharType="separate"/>
      </w:r>
      <w:r>
        <w:rPr>
          <w:rFonts w:hint="eastAsia"/>
          <w:vertAlign w:val="superscript"/>
        </w:rPr>
        <w:t>[27]</w:t>
      </w:r>
      <w:r>
        <w:rPr>
          <w:rFonts w:hint="eastAsia"/>
          <w:vertAlign w:val="superscript"/>
        </w:rPr>
        <w:fldChar w:fldCharType="end"/>
      </w:r>
      <w:r>
        <w:rPr>
          <w:rFonts w:hint="eastAsia"/>
        </w:rPr>
        <w:t>等模型进一步拓展了图文对齐、指令理解和视觉问答等任务的边界。</w:t>
      </w:r>
      <w:r>
        <w:rPr>
          <w:rFonts w:hint="eastAsia"/>
          <w:lang w:val="en-US" w:eastAsia="zh-CN"/>
        </w:rPr>
        <w:t>与此</w:t>
      </w:r>
      <w:r>
        <w:rPr>
          <w:rFonts w:hint="eastAsia"/>
        </w:rPr>
        <w:t>同时，微软的FastSpeech 2</w:t>
      </w:r>
      <w:r>
        <w:rPr>
          <w:rFonts w:hint="eastAsia"/>
          <w:vertAlign w:val="superscript"/>
        </w:rPr>
        <w:fldChar w:fldCharType="begin"/>
      </w:r>
      <w:r>
        <w:rPr>
          <w:rFonts w:hint="eastAsia"/>
          <w:vertAlign w:val="superscript"/>
        </w:rPr>
        <w:instrText xml:space="preserve"> REF _Ref7937 \r \h </w:instrText>
      </w:r>
      <w:r>
        <w:rPr>
          <w:rFonts w:hint="eastAsia"/>
          <w:vertAlign w:val="superscript"/>
        </w:rPr>
        <w:fldChar w:fldCharType="separate"/>
      </w:r>
      <w:r>
        <w:rPr>
          <w:rFonts w:hint="eastAsia"/>
          <w:vertAlign w:val="superscript"/>
        </w:rPr>
        <w:t>[29]</w:t>
      </w:r>
      <w:r>
        <w:rPr>
          <w:rFonts w:hint="eastAsia"/>
          <w:vertAlign w:val="superscript"/>
        </w:rPr>
        <w:fldChar w:fldCharType="end"/>
      </w:r>
      <w:r>
        <w:rPr>
          <w:rFonts w:hint="eastAsia"/>
        </w:rPr>
        <w:t>在语音合成自然度上达到新水平，为讲解输出提供高质量语音支持。总体来看，国外研究在多模态模型架构、语义理解及语音交互集成方面领先，但其在特定领域（如文博讲解）的知识适配和专业表达仍存在不足。</w:t>
      </w:r>
    </w:p>
    <w:p w14:paraId="40A1854C">
      <w:pPr>
        <w:pStyle w:val="3"/>
        <w:bidi w:val="0"/>
        <w:rPr>
          <w:rFonts w:hint="default"/>
          <w:lang w:val="en-US" w:eastAsia="zh-CN"/>
        </w:rPr>
      </w:pPr>
      <w:bookmarkStart w:id="23" w:name="_Toc31776"/>
      <w:r>
        <w:rPr>
          <w:rFonts w:hint="eastAsia"/>
          <w:lang w:val="en-US" w:eastAsia="zh-CN"/>
        </w:rPr>
        <w:t>国内外文献综述及简析</w:t>
      </w:r>
      <w:bookmarkEnd w:id="23"/>
    </w:p>
    <w:p w14:paraId="222993E3">
      <w:pPr>
        <w:pStyle w:val="4"/>
        <w:bidi w:val="0"/>
        <w:rPr>
          <w:rFonts w:hint="eastAsia"/>
        </w:rPr>
      </w:pPr>
      <w:bookmarkStart w:id="24" w:name="_Toc21286"/>
      <w:r>
        <w:rPr>
          <w:rFonts w:hint="eastAsia"/>
        </w:rPr>
        <w:t>语音导览与智慧博物馆研究</w:t>
      </w:r>
      <w:bookmarkEnd w:id="24"/>
    </w:p>
    <w:p w14:paraId="7E558C3D">
      <w:pPr>
        <w:rPr>
          <w:rFonts w:hint="eastAsia"/>
        </w:rPr>
      </w:pPr>
      <w:r>
        <w:rPr>
          <w:rFonts w:hint="eastAsia"/>
        </w:rPr>
        <w:t>国内外学者均将语音导览视为文化传播与人工智能融合的重要方向。钟富怡等提出智慧导览应通过移动端与情境化推荐优化体验</w:t>
      </w:r>
      <w:r>
        <w:rPr>
          <w:rFonts w:hint="eastAsia"/>
          <w:vertAlign w:val="superscript"/>
        </w:rPr>
        <w:fldChar w:fldCharType="begin"/>
      </w:r>
      <w:r>
        <w:rPr>
          <w:rFonts w:hint="eastAsia"/>
          <w:vertAlign w:val="superscript"/>
        </w:rPr>
        <w:instrText xml:space="preserve"> REF _Ref21239 \r \h </w:instrText>
      </w:r>
      <w:r>
        <w:rPr>
          <w:rFonts w:hint="eastAsia"/>
          <w:vertAlign w:val="superscript"/>
        </w:rPr>
        <w:fldChar w:fldCharType="separate"/>
      </w:r>
      <w:r>
        <w:rPr>
          <w:rFonts w:hint="eastAsia"/>
          <w:vertAlign w:val="superscript"/>
        </w:rPr>
        <w:t>[1]</w:t>
      </w:r>
      <w:r>
        <w:rPr>
          <w:rFonts w:hint="eastAsia"/>
          <w:vertAlign w:val="superscript"/>
        </w:rPr>
        <w:fldChar w:fldCharType="end"/>
      </w:r>
      <w:r>
        <w:rPr>
          <w:rFonts w:hint="eastAsia"/>
        </w:rPr>
        <w:t>；Wen与Ma则应用深度学习实现沉浸式展陈内容推荐</w:t>
      </w:r>
      <w:r>
        <w:rPr>
          <w:rFonts w:hint="eastAsia"/>
          <w:vertAlign w:val="superscript"/>
        </w:rPr>
        <w:fldChar w:fldCharType="begin"/>
      </w:r>
      <w:r>
        <w:rPr>
          <w:rFonts w:hint="eastAsia"/>
          <w:vertAlign w:val="superscript"/>
        </w:rPr>
        <w:instrText xml:space="preserve"> REF _Ref7013 \r \h </w:instrText>
      </w:r>
      <w:r>
        <w:rPr>
          <w:rFonts w:hint="eastAsia"/>
          <w:vertAlign w:val="superscript"/>
        </w:rPr>
        <w:fldChar w:fldCharType="separate"/>
      </w:r>
      <w:r>
        <w:rPr>
          <w:rFonts w:hint="eastAsia"/>
          <w:vertAlign w:val="superscript"/>
        </w:rPr>
        <w:t>[20]</w:t>
      </w:r>
      <w:r>
        <w:rPr>
          <w:rFonts w:hint="eastAsia"/>
          <w:vertAlign w:val="superscript"/>
        </w:rPr>
        <w:fldChar w:fldCharType="end"/>
      </w:r>
      <w:r>
        <w:rPr>
          <w:rFonts w:hint="eastAsia"/>
        </w:rPr>
        <w:t>。这些研究奠定了智能导览的人机交互基础，但普遍局限于静态内容播放与低水平问答，缺乏语义生成与跨模态理解能力。</w:t>
      </w:r>
    </w:p>
    <w:p w14:paraId="34813DC1">
      <w:pPr>
        <w:pStyle w:val="4"/>
        <w:bidi w:val="0"/>
        <w:rPr>
          <w:rFonts w:hint="eastAsia"/>
        </w:rPr>
      </w:pPr>
      <w:bookmarkStart w:id="25" w:name="_Toc12914"/>
      <w:r>
        <w:rPr>
          <w:rFonts w:hint="eastAsia"/>
        </w:rPr>
        <w:t>大语言模型（LLM）研究进展</w:t>
      </w:r>
      <w:bookmarkEnd w:id="25"/>
    </w:p>
    <w:p w14:paraId="352447AE">
      <w:pPr>
        <w:rPr>
          <w:rFonts w:hint="eastAsia"/>
        </w:rPr>
      </w:pPr>
      <w:r>
        <w:rPr>
          <w:rFonts w:hint="eastAsia"/>
        </w:rPr>
        <w:t>语言模型是语音导览智能化的关键。国内百度文心ERNIE与智谱ChatGLM系列模型在中文语义与知识问答上表现突出</w:t>
      </w:r>
      <w:r>
        <w:rPr>
          <w:rFonts w:hint="eastAsia"/>
          <w:vertAlign w:val="superscript"/>
        </w:rPr>
        <w:fldChar w:fldCharType="begin"/>
      </w:r>
      <w:r>
        <w:rPr>
          <w:rFonts w:hint="eastAsia"/>
          <w:vertAlign w:val="superscript"/>
        </w:rPr>
        <w:instrText xml:space="preserve"> REF _Ref5798 \r \h </w:instrText>
      </w:r>
      <w:r>
        <w:rPr>
          <w:rFonts w:hint="eastAsia"/>
          <w:vertAlign w:val="superscript"/>
        </w:rPr>
        <w:fldChar w:fldCharType="separate"/>
      </w:r>
      <w:r>
        <w:rPr>
          <w:rFonts w:hint="eastAsia"/>
          <w:vertAlign w:val="superscript"/>
        </w:rPr>
        <w:t>[15]</w:t>
      </w:r>
      <w:r>
        <w:rPr>
          <w:rFonts w:hint="eastAsia"/>
          <w:vertAlign w:val="superscript"/>
        </w:rPr>
        <w:fldChar w:fldCharType="end"/>
      </w:r>
      <w:r>
        <w:rPr>
          <w:rFonts w:hint="eastAsia"/>
          <w:vertAlign w:val="superscript"/>
          <w:lang w:eastAsia="zh-CN"/>
        </w:rPr>
        <w:fldChar w:fldCharType="begin"/>
      </w:r>
      <w:r>
        <w:rPr>
          <w:rFonts w:hint="eastAsia"/>
          <w:vertAlign w:val="superscript"/>
          <w:lang w:eastAsia="zh-CN"/>
        </w:rPr>
        <w:instrText xml:space="preserve"> REF _Ref8384 \r \h </w:instrText>
      </w:r>
      <w:r>
        <w:rPr>
          <w:rFonts w:hint="eastAsia"/>
          <w:vertAlign w:val="superscript"/>
          <w:lang w:eastAsia="zh-CN"/>
        </w:rPr>
        <w:fldChar w:fldCharType="separate"/>
      </w:r>
      <w:r>
        <w:rPr>
          <w:rFonts w:hint="eastAsia"/>
          <w:vertAlign w:val="superscript"/>
          <w:lang w:eastAsia="zh-CN"/>
        </w:rPr>
        <w:t>[30]</w:t>
      </w:r>
      <w:r>
        <w:rPr>
          <w:rFonts w:hint="eastAsia"/>
          <w:vertAlign w:val="superscript"/>
          <w:lang w:eastAsia="zh-CN"/>
        </w:rPr>
        <w:fldChar w:fldCharType="end"/>
      </w:r>
      <w:r>
        <w:rPr>
          <w:rFonts w:hint="eastAsia"/>
        </w:rPr>
        <w:t>；国外OpenAI的GPT-4</w:t>
      </w:r>
      <w:r>
        <w:rPr>
          <w:rFonts w:hint="eastAsia"/>
          <w:vertAlign w:val="superscript"/>
        </w:rPr>
        <w:fldChar w:fldCharType="begin"/>
      </w:r>
      <w:r>
        <w:rPr>
          <w:rFonts w:hint="eastAsia"/>
          <w:vertAlign w:val="superscript"/>
        </w:rPr>
        <w:instrText xml:space="preserve"> REF _Ref7392 \r \h </w:instrText>
      </w:r>
      <w:r>
        <w:rPr>
          <w:rFonts w:hint="eastAsia"/>
          <w:vertAlign w:val="superscript"/>
        </w:rPr>
        <w:fldChar w:fldCharType="separate"/>
      </w:r>
      <w:r>
        <w:rPr>
          <w:rFonts w:hint="eastAsia"/>
          <w:vertAlign w:val="superscript"/>
        </w:rPr>
        <w:t>[23]</w:t>
      </w:r>
      <w:r>
        <w:rPr>
          <w:rFonts w:hint="eastAsia"/>
          <w:vertAlign w:val="superscript"/>
        </w:rPr>
        <w:fldChar w:fldCharType="end"/>
      </w:r>
      <w:r>
        <w:rPr>
          <w:rFonts w:hint="eastAsia"/>
        </w:rPr>
        <w:t>与Google Gemini</w:t>
      </w:r>
      <w:r>
        <w:rPr>
          <w:rFonts w:hint="eastAsia"/>
          <w:vertAlign w:val="superscript"/>
        </w:rPr>
        <w:fldChar w:fldCharType="begin"/>
      </w:r>
      <w:r>
        <w:rPr>
          <w:rFonts w:hint="eastAsia"/>
          <w:vertAlign w:val="superscript"/>
        </w:rPr>
        <w:instrText xml:space="preserve"> REF _Ref7734 \r \h </w:instrText>
      </w:r>
      <w:r>
        <w:rPr>
          <w:rFonts w:hint="eastAsia"/>
          <w:vertAlign w:val="superscript"/>
        </w:rPr>
        <w:fldChar w:fldCharType="separate"/>
      </w:r>
      <w:r>
        <w:rPr>
          <w:rFonts w:hint="eastAsia"/>
          <w:vertAlign w:val="superscript"/>
        </w:rPr>
        <w:t>[26]</w:t>
      </w:r>
      <w:r>
        <w:rPr>
          <w:rFonts w:hint="eastAsia"/>
          <w:vertAlign w:val="superscript"/>
        </w:rPr>
        <w:fldChar w:fldCharType="end"/>
      </w:r>
      <w:r>
        <w:rPr>
          <w:rFonts w:hint="eastAsia"/>
        </w:rPr>
        <w:t>在跨任务语言理解和知识推理方面引领行业。尽管这些模型具备强大的生成能力，但在特定领域知识准确性与实时信息更新方面存在不足。研究者普遍采用检索增强生成（RAG）机制</w:t>
      </w:r>
      <w:r>
        <w:rPr>
          <w:rFonts w:hint="eastAsia"/>
          <w:vertAlign w:val="superscript"/>
        </w:rPr>
        <w:fldChar w:fldCharType="begin"/>
      </w:r>
      <w:r>
        <w:rPr>
          <w:rFonts w:hint="eastAsia"/>
          <w:vertAlign w:val="superscript"/>
        </w:rPr>
        <w:instrText xml:space="preserve"> REF _Ref11295 \r \h </w:instrText>
      </w:r>
      <w:r>
        <w:rPr>
          <w:rFonts w:hint="eastAsia"/>
          <w:vertAlign w:val="superscript"/>
        </w:rPr>
        <w:fldChar w:fldCharType="separate"/>
      </w:r>
      <w:r>
        <w:rPr>
          <w:rFonts w:hint="eastAsia"/>
          <w:vertAlign w:val="superscript"/>
        </w:rPr>
        <w:t>[14]</w:t>
      </w:r>
      <w:r>
        <w:rPr>
          <w:rFonts w:hint="eastAsia"/>
          <w:vertAlign w:val="superscript"/>
        </w:rPr>
        <w:fldChar w:fldCharType="end"/>
      </w:r>
      <w:r>
        <w:rPr>
          <w:rFonts w:hint="eastAsia"/>
        </w:rPr>
        <w:t>和参数高效微调（LoRA）方法</w:t>
      </w:r>
      <w:r>
        <w:rPr>
          <w:rFonts w:hint="eastAsia"/>
          <w:vertAlign w:val="superscript"/>
        </w:rPr>
        <w:fldChar w:fldCharType="begin"/>
      </w:r>
      <w:r>
        <w:rPr>
          <w:rFonts w:hint="eastAsia"/>
          <w:vertAlign w:val="superscript"/>
        </w:rPr>
        <w:instrText xml:space="preserve"> REF _Ref8639 \r \h </w:instrText>
      </w:r>
      <w:r>
        <w:rPr>
          <w:rFonts w:hint="eastAsia"/>
          <w:vertAlign w:val="superscript"/>
        </w:rPr>
        <w:fldChar w:fldCharType="separate"/>
      </w:r>
      <w:r>
        <w:rPr>
          <w:rFonts w:hint="eastAsia"/>
          <w:vertAlign w:val="superscript"/>
        </w:rPr>
        <w:t>[31]</w:t>
      </w:r>
      <w:r>
        <w:rPr>
          <w:rFonts w:hint="eastAsia"/>
          <w:vertAlign w:val="superscript"/>
        </w:rPr>
        <w:fldChar w:fldCharType="end"/>
      </w:r>
      <w:r>
        <w:rPr>
          <w:rFonts w:hint="eastAsia"/>
        </w:rPr>
        <w:t>来提升大模型的知识可靠性与适应性。</w:t>
      </w:r>
    </w:p>
    <w:p w14:paraId="666A8EEC">
      <w:pPr>
        <w:pStyle w:val="4"/>
        <w:bidi w:val="0"/>
        <w:rPr>
          <w:rFonts w:hint="eastAsia"/>
        </w:rPr>
      </w:pPr>
      <w:bookmarkStart w:id="26" w:name="_Toc1000"/>
      <w:r>
        <w:rPr>
          <w:rFonts w:hint="eastAsia"/>
        </w:rPr>
        <w:t>多模态大模型（MLLM）发展</w:t>
      </w:r>
      <w:bookmarkEnd w:id="26"/>
    </w:p>
    <w:p w14:paraId="11010F9F">
      <w:pPr>
        <w:rPr>
          <w:rFonts w:hint="eastAsia"/>
        </w:rPr>
      </w:pPr>
      <w:r>
        <w:rPr>
          <w:rFonts w:hint="eastAsia"/>
        </w:rPr>
        <w:t>多模态模型是实现图像识别与语言生成融合的关键。国内CogVLM</w:t>
      </w:r>
      <w:r>
        <w:rPr>
          <w:rFonts w:hint="eastAsia"/>
          <w:vertAlign w:val="superscript"/>
        </w:rPr>
        <w:fldChar w:fldCharType="begin"/>
      </w:r>
      <w:r>
        <w:rPr>
          <w:rFonts w:hint="eastAsia"/>
          <w:vertAlign w:val="superscript"/>
        </w:rPr>
        <w:instrText xml:space="preserve"> REF _Ref6252 \r \h </w:instrText>
      </w:r>
      <w:r>
        <w:rPr>
          <w:rFonts w:hint="eastAsia"/>
          <w:vertAlign w:val="superscript"/>
        </w:rPr>
        <w:fldChar w:fldCharType="separate"/>
      </w:r>
      <w:r>
        <w:rPr>
          <w:rFonts w:hint="eastAsia"/>
          <w:vertAlign w:val="superscript"/>
        </w:rPr>
        <w:t>[18]</w:t>
      </w:r>
      <w:r>
        <w:rPr>
          <w:rFonts w:hint="eastAsia"/>
          <w:vertAlign w:val="superscript"/>
        </w:rPr>
        <w:fldChar w:fldCharType="end"/>
      </w:r>
      <w:r>
        <w:rPr>
          <w:rFonts w:hint="eastAsia"/>
        </w:rPr>
        <w:t>、InternVL</w:t>
      </w:r>
      <w:r>
        <w:rPr>
          <w:rFonts w:hint="eastAsia"/>
          <w:vertAlign w:val="superscript"/>
        </w:rPr>
        <w:fldChar w:fldCharType="begin"/>
      </w:r>
      <w:r>
        <w:rPr>
          <w:rFonts w:hint="eastAsia"/>
          <w:vertAlign w:val="superscript"/>
        </w:rPr>
        <w:instrText xml:space="preserve"> REF _Ref6281 \r \h </w:instrText>
      </w:r>
      <w:r>
        <w:rPr>
          <w:rFonts w:hint="eastAsia"/>
          <w:vertAlign w:val="superscript"/>
        </w:rPr>
        <w:fldChar w:fldCharType="separate"/>
      </w:r>
      <w:r>
        <w:rPr>
          <w:rFonts w:hint="eastAsia"/>
          <w:vertAlign w:val="superscript"/>
        </w:rPr>
        <w:t>[19]</w:t>
      </w:r>
      <w:r>
        <w:rPr>
          <w:rFonts w:hint="eastAsia"/>
          <w:vertAlign w:val="superscript"/>
        </w:rPr>
        <w:fldChar w:fldCharType="end"/>
      </w:r>
      <w:r>
        <w:rPr>
          <w:rFonts w:hint="eastAsia"/>
        </w:rPr>
        <w:t>和ERNIE-ViL 2.0</w:t>
      </w:r>
      <w:r>
        <w:rPr>
          <w:rFonts w:hint="eastAsia"/>
          <w:vertAlign w:val="superscript"/>
        </w:rPr>
        <w:fldChar w:fldCharType="begin"/>
      </w:r>
      <w:r>
        <w:rPr>
          <w:rFonts w:hint="eastAsia"/>
          <w:vertAlign w:val="superscript"/>
        </w:rPr>
        <w:instrText xml:space="preserve"> REF _Ref9449 \r \h </w:instrText>
      </w:r>
      <w:r>
        <w:rPr>
          <w:rFonts w:hint="eastAsia"/>
          <w:vertAlign w:val="superscript"/>
        </w:rPr>
        <w:fldChar w:fldCharType="separate"/>
      </w:r>
      <w:r>
        <w:rPr>
          <w:rFonts w:hint="eastAsia"/>
          <w:vertAlign w:val="superscript"/>
        </w:rPr>
        <w:t>[32]</w:t>
      </w:r>
      <w:r>
        <w:rPr>
          <w:rFonts w:hint="eastAsia"/>
          <w:vertAlign w:val="superscript"/>
        </w:rPr>
        <w:fldChar w:fldCharType="end"/>
      </w:r>
      <w:r>
        <w:rPr>
          <w:rFonts w:hint="eastAsia"/>
        </w:rPr>
        <w:t>通过视觉编码与语言模型融合实现跨模态理解；国外Flamingo</w:t>
      </w:r>
      <w:r>
        <w:rPr>
          <w:rFonts w:hint="eastAsia"/>
          <w:vertAlign w:val="superscript"/>
        </w:rPr>
        <w:fldChar w:fldCharType="begin"/>
      </w:r>
      <w:r>
        <w:rPr>
          <w:rFonts w:hint="eastAsia"/>
          <w:vertAlign w:val="superscript"/>
        </w:rPr>
        <w:instrText xml:space="preserve"> REF _Ref7434 \r \h </w:instrText>
      </w:r>
      <w:r>
        <w:rPr>
          <w:rFonts w:hint="eastAsia"/>
          <w:vertAlign w:val="superscript"/>
        </w:rPr>
        <w:fldChar w:fldCharType="separate"/>
      </w:r>
      <w:r>
        <w:rPr>
          <w:rFonts w:hint="eastAsia"/>
          <w:vertAlign w:val="superscript"/>
        </w:rPr>
        <w:t>[25]</w:t>
      </w:r>
      <w:r>
        <w:rPr>
          <w:rFonts w:hint="eastAsia"/>
          <w:vertAlign w:val="superscript"/>
        </w:rPr>
        <w:fldChar w:fldCharType="end"/>
      </w:r>
      <w:r>
        <w:rPr>
          <w:rFonts w:hint="eastAsia"/>
        </w:rPr>
        <w:t>、GPT-4V</w:t>
      </w:r>
      <w:r>
        <w:rPr>
          <w:rFonts w:hint="eastAsia"/>
          <w:vertAlign w:val="superscript"/>
        </w:rPr>
        <w:fldChar w:fldCharType="begin"/>
      </w:r>
      <w:r>
        <w:rPr>
          <w:rFonts w:hint="eastAsia"/>
          <w:vertAlign w:val="superscript"/>
        </w:rPr>
        <w:instrText xml:space="preserve"> REF _Ref7395 \r \h </w:instrText>
      </w:r>
      <w:r>
        <w:rPr>
          <w:rFonts w:hint="eastAsia"/>
          <w:vertAlign w:val="superscript"/>
        </w:rPr>
        <w:fldChar w:fldCharType="separate"/>
      </w:r>
      <w:r>
        <w:rPr>
          <w:rFonts w:hint="eastAsia"/>
          <w:vertAlign w:val="superscript"/>
        </w:rPr>
        <w:t>[24]</w:t>
      </w:r>
      <w:r>
        <w:rPr>
          <w:rFonts w:hint="eastAsia"/>
          <w:vertAlign w:val="superscript"/>
        </w:rPr>
        <w:fldChar w:fldCharType="end"/>
      </w:r>
      <w:r>
        <w:rPr>
          <w:rFonts w:hint="eastAsia"/>
        </w:rPr>
        <w:t>和LLaVA</w:t>
      </w:r>
      <w:r>
        <w:rPr>
          <w:rFonts w:hint="eastAsia"/>
          <w:vertAlign w:val="superscript"/>
        </w:rPr>
        <w:fldChar w:fldCharType="begin"/>
      </w:r>
      <w:r>
        <w:rPr>
          <w:rFonts w:hint="eastAsia"/>
          <w:vertAlign w:val="superscript"/>
        </w:rPr>
        <w:instrText xml:space="preserve"> REF _Ref7764 \r \h </w:instrText>
      </w:r>
      <w:r>
        <w:rPr>
          <w:rFonts w:hint="eastAsia"/>
          <w:vertAlign w:val="superscript"/>
        </w:rPr>
        <w:fldChar w:fldCharType="separate"/>
      </w:r>
      <w:r>
        <w:rPr>
          <w:rFonts w:hint="eastAsia"/>
          <w:vertAlign w:val="superscript"/>
        </w:rPr>
        <w:t>[27]</w:t>
      </w:r>
      <w:r>
        <w:rPr>
          <w:rFonts w:hint="eastAsia"/>
          <w:vertAlign w:val="superscript"/>
        </w:rPr>
        <w:fldChar w:fldCharType="end"/>
      </w:r>
      <w:r>
        <w:rPr>
          <w:rFonts w:hint="eastAsia"/>
        </w:rPr>
        <w:t>展示了图文输入与自然语言输出的能力。当前研究多集中于通用任务，对特定领域如文博展品的语义解读尚缺乏针对性优化，主要挑战包括领域知识迁移、视觉语义对齐与解释性。</w:t>
      </w:r>
    </w:p>
    <w:p w14:paraId="4D5823FB">
      <w:pPr>
        <w:pStyle w:val="4"/>
        <w:bidi w:val="0"/>
        <w:rPr>
          <w:rFonts w:hint="eastAsia"/>
        </w:rPr>
      </w:pPr>
      <w:bookmarkStart w:id="27" w:name="_Toc11302"/>
      <w:r>
        <w:rPr>
          <w:rFonts w:hint="eastAsia"/>
        </w:rPr>
        <w:t>语音合成（TTS）技术研究</w:t>
      </w:r>
      <w:bookmarkEnd w:id="27"/>
    </w:p>
    <w:p w14:paraId="266A40EE">
      <w:pPr>
        <w:rPr>
          <w:rFonts w:hint="eastAsia"/>
        </w:rPr>
      </w:pPr>
      <w:r>
        <w:rPr>
          <w:rFonts w:hint="eastAsia"/>
        </w:rPr>
        <w:t>语音</w:t>
      </w:r>
      <w:r>
        <w:rPr>
          <w:rFonts w:hint="eastAsia"/>
          <w:lang w:val="en-US" w:eastAsia="zh-CN"/>
        </w:rPr>
        <w:t>合成</w:t>
      </w:r>
      <w:r>
        <w:rPr>
          <w:rFonts w:hint="eastAsia"/>
        </w:rPr>
        <w:t>技术为语音导览提供自然输出支持。国内科大讯飞与阿里云实现了高</w:t>
      </w:r>
      <w:r>
        <w:rPr>
          <w:rFonts w:hint="eastAsia"/>
          <w:lang w:val="en-US" w:eastAsia="zh-CN"/>
        </w:rPr>
        <w:t>质量中文</w:t>
      </w:r>
      <w:r>
        <w:rPr>
          <w:rFonts w:hint="eastAsia"/>
        </w:rPr>
        <w:t>TTS系统</w:t>
      </w:r>
      <w:r>
        <w:rPr>
          <w:rFonts w:hint="eastAsia"/>
          <w:vertAlign w:val="superscript"/>
        </w:rPr>
        <w:fldChar w:fldCharType="begin"/>
      </w:r>
      <w:r>
        <w:rPr>
          <w:rFonts w:hint="eastAsia"/>
          <w:vertAlign w:val="superscript"/>
        </w:rPr>
        <w:instrText xml:space="preserve"> REF _Ref5804 \r \h </w:instrText>
      </w:r>
      <w:r>
        <w:rPr>
          <w:rFonts w:hint="eastAsia"/>
          <w:vertAlign w:val="superscript"/>
        </w:rPr>
        <w:fldChar w:fldCharType="separate"/>
      </w:r>
      <w:r>
        <w:rPr>
          <w:rFonts w:hint="eastAsia"/>
          <w:vertAlign w:val="superscript"/>
        </w:rPr>
        <w:t>[16]</w:t>
      </w:r>
      <w:r>
        <w:rPr>
          <w:rFonts w:hint="eastAsia"/>
          <w:vertAlign w:val="superscript"/>
        </w:rPr>
        <w:fldChar w:fldCharType="end"/>
      </w:r>
      <w:r>
        <w:rPr>
          <w:rFonts w:hint="eastAsia"/>
          <w:vertAlign w:val="superscript"/>
          <w:lang w:eastAsia="zh-CN"/>
        </w:rPr>
        <w:fldChar w:fldCharType="begin"/>
      </w:r>
      <w:r>
        <w:rPr>
          <w:rFonts w:hint="eastAsia"/>
          <w:vertAlign w:val="superscript"/>
          <w:lang w:eastAsia="zh-CN"/>
        </w:rPr>
        <w:instrText xml:space="preserve"> REF _Ref5808 \r \h </w:instrText>
      </w:r>
      <w:r>
        <w:rPr>
          <w:rFonts w:hint="eastAsia"/>
          <w:vertAlign w:val="superscript"/>
          <w:lang w:eastAsia="zh-CN"/>
        </w:rPr>
        <w:fldChar w:fldCharType="separate"/>
      </w:r>
      <w:r>
        <w:rPr>
          <w:rFonts w:hint="eastAsia"/>
          <w:vertAlign w:val="superscript"/>
          <w:lang w:eastAsia="zh-CN"/>
        </w:rPr>
        <w:t>[17]</w:t>
      </w:r>
      <w:r>
        <w:rPr>
          <w:rFonts w:hint="eastAsia"/>
          <w:vertAlign w:val="superscript"/>
          <w:lang w:eastAsia="zh-CN"/>
        </w:rPr>
        <w:fldChar w:fldCharType="end"/>
      </w:r>
      <w:r>
        <w:rPr>
          <w:rFonts w:hint="eastAsia"/>
        </w:rPr>
        <w:t>；国外微软的FastSpeech 2</w:t>
      </w:r>
      <w:r>
        <w:rPr>
          <w:rFonts w:hint="eastAsia"/>
          <w:vertAlign w:val="superscript"/>
        </w:rPr>
        <w:fldChar w:fldCharType="begin"/>
      </w:r>
      <w:r>
        <w:rPr>
          <w:rFonts w:hint="eastAsia"/>
          <w:vertAlign w:val="superscript"/>
        </w:rPr>
        <w:instrText xml:space="preserve"> REF _Ref7937 \r \h </w:instrText>
      </w:r>
      <w:r>
        <w:rPr>
          <w:rFonts w:hint="eastAsia"/>
          <w:vertAlign w:val="superscript"/>
        </w:rPr>
        <w:fldChar w:fldCharType="separate"/>
      </w:r>
      <w:r>
        <w:rPr>
          <w:rFonts w:hint="eastAsia"/>
          <w:vertAlign w:val="superscript"/>
        </w:rPr>
        <w:t>[29]</w:t>
      </w:r>
      <w:r>
        <w:rPr>
          <w:rFonts w:hint="eastAsia"/>
          <w:vertAlign w:val="superscript"/>
        </w:rPr>
        <w:fldChar w:fldCharType="end"/>
      </w:r>
      <w:r>
        <w:rPr>
          <w:rFonts w:hint="eastAsia"/>
        </w:rPr>
        <w:t>在语音生成的自然度、语调变化与实时性方面表现突出。这些进展使语音播报更加流畅生动，为文化导览场景提供了更具沉浸感的体验，但在情感控制与个性化语音生成方面仍有待提升。</w:t>
      </w:r>
    </w:p>
    <w:p w14:paraId="1C7E027B">
      <w:pPr>
        <w:pStyle w:val="4"/>
        <w:bidi w:val="0"/>
        <w:rPr>
          <w:rFonts w:hint="eastAsia"/>
        </w:rPr>
      </w:pPr>
      <w:bookmarkStart w:id="28" w:name="_Toc23934"/>
      <w:r>
        <w:rPr>
          <w:rFonts w:hint="eastAsia"/>
        </w:rPr>
        <w:t>综合分析</w:t>
      </w:r>
      <w:bookmarkEnd w:id="28"/>
    </w:p>
    <w:p w14:paraId="7E525023">
      <w:pPr>
        <w:rPr>
          <w:rFonts w:hint="eastAsia"/>
        </w:rPr>
      </w:pPr>
      <w:r>
        <w:rPr>
          <w:rFonts w:hint="eastAsia"/>
        </w:rPr>
        <w:t>综合来看，国内研究在中文语义与语音合成方面具备优势，国外研究在多模态模型架构与通用智能上领先。智慧导览的发展趋势正由“内容预录 → 智能问答 → 多模态讲解”转变。本课题拟融合RAG机制、LoRA微调与TTS语音播报技术，构建具备视觉理解与语义讲解能力的智能导览系统，为文化场馆的数字化转型提供可行技术路径。</w:t>
      </w:r>
    </w:p>
    <w:p w14:paraId="08EAF55F">
      <w:pPr>
        <w:pStyle w:val="2"/>
        <w:spacing w:before="240" w:after="192"/>
      </w:pPr>
      <w:bookmarkStart w:id="29" w:name="_Toc180017611"/>
      <w:bookmarkStart w:id="30" w:name="_Toc2926"/>
      <w:bookmarkStart w:id="31" w:name="_Toc180509119"/>
      <w:bookmarkStart w:id="32" w:name="_Toc16458"/>
      <w:bookmarkStart w:id="33" w:name="_Toc180017229"/>
      <w:r>
        <w:t>主要研究内容及研究方案</w:t>
      </w:r>
      <w:bookmarkEnd w:id="29"/>
      <w:bookmarkEnd w:id="30"/>
      <w:bookmarkEnd w:id="31"/>
      <w:bookmarkEnd w:id="32"/>
      <w:bookmarkEnd w:id="33"/>
    </w:p>
    <w:p w14:paraId="39DE77A4">
      <w:pPr>
        <w:pStyle w:val="3"/>
        <w:spacing w:before="120" w:after="120"/>
      </w:pPr>
      <w:bookmarkStart w:id="34" w:name="_Toc15140"/>
      <w:bookmarkStart w:id="35" w:name="_Toc180509120"/>
      <w:bookmarkStart w:id="36" w:name="_Toc4927"/>
      <w:r>
        <w:rPr>
          <w:rFonts w:hint="eastAsia"/>
        </w:rPr>
        <w:t>研究内容</w:t>
      </w:r>
      <w:bookmarkEnd w:id="34"/>
      <w:bookmarkEnd w:id="35"/>
      <w:bookmarkEnd w:id="36"/>
    </w:p>
    <w:p w14:paraId="7B132692">
      <w:pPr>
        <w:ind w:firstLine="480"/>
        <w:rPr>
          <w:rFonts w:hint="default"/>
          <w:lang w:val="en-US" w:eastAsia="zh-CN"/>
        </w:rPr>
      </w:pPr>
      <w:r>
        <w:rPr>
          <w:rFonts w:hint="default"/>
          <w:lang w:val="en-US" w:eastAsia="zh-CN"/>
        </w:rPr>
        <w:t>本课题将围绕语音导览助手系统的设计与实现，展开以下几个方面的研究工作：</w:t>
      </w:r>
    </w:p>
    <w:p w14:paraId="7EBEA96B">
      <w:pPr>
        <w:pStyle w:val="4"/>
        <w:bidi w:val="0"/>
        <w:rPr>
          <w:rFonts w:hint="default"/>
          <w:lang w:val="en-US" w:eastAsia="zh-CN"/>
        </w:rPr>
      </w:pPr>
      <w:bookmarkStart w:id="37" w:name="_Toc16675"/>
      <w:bookmarkStart w:id="38" w:name="_Toc3313"/>
      <w:r>
        <w:rPr>
          <w:rFonts w:hint="default"/>
          <w:lang w:val="zh-CN" w:eastAsia="zh-CN"/>
        </w:rPr>
        <w:t>文物知识库构建与向量化存储</w:t>
      </w:r>
      <w:bookmarkEnd w:id="37"/>
      <w:bookmarkEnd w:id="38"/>
    </w:p>
    <w:p w14:paraId="29FE14C8">
      <w:pPr>
        <w:ind w:firstLine="480"/>
      </w:pPr>
      <w:r>
        <w:t>针对目标场馆，系统将收集展品的权威资料（如名称、年代、材质、出土地点及研究背景等），构建结构化知识库。利用文本嵌入模型将文字信息转化为语义向量，并存储于向量数据库中，以实现高效语义检索。</w:t>
      </w:r>
      <w:r>
        <w:br w:type="textWrapping"/>
      </w:r>
      <w:r>
        <w:rPr>
          <w:rFonts w:hint="eastAsia"/>
          <w:lang w:val="en-US" w:eastAsia="zh-CN"/>
        </w:rPr>
        <w:tab/>
      </w:r>
      <w:r>
        <w:t>研究重点在于数据完整性与权威性，并选择合适的嵌入模型以提升语义相似度检索效果。该阶段为系统提供可靠的知识支撑，是后续生成内容准确性的关键。</w:t>
      </w:r>
    </w:p>
    <w:p w14:paraId="03E0EA7E">
      <w:pPr>
        <w:pStyle w:val="4"/>
        <w:bidi w:val="0"/>
      </w:pPr>
      <w:bookmarkStart w:id="39" w:name="_Toc8793"/>
      <w:bookmarkStart w:id="40" w:name="_Toc27314"/>
      <w:r>
        <w:rPr>
          <w:rFonts w:hint="eastAsia"/>
          <w:lang w:val="en-US" w:eastAsia="zh-CN"/>
        </w:rPr>
        <w:t>多模态大模型集成与检索增强生成（RAG）</w:t>
      </w:r>
      <w:bookmarkEnd w:id="39"/>
      <w:bookmarkEnd w:id="40"/>
    </w:p>
    <w:p w14:paraId="631D06C0">
      <w:pPr>
        <w:rPr>
          <w:rFonts w:hint="default"/>
          <w:lang w:val="en-US" w:eastAsia="zh-CN"/>
        </w:rPr>
      </w:pPr>
      <w:r>
        <w:rPr>
          <w:rFonts w:hint="default"/>
          <w:lang w:val="en-US" w:eastAsia="zh-CN"/>
        </w:rPr>
        <w:t>将预训练的多模态大模型集成至导览系统，实现基于检索增强生成的讲解功能。当用户通过文字提问或上传展品图片时，系统利用文本解析或图像特征提取模块获取查询信息，并从知识库中检索出与之相关的知识片段作为上下文。接着，结合用户输入与检索结果构造提示词（Prompt），由大模型生成专业、连贯的讲解文本</w:t>
      </w:r>
      <w:r>
        <w:rPr>
          <w:rFonts w:hint="default"/>
          <w:vertAlign w:val="superscript"/>
          <w:lang w:val="en-US" w:eastAsia="zh-CN"/>
        </w:rPr>
        <w:fldChar w:fldCharType="begin"/>
      </w:r>
      <w:r>
        <w:rPr>
          <w:rFonts w:hint="default"/>
          <w:vertAlign w:val="superscript"/>
          <w:lang w:val="en-US" w:eastAsia="zh-CN"/>
        </w:rPr>
        <w:instrText xml:space="preserve"> REF _Ref10864 \r \h </w:instrText>
      </w:r>
      <w:r>
        <w:rPr>
          <w:rFonts w:hint="default"/>
          <w:vertAlign w:val="superscript"/>
          <w:lang w:val="en-US" w:eastAsia="zh-CN"/>
        </w:rPr>
        <w:fldChar w:fldCharType="separate"/>
      </w:r>
      <w:r>
        <w:rPr>
          <w:rFonts w:hint="default"/>
          <w:vertAlign w:val="superscript"/>
          <w:lang w:val="en-US" w:eastAsia="zh-CN"/>
        </w:rPr>
        <w:t>[12]</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_Ref11295 \r \h </w:instrText>
      </w:r>
      <w:r>
        <w:rPr>
          <w:rFonts w:hint="default"/>
          <w:vertAlign w:val="superscript"/>
          <w:lang w:val="en-US" w:eastAsia="zh-CN"/>
        </w:rPr>
        <w:fldChar w:fldCharType="separate"/>
      </w:r>
      <w:r>
        <w:rPr>
          <w:rFonts w:hint="default"/>
          <w:vertAlign w:val="superscript"/>
          <w:lang w:val="en-US" w:eastAsia="zh-CN"/>
        </w:rPr>
        <w:t>[14]</w:t>
      </w:r>
      <w:r>
        <w:rPr>
          <w:rFonts w:hint="default"/>
          <w:vertAlign w:val="superscript"/>
          <w:lang w:val="en-US" w:eastAsia="zh-CN"/>
        </w:rPr>
        <w:fldChar w:fldCharType="end"/>
      </w:r>
      <w:r>
        <w:rPr>
          <w:rFonts w:hint="default"/>
          <w:lang w:val="en-US" w:eastAsia="zh-CN"/>
        </w:rPr>
        <w:t>。RAG机制的引入可有效提升回答的专业性和准确性，减少模型生成的幻觉内容。</w:t>
      </w:r>
    </w:p>
    <w:p w14:paraId="0D61E2BA">
      <w:pPr>
        <w:pStyle w:val="4"/>
        <w:bidi w:val="0"/>
      </w:pPr>
      <w:bookmarkStart w:id="41" w:name="_Toc3096"/>
      <w:bookmarkStart w:id="42" w:name="_Toc2711"/>
      <w:r>
        <w:rPr>
          <w:rFonts w:hint="eastAsia"/>
          <w:lang w:val="en-US" w:eastAsia="zh-CN"/>
        </w:rPr>
        <w:t>视觉问答与模型微调</w:t>
      </w:r>
      <w:bookmarkEnd w:id="41"/>
      <w:bookmarkEnd w:id="42"/>
    </w:p>
    <w:p w14:paraId="3603BAA9">
      <w:pPr>
        <w:rPr>
          <w:rFonts w:hint="eastAsia"/>
          <w:lang w:val="en-US" w:eastAsia="zh-CN"/>
        </w:rPr>
      </w:pPr>
      <w:r>
        <w:rPr>
          <w:rFonts w:hint="eastAsia"/>
          <w:lang w:val="en-US" w:eastAsia="zh-CN"/>
        </w:rPr>
        <w:t>为增强系统的视觉理解能力，本课题将构建“展品图像–讲解文本”配对数据集，涵盖展品外观、属性及详细说明。以BLIP-2等视觉-语言模型为基础，通过参数高效微调技术（PEFT）进行有监督训练，采用LoRA方法在Transformer层中插入低秩矩阵，仅更新少量参数即可完成领域适配</w:t>
      </w:r>
      <w:r>
        <w:rPr>
          <w:rFonts w:hint="eastAsia"/>
          <w:vertAlign w:val="superscript"/>
          <w:lang w:val="en-US" w:eastAsia="zh-CN"/>
        </w:rPr>
        <w:fldChar w:fldCharType="begin"/>
      </w:r>
      <w:r>
        <w:rPr>
          <w:rFonts w:hint="eastAsia"/>
          <w:vertAlign w:val="superscript"/>
          <w:lang w:val="en-US" w:eastAsia="zh-CN"/>
        </w:rPr>
        <w:instrText xml:space="preserve"> REF _Ref11285 \r \h </w:instrText>
      </w:r>
      <w:r>
        <w:rPr>
          <w:rFonts w:hint="eastAsia"/>
          <w:vertAlign w:val="superscript"/>
          <w:lang w:val="en-US" w:eastAsia="zh-CN"/>
        </w:rPr>
        <w:fldChar w:fldCharType="separate"/>
      </w:r>
      <w:r>
        <w:rPr>
          <w:rFonts w:hint="eastAsia"/>
          <w:vertAlign w:val="superscript"/>
          <w:lang w:val="en-US" w:eastAsia="zh-CN"/>
        </w:rPr>
        <w:t>[13]</w:t>
      </w:r>
      <w:r>
        <w:rPr>
          <w:rFonts w:hint="eastAsia"/>
          <w:vertAlign w:val="superscript"/>
          <w:lang w:val="en-US" w:eastAsia="zh-CN"/>
        </w:rPr>
        <w:fldChar w:fldCharType="end"/>
      </w:r>
      <w:r>
        <w:rPr>
          <w:rFonts w:hint="eastAsia"/>
          <w:lang w:val="en-US" w:eastAsia="zh-CN"/>
        </w:rPr>
        <w:t>。</w:t>
      </w:r>
      <w:r>
        <w:rPr>
          <w:rFonts w:hint="eastAsia"/>
          <w:lang w:val="en-US" w:eastAsia="zh-CN"/>
        </w:rPr>
        <w:br w:type="textWrapping"/>
      </w:r>
      <w:r>
        <w:rPr>
          <w:rFonts w:hint="eastAsia"/>
          <w:lang w:val="en-US" w:eastAsia="zh-CN"/>
        </w:rPr>
        <w:tab/>
      </w:r>
      <w:r>
        <w:rPr>
          <w:rFonts w:hint="eastAsia"/>
          <w:lang w:val="en-US" w:eastAsia="zh-CN"/>
        </w:rPr>
        <w:t>微调目标包括：展品识别Top-1准确率≥70%、Top-5≥80%；当知识库中存在相关信息时，属性提取精度≥80%；在图像问答任务中，知识型问题准确率≥80%，推理型问题≥60%。通过LoRA微调与数据增强，可在有限算力下显著提升模型的视觉问答与讲解生成性能</w:t>
      </w:r>
      <w:r>
        <w:rPr>
          <w:rFonts w:hint="eastAsia"/>
          <w:vertAlign w:val="superscript"/>
          <w:lang w:val="en-US" w:eastAsia="zh-CN"/>
        </w:rPr>
        <w:fldChar w:fldCharType="begin"/>
      </w:r>
      <w:r>
        <w:rPr>
          <w:rFonts w:hint="eastAsia"/>
          <w:vertAlign w:val="superscript"/>
          <w:lang w:val="en-US" w:eastAsia="zh-CN"/>
        </w:rPr>
        <w:instrText xml:space="preserve"> REF _Ref11285 \r \h </w:instrText>
      </w:r>
      <w:r>
        <w:rPr>
          <w:rFonts w:hint="eastAsia"/>
          <w:vertAlign w:val="superscript"/>
          <w:lang w:val="en-US" w:eastAsia="zh-CN"/>
        </w:rPr>
        <w:fldChar w:fldCharType="separate"/>
      </w:r>
      <w:r>
        <w:rPr>
          <w:rFonts w:hint="eastAsia"/>
          <w:vertAlign w:val="superscript"/>
          <w:lang w:val="en-US" w:eastAsia="zh-CN"/>
        </w:rPr>
        <w:t>[13]</w:t>
      </w:r>
      <w:r>
        <w:rPr>
          <w:rFonts w:hint="eastAsia"/>
          <w:vertAlign w:val="superscript"/>
          <w:lang w:val="en-US" w:eastAsia="zh-CN"/>
        </w:rPr>
        <w:fldChar w:fldCharType="end"/>
      </w:r>
      <w:r>
        <w:rPr>
          <w:rFonts w:hint="eastAsia"/>
          <w:vertAlign w:val="superscript"/>
          <w:lang w:val="en-US" w:eastAsia="zh-CN"/>
        </w:rPr>
        <w:fldChar w:fldCharType="begin"/>
      </w:r>
      <w:r>
        <w:rPr>
          <w:rFonts w:hint="eastAsia"/>
          <w:vertAlign w:val="superscript"/>
          <w:lang w:val="en-US" w:eastAsia="zh-CN"/>
        </w:rPr>
        <w:instrText xml:space="preserve"> REF _Ref7392 \r \h </w:instrText>
      </w:r>
      <w:r>
        <w:rPr>
          <w:rFonts w:hint="eastAsia"/>
          <w:vertAlign w:val="superscript"/>
          <w:lang w:val="en-US" w:eastAsia="zh-CN"/>
        </w:rPr>
        <w:fldChar w:fldCharType="separate"/>
      </w:r>
      <w:r>
        <w:rPr>
          <w:rFonts w:hint="eastAsia"/>
          <w:vertAlign w:val="superscript"/>
          <w:lang w:val="en-US" w:eastAsia="zh-CN"/>
        </w:rPr>
        <w:t>[23]</w:t>
      </w:r>
      <w:r>
        <w:rPr>
          <w:rFonts w:hint="eastAsia"/>
          <w:vertAlign w:val="superscript"/>
          <w:lang w:val="en-US" w:eastAsia="zh-CN"/>
        </w:rPr>
        <w:fldChar w:fldCharType="end"/>
      </w:r>
      <w:r>
        <w:rPr>
          <w:rFonts w:hint="eastAsia"/>
          <w:lang w:val="en-US" w:eastAsia="zh-CN"/>
        </w:rPr>
        <w:t>。</w:t>
      </w:r>
    </w:p>
    <w:p w14:paraId="5BB26745">
      <w:pPr>
        <w:pStyle w:val="4"/>
        <w:bidi w:val="0"/>
        <w:rPr>
          <w:rFonts w:hint="eastAsia"/>
          <w:lang w:val="en-US" w:eastAsia="zh-CN"/>
        </w:rPr>
      </w:pPr>
      <w:bookmarkStart w:id="43" w:name="_Toc10146"/>
      <w:r>
        <w:rPr>
          <w:rFonts w:hint="eastAsia"/>
          <w:lang w:val="en-US" w:eastAsia="zh-CN"/>
        </w:rPr>
        <w:t>语音讲解输出与系统交互设计</w:t>
      </w:r>
      <w:bookmarkEnd w:id="43"/>
    </w:p>
    <w:p w14:paraId="139F567E">
      <w:pPr>
        <w:rPr>
          <w:rFonts w:hint="eastAsia"/>
          <w:lang w:val="en-US" w:eastAsia="zh-CN"/>
        </w:rPr>
      </w:pPr>
      <w:r>
        <w:rPr>
          <w:rFonts w:hint="eastAsia"/>
          <w:lang w:val="en-US" w:eastAsia="zh-CN"/>
        </w:rPr>
        <w:t>系统生成讲解文本后，将通过语音合成（TTS）模块转换为自然语音进行播报，使用户获得更沉浸的参观体验。TTS部分可调用开源模型（如FastSpeech</w:t>
      </w:r>
      <w:r>
        <w:rPr>
          <w:rFonts w:hint="eastAsia"/>
          <w:vertAlign w:val="superscript"/>
          <w:lang w:val="en-US" w:eastAsia="zh-CN"/>
        </w:rPr>
        <w:fldChar w:fldCharType="begin"/>
      </w:r>
      <w:r>
        <w:rPr>
          <w:rFonts w:hint="eastAsia"/>
          <w:vertAlign w:val="superscript"/>
          <w:lang w:val="en-US" w:eastAsia="zh-CN"/>
        </w:rPr>
        <w:instrText xml:space="preserve"> REF _Ref7937 \r \h </w:instrText>
      </w:r>
      <w:r>
        <w:rPr>
          <w:rFonts w:hint="eastAsia"/>
          <w:vertAlign w:val="superscript"/>
          <w:lang w:val="en-US" w:eastAsia="zh-CN"/>
        </w:rPr>
        <w:fldChar w:fldCharType="separate"/>
      </w:r>
      <w:r>
        <w:rPr>
          <w:rFonts w:hint="eastAsia"/>
          <w:vertAlign w:val="superscript"/>
          <w:lang w:val="en-US" w:eastAsia="zh-CN"/>
        </w:rPr>
        <w:t>[29]</w:t>
      </w:r>
      <w:r>
        <w:rPr>
          <w:rFonts w:hint="eastAsia"/>
          <w:vertAlign w:val="superscript"/>
          <w:lang w:val="en-US" w:eastAsia="zh-CN"/>
        </w:rPr>
        <w:fldChar w:fldCharType="end"/>
      </w:r>
      <w:r>
        <w:rPr>
          <w:rFonts w:hint="eastAsia"/>
          <w:lang w:val="en-US" w:eastAsia="zh-CN"/>
        </w:rPr>
        <w:t>等），实现自然度高、情感丰富的讲解输出。用户主要以文字输入和图像上传的方式与系统交互，整个过程力求响应迅速、交互流畅。</w:t>
      </w:r>
    </w:p>
    <w:p w14:paraId="50F69618">
      <w:pPr>
        <w:pStyle w:val="3"/>
        <w:spacing w:before="120" w:after="120"/>
      </w:pPr>
      <w:bookmarkStart w:id="44" w:name="_Toc24210"/>
      <w:bookmarkStart w:id="45" w:name="_Toc8962"/>
      <w:bookmarkStart w:id="46" w:name="_Toc180509121"/>
      <w:r>
        <w:rPr>
          <w:rFonts w:hint="eastAsia"/>
        </w:rPr>
        <w:t>研究方案</w:t>
      </w:r>
      <w:bookmarkEnd w:id="44"/>
      <w:bookmarkEnd w:id="45"/>
      <w:bookmarkEnd w:id="46"/>
    </w:p>
    <w:p w14:paraId="04769AAA">
      <w:pPr>
        <w:pStyle w:val="4"/>
        <w:bidi w:val="0"/>
      </w:pPr>
      <w:bookmarkStart w:id="47" w:name="_Toc8015"/>
      <w:bookmarkStart w:id="48" w:name="_Toc10056"/>
      <w:r>
        <w:rPr>
          <w:lang w:val="zh-CN"/>
        </w:rPr>
        <w:t>系统总体架构</w:t>
      </w:r>
      <w:bookmarkEnd w:id="47"/>
      <w:bookmarkEnd w:id="48"/>
    </w:p>
    <w:p w14:paraId="47953E2F">
      <w:pPr>
        <w:ind w:firstLine="480"/>
        <w:rPr>
          <w:rFonts w:hint="eastAsia"/>
        </w:rPr>
      </w:pPr>
      <w:r>
        <w:rPr>
          <w:rFonts w:hint="eastAsia"/>
        </w:rPr>
        <w:t>系统采用前后端分离架构：前端负责用户的文字输入、图像上传与讲解展示；后端集成多模态大模型、知识库检索与语音合成模块。系统整体运行流程如</w:t>
      </w:r>
      <w:r>
        <w:rPr>
          <w:rFonts w:hint="eastAsia"/>
          <w:lang w:val="en-US" w:eastAsia="zh-CN"/>
        </w:rPr>
        <w:t>图3.1所示</w:t>
      </w:r>
      <w:r>
        <w:rPr>
          <w:rFonts w:hint="eastAsia"/>
        </w:rPr>
        <w:t>：</w:t>
      </w:r>
    </w:p>
    <w:p w14:paraId="75C22B50">
      <w:pPr>
        <w:ind w:left="0" w:leftChars="0" w:firstLine="0" w:firstLineChars="0"/>
        <w:jc w:val="center"/>
        <w:rPr>
          <w:rFonts w:hint="eastAsia"/>
          <w:lang w:eastAsia="zh-CN"/>
        </w:rPr>
      </w:pPr>
      <w:r>
        <w:rPr>
          <w:rFonts w:hint="eastAsia"/>
          <w:lang w:eastAsia="zh-CN"/>
        </w:rPr>
        <w:drawing>
          <wp:inline distT="0" distB="0" distL="114300" distR="114300">
            <wp:extent cx="5388610" cy="2165985"/>
            <wp:effectExtent l="0" t="0" r="8890" b="381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15"/>
                    <a:stretch>
                      <a:fillRect/>
                    </a:stretch>
                  </pic:blipFill>
                  <pic:spPr>
                    <a:xfrm>
                      <a:off x="0" y="0"/>
                      <a:ext cx="5388610" cy="2165985"/>
                    </a:xfrm>
                    <a:prstGeom prst="rect">
                      <a:avLst/>
                    </a:prstGeom>
                    <a:noFill/>
                    <a:ln>
                      <a:noFill/>
                    </a:ln>
                  </pic:spPr>
                </pic:pic>
              </a:graphicData>
            </a:graphic>
          </wp:inline>
        </w:drawing>
      </w:r>
    </w:p>
    <w:p w14:paraId="01DF93E9">
      <w:pPr>
        <w:pStyle w:val="8"/>
        <w:ind w:left="0" w:leftChars="0" w:firstLine="0" w:firstLineChars="0"/>
        <w:jc w:val="center"/>
        <w:rPr>
          <w:rFonts w:hint="default" w:eastAsia="宋体"/>
          <w:lang w:val="en-US" w:eastAsia="zh-CN"/>
        </w:rPr>
      </w:pPr>
      <w:r>
        <w:t xml:space="preserve">图 </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1</w:t>
      </w:r>
      <w:r>
        <w:fldChar w:fldCharType="end"/>
      </w:r>
      <w:r>
        <w:rPr>
          <w:rFonts w:hint="eastAsia"/>
          <w:lang w:val="en-US" w:eastAsia="zh-CN"/>
        </w:rPr>
        <w:t xml:space="preserve"> 语音导览助手系统流程图</w:t>
      </w:r>
    </w:p>
    <w:p w14:paraId="6E0DDA6E">
      <w:pPr>
        <w:rPr>
          <w:rFonts w:hint="eastAsia"/>
          <w:lang w:eastAsia="zh-CN"/>
        </w:rPr>
      </w:pPr>
      <w:r>
        <w:rPr>
          <w:rFonts w:hint="eastAsia"/>
          <w:lang w:eastAsia="zh-CN"/>
        </w:rPr>
        <w:t>系统整体设计目标是在保证交互自然、内容准确的前提下，实现低算力可运行、模块化扩展性强的多模态导览原型系统。</w:t>
      </w:r>
    </w:p>
    <w:p w14:paraId="2F7A8621">
      <w:pPr>
        <w:pStyle w:val="4"/>
        <w:bidi w:val="0"/>
        <w:rPr>
          <w:rFonts w:hint="eastAsia"/>
        </w:rPr>
      </w:pPr>
      <w:bookmarkStart w:id="49" w:name="_Toc27983"/>
      <w:bookmarkStart w:id="50" w:name="_Toc9755"/>
      <w:r>
        <w:rPr>
          <w:rFonts w:hint="eastAsia"/>
          <w:lang w:val="en-US" w:eastAsia="zh-CN"/>
        </w:rPr>
        <w:t>研究方法与实验设计</w:t>
      </w:r>
      <w:bookmarkEnd w:id="49"/>
      <w:bookmarkEnd w:id="50"/>
    </w:p>
    <w:p w14:paraId="4F185F78">
      <w:pPr>
        <w:numPr>
          <w:ilvl w:val="0"/>
          <w:numId w:val="2"/>
        </w:numPr>
        <w:rPr>
          <w:rFonts w:hint="eastAsia"/>
          <w:lang w:val="en-US" w:eastAsia="zh-CN"/>
        </w:rPr>
      </w:pPr>
      <w:r>
        <w:rPr>
          <w:rFonts w:hint="eastAsia"/>
          <w:lang w:val="en-US" w:eastAsia="zh-CN"/>
        </w:rPr>
        <w:t>知识增强生成机制：采用基于RAG的生成机制，以增强系统回答的专业性与可解释性</w:t>
      </w:r>
      <w:r>
        <w:rPr>
          <w:rFonts w:hint="eastAsia"/>
          <w:vertAlign w:val="superscript"/>
          <w:lang w:val="en-US" w:eastAsia="zh-CN"/>
        </w:rPr>
        <w:t>[10][11]</w:t>
      </w:r>
      <w:r>
        <w:rPr>
          <w:rFonts w:hint="eastAsia"/>
          <w:lang w:val="en-US" w:eastAsia="zh-CN"/>
        </w:rPr>
        <w:t>。系统在生成回答前，从展品知识库中检索相关资料，将检索结果与用户输入一并构造成提示词，输入至多模态模型进行回答生成，从而提升生成内容的事实准确性与一致性。</w:t>
      </w:r>
    </w:p>
    <w:p w14:paraId="3C01CDE6">
      <w:pPr>
        <w:numPr>
          <w:ilvl w:val="0"/>
          <w:numId w:val="2"/>
        </w:numPr>
        <w:rPr>
          <w:rFonts w:hint="default"/>
          <w:lang w:val="en-US" w:eastAsia="zh-CN"/>
        </w:rPr>
      </w:pPr>
      <w:r>
        <w:rPr>
          <w:rFonts w:hint="default"/>
          <w:lang w:val="en-US" w:eastAsia="zh-CN"/>
        </w:rPr>
        <w:t>模型微调策略</w:t>
      </w:r>
      <w:r>
        <w:rPr>
          <w:rFonts w:hint="eastAsia"/>
          <w:lang w:val="en-US" w:eastAsia="zh-CN"/>
        </w:rPr>
        <w:t>：为适应博物馆场景需求，将采用LoRA参数高效微调方法对视觉语言模型进行轻量化定制</w:t>
      </w:r>
      <w:r>
        <w:rPr>
          <w:rFonts w:hint="eastAsia"/>
          <w:vertAlign w:val="superscript"/>
          <w:lang w:val="en-US" w:eastAsia="zh-CN"/>
        </w:rPr>
        <w:fldChar w:fldCharType="begin"/>
      </w:r>
      <w:r>
        <w:rPr>
          <w:rFonts w:hint="eastAsia"/>
          <w:vertAlign w:val="superscript"/>
          <w:lang w:val="en-US" w:eastAsia="zh-CN"/>
        </w:rPr>
        <w:instrText xml:space="preserve"> REF _Ref11285 \r \h </w:instrText>
      </w:r>
      <w:r>
        <w:rPr>
          <w:rFonts w:hint="eastAsia"/>
          <w:vertAlign w:val="superscript"/>
          <w:lang w:val="en-US" w:eastAsia="zh-CN"/>
        </w:rPr>
        <w:fldChar w:fldCharType="separate"/>
      </w:r>
      <w:r>
        <w:rPr>
          <w:rFonts w:hint="eastAsia"/>
          <w:vertAlign w:val="superscript"/>
          <w:lang w:val="en-US" w:eastAsia="zh-CN"/>
        </w:rPr>
        <w:t>[13]</w:t>
      </w:r>
      <w:r>
        <w:rPr>
          <w:rFonts w:hint="eastAsia"/>
          <w:vertAlign w:val="superscript"/>
          <w:lang w:val="en-US" w:eastAsia="zh-CN"/>
        </w:rPr>
        <w:fldChar w:fldCharType="end"/>
      </w:r>
      <w:r>
        <w:rPr>
          <w:rFonts w:hint="eastAsia"/>
          <w:lang w:val="en-US" w:eastAsia="zh-CN"/>
        </w:rPr>
        <w:t>。这种方法在保持大模型主干冻结的前提下，仅训练少量新增参数，大幅降低训练资源消耗，适合本科生在有限算力条件下实现模型优化。</w:t>
      </w:r>
    </w:p>
    <w:p w14:paraId="341E651D">
      <w:pPr>
        <w:numPr>
          <w:ilvl w:val="0"/>
          <w:numId w:val="2"/>
        </w:numPr>
        <w:rPr>
          <w:rFonts w:hint="default"/>
          <w:lang w:val="en-US" w:eastAsia="zh-CN"/>
        </w:rPr>
      </w:pPr>
      <w:r>
        <w:rPr>
          <w:rFonts w:hint="default"/>
          <w:lang w:val="en-US" w:eastAsia="zh-CN"/>
        </w:rPr>
        <w:t>讲解生成与评估：在生成阶段，系统将结合展品图像、检索文本及用户问题综合生成讲解文本，并通过TTS模块进行语音播报。实验评估指标包括：检索命中率、讲解准确率、内容连贯性及用户满意度。通过多轮测试与人工评审，验证系统在真实导览场景下的应用效果与稳定性。</w:t>
      </w:r>
    </w:p>
    <w:p w14:paraId="5A4B195B">
      <w:pPr>
        <w:pStyle w:val="4"/>
        <w:bidi w:val="0"/>
        <w:rPr>
          <w:rFonts w:hint="eastAsia"/>
        </w:rPr>
      </w:pPr>
      <w:bookmarkStart w:id="51" w:name="_Toc20491"/>
      <w:r>
        <w:rPr>
          <w:rFonts w:hint="eastAsia"/>
        </w:rPr>
        <w:t>技术创新与方案特色</w:t>
      </w:r>
      <w:bookmarkEnd w:id="51"/>
    </w:p>
    <w:p w14:paraId="33542363">
      <w:pPr>
        <w:numPr>
          <w:ilvl w:val="0"/>
          <w:numId w:val="3"/>
        </w:numPr>
        <w:rPr>
          <w:rFonts w:hint="eastAsia"/>
          <w:lang w:val="en-US" w:eastAsia="zh-CN"/>
        </w:rPr>
      </w:pPr>
      <w:r>
        <w:rPr>
          <w:rFonts w:hint="eastAsia"/>
          <w:lang w:val="en-US" w:eastAsia="zh-CN"/>
        </w:rPr>
        <w:t>任务创新：多模态大模型在文博导览场景的垂直化应用。本课题首次将多模态大语言模型（MLLM）与文化场馆语音导览场景深度结合，实现“看图问展”“智能讲解””等功能。不同于传统预录内容导览，本系统可依据参观者的兴趣、提问内容及展品图像，动态生成语义连贯、知识准确的个性化讲解文本与语音输出。这种任务设计实现了大模型在文化传播与教育场景的落地应用，具有显著的创新与推广价值。</w:t>
      </w:r>
    </w:p>
    <w:p w14:paraId="1560064B">
      <w:pPr>
        <w:numPr>
          <w:ilvl w:val="0"/>
          <w:numId w:val="3"/>
        </w:numPr>
        <w:rPr>
          <w:rFonts w:hint="default"/>
          <w:lang w:val="en-US" w:eastAsia="zh-CN"/>
        </w:rPr>
      </w:pPr>
      <w:r>
        <w:rPr>
          <w:rFonts w:hint="default"/>
          <w:lang w:val="en-US" w:eastAsia="zh-CN"/>
        </w:rPr>
        <w:t>技术创新：动态感知的多模态提示词增强机制</w:t>
      </w:r>
      <w:r>
        <w:rPr>
          <w:rFonts w:hint="eastAsia"/>
          <w:lang w:val="en-US" w:eastAsia="zh-CN"/>
        </w:rPr>
        <w:t>。针对传统RAG系统提示词构造简单、无法有效融合视觉和语义上下文的问题，本研究拟探索动态感知多模态提示词增强技术。该方法不仅将检索到的知识片段嵌入提示词，还引入视觉焦点（图像显著区域）、对话历史、展品关联知识及用户偏好特征等上下文信息，动态生成富含语境的多模态Prompt。该机制可使模型生成内容更具针对性、连贯性与个性化，显著提升导览讲解的交互体验与语义深度。此外，研究还将尝试引入属性强化检索机制，通过对知识库文本进行属性标注（如年代、材质、主题、来源等），实现更精准的语义检索和展品关联讲解。</w:t>
      </w:r>
    </w:p>
    <w:p w14:paraId="5C99B745">
      <w:pPr>
        <w:pStyle w:val="2"/>
        <w:spacing w:before="240" w:after="192"/>
      </w:pPr>
      <w:bookmarkStart w:id="52" w:name="_Toc180017621"/>
      <w:bookmarkStart w:id="53" w:name="_Toc180017239"/>
      <w:bookmarkStart w:id="54" w:name="_Toc180509122"/>
      <w:bookmarkStart w:id="55" w:name="_Toc16720"/>
      <w:bookmarkStart w:id="56" w:name="_Toc29043"/>
      <w:r>
        <w:t>进度安排及预期目标</w:t>
      </w:r>
      <w:bookmarkEnd w:id="52"/>
      <w:bookmarkEnd w:id="53"/>
      <w:bookmarkEnd w:id="54"/>
      <w:bookmarkEnd w:id="55"/>
      <w:bookmarkEnd w:id="56"/>
    </w:p>
    <w:p w14:paraId="38C92567">
      <w:pPr>
        <w:pStyle w:val="3"/>
        <w:spacing w:before="120" w:after="120"/>
        <w:rPr>
          <w:rFonts w:hint="eastAsia"/>
        </w:rPr>
      </w:pPr>
      <w:bookmarkStart w:id="57" w:name="_Toc25087"/>
      <w:bookmarkStart w:id="58" w:name="_Toc180509123"/>
      <w:bookmarkStart w:id="59" w:name="_Toc32742"/>
      <w:r>
        <w:rPr>
          <w:rFonts w:hint="eastAsia"/>
        </w:rPr>
        <w:t>进度安排</w:t>
      </w:r>
      <w:bookmarkEnd w:id="57"/>
      <w:bookmarkEnd w:id="58"/>
      <w:bookmarkEnd w:id="59"/>
    </w:p>
    <w:p w14:paraId="7B8F78C4">
      <w:pPr>
        <w:pStyle w:val="27"/>
        <w:numPr>
          <w:ilvl w:val="0"/>
          <w:numId w:val="0"/>
        </w:numPr>
        <w:adjustRightInd w:val="0"/>
        <w:snapToGrid w:val="0"/>
        <w:spacing w:after="0" w:line="300" w:lineRule="auto"/>
        <w:ind w:firstLine="480" w:firstLineChars="0"/>
        <w:rPr>
          <w:rFonts w:hint="default"/>
          <w:lang w:val="en-US" w:eastAsia="zh-CN"/>
        </w:rPr>
      </w:pPr>
      <w:r>
        <w:rPr>
          <w:rFonts w:hint="default"/>
          <w:lang w:val="en-US" w:eastAsia="zh-CN"/>
        </w:rPr>
        <w:t>本课题的研究时间为2025年9月开始至2026年4月份进行答辩，根据之前的项目经验，结合自身学习，科研攻关能力，针对课题研究计划，制定出下面的研究进度：</w:t>
      </w:r>
    </w:p>
    <w:p w14:paraId="785190E5">
      <w:pPr>
        <w:pStyle w:val="27"/>
        <w:numPr>
          <w:ilvl w:val="0"/>
          <w:numId w:val="4"/>
        </w:numPr>
        <w:adjustRightInd w:val="0"/>
        <w:snapToGrid w:val="0"/>
        <w:spacing w:after="0" w:line="300" w:lineRule="auto"/>
        <w:ind w:firstLine="480"/>
        <w:rPr>
          <w:rFonts w:hint="default"/>
          <w:lang w:val="en-US" w:eastAsia="zh-CN"/>
        </w:rPr>
      </w:pPr>
      <w:r>
        <w:rPr>
          <w:rFonts w:hint="default"/>
          <w:lang w:val="en-US" w:eastAsia="zh-CN"/>
        </w:rPr>
        <w:t>2025年9月22日 – 2025年12月（开题阶段）：查阅国内外相关文献与最新研究成果，梳理多模态大模型在语音交互与导览场景的应用现状。明确研究目标与技术路线，完成开题报告。对研究背景、相关工作与可行性有深入理解；初步完成数据收集方案与系统框架设计思路。</w:t>
      </w:r>
    </w:p>
    <w:p w14:paraId="113F6F31">
      <w:pPr>
        <w:pStyle w:val="27"/>
        <w:numPr>
          <w:ilvl w:val="0"/>
          <w:numId w:val="4"/>
        </w:numPr>
        <w:adjustRightInd w:val="0"/>
        <w:snapToGrid w:val="0"/>
        <w:spacing w:after="0" w:line="300" w:lineRule="auto"/>
        <w:ind w:firstLine="480"/>
        <w:rPr>
          <w:rFonts w:hint="default"/>
          <w:lang w:val="en-US" w:eastAsia="zh-CN"/>
        </w:rPr>
      </w:pPr>
      <w:r>
        <w:rPr>
          <w:rFonts w:hint="default"/>
          <w:lang w:val="en-US" w:eastAsia="zh-CN"/>
        </w:rPr>
        <w:t>2026年1月 – 2026年2月（准备阶段）：整理文献综述并补充最新进展；对初步框架进行进一步细化，确定知识库构建与模型微调所需的数据资源。完成论文文献综述初稿；明确后续实验与开发任务所需环境和工具。</w:t>
      </w:r>
    </w:p>
    <w:p w14:paraId="1EF79ACA">
      <w:pPr>
        <w:pStyle w:val="27"/>
        <w:numPr>
          <w:ilvl w:val="0"/>
          <w:numId w:val="4"/>
        </w:numPr>
        <w:adjustRightInd w:val="0"/>
        <w:snapToGrid w:val="0"/>
        <w:spacing w:after="0" w:line="300" w:lineRule="auto"/>
        <w:ind w:firstLine="480"/>
        <w:rPr>
          <w:rFonts w:hint="default"/>
          <w:lang w:val="en-US" w:eastAsia="zh-CN"/>
        </w:rPr>
      </w:pPr>
      <w:r>
        <w:rPr>
          <w:rFonts w:hint="default"/>
          <w:lang w:val="en-US" w:eastAsia="zh-CN"/>
        </w:rPr>
        <w:t>2026年3月上旬（春季学期第2周，中期检查）：提交研究进展报告。完成知识库数据的收集与初步清洗，将相关展品的文字说明、百科资料等整理成结构化文档，并生成嵌入向量存入数据库。阶段目标是基本完成系统的整体架构设计和数据准备工作，通过中期检查。</w:t>
      </w:r>
    </w:p>
    <w:p w14:paraId="67B7FA1E">
      <w:pPr>
        <w:pStyle w:val="27"/>
        <w:numPr>
          <w:ilvl w:val="0"/>
          <w:numId w:val="4"/>
        </w:numPr>
        <w:adjustRightInd w:val="0"/>
        <w:snapToGrid w:val="0"/>
        <w:spacing w:after="0" w:line="300" w:lineRule="auto"/>
        <w:ind w:firstLine="480"/>
        <w:rPr>
          <w:rFonts w:hint="default"/>
          <w:lang w:val="en-US" w:eastAsia="zh-CN"/>
        </w:rPr>
      </w:pPr>
      <w:r>
        <w:rPr>
          <w:rFonts w:hint="default"/>
          <w:lang w:val="en-US" w:eastAsia="zh-CN"/>
        </w:rPr>
        <w:t>2026年3月下旬（春季学期第4周，二次中期检查）：搭建多模态大模型的实验环境（配置所需的深度学习框架、加载预训练模型等），开始实现检索增强生成（RAG）的核心功能。此时将集成知识库检索模块与大模型推理模块，能够根据用户输入检索资料并生成回答。同时开发初步的前端交互界面，展示语音导览系统的原型功能。阶段目标是在二次中期检查时，系统原型可演示基本的“图像/文本输入 → 语音讲解输出”流程。</w:t>
      </w:r>
    </w:p>
    <w:p w14:paraId="182D1F33">
      <w:pPr>
        <w:pStyle w:val="27"/>
        <w:numPr>
          <w:ilvl w:val="0"/>
          <w:numId w:val="4"/>
        </w:numPr>
        <w:adjustRightInd w:val="0"/>
        <w:snapToGrid w:val="0"/>
        <w:spacing w:after="0" w:line="300" w:lineRule="auto"/>
        <w:ind w:firstLine="480"/>
        <w:rPr>
          <w:rFonts w:hint="default"/>
          <w:lang w:val="en-US" w:eastAsia="zh-CN"/>
        </w:rPr>
      </w:pPr>
      <w:r>
        <w:rPr>
          <w:rFonts w:hint="default"/>
          <w:lang w:val="en-US" w:eastAsia="zh-CN"/>
        </w:rPr>
        <w:t>2026年4月（春季学期第5–11周，开发优化阶段）：完善系统各模块功能，针对存在的问题进行优化迭代。主要包括：改进知识库检索算法（例如调整向量检索参数、优化索引结构）以提高检索准确率；开展多模态模型的微调实验，加入更多训练数据或采用数据增强手段，提升模型的视觉问答准确率和讲解生成质量；优化语音合成效果，使生成的语音更加自然流畅。在此过程中，不断调试前后端交互，提高系统响应速度和稳定性。阶段目标是使系统功能趋于完善，初步具备在实际场馆试用的条件，同时进入论文正文写作的主体阶段。</w:t>
      </w:r>
    </w:p>
    <w:p w14:paraId="31187257">
      <w:pPr>
        <w:pStyle w:val="27"/>
        <w:numPr>
          <w:ilvl w:val="0"/>
          <w:numId w:val="4"/>
        </w:numPr>
        <w:adjustRightInd w:val="0"/>
        <w:snapToGrid w:val="0"/>
        <w:spacing w:after="0" w:line="300" w:lineRule="auto"/>
        <w:ind w:firstLine="480"/>
        <w:rPr>
          <w:rFonts w:hint="default"/>
          <w:lang w:val="en-US" w:eastAsia="zh-CN"/>
        </w:rPr>
      </w:pPr>
      <w:r>
        <w:rPr>
          <w:rFonts w:hint="default"/>
          <w:lang w:val="en-US" w:eastAsia="zh-CN"/>
        </w:rPr>
        <w:t>2026年4月30日（春季学期第12周，结题验收阶段）：完成系统的整体开发与集成测试。准备答辩材料，包括撰写完整的毕业论文和系统使用说明，制作演示PPT等。在结题验收时，提交论文并进行现场系统演示，展示语音导览助手的功能和性能。最终目标是通过毕业设计结题验收，论文和系统均达到预期要求。</w:t>
      </w:r>
    </w:p>
    <w:p w14:paraId="0BFC53FA">
      <w:pPr>
        <w:pStyle w:val="3"/>
        <w:spacing w:before="120" w:after="120"/>
        <w:rPr>
          <w:rFonts w:hint="eastAsia"/>
        </w:rPr>
      </w:pPr>
      <w:bookmarkStart w:id="60" w:name="_Toc180509124"/>
      <w:bookmarkStart w:id="61" w:name="_Toc27464"/>
      <w:bookmarkStart w:id="62" w:name="_Toc8107"/>
      <w:r>
        <w:rPr>
          <w:rFonts w:hint="eastAsia"/>
        </w:rPr>
        <w:t>预期目标</w:t>
      </w:r>
      <w:bookmarkEnd w:id="60"/>
      <w:bookmarkEnd w:id="61"/>
      <w:bookmarkEnd w:id="62"/>
    </w:p>
    <w:p w14:paraId="43233BD7">
      <w:pPr>
        <w:pStyle w:val="27"/>
        <w:adjustRightInd w:val="0"/>
        <w:snapToGrid w:val="0"/>
        <w:spacing w:after="0" w:line="300" w:lineRule="auto"/>
        <w:ind w:firstLine="480"/>
      </w:pPr>
      <w:r>
        <w:t>预期目标是</w:t>
      </w:r>
      <w:r>
        <w:rPr>
          <w:rFonts w:hint="eastAsia"/>
          <w:lang w:val="en-US" w:eastAsia="zh-CN"/>
        </w:rPr>
        <w:t>将多模态大模型引入语音导览领域，开发一款智能语音导览助手，以实现解说词的自动生成和交互式讲解</w:t>
      </w:r>
      <w:r>
        <w:t>。本课题预期实现</w:t>
      </w:r>
      <w:r>
        <w:rPr>
          <w:rFonts w:hint="eastAsia"/>
          <w:lang w:val="en-US" w:eastAsia="zh-CN"/>
        </w:rPr>
        <w:t>以下</w:t>
      </w:r>
      <w:r>
        <w:t>目标和成果：</w:t>
      </w:r>
    </w:p>
    <w:p w14:paraId="35A7B0D6">
      <w:pPr>
        <w:pStyle w:val="27"/>
        <w:numPr>
          <w:ilvl w:val="0"/>
          <w:numId w:val="5"/>
        </w:numPr>
        <w:adjustRightInd w:val="0"/>
        <w:snapToGrid w:val="0"/>
        <w:spacing w:after="0" w:line="300" w:lineRule="auto"/>
        <w:ind w:firstLine="480"/>
      </w:pPr>
      <w:r>
        <w:rPr>
          <w:rFonts w:ascii="宋体" w:hAnsi="宋体" w:eastAsia="宋体" w:cs="宋体"/>
          <w:sz w:val="24"/>
          <w:szCs w:val="24"/>
        </w:rPr>
        <w:t>系统功能目标：构建一套基于多模态大模型与RAG机制的智能语音导览系统，实现</w:t>
      </w:r>
      <w:r>
        <w:rPr>
          <w:rFonts w:hint="eastAsia" w:ascii="宋体" w:hAnsi="宋体" w:eastAsia="宋体" w:cs="宋体"/>
          <w:sz w:val="24"/>
          <w:szCs w:val="24"/>
          <w:lang w:val="en-US" w:eastAsia="zh-CN"/>
        </w:rPr>
        <w:t>文本</w:t>
      </w:r>
      <w:r>
        <w:rPr>
          <w:rFonts w:ascii="宋体" w:hAnsi="宋体" w:eastAsia="宋体" w:cs="宋体"/>
          <w:sz w:val="24"/>
          <w:szCs w:val="24"/>
        </w:rPr>
        <w:t>、图像输入到自动讲解输出的完整流程。系统具备展品识别、知识检索、讲解生成和语音播报等功能，达到在博物馆或展馆中可演示的原型级应用。</w:t>
      </w:r>
    </w:p>
    <w:p w14:paraId="44F4159B">
      <w:pPr>
        <w:pStyle w:val="27"/>
        <w:numPr>
          <w:ilvl w:val="0"/>
          <w:numId w:val="5"/>
        </w:numPr>
        <w:adjustRightInd w:val="0"/>
        <w:snapToGrid w:val="0"/>
        <w:spacing w:after="0" w:line="300" w:lineRule="auto"/>
        <w:ind w:firstLine="480"/>
      </w:pPr>
      <w:r>
        <w:t>性能指标目标：</w:t>
      </w:r>
    </w:p>
    <w:p w14:paraId="2C008831">
      <w:pPr>
        <w:pStyle w:val="27"/>
        <w:numPr>
          <w:ilvl w:val="1"/>
          <w:numId w:val="5"/>
        </w:numPr>
        <w:adjustRightInd w:val="0"/>
        <w:snapToGrid w:val="0"/>
        <w:spacing w:after="0" w:line="300" w:lineRule="auto"/>
        <w:ind w:left="420" w:leftChars="0" w:firstLine="480"/>
      </w:pPr>
      <w:r>
        <w:t>展品识别准确率：Top-1 ≥70%，Top-5 ≥80%；</w:t>
      </w:r>
    </w:p>
    <w:p w14:paraId="6581A9DC">
      <w:pPr>
        <w:pStyle w:val="27"/>
        <w:numPr>
          <w:ilvl w:val="1"/>
          <w:numId w:val="5"/>
        </w:numPr>
        <w:adjustRightInd w:val="0"/>
        <w:snapToGrid w:val="0"/>
        <w:spacing w:after="0" w:line="300" w:lineRule="auto"/>
        <w:ind w:left="420" w:leftChars="0" w:firstLine="480"/>
      </w:pPr>
      <w:r>
        <w:t>属性提取精度：在知识库可检索条件下准确率≥80%；</w:t>
      </w:r>
    </w:p>
    <w:p w14:paraId="2BFF7FFF">
      <w:pPr>
        <w:pStyle w:val="27"/>
        <w:numPr>
          <w:ilvl w:val="1"/>
          <w:numId w:val="5"/>
        </w:numPr>
        <w:adjustRightInd w:val="0"/>
        <w:snapToGrid w:val="0"/>
        <w:spacing w:after="0" w:line="300" w:lineRule="auto"/>
        <w:ind w:left="420" w:leftChars="0" w:firstLine="480"/>
      </w:pPr>
      <w:r>
        <w:t>检索命中率：Hit Rate≥70%；</w:t>
      </w:r>
    </w:p>
    <w:p w14:paraId="1E3818BB">
      <w:pPr>
        <w:pStyle w:val="27"/>
        <w:numPr>
          <w:ilvl w:val="1"/>
          <w:numId w:val="5"/>
        </w:numPr>
        <w:adjustRightInd w:val="0"/>
        <w:snapToGrid w:val="0"/>
        <w:spacing w:after="0" w:line="300" w:lineRule="auto"/>
        <w:ind w:left="420" w:leftChars="0" w:firstLine="480"/>
      </w:pPr>
      <w:r>
        <w:t>生成内容忠实度：知识库信息占比≥70%；</w:t>
      </w:r>
    </w:p>
    <w:p w14:paraId="1637AE05">
      <w:pPr>
        <w:pStyle w:val="27"/>
        <w:numPr>
          <w:ilvl w:val="1"/>
          <w:numId w:val="5"/>
        </w:numPr>
        <w:adjustRightInd w:val="0"/>
        <w:snapToGrid w:val="0"/>
        <w:spacing w:after="0" w:line="300" w:lineRule="auto"/>
        <w:ind w:left="420" w:leftChars="0" w:firstLine="480"/>
        <w:rPr>
          <w:rFonts w:hint="default" w:eastAsia="宋体"/>
          <w:lang w:val="en-US" w:eastAsia="zh-CN"/>
        </w:rPr>
      </w:pPr>
      <w:r>
        <w:t>视觉问答准确率：知识型问题≥80%，推理型问题≥60%。</w:t>
      </w:r>
    </w:p>
    <w:p w14:paraId="3A0942D3">
      <w:pPr>
        <w:pStyle w:val="27"/>
        <w:numPr>
          <w:ilvl w:val="0"/>
          <w:numId w:val="5"/>
        </w:numPr>
        <w:adjustRightInd w:val="0"/>
        <w:snapToGrid w:val="0"/>
        <w:spacing w:after="0" w:line="300" w:lineRule="auto"/>
        <w:ind w:firstLine="480"/>
      </w:pPr>
      <w:r>
        <w:rPr>
          <w:rFonts w:ascii="宋体" w:hAnsi="宋体" w:eastAsia="宋体" w:cs="宋体"/>
          <w:sz w:val="24"/>
          <w:szCs w:val="24"/>
        </w:rPr>
        <w:t>研究成果目标</w:t>
      </w:r>
      <w:r>
        <w:t>：</w:t>
      </w:r>
    </w:p>
    <w:p w14:paraId="30B12F80">
      <w:pPr>
        <w:pStyle w:val="27"/>
        <w:numPr>
          <w:ilvl w:val="1"/>
          <w:numId w:val="5"/>
        </w:numPr>
        <w:adjustRightInd w:val="0"/>
        <w:snapToGrid w:val="0"/>
        <w:spacing w:after="0" w:line="300" w:lineRule="auto"/>
        <w:ind w:left="420" w:leftChars="0" w:firstLine="480"/>
        <w:rPr>
          <w:rFonts w:hint="default" w:eastAsia="宋体"/>
          <w:lang w:val="en-US" w:eastAsia="zh-CN"/>
        </w:rPr>
      </w:pPr>
      <w:r>
        <w:rPr>
          <w:rFonts w:hint="default" w:eastAsia="宋体"/>
          <w:lang w:val="en-US" w:eastAsia="zh-CN"/>
        </w:rPr>
        <w:t>完成文物知识库构建与语义向量化；</w:t>
      </w:r>
    </w:p>
    <w:p w14:paraId="47049A5C">
      <w:pPr>
        <w:pStyle w:val="27"/>
        <w:numPr>
          <w:ilvl w:val="1"/>
          <w:numId w:val="5"/>
        </w:numPr>
        <w:adjustRightInd w:val="0"/>
        <w:snapToGrid w:val="0"/>
        <w:spacing w:after="0" w:line="300" w:lineRule="auto"/>
        <w:ind w:left="420" w:leftChars="0" w:firstLine="480"/>
        <w:rPr>
          <w:rFonts w:hint="default" w:eastAsia="宋体"/>
          <w:lang w:val="en-US" w:eastAsia="zh-CN"/>
        </w:rPr>
      </w:pPr>
      <w:r>
        <w:rPr>
          <w:rFonts w:hint="default" w:eastAsia="宋体"/>
          <w:lang w:val="en-US" w:eastAsia="zh-CN"/>
        </w:rPr>
        <w:t>实现融合视觉理解、知识检索与语音生成的多模态导览原型系统；</w:t>
      </w:r>
    </w:p>
    <w:p w14:paraId="4CB6FA21">
      <w:pPr>
        <w:pStyle w:val="27"/>
        <w:numPr>
          <w:ilvl w:val="1"/>
          <w:numId w:val="5"/>
        </w:numPr>
        <w:adjustRightInd w:val="0"/>
        <w:snapToGrid w:val="0"/>
        <w:spacing w:after="0" w:line="300" w:lineRule="auto"/>
        <w:ind w:left="420" w:leftChars="0" w:firstLine="480"/>
        <w:rPr>
          <w:rFonts w:hint="default" w:eastAsia="宋体"/>
          <w:lang w:val="en-US" w:eastAsia="zh-CN"/>
        </w:rPr>
      </w:pPr>
      <w:r>
        <w:rPr>
          <w:rFonts w:ascii="宋体" w:hAnsi="宋体" w:eastAsia="宋体" w:cs="宋体"/>
          <w:sz w:val="24"/>
          <w:szCs w:val="24"/>
        </w:rPr>
        <w:t>撰写并提交毕业论文，形成完整系统文档和展示材料。</w:t>
      </w:r>
    </w:p>
    <w:p w14:paraId="334A7738">
      <w:pPr>
        <w:ind w:firstLine="480"/>
        <w:rPr>
          <w:rFonts w:hint="eastAsia"/>
        </w:rPr>
      </w:pPr>
    </w:p>
    <w:p w14:paraId="7DFBA553">
      <w:pPr>
        <w:pStyle w:val="2"/>
        <w:spacing w:before="240" w:after="192"/>
      </w:pPr>
      <w:bookmarkStart w:id="63" w:name="_Toc180509125"/>
      <w:bookmarkStart w:id="64" w:name="_Toc27744"/>
      <w:bookmarkStart w:id="65" w:name="_Toc180017624"/>
      <w:bookmarkStart w:id="66" w:name="_Toc180017242"/>
      <w:bookmarkStart w:id="67" w:name="_Toc20465"/>
      <w:bookmarkStart w:id="68" w:name="_Hlk180018222"/>
      <w:r>
        <w:t>已具备和所需的条件和经费</w:t>
      </w:r>
      <w:bookmarkEnd w:id="63"/>
      <w:bookmarkEnd w:id="64"/>
      <w:bookmarkEnd w:id="65"/>
      <w:bookmarkEnd w:id="66"/>
      <w:bookmarkEnd w:id="67"/>
    </w:p>
    <w:p w14:paraId="3656CE46">
      <w:pPr>
        <w:pStyle w:val="3"/>
        <w:spacing w:before="120" w:after="120"/>
      </w:pPr>
      <w:bookmarkStart w:id="69" w:name="_Toc18702"/>
      <w:bookmarkStart w:id="70" w:name="_Toc180509126"/>
      <w:bookmarkStart w:id="71" w:name="_Toc27122"/>
      <w:r>
        <w:rPr>
          <w:rFonts w:hint="eastAsia"/>
        </w:rPr>
        <w:t>实验室条件</w:t>
      </w:r>
      <w:bookmarkEnd w:id="69"/>
      <w:bookmarkEnd w:id="70"/>
      <w:bookmarkEnd w:id="71"/>
    </w:p>
    <w:p w14:paraId="2F19B663">
      <w:r>
        <w:rPr>
          <w:rFonts w:hint="default"/>
          <w:lang w:val="en-US" w:eastAsia="zh-CN"/>
        </w:rPr>
        <w:t>本课题依托实验室，已具备开展研究所需的基础条件。硬件方面实验室配有服务器和GPU算力，可用于大模型加载和微调；语音采集与播放设备也已就绪。软件方面已搭建深度学习开发环境，安装了PyTorch、Transformers等库，便于调用预训练模型和算法模块。此外，初步收集了一批博物馆展品的公开资料和图像，作为构建知识库和训练模型的数据基础。</w:t>
      </w:r>
    </w:p>
    <w:p w14:paraId="250AF011">
      <w:pPr>
        <w:pStyle w:val="3"/>
        <w:spacing w:before="120" w:after="120"/>
      </w:pPr>
      <w:bookmarkStart w:id="72" w:name="_Toc10088"/>
      <w:bookmarkStart w:id="73" w:name="_Toc22038"/>
      <w:bookmarkStart w:id="74" w:name="_Toc180509127"/>
      <w:r>
        <w:rPr>
          <w:rFonts w:hint="eastAsia"/>
        </w:rPr>
        <w:t>所需条件和经费</w:t>
      </w:r>
      <w:bookmarkEnd w:id="72"/>
      <w:bookmarkEnd w:id="73"/>
      <w:bookmarkEnd w:id="74"/>
    </w:p>
    <w:p w14:paraId="45EC884F">
      <w:pPr>
        <w:rPr>
          <w:rFonts w:hint="default"/>
          <w:lang w:val="en-US" w:eastAsia="zh-CN"/>
        </w:rPr>
      </w:pPr>
      <w:r>
        <w:rPr>
          <w:rFonts w:hint="default"/>
          <w:lang w:val="en-US" w:eastAsia="zh-CN"/>
        </w:rPr>
        <w:t>可能还需要完善以下条件：一是数据资源的扩充。需与博物馆方面联系获取更全面准确的展品讲解素材，或通过网络公开数据获取相关文物的专业介绍文本和高清图片，并确保数据版权合规。二是算力资源的保障。若后续模型微调任务对显存有更高需求，可能需要申请额外的GPU服务器或使用云计算资源，以缩短训练时间。三是开发工具的补充。例如部署向量数据库（如FAISS或Milvus）用于语义检索，配置语音识别和合成的API接口等。四是测试环境的准备。为了模拟实际应用场景，可能需要在智能手机或平板上搭建演示APP或小程序，这涉及移动端开发环境的配置和跨平台调试支持。</w:t>
      </w:r>
    </w:p>
    <w:p w14:paraId="2539D11B">
      <w:pPr>
        <w:rPr>
          <w:rFonts w:hint="default"/>
          <w:lang w:val="en-US" w:eastAsia="zh-CN"/>
        </w:rPr>
      </w:pPr>
      <w:r>
        <w:rPr>
          <w:rFonts w:hint="default"/>
          <w:lang w:val="en-US" w:eastAsia="zh-CN"/>
        </w:rPr>
        <w:t>研究工作主要利用已有设备和开源软件完成，预计不需大量额外经费。可能产生的少量支出包括：数据采集过程中购买专业书籍或博物馆图录资料的费用，申请第三方语音服务接口的费用（如果免费额度不够），以及必要的服务器云计算费用等</w:t>
      </w:r>
      <w:r>
        <w:rPr>
          <w:rFonts w:hint="eastAsia"/>
          <w:lang w:val="en-US" w:eastAsia="zh-CN"/>
        </w:rPr>
        <w:t>，</w:t>
      </w:r>
      <w:r>
        <w:rPr>
          <w:rFonts w:hint="default"/>
          <w:lang w:val="en-US" w:eastAsia="zh-CN"/>
        </w:rPr>
        <w:t>初步估计总经费在</w:t>
      </w:r>
      <w:r>
        <w:rPr>
          <w:rFonts w:hint="eastAsia"/>
          <w:lang w:val="en-US" w:eastAsia="zh-CN"/>
        </w:rPr>
        <w:t>3000</w:t>
      </w:r>
      <w:r>
        <w:rPr>
          <w:rFonts w:hint="default"/>
          <w:lang w:val="en-US" w:eastAsia="zh-CN"/>
        </w:rPr>
        <w:t>元人民币以内</w:t>
      </w:r>
      <w:r>
        <w:rPr>
          <w:rFonts w:hint="eastAsia"/>
          <w:lang w:val="en-US" w:eastAsia="zh-CN"/>
        </w:rPr>
        <w:t>。</w:t>
      </w:r>
    </w:p>
    <w:p w14:paraId="5827AD4C"/>
    <w:p w14:paraId="056123CF">
      <w:pPr>
        <w:ind w:firstLine="480"/>
        <w:rPr>
          <w:rFonts w:hint="eastAsia"/>
        </w:rPr>
      </w:pPr>
    </w:p>
    <w:bookmarkEnd w:id="68"/>
    <w:p w14:paraId="54BBEC19">
      <w:pPr>
        <w:pStyle w:val="2"/>
        <w:spacing w:before="240" w:after="192"/>
      </w:pPr>
      <w:bookmarkStart w:id="75" w:name="_Toc180509128"/>
      <w:bookmarkStart w:id="76" w:name="_Toc15602"/>
      <w:bookmarkStart w:id="77" w:name="_Toc26826"/>
      <w:bookmarkStart w:id="78" w:name="_Toc180017245"/>
      <w:bookmarkStart w:id="79" w:name="_Toc180017627"/>
      <w:bookmarkStart w:id="80" w:name="_Toc225579656"/>
      <w:bookmarkStart w:id="81" w:name="_Toc250450180"/>
      <w:r>
        <w:t>预计困难及解决方案</w:t>
      </w:r>
      <w:bookmarkEnd w:id="75"/>
      <w:bookmarkEnd w:id="76"/>
      <w:bookmarkEnd w:id="77"/>
      <w:bookmarkEnd w:id="78"/>
      <w:bookmarkEnd w:id="79"/>
    </w:p>
    <w:p w14:paraId="499C9737">
      <w:pPr>
        <w:pStyle w:val="3"/>
        <w:spacing w:before="120" w:after="120"/>
      </w:pPr>
      <w:bookmarkStart w:id="82" w:name="_Toc180509129"/>
      <w:bookmarkStart w:id="83" w:name="_Toc14578"/>
      <w:bookmarkStart w:id="84" w:name="_Toc8903"/>
      <w:r>
        <w:rPr>
          <w:rFonts w:hint="eastAsia"/>
        </w:rPr>
        <w:t>预计困难与技术难点</w:t>
      </w:r>
      <w:bookmarkEnd w:id="82"/>
      <w:bookmarkEnd w:id="83"/>
      <w:bookmarkEnd w:id="84"/>
    </w:p>
    <w:p w14:paraId="5282DA9F">
      <w:pPr>
        <w:ind w:firstLine="480"/>
      </w:pPr>
      <w:r>
        <w:t>本课题在系统实现与模型优化过程中，可能面临以下技术与实践挑战：</w:t>
      </w:r>
    </w:p>
    <w:p w14:paraId="2AED8FA8">
      <w:pPr>
        <w:numPr>
          <w:ilvl w:val="0"/>
          <w:numId w:val="6"/>
        </w:numPr>
        <w:ind w:firstLine="480"/>
        <w:rPr>
          <w:rFonts w:hint="eastAsia"/>
          <w:lang w:val="en-US" w:eastAsia="zh-CN"/>
        </w:rPr>
      </w:pPr>
      <w:r>
        <w:rPr>
          <w:rFonts w:hint="eastAsia"/>
          <w:lang w:val="en-US" w:eastAsia="zh-CN"/>
        </w:rPr>
        <w:t>多模态大模型的性能及适配问题。预训练模型参数量巨大，推理与微调对硬件要求高；通用模型在文博领域知识储备不足，可能影响讲解专业性。</w:t>
      </w:r>
    </w:p>
    <w:p w14:paraId="7A81F60D">
      <w:pPr>
        <w:numPr>
          <w:ilvl w:val="0"/>
          <w:numId w:val="6"/>
        </w:numPr>
        <w:ind w:firstLine="480"/>
        <w:rPr>
          <w:rFonts w:hint="eastAsia"/>
          <w:lang w:val="en-US" w:eastAsia="zh-CN"/>
        </w:rPr>
      </w:pPr>
      <w:r>
        <w:rPr>
          <w:rFonts w:hint="eastAsia"/>
          <w:lang w:val="en-US" w:eastAsia="zh-CN"/>
        </w:rPr>
        <w:t>知识库构建与检索的有效性。数据质量和检索相关性直接决定模型回答的专业度与准确率。低质量数据或语义匹配偏差将导致内容错误或缺乏针对性。</w:t>
      </w:r>
    </w:p>
    <w:p w14:paraId="40FCDB7F">
      <w:pPr>
        <w:numPr>
          <w:ilvl w:val="0"/>
          <w:numId w:val="6"/>
        </w:numPr>
        <w:ind w:firstLine="480"/>
        <w:rPr>
          <w:rFonts w:hint="eastAsia"/>
          <w:lang w:val="en-US" w:eastAsia="zh-CN"/>
        </w:rPr>
      </w:pPr>
      <w:r>
        <w:rPr>
          <w:rFonts w:hint="eastAsia"/>
          <w:lang w:val="en-US" w:eastAsia="zh-CN"/>
        </w:rPr>
        <w:t>视觉识别与理解的准确性。展品图像背景复杂、多物体干扰时，模型的视觉聚焦能力下降，可能无法准确识别展品主体或提取关键属性。</w:t>
      </w:r>
    </w:p>
    <w:p w14:paraId="23B1127B">
      <w:pPr>
        <w:numPr>
          <w:ilvl w:val="0"/>
          <w:numId w:val="6"/>
        </w:numPr>
        <w:ind w:firstLine="480"/>
        <w:rPr>
          <w:rFonts w:hint="eastAsia"/>
          <w:lang w:val="en-US" w:eastAsia="zh-CN"/>
        </w:rPr>
      </w:pPr>
      <w:r>
        <w:rPr>
          <w:rFonts w:hint="eastAsia"/>
          <w:lang w:val="en-US" w:eastAsia="zh-CN"/>
        </w:rPr>
        <w:t>语音合成自然度。语音合成的自然度与情感表达不足会影响用户体验；同时系统响应延迟可能影响交互流畅性。</w:t>
      </w:r>
    </w:p>
    <w:p w14:paraId="08C4BD01">
      <w:pPr>
        <w:numPr>
          <w:ilvl w:val="0"/>
          <w:numId w:val="6"/>
        </w:numPr>
        <w:ind w:firstLine="480"/>
        <w:rPr>
          <w:rFonts w:hint="default" w:eastAsia="宋体"/>
          <w:lang w:val="en-US" w:eastAsia="zh-CN"/>
        </w:rPr>
      </w:pPr>
      <w:r>
        <w:rPr>
          <w:rFonts w:hint="eastAsia"/>
          <w:lang w:val="en-US" w:eastAsia="zh-CN"/>
        </w:rPr>
        <w:t>系统集成与跨平台部署。多模块接口兼容性及移动端适配是系统落地中的关键难点；同时需确保不同设备与网络环境下的稳定性与实时性。</w:t>
      </w:r>
    </w:p>
    <w:p w14:paraId="1560C0A9">
      <w:pPr>
        <w:pStyle w:val="3"/>
        <w:spacing w:before="120" w:after="120"/>
        <w:rPr>
          <w:rFonts w:hint="eastAsia" w:eastAsia="宋体"/>
          <w:lang w:eastAsia="zh-CN"/>
        </w:rPr>
      </w:pPr>
      <w:bookmarkStart w:id="85" w:name="_Toc180509130"/>
      <w:bookmarkStart w:id="86" w:name="_Toc30739"/>
      <w:bookmarkStart w:id="87" w:name="_Toc25575"/>
      <w:r>
        <w:rPr>
          <w:rFonts w:hint="eastAsia"/>
        </w:rPr>
        <w:t>解决方案</w:t>
      </w:r>
      <w:bookmarkEnd w:id="85"/>
      <w:bookmarkEnd w:id="86"/>
      <w:bookmarkEnd w:id="87"/>
    </w:p>
    <w:p w14:paraId="0CDC9E52">
      <w:pPr>
        <w:ind w:firstLine="480"/>
        <w:rPr>
          <w:rFonts w:hint="eastAsia"/>
        </w:rPr>
      </w:pPr>
      <w:r>
        <w:rPr>
          <w:rFonts w:hint="eastAsia"/>
        </w:rPr>
        <w:t>针对上述问题，本课题拟采取以下技术与工程策略：</w:t>
      </w:r>
    </w:p>
    <w:p w14:paraId="1EBB27F3">
      <w:pPr>
        <w:numPr>
          <w:ilvl w:val="0"/>
          <w:numId w:val="7"/>
        </w:numPr>
        <w:ind w:firstLine="480"/>
        <w:rPr>
          <w:rFonts w:hint="eastAsia"/>
          <w:lang w:val="en-US" w:eastAsia="zh-CN"/>
        </w:rPr>
      </w:pPr>
      <w:r>
        <w:rPr>
          <w:rFonts w:hint="eastAsia"/>
          <w:lang w:val="en-US" w:eastAsia="zh-CN"/>
        </w:rPr>
        <w:t>提升模型适配与算力利用效率。采用参数高效微调（PEFT）方法，如LoRA，仅训练少量附加参数以降低显存需求</w:t>
      </w:r>
      <w:r>
        <w:rPr>
          <w:rFonts w:hint="eastAsia"/>
          <w:vertAlign w:val="superscript"/>
          <w:lang w:val="en-US" w:eastAsia="zh-CN"/>
        </w:rPr>
        <w:fldChar w:fldCharType="begin"/>
      </w:r>
      <w:r>
        <w:rPr>
          <w:rFonts w:hint="eastAsia"/>
          <w:vertAlign w:val="superscript"/>
          <w:lang w:val="en-US" w:eastAsia="zh-CN"/>
        </w:rPr>
        <w:instrText xml:space="preserve"> REF _Ref11285 \r \h </w:instrText>
      </w:r>
      <w:r>
        <w:rPr>
          <w:rFonts w:hint="eastAsia"/>
          <w:vertAlign w:val="superscript"/>
          <w:lang w:val="en-US" w:eastAsia="zh-CN"/>
        </w:rPr>
        <w:fldChar w:fldCharType="separate"/>
      </w:r>
      <w:r>
        <w:rPr>
          <w:rFonts w:hint="eastAsia"/>
          <w:vertAlign w:val="superscript"/>
          <w:lang w:val="en-US" w:eastAsia="zh-CN"/>
        </w:rPr>
        <w:t>[13]</w:t>
      </w:r>
      <w:r>
        <w:rPr>
          <w:rFonts w:hint="eastAsia"/>
          <w:vertAlign w:val="superscript"/>
          <w:lang w:val="en-US" w:eastAsia="zh-CN"/>
        </w:rPr>
        <w:fldChar w:fldCharType="end"/>
      </w:r>
      <w:r>
        <w:rPr>
          <w:rFonts w:hint="eastAsia"/>
          <w:lang w:val="en-US" w:eastAsia="zh-CN"/>
        </w:rPr>
        <w:t>；同时引入检索增强生成（RAG）机制，以权威资料辅助回答，提高生成内容的准确性与专业性</w:t>
      </w:r>
      <w:r>
        <w:rPr>
          <w:rFonts w:hint="eastAsia"/>
          <w:vertAlign w:val="superscript"/>
          <w:lang w:val="en-US" w:eastAsia="zh-CN"/>
        </w:rPr>
        <w:fldChar w:fldCharType="begin"/>
      </w:r>
      <w:r>
        <w:rPr>
          <w:rFonts w:hint="eastAsia"/>
          <w:vertAlign w:val="superscript"/>
          <w:lang w:val="en-US" w:eastAsia="zh-CN"/>
        </w:rPr>
        <w:instrText xml:space="preserve"> REF _Ref10864 \r \h </w:instrText>
      </w:r>
      <w:r>
        <w:rPr>
          <w:rFonts w:hint="eastAsia"/>
          <w:vertAlign w:val="superscript"/>
          <w:lang w:val="en-US" w:eastAsia="zh-CN"/>
        </w:rPr>
        <w:fldChar w:fldCharType="separate"/>
      </w:r>
      <w:r>
        <w:rPr>
          <w:rFonts w:hint="eastAsia"/>
          <w:vertAlign w:val="superscript"/>
          <w:lang w:val="en-US" w:eastAsia="zh-CN"/>
        </w:rPr>
        <w:t>[12]</w:t>
      </w:r>
      <w:r>
        <w:rPr>
          <w:rFonts w:hint="eastAsia"/>
          <w:vertAlign w:val="superscript"/>
          <w:lang w:val="en-US" w:eastAsia="zh-CN"/>
        </w:rPr>
        <w:fldChar w:fldCharType="end"/>
      </w:r>
      <w:r>
        <w:rPr>
          <w:rFonts w:hint="eastAsia"/>
          <w:lang w:val="en-US" w:eastAsia="zh-CN"/>
        </w:rPr>
        <w:t>。</w:t>
      </w:r>
    </w:p>
    <w:p w14:paraId="48CCD697">
      <w:pPr>
        <w:numPr>
          <w:ilvl w:val="0"/>
          <w:numId w:val="7"/>
        </w:numPr>
        <w:ind w:firstLine="480"/>
        <w:rPr>
          <w:rFonts w:hint="default"/>
          <w:lang w:val="en-US" w:eastAsia="zh-CN"/>
        </w:rPr>
      </w:pPr>
      <w:r>
        <w:rPr>
          <w:rFonts w:hint="default"/>
          <w:lang w:val="en-US" w:eastAsia="zh-CN"/>
        </w:rPr>
        <w:t>构建高质量知识库与优化检索策略。严格筛选与清洗数据，优先使用官方与出版资料；结合高质量嵌入模型和向量索引结构优化，提高语义匹配效果；在置信度较低时采取保守回答策略，避免模型编造内容</w:t>
      </w:r>
      <w:r>
        <w:rPr>
          <w:rFonts w:hint="default"/>
          <w:vertAlign w:val="superscript"/>
          <w:lang w:val="en-US" w:eastAsia="zh-CN"/>
        </w:rPr>
        <w:fldChar w:fldCharType="begin"/>
      </w:r>
      <w:r>
        <w:rPr>
          <w:rFonts w:hint="default"/>
          <w:vertAlign w:val="superscript"/>
          <w:lang w:val="en-US" w:eastAsia="zh-CN"/>
        </w:rPr>
        <w:instrText xml:space="preserve"> REF _Ref10864 \r \h </w:instrText>
      </w:r>
      <w:r>
        <w:rPr>
          <w:rFonts w:hint="default"/>
          <w:vertAlign w:val="superscript"/>
          <w:lang w:val="en-US" w:eastAsia="zh-CN"/>
        </w:rPr>
        <w:fldChar w:fldCharType="separate"/>
      </w:r>
      <w:r>
        <w:rPr>
          <w:rFonts w:hint="default"/>
          <w:vertAlign w:val="superscript"/>
          <w:lang w:val="en-US" w:eastAsia="zh-CN"/>
        </w:rPr>
        <w:t>[12]</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_Ref11295 \r \h </w:instrText>
      </w:r>
      <w:r>
        <w:rPr>
          <w:rFonts w:hint="default"/>
          <w:vertAlign w:val="superscript"/>
          <w:lang w:val="en-US" w:eastAsia="zh-CN"/>
        </w:rPr>
        <w:fldChar w:fldCharType="separate"/>
      </w:r>
      <w:r>
        <w:rPr>
          <w:rFonts w:hint="default"/>
          <w:vertAlign w:val="superscript"/>
          <w:lang w:val="en-US" w:eastAsia="zh-CN"/>
        </w:rPr>
        <w:t>[14]</w:t>
      </w:r>
      <w:r>
        <w:rPr>
          <w:rFonts w:hint="default"/>
          <w:vertAlign w:val="superscript"/>
          <w:lang w:val="en-US" w:eastAsia="zh-CN"/>
        </w:rPr>
        <w:fldChar w:fldCharType="end"/>
      </w:r>
      <w:r>
        <w:rPr>
          <w:rFonts w:hint="default"/>
          <w:lang w:val="en-US" w:eastAsia="zh-CN"/>
        </w:rPr>
        <w:t>。</w:t>
      </w:r>
    </w:p>
    <w:p w14:paraId="544DD4CF">
      <w:pPr>
        <w:numPr>
          <w:ilvl w:val="0"/>
          <w:numId w:val="7"/>
        </w:numPr>
        <w:ind w:firstLine="480"/>
        <w:rPr>
          <w:rFonts w:hint="default"/>
          <w:lang w:val="en-US" w:eastAsia="zh-CN"/>
        </w:rPr>
      </w:pPr>
      <w:r>
        <w:rPr>
          <w:rFonts w:hint="default"/>
          <w:lang w:val="en-US" w:eastAsia="zh-CN"/>
        </w:rPr>
        <w:t>强化视觉理解与图像识别精度。引导用户规范拍摄，采用图像分割模型（如SAM）辅助识别展品主体；在微调阶段加入标注数据以提高模型对展品特征的聚焦与辨识能力。</w:t>
      </w:r>
    </w:p>
    <w:p w14:paraId="0973EEEE">
      <w:pPr>
        <w:numPr>
          <w:ilvl w:val="0"/>
          <w:numId w:val="7"/>
        </w:numPr>
        <w:ind w:firstLine="480"/>
        <w:rPr>
          <w:rFonts w:hint="default"/>
          <w:lang w:val="en-US" w:eastAsia="zh-CN"/>
        </w:rPr>
      </w:pPr>
      <w:r>
        <w:rPr>
          <w:rFonts w:hint="default"/>
          <w:lang w:val="en-US" w:eastAsia="zh-CN"/>
        </w:rPr>
        <w:t>优化语音</w:t>
      </w:r>
      <w:r>
        <w:rPr>
          <w:rFonts w:hint="eastAsia"/>
          <w:lang w:val="en-US" w:eastAsia="zh-CN"/>
        </w:rPr>
        <w:t>生成质量</w:t>
      </w:r>
      <w:r>
        <w:rPr>
          <w:rFonts w:hint="default"/>
          <w:lang w:val="en-US" w:eastAsia="zh-CN"/>
        </w:rPr>
        <w:t>。语音合成采用自然度更高的神经TTS模型，并进行语速与音色风格调整；通过边生成边合成技术降低系统响应延迟。</w:t>
      </w:r>
    </w:p>
    <w:p w14:paraId="1F2772F6">
      <w:pPr>
        <w:numPr>
          <w:ilvl w:val="0"/>
          <w:numId w:val="7"/>
        </w:numPr>
        <w:ind w:firstLine="480"/>
        <w:rPr>
          <w:rFonts w:hint="default"/>
          <w:lang w:val="en-US" w:eastAsia="zh-CN"/>
        </w:rPr>
      </w:pPr>
      <w:r>
        <w:rPr>
          <w:rFonts w:hint="default"/>
          <w:lang w:val="en-US" w:eastAsia="zh-CN"/>
        </w:rPr>
        <w:t>完善系统架构与部署方式。采用模块化与容器化设计，标准化接口规范，便于系统扩展与跨平台部署；利用跨平台框架实现前端兼容，充分测试在不同设备与网络条件下的性能稳定性。</w:t>
      </w:r>
    </w:p>
    <w:bookmarkEnd w:id="80"/>
    <w:bookmarkEnd w:id="81"/>
    <w:p w14:paraId="31B76B3A">
      <w:pPr>
        <w:pStyle w:val="2"/>
        <w:spacing w:before="240" w:after="192"/>
      </w:pPr>
      <w:bookmarkStart w:id="88" w:name="_Toc180017248"/>
      <w:bookmarkStart w:id="89" w:name="_Toc180017630"/>
      <w:bookmarkStart w:id="90" w:name="_Toc13649"/>
      <w:bookmarkStart w:id="91" w:name="_Toc13344"/>
      <w:bookmarkStart w:id="92" w:name="_Toc180509131"/>
      <w:r>
        <w:t>参考文献</w:t>
      </w:r>
      <w:bookmarkEnd w:id="88"/>
      <w:bookmarkEnd w:id="89"/>
      <w:bookmarkEnd w:id="90"/>
      <w:bookmarkEnd w:id="91"/>
      <w:bookmarkEnd w:id="92"/>
      <w:bookmarkStart w:id="93" w:name="_Hlk180018351"/>
    </w:p>
    <w:bookmarkEnd w:id="93"/>
    <w:p w14:paraId="13A4A72B">
      <w:pPr>
        <w:pStyle w:val="14"/>
        <w:numPr>
          <w:ilvl w:val="0"/>
          <w:numId w:val="8"/>
        </w:numPr>
        <w:adjustRightInd w:val="0"/>
        <w:snapToGrid w:val="0"/>
        <w:ind w:left="480" w:hanging="480" w:hangingChars="200"/>
        <w:rPr>
          <w:rFonts w:hint="eastAsia" w:ascii="Times New Roman" w:hAnsi="Times New Roman"/>
          <w:sz w:val="24"/>
          <w:szCs w:val="24"/>
        </w:rPr>
      </w:pPr>
      <w:bookmarkStart w:id="94" w:name="_Ref21239"/>
      <w:r>
        <w:rPr>
          <w:rFonts w:hint="eastAsia" w:ascii="Times New Roman" w:hAnsi="Times New Roman"/>
          <w:sz w:val="24"/>
          <w:szCs w:val="24"/>
          <w:lang w:val="en-US" w:eastAsia="zh-CN"/>
        </w:rPr>
        <w:t>钟富怡, 张承毕, 朱晓琳, 李怡灵. 游客需求视角下博物馆智慧导览系统优化研究[J]. 交叉科学快报, 2025, 9(4): 461-471.</w:t>
      </w:r>
      <w:bookmarkEnd w:id="94"/>
    </w:p>
    <w:p w14:paraId="648F2F90">
      <w:pPr>
        <w:pStyle w:val="14"/>
        <w:numPr>
          <w:ilvl w:val="0"/>
          <w:numId w:val="8"/>
        </w:numPr>
        <w:adjustRightInd w:val="0"/>
        <w:snapToGrid w:val="0"/>
        <w:ind w:left="480" w:hanging="480" w:hangingChars="200"/>
        <w:rPr>
          <w:rFonts w:hint="eastAsia" w:ascii="Times New Roman" w:hAnsi="Times New Roman"/>
          <w:sz w:val="24"/>
          <w:szCs w:val="24"/>
        </w:rPr>
      </w:pPr>
      <w:bookmarkStart w:id="95" w:name="_Ref10407"/>
      <w:r>
        <w:rPr>
          <w:rFonts w:hint="eastAsia" w:ascii="Times New Roman" w:hAnsi="Times New Roman"/>
          <w:sz w:val="24"/>
          <w:szCs w:val="24"/>
        </w:rPr>
        <w:t>高水平专职讲解一位难求博物馆讲解难题如何破[N]. 光明日报, 2025-05-19.</w:t>
      </w:r>
      <w:bookmarkEnd w:id="95"/>
    </w:p>
    <w:p w14:paraId="442C9499">
      <w:pPr>
        <w:pStyle w:val="14"/>
        <w:numPr>
          <w:ilvl w:val="0"/>
          <w:numId w:val="8"/>
        </w:numPr>
        <w:adjustRightInd w:val="0"/>
        <w:snapToGrid w:val="0"/>
        <w:ind w:left="480" w:hanging="480" w:hangingChars="200"/>
        <w:rPr>
          <w:rFonts w:hint="eastAsia" w:ascii="Times New Roman" w:hAnsi="Times New Roman"/>
          <w:sz w:val="24"/>
          <w:szCs w:val="24"/>
        </w:rPr>
      </w:pPr>
      <w:bookmarkStart w:id="96" w:name="_Ref10436"/>
      <w:r>
        <w:rPr>
          <w:rFonts w:hint="eastAsia" w:ascii="Times New Roman" w:hAnsi="Times New Roman"/>
          <w:sz w:val="24"/>
          <w:szCs w:val="24"/>
        </w:rPr>
        <w:t xml:space="preserve">科技赋能，破解博物馆“讲解之难”[EB/OL]. 导览信息网, 2020-12-06. </w:t>
      </w:r>
      <w:bookmarkEnd w:id="96"/>
    </w:p>
    <w:p w14:paraId="65119BAB">
      <w:pPr>
        <w:pStyle w:val="14"/>
        <w:numPr>
          <w:ilvl w:val="0"/>
          <w:numId w:val="8"/>
        </w:numPr>
        <w:adjustRightInd w:val="0"/>
        <w:snapToGrid w:val="0"/>
        <w:ind w:left="480" w:hanging="480" w:hangingChars="200"/>
        <w:rPr>
          <w:rFonts w:ascii="Times New Roman" w:hAnsi="Times New Roman"/>
          <w:sz w:val="24"/>
          <w:szCs w:val="24"/>
        </w:rPr>
      </w:pPr>
      <w:bookmarkStart w:id="97" w:name="_Ref21797"/>
      <w:r>
        <w:rPr>
          <w:rFonts w:hint="default" w:ascii="Times New Roman" w:hAnsi="Times New Roman"/>
          <w:sz w:val="24"/>
          <w:szCs w:val="24"/>
          <w:lang w:val="en-US" w:eastAsia="zh-CN"/>
        </w:rPr>
        <w:t>张茜, 杨林安, 李百春. 游客对电子语音导览的需求研究——以湖南省博物馆为例[J]. 湘潭师范学院学报(社会科学版), 2009, 31(3): 96-98.</w:t>
      </w:r>
      <w:bookmarkEnd w:id="97"/>
    </w:p>
    <w:p w14:paraId="53394844">
      <w:pPr>
        <w:pStyle w:val="14"/>
        <w:numPr>
          <w:ilvl w:val="0"/>
          <w:numId w:val="8"/>
        </w:numPr>
        <w:adjustRightInd w:val="0"/>
        <w:snapToGrid w:val="0"/>
        <w:ind w:left="480" w:hanging="480" w:hangingChars="200"/>
        <w:rPr>
          <w:rFonts w:ascii="Times New Roman" w:hAnsi="Times New Roman"/>
          <w:sz w:val="24"/>
          <w:szCs w:val="24"/>
        </w:rPr>
      </w:pPr>
      <w:bookmarkStart w:id="98" w:name="_Ref21908"/>
      <w:r>
        <w:rPr>
          <w:rFonts w:hint="default" w:ascii="Times New Roman" w:hAnsi="Times New Roman"/>
          <w:sz w:val="24"/>
          <w:szCs w:val="24"/>
          <w:lang w:val="en-US" w:eastAsia="zh-CN"/>
        </w:rPr>
        <w:t>Echo阿平. 智慧导览产品分析调研[EB/OL]. 人人都是产品经理, 2020-09-16.</w:t>
      </w:r>
      <w:bookmarkEnd w:id="98"/>
    </w:p>
    <w:p w14:paraId="7A5495D1">
      <w:pPr>
        <w:pStyle w:val="14"/>
        <w:numPr>
          <w:ilvl w:val="0"/>
          <w:numId w:val="8"/>
        </w:numPr>
        <w:adjustRightInd w:val="0"/>
        <w:snapToGrid w:val="0"/>
        <w:ind w:left="480" w:hanging="480" w:hangingChars="200"/>
        <w:rPr>
          <w:rFonts w:ascii="Times New Roman" w:hAnsi="Times New Roman"/>
          <w:sz w:val="24"/>
          <w:szCs w:val="24"/>
        </w:rPr>
      </w:pPr>
      <w:bookmarkStart w:id="99" w:name="_Ref25059"/>
      <w:r>
        <w:rPr>
          <w:rFonts w:hint="default" w:ascii="Times New Roman" w:hAnsi="Times New Roman"/>
          <w:sz w:val="24"/>
          <w:szCs w:val="24"/>
          <w:lang w:val="en-US" w:eastAsia="zh-CN"/>
        </w:rPr>
        <w:t>谭宗燕. 多语种智能语音自助导览服务数字化建设研究——以湖北省著名旅游景点为例[J]. 江苏外语教学研究, 2018(4): 64-66, 76.</w:t>
      </w:r>
      <w:bookmarkEnd w:id="99"/>
    </w:p>
    <w:p w14:paraId="7ED657C3">
      <w:pPr>
        <w:pStyle w:val="14"/>
        <w:numPr>
          <w:ilvl w:val="0"/>
          <w:numId w:val="8"/>
        </w:numPr>
        <w:adjustRightInd w:val="0"/>
        <w:snapToGrid w:val="0"/>
        <w:ind w:left="480" w:hanging="480" w:hangingChars="200"/>
        <w:rPr>
          <w:rFonts w:ascii="Times New Roman" w:hAnsi="Times New Roman"/>
          <w:sz w:val="24"/>
          <w:szCs w:val="24"/>
        </w:rPr>
      </w:pPr>
      <w:bookmarkStart w:id="100" w:name="_Ref10583"/>
      <w:r>
        <w:rPr>
          <w:rFonts w:hint="eastAsia" w:ascii="Times New Roman" w:hAnsi="Times New Roman"/>
          <w:sz w:val="24"/>
          <w:szCs w:val="24"/>
        </w:rPr>
        <w:t xml:space="preserve">大模型发展历程：技术演进与趋势洞察[EB/OL]. 腾讯云开发者社区, 2025-06-07. </w:t>
      </w:r>
      <w:bookmarkEnd w:id="100"/>
    </w:p>
    <w:p w14:paraId="7C0F6498">
      <w:pPr>
        <w:pStyle w:val="14"/>
        <w:numPr>
          <w:ilvl w:val="0"/>
          <w:numId w:val="8"/>
        </w:numPr>
        <w:adjustRightInd w:val="0"/>
        <w:snapToGrid w:val="0"/>
        <w:ind w:left="480" w:hanging="480" w:hangingChars="200"/>
        <w:rPr>
          <w:rFonts w:ascii="Times New Roman" w:hAnsi="Times New Roman"/>
          <w:sz w:val="24"/>
          <w:szCs w:val="24"/>
        </w:rPr>
      </w:pPr>
      <w:bookmarkStart w:id="101" w:name="_Ref10678"/>
      <w:r>
        <w:rPr>
          <w:rFonts w:hint="eastAsia" w:ascii="Times New Roman" w:hAnsi="Times New Roman"/>
          <w:sz w:val="24"/>
          <w:szCs w:val="24"/>
        </w:rPr>
        <w:t>中国软件评测中心. 人工智能大语言模型发展技术研究报告(2024年)[R]. 2024.</w:t>
      </w:r>
      <w:bookmarkEnd w:id="101"/>
    </w:p>
    <w:p w14:paraId="17E87E6C">
      <w:pPr>
        <w:pStyle w:val="14"/>
        <w:numPr>
          <w:ilvl w:val="0"/>
          <w:numId w:val="8"/>
        </w:numPr>
        <w:adjustRightInd w:val="0"/>
        <w:snapToGrid w:val="0"/>
        <w:ind w:left="480" w:hanging="480" w:hangingChars="200"/>
        <w:rPr>
          <w:rFonts w:ascii="Times New Roman" w:hAnsi="Times New Roman"/>
          <w:sz w:val="24"/>
          <w:szCs w:val="24"/>
        </w:rPr>
      </w:pPr>
      <w:bookmarkStart w:id="102" w:name="_Ref10753"/>
      <w:r>
        <w:rPr>
          <w:rFonts w:hint="eastAsia" w:ascii="Times New Roman" w:hAnsi="Times New Roman"/>
          <w:sz w:val="24"/>
          <w:szCs w:val="24"/>
        </w:rPr>
        <w:t xml:space="preserve">Stability.ai开源全新文生图模型，性能比Stable Diffusion更强！[EB/OL]. AIGC开放社区, 2024-02-14. </w:t>
      </w:r>
      <w:bookmarkEnd w:id="102"/>
    </w:p>
    <w:p w14:paraId="029A1968">
      <w:pPr>
        <w:pStyle w:val="14"/>
        <w:numPr>
          <w:ilvl w:val="0"/>
          <w:numId w:val="8"/>
        </w:numPr>
        <w:adjustRightInd w:val="0"/>
        <w:snapToGrid w:val="0"/>
        <w:ind w:left="480" w:hanging="480" w:hangingChars="200"/>
        <w:rPr>
          <w:rFonts w:ascii="Times New Roman" w:hAnsi="Times New Roman"/>
          <w:sz w:val="24"/>
          <w:szCs w:val="24"/>
        </w:rPr>
      </w:pPr>
      <w:bookmarkStart w:id="103" w:name="_Ref10795"/>
      <w:r>
        <w:rPr>
          <w:rFonts w:hint="eastAsia" w:ascii="Times New Roman" w:hAnsi="Times New Roman"/>
          <w:sz w:val="24"/>
          <w:szCs w:val="24"/>
        </w:rPr>
        <w:t>CLIP模型的全面介绍与说明[EB/OL]. CSDN博客, 2024-11-13.</w:t>
      </w:r>
      <w:bookmarkEnd w:id="103"/>
    </w:p>
    <w:p w14:paraId="1479E51A">
      <w:pPr>
        <w:pStyle w:val="14"/>
        <w:numPr>
          <w:ilvl w:val="0"/>
          <w:numId w:val="8"/>
        </w:numPr>
        <w:adjustRightInd w:val="0"/>
        <w:snapToGrid w:val="0"/>
        <w:ind w:left="480" w:hanging="480" w:hangingChars="200"/>
        <w:rPr>
          <w:rFonts w:ascii="Times New Roman" w:hAnsi="Times New Roman"/>
          <w:sz w:val="24"/>
          <w:szCs w:val="24"/>
        </w:rPr>
      </w:pPr>
      <w:bookmarkStart w:id="104" w:name="_Ref10828"/>
      <w:r>
        <w:rPr>
          <w:rFonts w:hint="eastAsia" w:ascii="Times New Roman" w:hAnsi="Times New Roman"/>
          <w:sz w:val="24"/>
          <w:szCs w:val="24"/>
        </w:rPr>
        <w:t>深度学习算法发展：从多样到统一[R]. 国金证券研究所, 2021.</w:t>
      </w:r>
      <w:bookmarkEnd w:id="104"/>
    </w:p>
    <w:p w14:paraId="64EE3DD1">
      <w:pPr>
        <w:pStyle w:val="14"/>
        <w:numPr>
          <w:ilvl w:val="0"/>
          <w:numId w:val="8"/>
        </w:numPr>
        <w:adjustRightInd w:val="0"/>
        <w:snapToGrid w:val="0"/>
        <w:ind w:left="480" w:hanging="480" w:hangingChars="200"/>
        <w:rPr>
          <w:rFonts w:ascii="Times New Roman" w:hAnsi="Times New Roman"/>
          <w:sz w:val="24"/>
          <w:szCs w:val="24"/>
        </w:rPr>
      </w:pPr>
      <w:bookmarkStart w:id="105" w:name="_Ref10864"/>
      <w:r>
        <w:rPr>
          <w:rFonts w:hint="eastAsia" w:ascii="Times New Roman" w:hAnsi="Times New Roman"/>
          <w:sz w:val="24"/>
          <w:szCs w:val="24"/>
        </w:rPr>
        <w:t>尹舒康, 傅朝友, 赵思睿, 等. 多模态大语言模型综述[EB/OL]. arXiv:2306.13549, 2023-06-23.</w:t>
      </w:r>
      <w:bookmarkEnd w:id="105"/>
    </w:p>
    <w:p w14:paraId="04598D54">
      <w:pPr>
        <w:pStyle w:val="14"/>
        <w:numPr>
          <w:ilvl w:val="0"/>
          <w:numId w:val="8"/>
        </w:numPr>
        <w:adjustRightInd w:val="0"/>
        <w:snapToGrid w:val="0"/>
        <w:ind w:left="480" w:hanging="480" w:hangingChars="200"/>
        <w:rPr>
          <w:rFonts w:hint="eastAsia" w:ascii="Times New Roman" w:hAnsi="Times New Roman"/>
          <w:sz w:val="24"/>
          <w:szCs w:val="24"/>
        </w:rPr>
      </w:pPr>
      <w:bookmarkStart w:id="106" w:name="_Ref11285"/>
      <w:r>
        <w:rPr>
          <w:rFonts w:hint="eastAsia" w:ascii="Times New Roman" w:hAnsi="Times New Roman"/>
          <w:sz w:val="24"/>
          <w:szCs w:val="24"/>
        </w:rPr>
        <w:t>Lewis P., Perez E., Piktus A., et al. Retrieval-Augmented Generation for Knowledge-Intensive NLP Tasks[C]//NeurIPS, 2020, 33: 9459-9474.</w:t>
      </w:r>
      <w:bookmarkEnd w:id="106"/>
    </w:p>
    <w:p w14:paraId="29AB519D">
      <w:pPr>
        <w:pStyle w:val="14"/>
        <w:numPr>
          <w:ilvl w:val="0"/>
          <w:numId w:val="8"/>
        </w:numPr>
        <w:adjustRightInd w:val="0"/>
        <w:snapToGrid w:val="0"/>
        <w:ind w:left="480" w:hanging="480" w:hangingChars="200"/>
        <w:rPr>
          <w:rFonts w:ascii="Times New Roman" w:hAnsi="Times New Roman"/>
          <w:sz w:val="24"/>
          <w:szCs w:val="24"/>
        </w:rPr>
      </w:pPr>
      <w:bookmarkStart w:id="107" w:name="_Ref11295"/>
      <w:r>
        <w:rPr>
          <w:rFonts w:hint="eastAsia" w:ascii="Times New Roman" w:hAnsi="Times New Roman"/>
          <w:sz w:val="24"/>
          <w:szCs w:val="24"/>
        </w:rPr>
        <w:t>高云帆, 熊昀, 高昕昱, 等. 面向大型语言模型的检索增强生成技术综述[EB/OL]. arXiv:2312.10997, 2024-03-27.</w:t>
      </w:r>
      <w:bookmarkEnd w:id="107"/>
    </w:p>
    <w:p w14:paraId="7D6600AB">
      <w:pPr>
        <w:pStyle w:val="14"/>
        <w:numPr>
          <w:ilvl w:val="0"/>
          <w:numId w:val="8"/>
        </w:numPr>
        <w:adjustRightInd w:val="0"/>
        <w:snapToGrid w:val="0"/>
        <w:ind w:left="480" w:hanging="480" w:hangingChars="200"/>
        <w:rPr>
          <w:rFonts w:ascii="Times New Roman" w:hAnsi="Times New Roman"/>
          <w:sz w:val="24"/>
          <w:szCs w:val="24"/>
        </w:rPr>
      </w:pPr>
      <w:bookmarkStart w:id="108" w:name="_Ref5798"/>
      <w:r>
        <w:rPr>
          <w:rFonts w:hint="eastAsia" w:ascii="Times New Roman" w:hAnsi="Times New Roman"/>
          <w:sz w:val="24"/>
          <w:szCs w:val="24"/>
        </w:rPr>
        <w:t>百度. 文心大模型ERNIE技术白皮书[EB/OL]. 百度AI, 2024.</w:t>
      </w:r>
      <w:bookmarkEnd w:id="108"/>
    </w:p>
    <w:p w14:paraId="3322C7AE">
      <w:pPr>
        <w:pStyle w:val="14"/>
        <w:numPr>
          <w:ilvl w:val="0"/>
          <w:numId w:val="8"/>
        </w:numPr>
        <w:adjustRightInd w:val="0"/>
        <w:snapToGrid w:val="0"/>
        <w:ind w:left="480" w:hanging="480" w:hangingChars="200"/>
        <w:rPr>
          <w:rFonts w:ascii="Times New Roman" w:hAnsi="Times New Roman"/>
          <w:sz w:val="24"/>
          <w:szCs w:val="24"/>
        </w:rPr>
      </w:pPr>
      <w:bookmarkStart w:id="109" w:name="_Ref5804"/>
      <w:r>
        <w:rPr>
          <w:rFonts w:hint="eastAsia" w:ascii="Times New Roman" w:hAnsi="Times New Roman"/>
          <w:sz w:val="24"/>
          <w:szCs w:val="24"/>
        </w:rPr>
        <w:t>科大讯飞研究院. 智能语音识别技术发展报告[EB/OL]. 合肥: 2024.</w:t>
      </w:r>
      <w:bookmarkEnd w:id="109"/>
    </w:p>
    <w:p w14:paraId="5881710D">
      <w:pPr>
        <w:pStyle w:val="14"/>
        <w:numPr>
          <w:ilvl w:val="0"/>
          <w:numId w:val="8"/>
        </w:numPr>
        <w:adjustRightInd w:val="0"/>
        <w:snapToGrid w:val="0"/>
        <w:ind w:left="480" w:hanging="480" w:hangingChars="200"/>
        <w:rPr>
          <w:rFonts w:hint="eastAsia" w:ascii="Times New Roman" w:hAnsi="Times New Roman"/>
          <w:sz w:val="24"/>
          <w:szCs w:val="24"/>
        </w:rPr>
      </w:pPr>
      <w:bookmarkStart w:id="110" w:name="_Ref5808"/>
      <w:r>
        <w:rPr>
          <w:rFonts w:hint="eastAsia" w:ascii="Times New Roman" w:hAnsi="Times New Roman"/>
          <w:sz w:val="24"/>
          <w:szCs w:val="24"/>
        </w:rPr>
        <w:t>阿里云语音实验室. 语音合成与识别系统技术白皮书[EB/OL]. 阿里云, 2023.</w:t>
      </w:r>
      <w:bookmarkEnd w:id="110"/>
    </w:p>
    <w:p w14:paraId="6803B673">
      <w:pPr>
        <w:pStyle w:val="14"/>
        <w:numPr>
          <w:ilvl w:val="0"/>
          <w:numId w:val="8"/>
        </w:numPr>
        <w:adjustRightInd w:val="0"/>
        <w:snapToGrid w:val="0"/>
        <w:ind w:left="480" w:hanging="480" w:hangingChars="200"/>
        <w:rPr>
          <w:rFonts w:ascii="Times New Roman" w:hAnsi="Times New Roman"/>
          <w:sz w:val="24"/>
          <w:szCs w:val="24"/>
        </w:rPr>
      </w:pPr>
      <w:r>
        <w:rPr>
          <w:rFonts w:hint="eastAsia" w:ascii="Times New Roman" w:hAnsi="Times New Roman"/>
          <w:sz w:val="24"/>
          <w:szCs w:val="24"/>
        </w:rPr>
        <w:t>Wang W, Lv Q, Yu W, et al. Cogvlm: Visual expert for pretrained language models[J]. Advances in Neural Information Processing Systems, 2024, 37: 121475-121499.</w:t>
      </w:r>
    </w:p>
    <w:p w14:paraId="6E8AC55E">
      <w:pPr>
        <w:pStyle w:val="14"/>
        <w:numPr>
          <w:ilvl w:val="0"/>
          <w:numId w:val="8"/>
        </w:numPr>
        <w:adjustRightInd w:val="0"/>
        <w:snapToGrid w:val="0"/>
        <w:ind w:left="480" w:hanging="480" w:hangingChars="200"/>
        <w:rPr>
          <w:rFonts w:hint="eastAsia" w:ascii="Times New Roman" w:hAnsi="Times New Roman"/>
          <w:sz w:val="24"/>
          <w:szCs w:val="24"/>
        </w:rPr>
      </w:pPr>
      <w:r>
        <w:rPr>
          <w:rFonts w:hint="eastAsia" w:ascii="Times New Roman" w:hAnsi="Times New Roman"/>
          <w:sz w:val="24"/>
          <w:szCs w:val="24"/>
        </w:rPr>
        <w:t>Chen Z, Wu J, Wang W, et al. Internvl: Scaling up vision foundation models and aligning for generic visual-linguistic tasks[C]//Proceedings of the IEEE/CVF conference on computer vision and pattern recognition. 2024: 24185-24198.</w:t>
      </w:r>
    </w:p>
    <w:p w14:paraId="51AAF610">
      <w:pPr>
        <w:pStyle w:val="14"/>
        <w:numPr>
          <w:ilvl w:val="0"/>
          <w:numId w:val="8"/>
        </w:numPr>
        <w:adjustRightInd w:val="0"/>
        <w:snapToGrid w:val="0"/>
        <w:ind w:left="480" w:hanging="480" w:hangingChars="200"/>
        <w:rPr>
          <w:rFonts w:hint="eastAsia" w:ascii="Times New Roman" w:hAnsi="Times New Roman"/>
          <w:sz w:val="24"/>
          <w:szCs w:val="24"/>
        </w:rPr>
      </w:pPr>
      <w:r>
        <w:rPr>
          <w:rFonts w:hint="eastAsia" w:ascii="Times New Roman" w:hAnsi="Times New Roman"/>
          <w:sz w:val="24"/>
          <w:szCs w:val="24"/>
        </w:rPr>
        <w:t>Wen J, Ma B. Enhancing museum experience through deep learning and multimedia technology[J]. Heliyon, 2024, 10(12).</w:t>
      </w:r>
    </w:p>
    <w:p w14:paraId="4FADF7F4">
      <w:pPr>
        <w:pStyle w:val="14"/>
        <w:numPr>
          <w:ilvl w:val="0"/>
          <w:numId w:val="8"/>
        </w:numPr>
        <w:adjustRightInd w:val="0"/>
        <w:snapToGrid w:val="0"/>
        <w:ind w:left="480" w:hanging="480" w:hangingChars="200"/>
        <w:rPr>
          <w:rFonts w:hint="eastAsia" w:ascii="Times New Roman" w:hAnsi="Times New Roman"/>
          <w:sz w:val="24"/>
          <w:szCs w:val="24"/>
        </w:rPr>
      </w:pPr>
      <w:bookmarkStart w:id="111" w:name="_Ref7042"/>
      <w:r>
        <w:rPr>
          <w:rFonts w:hint="eastAsia" w:ascii="Times New Roman" w:hAnsi="Times New Roman"/>
          <w:sz w:val="24"/>
          <w:szCs w:val="24"/>
        </w:rPr>
        <w:t>Chianese A., Piccialli F. Designing a Smart Museum: When Cultural Heritage Meets IoT[J]. IEEE Consumer Electronics Magazine, 2015, 4(4): 16–24.</w:t>
      </w:r>
      <w:bookmarkEnd w:id="111"/>
    </w:p>
    <w:p w14:paraId="0D9D7990">
      <w:pPr>
        <w:pStyle w:val="14"/>
        <w:numPr>
          <w:ilvl w:val="0"/>
          <w:numId w:val="8"/>
        </w:numPr>
        <w:adjustRightInd w:val="0"/>
        <w:snapToGrid w:val="0"/>
        <w:ind w:left="480" w:hanging="480" w:hangingChars="200"/>
        <w:rPr>
          <w:rFonts w:ascii="Times New Roman" w:hAnsi="Times New Roman"/>
          <w:sz w:val="24"/>
          <w:szCs w:val="24"/>
        </w:rPr>
      </w:pPr>
      <w:bookmarkStart w:id="112" w:name="_Ref7078"/>
      <w:r>
        <w:rPr>
          <w:rFonts w:hint="eastAsia" w:ascii="Times New Roman" w:hAnsi="Times New Roman"/>
          <w:sz w:val="24"/>
          <w:szCs w:val="24"/>
        </w:rPr>
        <w:t>5G-TOURS: Robot-assisted museum guide and monitoring | 6GStart, 2024-03-17.</w:t>
      </w:r>
      <w:bookmarkEnd w:id="112"/>
    </w:p>
    <w:p w14:paraId="3031F5B8">
      <w:pPr>
        <w:pStyle w:val="14"/>
        <w:numPr>
          <w:ilvl w:val="0"/>
          <w:numId w:val="8"/>
        </w:numPr>
        <w:adjustRightInd w:val="0"/>
        <w:snapToGrid w:val="0"/>
        <w:ind w:left="480" w:hanging="480" w:hangingChars="200"/>
        <w:rPr>
          <w:rFonts w:hint="eastAsia" w:ascii="Times New Roman" w:hAnsi="Times New Roman"/>
          <w:sz w:val="24"/>
          <w:szCs w:val="24"/>
        </w:rPr>
      </w:pPr>
      <w:bookmarkStart w:id="113" w:name="_Ref7392"/>
      <w:r>
        <w:rPr>
          <w:rFonts w:hint="eastAsia" w:ascii="Times New Roman" w:hAnsi="Times New Roman"/>
          <w:sz w:val="24"/>
          <w:szCs w:val="24"/>
        </w:rPr>
        <w:t>OpenAI. GPT-4 Technical Report[EB/OL]. arXiv:2303.08774, 2023.</w:t>
      </w:r>
      <w:bookmarkEnd w:id="113"/>
    </w:p>
    <w:p w14:paraId="69512B75">
      <w:pPr>
        <w:pStyle w:val="14"/>
        <w:numPr>
          <w:ilvl w:val="0"/>
          <w:numId w:val="8"/>
        </w:numPr>
        <w:adjustRightInd w:val="0"/>
        <w:snapToGrid w:val="0"/>
        <w:ind w:left="480" w:hanging="480" w:hangingChars="200"/>
        <w:rPr>
          <w:rFonts w:hint="eastAsia" w:ascii="Times New Roman" w:hAnsi="Times New Roman"/>
          <w:sz w:val="24"/>
          <w:szCs w:val="24"/>
        </w:rPr>
      </w:pPr>
      <w:bookmarkStart w:id="114" w:name="_Ref7395"/>
      <w:r>
        <w:rPr>
          <w:rFonts w:hint="eastAsia" w:ascii="Times New Roman" w:hAnsi="Times New Roman"/>
          <w:sz w:val="24"/>
          <w:szCs w:val="24"/>
        </w:rPr>
        <w:t>OpenAI. GPT-4V(ision) System Card[EB/OL]. OpenAI, 2023.</w:t>
      </w:r>
      <w:bookmarkEnd w:id="114"/>
    </w:p>
    <w:p w14:paraId="744A06F6">
      <w:pPr>
        <w:pStyle w:val="14"/>
        <w:numPr>
          <w:ilvl w:val="0"/>
          <w:numId w:val="8"/>
        </w:numPr>
        <w:adjustRightInd w:val="0"/>
        <w:snapToGrid w:val="0"/>
        <w:ind w:left="480" w:hanging="480" w:hangingChars="200"/>
        <w:rPr>
          <w:rFonts w:ascii="Times New Roman" w:hAnsi="Times New Roman"/>
          <w:sz w:val="24"/>
          <w:szCs w:val="24"/>
        </w:rPr>
      </w:pPr>
      <w:bookmarkStart w:id="115" w:name="_Ref7434"/>
      <w:r>
        <w:rPr>
          <w:rFonts w:hint="eastAsia" w:ascii="Times New Roman" w:hAnsi="Times New Roman"/>
          <w:sz w:val="24"/>
          <w:szCs w:val="24"/>
        </w:rPr>
        <w:t>Alayrac J. B., et al. Flamingo: A Visual Language Model for Few-Shot Learning[C]//NeurIPS, 2022.</w:t>
      </w:r>
      <w:bookmarkEnd w:id="115"/>
    </w:p>
    <w:p w14:paraId="4DB85E1D">
      <w:pPr>
        <w:pStyle w:val="14"/>
        <w:numPr>
          <w:ilvl w:val="0"/>
          <w:numId w:val="8"/>
        </w:numPr>
        <w:adjustRightInd w:val="0"/>
        <w:snapToGrid w:val="0"/>
        <w:ind w:left="480" w:hanging="480" w:hangingChars="200"/>
        <w:rPr>
          <w:rFonts w:hint="eastAsia" w:ascii="Times New Roman" w:hAnsi="Times New Roman"/>
          <w:sz w:val="24"/>
          <w:szCs w:val="24"/>
        </w:rPr>
      </w:pPr>
      <w:bookmarkStart w:id="116" w:name="_Ref7734"/>
      <w:r>
        <w:rPr>
          <w:rFonts w:hint="eastAsia" w:ascii="Times New Roman" w:hAnsi="Times New Roman"/>
          <w:sz w:val="24"/>
          <w:szCs w:val="24"/>
        </w:rPr>
        <w:t>Google DeepMind. Gemini 1 Technical Report[EB/OL].</w:t>
      </w:r>
      <w:bookmarkEnd w:id="116"/>
    </w:p>
    <w:p w14:paraId="7649A1FD">
      <w:pPr>
        <w:pStyle w:val="14"/>
        <w:numPr>
          <w:ilvl w:val="0"/>
          <w:numId w:val="8"/>
        </w:numPr>
        <w:adjustRightInd w:val="0"/>
        <w:snapToGrid w:val="0"/>
        <w:ind w:left="480" w:hanging="480" w:hangingChars="200"/>
        <w:rPr>
          <w:rFonts w:hint="eastAsia" w:ascii="Times New Roman" w:hAnsi="Times New Roman"/>
          <w:sz w:val="24"/>
          <w:szCs w:val="24"/>
        </w:rPr>
      </w:pPr>
      <w:bookmarkStart w:id="117" w:name="_Ref7764"/>
      <w:r>
        <w:rPr>
          <w:rFonts w:hint="eastAsia" w:ascii="Times New Roman" w:hAnsi="Times New Roman"/>
          <w:sz w:val="24"/>
          <w:szCs w:val="24"/>
        </w:rPr>
        <w:t>Liu H., Li C., Wu Q., Lee Y. J. Visual Instruction Tuning: Large Language and Vision Assistant (LLaVA)[C]//NeurIPS, 2023.</w:t>
      </w:r>
      <w:bookmarkEnd w:id="117"/>
    </w:p>
    <w:p w14:paraId="289088ED">
      <w:pPr>
        <w:pStyle w:val="14"/>
        <w:numPr>
          <w:ilvl w:val="0"/>
          <w:numId w:val="8"/>
        </w:numPr>
        <w:adjustRightInd w:val="0"/>
        <w:snapToGrid w:val="0"/>
        <w:ind w:left="480" w:hanging="480" w:hangingChars="200"/>
        <w:rPr>
          <w:rFonts w:hint="eastAsia" w:ascii="Times New Roman" w:hAnsi="Times New Roman"/>
          <w:sz w:val="24"/>
          <w:szCs w:val="24"/>
        </w:rPr>
      </w:pPr>
      <w:r>
        <w:rPr>
          <w:rFonts w:hint="eastAsia" w:ascii="Times New Roman" w:hAnsi="Times New Roman"/>
          <w:sz w:val="24"/>
          <w:szCs w:val="24"/>
        </w:rPr>
        <w:t>OpenAI O. Openai: introducing chatgpt[J]. URL https://openai. com/blog/chatgpt, 2022.</w:t>
      </w:r>
    </w:p>
    <w:p w14:paraId="7C6A3C74">
      <w:pPr>
        <w:pStyle w:val="14"/>
        <w:numPr>
          <w:ilvl w:val="0"/>
          <w:numId w:val="8"/>
        </w:numPr>
        <w:adjustRightInd w:val="0"/>
        <w:snapToGrid w:val="0"/>
        <w:ind w:left="480" w:hanging="480" w:hangingChars="200"/>
        <w:rPr>
          <w:rFonts w:ascii="Times New Roman" w:hAnsi="Times New Roman"/>
          <w:sz w:val="24"/>
          <w:szCs w:val="24"/>
        </w:rPr>
      </w:pPr>
      <w:bookmarkStart w:id="118" w:name="_Ref7937"/>
      <w:r>
        <w:rPr>
          <w:rFonts w:hint="eastAsia" w:ascii="Times New Roman" w:hAnsi="Times New Roman"/>
          <w:sz w:val="24"/>
          <w:szCs w:val="24"/>
        </w:rPr>
        <w:t>Ren Y., et al. FastSpeech 2: Fast and High-Quality End-to-End Text to Speech[C]//ICLR, 2021.</w:t>
      </w:r>
      <w:bookmarkEnd w:id="118"/>
    </w:p>
    <w:p w14:paraId="42CF5795">
      <w:pPr>
        <w:pStyle w:val="14"/>
        <w:numPr>
          <w:ilvl w:val="0"/>
          <w:numId w:val="8"/>
        </w:numPr>
        <w:adjustRightInd w:val="0"/>
        <w:snapToGrid w:val="0"/>
        <w:ind w:left="480" w:hanging="480" w:hangingChars="200"/>
        <w:rPr>
          <w:rFonts w:ascii="Times New Roman" w:hAnsi="Times New Roman"/>
          <w:sz w:val="24"/>
          <w:szCs w:val="24"/>
        </w:rPr>
      </w:pPr>
      <w:bookmarkStart w:id="119" w:name="_Ref8384"/>
      <w:r>
        <w:rPr>
          <w:rFonts w:hint="eastAsia" w:ascii="Times New Roman" w:hAnsi="Times New Roman"/>
          <w:sz w:val="24"/>
          <w:szCs w:val="24"/>
        </w:rPr>
        <w:t>智谱AI. ChatGLM3技术报告[EB/OL]. 2024.</w:t>
      </w:r>
      <w:bookmarkEnd w:id="119"/>
    </w:p>
    <w:p w14:paraId="4EA88D4D">
      <w:pPr>
        <w:pStyle w:val="14"/>
        <w:numPr>
          <w:ilvl w:val="0"/>
          <w:numId w:val="8"/>
        </w:numPr>
        <w:adjustRightInd w:val="0"/>
        <w:snapToGrid w:val="0"/>
        <w:ind w:left="480" w:hanging="480" w:hangingChars="200"/>
        <w:rPr>
          <w:rFonts w:ascii="Times New Roman" w:hAnsi="Times New Roman"/>
          <w:sz w:val="24"/>
          <w:szCs w:val="24"/>
        </w:rPr>
      </w:pPr>
      <w:bookmarkStart w:id="120" w:name="_Ref8639"/>
      <w:r>
        <w:rPr>
          <w:rFonts w:hint="eastAsia" w:ascii="Times New Roman" w:hAnsi="Times New Roman"/>
          <w:sz w:val="24"/>
          <w:szCs w:val="24"/>
        </w:rPr>
        <w:t>Hu E. J., Shen Y., Wallis P., et al. LoRA: Low-Rank Adaptation of Large Language Models[C]//ICLR, 2022.</w:t>
      </w:r>
      <w:bookmarkEnd w:id="120"/>
    </w:p>
    <w:p w14:paraId="0AC9A264">
      <w:pPr>
        <w:pStyle w:val="14"/>
        <w:numPr>
          <w:ilvl w:val="0"/>
          <w:numId w:val="8"/>
        </w:numPr>
        <w:adjustRightInd w:val="0"/>
        <w:snapToGrid w:val="0"/>
        <w:ind w:left="480" w:hanging="480" w:hangingChars="200"/>
        <w:rPr>
          <w:rFonts w:ascii="Times New Roman" w:hAnsi="Times New Roman"/>
          <w:sz w:val="24"/>
          <w:szCs w:val="24"/>
        </w:rPr>
      </w:pPr>
      <w:bookmarkStart w:id="121" w:name="_Ref9449"/>
      <w:r>
        <w:rPr>
          <w:rFonts w:hint="eastAsia" w:ascii="Times New Roman" w:hAnsi="Times New Roman"/>
          <w:sz w:val="24"/>
          <w:szCs w:val="24"/>
        </w:rPr>
        <w:t>Yu, F., et al. ERNIE-ViL 2.0: Multi-View Contrastive Learning for Image-Text Pretraining[J]. IEEE Transactions on Pattern Analysis and Machine Intelligence, 2023, 45(5): 6173–6187.</w:t>
      </w:r>
      <w:bookmarkEnd w:id="121"/>
    </w:p>
    <w:sectPr>
      <w:footerReference r:id="rId13" w:type="default"/>
      <w:pgSz w:w="11907" w:h="16840"/>
      <w:pgMar w:top="2154" w:right="1701" w:bottom="1701" w:left="1701" w:header="1361" w:footer="1304" w:gutter="0"/>
      <w:pgNumType w:start="1"/>
      <w:cols w:space="720" w:num="1"/>
      <w:docGrid w:linePitch="391" w:charSpace="186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Tahoma">
    <w:panose1 w:val="020B0604030504040204"/>
    <w:charset w:val="00"/>
    <w:family w:val="swiss"/>
    <w:pitch w:val="default"/>
    <w:sig w:usb0="E1002EFF" w:usb1="C000605B" w:usb2="00000029" w:usb3="00000000" w:csb0="200101FF" w:csb1="20280000"/>
  </w:font>
  <w:font w:name="隶书">
    <w:panose1 w:val="02010509060101010101"/>
    <w:charset w:val="86"/>
    <w:family w:val="modern"/>
    <w:pitch w:val="default"/>
    <w:sig w:usb0="00000001" w:usb1="080E0000" w:usb2="00000000" w:usb3="00000000" w:csb0="00040000" w:csb1="00000000"/>
  </w:font>
  <w:font w:name="华文新魏">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CD0C89">
    <w:pPr>
      <w:pStyle w:val="18"/>
      <w:tabs>
        <w:tab w:val="center" w:pos="4252"/>
        <w:tab w:val="clear" w:pos="4153"/>
        <w:tab w:val="clear" w:pos="8306"/>
      </w:tabs>
      <w:spacing w:before="240"/>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F5F13F">
    <w:pPr>
      <w:pStyle w:val="1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40D36C">
    <w:pPr>
      <w:pStyle w:val="18"/>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0FDA29">
    <w:pPr>
      <w:pStyle w:val="18"/>
      <w:spacing w:before="240"/>
      <w:ind w:right="360" w:firstLine="360"/>
      <w:jc w:val="center"/>
    </w:pPr>
    <w:r>
      <w:rPr>
        <w:lang/>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495300" cy="316865"/>
              <wp:effectExtent l="0" t="0" r="0" b="0"/>
              <wp:wrapNone/>
              <wp:docPr id="2" name="文本框 10"/>
              <wp:cNvGraphicFramePr/>
              <a:graphic xmlns:a="http://schemas.openxmlformats.org/drawingml/2006/main">
                <a:graphicData uri="http://schemas.microsoft.com/office/word/2010/wordprocessingShape">
                  <wps:wsp>
                    <wps:cNvSpPr txBox="1">
                      <a:spLocks noChangeArrowheads="1"/>
                    </wps:cNvSpPr>
                    <wps:spPr bwMode="auto">
                      <a:xfrm>
                        <a:off x="0" y="0"/>
                        <a:ext cx="495300" cy="316865"/>
                      </a:xfrm>
                      <a:prstGeom prst="rect">
                        <a:avLst/>
                      </a:prstGeom>
                      <a:noFill/>
                      <a:ln>
                        <a:noFill/>
                      </a:ln>
                      <a:effectLst/>
                    </wps:spPr>
                    <wps:txbx>
                      <w:txbxContent>
                        <w:p w14:paraId="4810AD44">
                          <w:pPr>
                            <w:pStyle w:val="18"/>
                            <w:spacing w:before="240"/>
                            <w:ind w:right="360" w:firstLine="360"/>
                            <w:jc w:val="center"/>
                          </w:pPr>
                          <w:r>
                            <w:rPr>
                              <w:rStyle w:val="32"/>
                            </w:rPr>
                            <w:fldChar w:fldCharType="begin"/>
                          </w:r>
                          <w:r>
                            <w:rPr>
                              <w:rStyle w:val="32"/>
                            </w:rPr>
                            <w:instrText xml:space="preserve"> PAGE </w:instrText>
                          </w:r>
                          <w:r>
                            <w:rPr>
                              <w:rStyle w:val="32"/>
                            </w:rPr>
                            <w:fldChar w:fldCharType="separate"/>
                          </w:r>
                          <w:r>
                            <w:rPr>
                              <w:rStyle w:val="32"/>
                            </w:rPr>
                            <w:t>- 10 -</w:t>
                          </w:r>
                          <w:r>
                            <w:rPr>
                              <w:rStyle w:val="32"/>
                            </w:rPr>
                            <w:fldChar w:fldCharType="end"/>
                          </w:r>
                        </w:p>
                      </w:txbxContent>
                    </wps:txbx>
                    <wps:bodyPr rot="0" vert="horz" wrap="none" lIns="0" tIns="0" rIns="0" bIns="0" anchor="t" anchorCtr="0" upright="1">
                      <a:spAutoFit/>
                    </wps:bodyPr>
                  </wps:wsp>
                </a:graphicData>
              </a:graphic>
            </wp:anchor>
          </w:drawing>
        </mc:Choice>
        <mc:Fallback>
          <w:pict>
            <v:shape id="文本框 10" o:spid="_x0000_s1026" o:spt="202" type="#_x0000_t202" style="position:absolute;left:0pt;margin-top:0pt;height:24.95pt;width:39pt;mso-position-horizontal:center;mso-position-horizontal-relative:margin;mso-wrap-style:none;z-index:251659264;mso-width-relative:page;mso-height-relative:page;" filled="f" stroked="f" coordsize="21600,21600" o:gfxdata="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D/QbyzRAAAAAwEAAA8AAAAAAAAAAQAgAAAAIgAA&#10;AGRycy9kb3ducmV2LnhtbFBLAQIUABQAAAAIAIdO4kChXXFZDwIAABEEAAAOAAAAAAAAAAEAIAAA&#10;ACABAABkcnMvZTJvRG9jLnhtbFBLBQYAAAAABgAGAFkBAAChBQAAAAA=&#10;">
              <v:fill on="f" focussize="0,0"/>
              <v:stroke on="f"/>
              <v:imagedata o:title=""/>
              <o:lock v:ext="edit" aspectratio="f"/>
              <v:textbox inset="0mm,0mm,0mm,0mm" style="mso-fit-shape-to-text:t;">
                <w:txbxContent>
                  <w:p w14:paraId="4810AD44">
                    <w:pPr>
                      <w:pStyle w:val="18"/>
                      <w:spacing w:before="240"/>
                      <w:ind w:right="360" w:firstLine="360"/>
                      <w:jc w:val="center"/>
                    </w:pPr>
                    <w:r>
                      <w:rPr>
                        <w:rStyle w:val="32"/>
                      </w:rPr>
                      <w:fldChar w:fldCharType="begin"/>
                    </w:r>
                    <w:r>
                      <w:rPr>
                        <w:rStyle w:val="32"/>
                      </w:rPr>
                      <w:instrText xml:space="preserve"> PAGE </w:instrText>
                    </w:r>
                    <w:r>
                      <w:rPr>
                        <w:rStyle w:val="32"/>
                      </w:rPr>
                      <w:fldChar w:fldCharType="separate"/>
                    </w:r>
                    <w:r>
                      <w:rPr>
                        <w:rStyle w:val="32"/>
                      </w:rPr>
                      <w:t>- 10 -</w:t>
                    </w:r>
                    <w:r>
                      <w:rPr>
                        <w:rStyle w:val="32"/>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70867C">
    <w:pPr>
      <w:pStyle w:val="18"/>
      <w:spacing w:before="240"/>
      <w:ind w:right="360" w:firstLine="360"/>
      <w:jc w:val="center"/>
    </w:pPr>
    <w:r>
      <w:rPr>
        <w:lang/>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647700" cy="316865"/>
              <wp:effectExtent l="0" t="0" r="0" b="0"/>
              <wp:wrapNone/>
              <wp:docPr id="3" name="文本框 11"/>
              <wp:cNvGraphicFramePr/>
              <a:graphic xmlns:a="http://schemas.openxmlformats.org/drawingml/2006/main">
                <a:graphicData uri="http://schemas.microsoft.com/office/word/2010/wordprocessingShape">
                  <wps:wsp>
                    <wps:cNvSpPr txBox="1">
                      <a:spLocks noChangeArrowheads="1"/>
                    </wps:cNvSpPr>
                    <wps:spPr bwMode="auto">
                      <a:xfrm>
                        <a:off x="0" y="0"/>
                        <a:ext cx="647700" cy="316865"/>
                      </a:xfrm>
                      <a:prstGeom prst="rect">
                        <a:avLst/>
                      </a:prstGeom>
                      <a:noFill/>
                      <a:ln>
                        <a:noFill/>
                      </a:ln>
                      <a:effectLst/>
                    </wps:spPr>
                    <wps:txbx>
                      <w:txbxContent>
                        <w:p w14:paraId="77ADD642">
                          <w:pPr>
                            <w:pStyle w:val="18"/>
                            <w:spacing w:before="240"/>
                            <w:ind w:right="360" w:firstLine="360"/>
                            <w:jc w:val="center"/>
                          </w:pPr>
                          <w:r>
                            <w:rPr>
                              <w:rStyle w:val="32"/>
                            </w:rPr>
                            <w:fldChar w:fldCharType="begin"/>
                          </w:r>
                          <w:r>
                            <w:rPr>
                              <w:rStyle w:val="32"/>
                            </w:rPr>
                            <w:instrText xml:space="preserve"> PAGE  \* ArabicDash </w:instrText>
                          </w:r>
                          <w:r>
                            <w:rPr>
                              <w:rStyle w:val="32"/>
                            </w:rPr>
                            <w:fldChar w:fldCharType="separate"/>
                          </w:r>
                          <w:r>
                            <w:rPr>
                              <w:rStyle w:val="32"/>
                              <w:lang/>
                            </w:rPr>
                            <w:t>- 1 -</w:t>
                          </w:r>
                          <w:r>
                            <w:rPr>
                              <w:rStyle w:val="32"/>
                            </w:rPr>
                            <w:fldChar w:fldCharType="end"/>
                          </w:r>
                        </w:p>
                      </w:txbxContent>
                    </wps:txbx>
                    <wps:bodyPr rot="0" vert="horz" wrap="none" lIns="0" tIns="0" rIns="0" bIns="0" anchor="t" anchorCtr="0" upright="1">
                      <a:spAutoFit/>
                    </wps:bodyPr>
                  </wps:wsp>
                </a:graphicData>
              </a:graphic>
            </wp:anchor>
          </w:drawing>
        </mc:Choice>
        <mc:Fallback>
          <w:pict>
            <v:shape id="文本框 11" o:spid="_x0000_s1026" o:spt="202" type="#_x0000_t202" style="position:absolute;left:0pt;margin-top:0pt;height:24.95pt;width:51pt;mso-position-horizontal:center;mso-position-horizontal-relative:margin;mso-wrap-style:none;z-index:251660288;mso-width-relative:page;mso-height-relative:page;" filled="f" stroked="f" coordsize="21600,21600" o:gfxdata="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ARfslX0QAAAAQBAAAPAAAAAAAAAAEAIAAAACIA&#10;AABkcnMvZG93bnJldi54bWxQSwECFAAUAAAACACHTuJAGHCU0RACAAARBAAADgAAAAAAAAABACAA&#10;AAAgAQAAZHJzL2Uyb0RvYy54bWxQSwUGAAAAAAYABgBZAQAAogUAAAAA&#10;">
              <v:fill on="f" focussize="0,0"/>
              <v:stroke on="f"/>
              <v:imagedata o:title=""/>
              <o:lock v:ext="edit" aspectratio="f"/>
              <v:textbox inset="0mm,0mm,0mm,0mm" style="mso-fit-shape-to-text:t;">
                <w:txbxContent>
                  <w:p w14:paraId="77ADD642">
                    <w:pPr>
                      <w:pStyle w:val="18"/>
                      <w:spacing w:before="240"/>
                      <w:ind w:right="360" w:firstLine="360"/>
                      <w:jc w:val="center"/>
                    </w:pPr>
                    <w:r>
                      <w:rPr>
                        <w:rStyle w:val="32"/>
                      </w:rPr>
                      <w:fldChar w:fldCharType="begin"/>
                    </w:r>
                    <w:r>
                      <w:rPr>
                        <w:rStyle w:val="32"/>
                      </w:rPr>
                      <w:instrText xml:space="preserve"> PAGE  \* ArabicDash </w:instrText>
                    </w:r>
                    <w:r>
                      <w:rPr>
                        <w:rStyle w:val="32"/>
                      </w:rPr>
                      <w:fldChar w:fldCharType="separate"/>
                    </w:r>
                    <w:r>
                      <w:rPr>
                        <w:rStyle w:val="32"/>
                        <w:lang/>
                      </w:rPr>
                      <w:t>- 1 -</w:t>
                    </w:r>
                    <w:r>
                      <w:rPr>
                        <w:rStyle w:val="32"/>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1DA97D">
    <w:pPr>
      <w:ind w:firstLine="0" w:firstLineChars="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A0D8BB">
    <w:pPr>
      <w:pStyle w:val="19"/>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6628C4">
    <w:pPr>
      <w:pStyle w:val="19"/>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091000">
    <w:pPr>
      <w:pStyle w:val="19"/>
      <w:pBdr>
        <w:bottom w:val="thinThickSmallGap" w:color="auto" w:sz="24" w:space="0"/>
      </w:pBdr>
      <w:tabs>
        <w:tab w:val="left" w:pos="7415"/>
        <w:tab w:val="clear" w:pos="8306"/>
      </w:tabs>
      <w:adjustRightInd w:val="0"/>
      <w:spacing w:before="240"/>
      <w:ind w:firstLine="0" w:firstLineChars="0"/>
    </w:pPr>
    <w:r>
      <w:rPr>
        <w:rFonts w:hint="eastAsia"/>
      </w:rPr>
      <w:t>哈尔滨工业大学深圳校区毕业论文开题报告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312E32"/>
    <w:multiLevelType w:val="singleLevel"/>
    <w:tmpl w:val="94312E32"/>
    <w:lvl w:ilvl="0" w:tentative="0">
      <w:start w:val="1"/>
      <w:numFmt w:val="decimal"/>
      <w:lvlText w:val="%1."/>
      <w:lvlJc w:val="left"/>
      <w:pPr>
        <w:tabs>
          <w:tab w:val="left" w:pos="312"/>
        </w:tabs>
      </w:pPr>
    </w:lvl>
  </w:abstractNum>
  <w:abstractNum w:abstractNumId="1">
    <w:nsid w:val="B1E519C6"/>
    <w:multiLevelType w:val="singleLevel"/>
    <w:tmpl w:val="B1E519C6"/>
    <w:lvl w:ilvl="0" w:tentative="0">
      <w:start w:val="1"/>
      <w:numFmt w:val="decimal"/>
      <w:lvlText w:val="%1."/>
      <w:lvlJc w:val="left"/>
      <w:pPr>
        <w:tabs>
          <w:tab w:val="left" w:pos="312"/>
        </w:tabs>
      </w:pPr>
    </w:lvl>
  </w:abstractNum>
  <w:abstractNum w:abstractNumId="2">
    <w:nsid w:val="BE4A0ED9"/>
    <w:multiLevelType w:val="singleLevel"/>
    <w:tmpl w:val="BE4A0ED9"/>
    <w:lvl w:ilvl="0" w:tentative="0">
      <w:start w:val="1"/>
      <w:numFmt w:val="decimal"/>
      <w:suff w:val="space"/>
      <w:lvlText w:val="%1."/>
      <w:lvlJc w:val="left"/>
    </w:lvl>
  </w:abstractNum>
  <w:abstractNum w:abstractNumId="3">
    <w:nsid w:val="C1E1754B"/>
    <w:multiLevelType w:val="singleLevel"/>
    <w:tmpl w:val="C1E1754B"/>
    <w:lvl w:ilvl="0" w:tentative="0">
      <w:start w:val="1"/>
      <w:numFmt w:val="decimal"/>
      <w:lvlText w:val="%1."/>
      <w:lvlJc w:val="left"/>
      <w:pPr>
        <w:tabs>
          <w:tab w:val="left" w:pos="312"/>
        </w:tabs>
      </w:pPr>
    </w:lvl>
  </w:abstractNum>
  <w:abstractNum w:abstractNumId="4">
    <w:nsid w:val="F375F02F"/>
    <w:multiLevelType w:val="multilevel"/>
    <w:tmpl w:val="F375F02F"/>
    <w:lvl w:ilvl="0" w:tentative="0">
      <w:start w:val="1"/>
      <w:numFmt w:val="decimal"/>
      <w:suff w:val="space"/>
      <w:lvlText w:val="%1."/>
      <w:lvlJc w:val="left"/>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196E5153"/>
    <w:multiLevelType w:val="multilevel"/>
    <w:tmpl w:val="196E5153"/>
    <w:lvl w:ilvl="0" w:tentative="0">
      <w:start w:val="1"/>
      <w:numFmt w:val="decimal"/>
      <w:pStyle w:val="2"/>
      <w:suff w:val="space"/>
      <w:lvlText w:val="%1  "/>
      <w:lvlJc w:val="center"/>
      <w:pPr>
        <w:ind w:left="0" w:firstLine="0"/>
      </w:pPr>
      <w:rPr>
        <w:rFonts w:hint="eastAsia"/>
      </w:rPr>
    </w:lvl>
    <w:lvl w:ilvl="1" w:tentative="0">
      <w:start w:val="1"/>
      <w:numFmt w:val="decimal"/>
      <w:pStyle w:val="3"/>
      <w:suff w:val="space"/>
      <w:lvlText w:val="%1.%2  "/>
      <w:lvlJc w:val="left"/>
      <w:pPr>
        <w:ind w:left="567" w:hanging="567"/>
      </w:pPr>
      <w:rPr>
        <w:rFonts w:hint="eastAsia"/>
      </w:rPr>
    </w:lvl>
    <w:lvl w:ilvl="2" w:tentative="0">
      <w:start w:val="1"/>
      <w:numFmt w:val="decimal"/>
      <w:pStyle w:val="4"/>
      <w:suff w:val="space"/>
      <w:lvlText w:val="%1.%2.%3  "/>
      <w:lvlJc w:val="left"/>
      <w:pPr>
        <w:ind w:left="709" w:hanging="709"/>
      </w:pPr>
      <w:rPr>
        <w:rFonts w:hint="eastAsia"/>
        <w:lang w:val="en-US"/>
      </w:rPr>
    </w:lvl>
    <w:lvl w:ilvl="3" w:tentative="0">
      <w:start w:val="1"/>
      <w:numFmt w:val="decimal"/>
      <w:pStyle w:val="5"/>
      <w:suff w:val="space"/>
      <w:lvlText w:val="%1.%2.%3.%4 "/>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6">
    <w:nsid w:val="322039CD"/>
    <w:multiLevelType w:val="multilevel"/>
    <w:tmpl w:val="322039CD"/>
    <w:lvl w:ilvl="0" w:tentative="0">
      <w:start w:val="1"/>
      <w:numFmt w:val="decimal"/>
      <w:lvlText w:val="[%1]"/>
      <w:lvlJc w:val="left"/>
      <w:pPr>
        <w:ind w:left="440" w:hanging="440"/>
      </w:pPr>
      <w:rPr>
        <w:rFonts w:hint="default" w:ascii="Times New Roman" w:hAnsi="Times New Roman" w:eastAsia="宋体"/>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7">
    <w:nsid w:val="58C12632"/>
    <w:multiLevelType w:val="singleLevel"/>
    <w:tmpl w:val="58C12632"/>
    <w:lvl w:ilvl="0" w:tentative="0">
      <w:start w:val="1"/>
      <w:numFmt w:val="decimal"/>
      <w:lvlText w:val="%1."/>
      <w:lvlJc w:val="left"/>
      <w:pPr>
        <w:tabs>
          <w:tab w:val="left" w:pos="312"/>
        </w:tabs>
      </w:pPr>
    </w:lvl>
  </w:abstractNum>
  <w:num w:numId="1">
    <w:abstractNumId w:val="5"/>
  </w:num>
  <w:num w:numId="2">
    <w:abstractNumId w:val="1"/>
  </w:num>
  <w:num w:numId="3">
    <w:abstractNumId w:val="7"/>
  </w:num>
  <w:num w:numId="4">
    <w:abstractNumId w:val="2"/>
  </w:num>
  <w:num w:numId="5">
    <w:abstractNumId w:val="4"/>
  </w:num>
  <w:num w:numId="6">
    <w:abstractNumId w:val="3"/>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80"/>
  <w:hyphenationZone w:val="360"/>
  <w:drawingGridHorizontalSpacing w:val="249"/>
  <w:drawingGridVerticalSpacing w:val="208"/>
  <w:displayHorizontalDrawingGridEvery w:val="1"/>
  <w:displayVerticalDrawingGridEvery w:val="1"/>
  <w:noPunctuationKerning w:val="1"/>
  <w:characterSpacingControl w:val="compressPunctuation"/>
  <w:hdrShapeDefaults>
    <o:shapelayout v:ext="edit">
      <o:idmap v:ext="edit" data="1"/>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Y5NGMyZGQ4N2E4NmQxYTI1YWY4ZWI3ZGYzM2FiM2UifQ=="/>
  </w:docVars>
  <w:rsids>
    <w:rsidRoot w:val="006359CA"/>
    <w:rsid w:val="00001E75"/>
    <w:rsid w:val="00006664"/>
    <w:rsid w:val="00010589"/>
    <w:rsid w:val="00011DF9"/>
    <w:rsid w:val="000144AD"/>
    <w:rsid w:val="000146CA"/>
    <w:rsid w:val="000149DF"/>
    <w:rsid w:val="0001554B"/>
    <w:rsid w:val="000156FD"/>
    <w:rsid w:val="00016378"/>
    <w:rsid w:val="00023663"/>
    <w:rsid w:val="00024610"/>
    <w:rsid w:val="00025DBD"/>
    <w:rsid w:val="00027C54"/>
    <w:rsid w:val="00030CE0"/>
    <w:rsid w:val="000409A7"/>
    <w:rsid w:val="00041EB0"/>
    <w:rsid w:val="00042C58"/>
    <w:rsid w:val="00046EDA"/>
    <w:rsid w:val="0005230B"/>
    <w:rsid w:val="0005361B"/>
    <w:rsid w:val="00064C37"/>
    <w:rsid w:val="00066602"/>
    <w:rsid w:val="00067972"/>
    <w:rsid w:val="00077A97"/>
    <w:rsid w:val="00084A56"/>
    <w:rsid w:val="00090286"/>
    <w:rsid w:val="00090A7C"/>
    <w:rsid w:val="00091BDE"/>
    <w:rsid w:val="00093CB7"/>
    <w:rsid w:val="00095937"/>
    <w:rsid w:val="000A31A6"/>
    <w:rsid w:val="000A492D"/>
    <w:rsid w:val="000A686C"/>
    <w:rsid w:val="000A771F"/>
    <w:rsid w:val="000B25F7"/>
    <w:rsid w:val="000B6E65"/>
    <w:rsid w:val="000C0F4F"/>
    <w:rsid w:val="000C1531"/>
    <w:rsid w:val="000C1EC7"/>
    <w:rsid w:val="000C2D9C"/>
    <w:rsid w:val="000C2E41"/>
    <w:rsid w:val="000D286A"/>
    <w:rsid w:val="000D3D75"/>
    <w:rsid w:val="000D412F"/>
    <w:rsid w:val="000D6050"/>
    <w:rsid w:val="000E0024"/>
    <w:rsid w:val="000E5BCB"/>
    <w:rsid w:val="000F032E"/>
    <w:rsid w:val="000F0882"/>
    <w:rsid w:val="000F3669"/>
    <w:rsid w:val="000F37C1"/>
    <w:rsid w:val="000F409E"/>
    <w:rsid w:val="001027E3"/>
    <w:rsid w:val="00106F38"/>
    <w:rsid w:val="00111356"/>
    <w:rsid w:val="0011177F"/>
    <w:rsid w:val="00112FE1"/>
    <w:rsid w:val="00115524"/>
    <w:rsid w:val="00121BF7"/>
    <w:rsid w:val="00125ECC"/>
    <w:rsid w:val="0013232F"/>
    <w:rsid w:val="001346D0"/>
    <w:rsid w:val="00134BB8"/>
    <w:rsid w:val="00137FF5"/>
    <w:rsid w:val="00140F16"/>
    <w:rsid w:val="00141359"/>
    <w:rsid w:val="001424F6"/>
    <w:rsid w:val="00143EEA"/>
    <w:rsid w:val="001509F6"/>
    <w:rsid w:val="00151C86"/>
    <w:rsid w:val="001574BA"/>
    <w:rsid w:val="00162D78"/>
    <w:rsid w:val="00162D9F"/>
    <w:rsid w:val="0016451E"/>
    <w:rsid w:val="0016526A"/>
    <w:rsid w:val="00167AE3"/>
    <w:rsid w:val="00171902"/>
    <w:rsid w:val="00175E4D"/>
    <w:rsid w:val="001763FD"/>
    <w:rsid w:val="00181EB2"/>
    <w:rsid w:val="001846DE"/>
    <w:rsid w:val="001851F0"/>
    <w:rsid w:val="001858E6"/>
    <w:rsid w:val="001956D5"/>
    <w:rsid w:val="0019666A"/>
    <w:rsid w:val="001A11AF"/>
    <w:rsid w:val="001A39D2"/>
    <w:rsid w:val="001B69E5"/>
    <w:rsid w:val="001B6C81"/>
    <w:rsid w:val="001B7920"/>
    <w:rsid w:val="001C0773"/>
    <w:rsid w:val="001C0C26"/>
    <w:rsid w:val="001C32BF"/>
    <w:rsid w:val="001C40A0"/>
    <w:rsid w:val="001C4C12"/>
    <w:rsid w:val="001C54E8"/>
    <w:rsid w:val="001C68E3"/>
    <w:rsid w:val="001C7161"/>
    <w:rsid w:val="001C7EC5"/>
    <w:rsid w:val="001D42CD"/>
    <w:rsid w:val="001E05F4"/>
    <w:rsid w:val="001E26CC"/>
    <w:rsid w:val="001E5E83"/>
    <w:rsid w:val="001F53FF"/>
    <w:rsid w:val="00201535"/>
    <w:rsid w:val="00201E9D"/>
    <w:rsid w:val="00201EC9"/>
    <w:rsid w:val="00204501"/>
    <w:rsid w:val="002076D1"/>
    <w:rsid w:val="0021434E"/>
    <w:rsid w:val="002205D2"/>
    <w:rsid w:val="00220B02"/>
    <w:rsid w:val="00220EB9"/>
    <w:rsid w:val="00220FD7"/>
    <w:rsid w:val="00220FEA"/>
    <w:rsid w:val="00221EA8"/>
    <w:rsid w:val="00224998"/>
    <w:rsid w:val="00226A50"/>
    <w:rsid w:val="00227467"/>
    <w:rsid w:val="00230C72"/>
    <w:rsid w:val="002310F9"/>
    <w:rsid w:val="00231474"/>
    <w:rsid w:val="0023181E"/>
    <w:rsid w:val="00232B8C"/>
    <w:rsid w:val="00232B9F"/>
    <w:rsid w:val="00235C12"/>
    <w:rsid w:val="00235E75"/>
    <w:rsid w:val="00240A2C"/>
    <w:rsid w:val="00241746"/>
    <w:rsid w:val="00243AC3"/>
    <w:rsid w:val="00246D4F"/>
    <w:rsid w:val="00251144"/>
    <w:rsid w:val="00252B12"/>
    <w:rsid w:val="0025401F"/>
    <w:rsid w:val="002550AA"/>
    <w:rsid w:val="00255E08"/>
    <w:rsid w:val="00257992"/>
    <w:rsid w:val="00265D16"/>
    <w:rsid w:val="00267EFA"/>
    <w:rsid w:val="00271272"/>
    <w:rsid w:val="002736FA"/>
    <w:rsid w:val="00274661"/>
    <w:rsid w:val="00276BE5"/>
    <w:rsid w:val="00281567"/>
    <w:rsid w:val="00282C4D"/>
    <w:rsid w:val="00286979"/>
    <w:rsid w:val="002945A6"/>
    <w:rsid w:val="002A0392"/>
    <w:rsid w:val="002A1A2F"/>
    <w:rsid w:val="002A28E1"/>
    <w:rsid w:val="002A4C0F"/>
    <w:rsid w:val="002A5916"/>
    <w:rsid w:val="002A5FEF"/>
    <w:rsid w:val="002A7808"/>
    <w:rsid w:val="002A78A0"/>
    <w:rsid w:val="002B0C07"/>
    <w:rsid w:val="002B5024"/>
    <w:rsid w:val="002C7514"/>
    <w:rsid w:val="002D0EE0"/>
    <w:rsid w:val="002D3312"/>
    <w:rsid w:val="002D343C"/>
    <w:rsid w:val="002E05CE"/>
    <w:rsid w:val="002E072E"/>
    <w:rsid w:val="002E14F3"/>
    <w:rsid w:val="002E3EA5"/>
    <w:rsid w:val="002E50D6"/>
    <w:rsid w:val="002E522C"/>
    <w:rsid w:val="002F0769"/>
    <w:rsid w:val="002F4174"/>
    <w:rsid w:val="002F4D88"/>
    <w:rsid w:val="002F5572"/>
    <w:rsid w:val="002F5A78"/>
    <w:rsid w:val="00300408"/>
    <w:rsid w:val="003028BA"/>
    <w:rsid w:val="00306A4C"/>
    <w:rsid w:val="00306C00"/>
    <w:rsid w:val="00306C65"/>
    <w:rsid w:val="0030772A"/>
    <w:rsid w:val="003079A5"/>
    <w:rsid w:val="003106BA"/>
    <w:rsid w:val="00310E3F"/>
    <w:rsid w:val="00311369"/>
    <w:rsid w:val="00311B30"/>
    <w:rsid w:val="00312E66"/>
    <w:rsid w:val="00314C15"/>
    <w:rsid w:val="00316431"/>
    <w:rsid w:val="003165D3"/>
    <w:rsid w:val="003169BB"/>
    <w:rsid w:val="00321DB9"/>
    <w:rsid w:val="00326758"/>
    <w:rsid w:val="003363A4"/>
    <w:rsid w:val="0033763A"/>
    <w:rsid w:val="00344696"/>
    <w:rsid w:val="00345616"/>
    <w:rsid w:val="003503E1"/>
    <w:rsid w:val="00350ADA"/>
    <w:rsid w:val="00360527"/>
    <w:rsid w:val="00362146"/>
    <w:rsid w:val="0036255D"/>
    <w:rsid w:val="003626E0"/>
    <w:rsid w:val="003659B5"/>
    <w:rsid w:val="00365DA4"/>
    <w:rsid w:val="00366604"/>
    <w:rsid w:val="003667EB"/>
    <w:rsid w:val="00367468"/>
    <w:rsid w:val="003675E5"/>
    <w:rsid w:val="003677C6"/>
    <w:rsid w:val="00367DE9"/>
    <w:rsid w:val="00373538"/>
    <w:rsid w:val="00374AA5"/>
    <w:rsid w:val="00375431"/>
    <w:rsid w:val="00375E5B"/>
    <w:rsid w:val="00377757"/>
    <w:rsid w:val="00380C15"/>
    <w:rsid w:val="0038417B"/>
    <w:rsid w:val="0038788A"/>
    <w:rsid w:val="0039178B"/>
    <w:rsid w:val="00392A94"/>
    <w:rsid w:val="003A3F96"/>
    <w:rsid w:val="003A4064"/>
    <w:rsid w:val="003B14D5"/>
    <w:rsid w:val="003B3267"/>
    <w:rsid w:val="003B48CF"/>
    <w:rsid w:val="003B51E6"/>
    <w:rsid w:val="003B6320"/>
    <w:rsid w:val="003C0DA8"/>
    <w:rsid w:val="003C39C7"/>
    <w:rsid w:val="003D12A5"/>
    <w:rsid w:val="003D1AE0"/>
    <w:rsid w:val="003D2201"/>
    <w:rsid w:val="003D225C"/>
    <w:rsid w:val="003D28FB"/>
    <w:rsid w:val="003D2A0B"/>
    <w:rsid w:val="003D37AB"/>
    <w:rsid w:val="003D424E"/>
    <w:rsid w:val="003E3D88"/>
    <w:rsid w:val="003E4F8E"/>
    <w:rsid w:val="003E52E0"/>
    <w:rsid w:val="003E6724"/>
    <w:rsid w:val="003E7D00"/>
    <w:rsid w:val="003F154E"/>
    <w:rsid w:val="003F1C42"/>
    <w:rsid w:val="003F6364"/>
    <w:rsid w:val="003F7D0E"/>
    <w:rsid w:val="00400A30"/>
    <w:rsid w:val="00401073"/>
    <w:rsid w:val="004014FB"/>
    <w:rsid w:val="00401D0B"/>
    <w:rsid w:val="00405ACA"/>
    <w:rsid w:val="00406E4A"/>
    <w:rsid w:val="0041072D"/>
    <w:rsid w:val="004138AF"/>
    <w:rsid w:val="00415C79"/>
    <w:rsid w:val="004201D5"/>
    <w:rsid w:val="00425AD5"/>
    <w:rsid w:val="004267F8"/>
    <w:rsid w:val="0043128D"/>
    <w:rsid w:val="004327B8"/>
    <w:rsid w:val="00432BE7"/>
    <w:rsid w:val="00432C17"/>
    <w:rsid w:val="00432C51"/>
    <w:rsid w:val="0043367E"/>
    <w:rsid w:val="004417FD"/>
    <w:rsid w:val="0044245E"/>
    <w:rsid w:val="00443E7F"/>
    <w:rsid w:val="0044679F"/>
    <w:rsid w:val="00446D98"/>
    <w:rsid w:val="00446FBE"/>
    <w:rsid w:val="00451A99"/>
    <w:rsid w:val="00453E47"/>
    <w:rsid w:val="00454C08"/>
    <w:rsid w:val="0046040B"/>
    <w:rsid w:val="00462667"/>
    <w:rsid w:val="00471F9D"/>
    <w:rsid w:val="00472938"/>
    <w:rsid w:val="00474DBF"/>
    <w:rsid w:val="00475275"/>
    <w:rsid w:val="004764F4"/>
    <w:rsid w:val="00476A3E"/>
    <w:rsid w:val="004779CE"/>
    <w:rsid w:val="004800D7"/>
    <w:rsid w:val="004807AC"/>
    <w:rsid w:val="00480C89"/>
    <w:rsid w:val="00480E3F"/>
    <w:rsid w:val="004846C5"/>
    <w:rsid w:val="00484DB3"/>
    <w:rsid w:val="00492152"/>
    <w:rsid w:val="00494166"/>
    <w:rsid w:val="004A0EDF"/>
    <w:rsid w:val="004A25AE"/>
    <w:rsid w:val="004A3C6C"/>
    <w:rsid w:val="004A65B6"/>
    <w:rsid w:val="004A7055"/>
    <w:rsid w:val="004A7726"/>
    <w:rsid w:val="004B4DE3"/>
    <w:rsid w:val="004B5113"/>
    <w:rsid w:val="004B75E1"/>
    <w:rsid w:val="004C187D"/>
    <w:rsid w:val="004C44A1"/>
    <w:rsid w:val="004D2CEF"/>
    <w:rsid w:val="004D5862"/>
    <w:rsid w:val="004E43E5"/>
    <w:rsid w:val="004E5159"/>
    <w:rsid w:val="004E5864"/>
    <w:rsid w:val="004E7385"/>
    <w:rsid w:val="004E74C7"/>
    <w:rsid w:val="004E7601"/>
    <w:rsid w:val="004F0265"/>
    <w:rsid w:val="004F2D95"/>
    <w:rsid w:val="004F48A7"/>
    <w:rsid w:val="00502534"/>
    <w:rsid w:val="005041EA"/>
    <w:rsid w:val="0051129A"/>
    <w:rsid w:val="00512423"/>
    <w:rsid w:val="00513674"/>
    <w:rsid w:val="005156E5"/>
    <w:rsid w:val="00515AF0"/>
    <w:rsid w:val="00516FFF"/>
    <w:rsid w:val="00521E01"/>
    <w:rsid w:val="005238D5"/>
    <w:rsid w:val="005249D9"/>
    <w:rsid w:val="00527946"/>
    <w:rsid w:val="005300F5"/>
    <w:rsid w:val="005315CD"/>
    <w:rsid w:val="00536927"/>
    <w:rsid w:val="00537A28"/>
    <w:rsid w:val="005414C5"/>
    <w:rsid w:val="00542A3C"/>
    <w:rsid w:val="00544709"/>
    <w:rsid w:val="00550CD5"/>
    <w:rsid w:val="005510C7"/>
    <w:rsid w:val="00552289"/>
    <w:rsid w:val="0055365B"/>
    <w:rsid w:val="00553EEC"/>
    <w:rsid w:val="00555DAA"/>
    <w:rsid w:val="00556EC0"/>
    <w:rsid w:val="00563ADB"/>
    <w:rsid w:val="00571013"/>
    <w:rsid w:val="005711BE"/>
    <w:rsid w:val="005713BE"/>
    <w:rsid w:val="00574EB3"/>
    <w:rsid w:val="00576AA2"/>
    <w:rsid w:val="0057786B"/>
    <w:rsid w:val="005808F0"/>
    <w:rsid w:val="00583FEA"/>
    <w:rsid w:val="0058582D"/>
    <w:rsid w:val="00587522"/>
    <w:rsid w:val="00587B93"/>
    <w:rsid w:val="00591C75"/>
    <w:rsid w:val="00596F3F"/>
    <w:rsid w:val="005A2F50"/>
    <w:rsid w:val="005A35A5"/>
    <w:rsid w:val="005A4AA1"/>
    <w:rsid w:val="005A6239"/>
    <w:rsid w:val="005A6307"/>
    <w:rsid w:val="005B058B"/>
    <w:rsid w:val="005B0E62"/>
    <w:rsid w:val="005B1760"/>
    <w:rsid w:val="005B4EC8"/>
    <w:rsid w:val="005C02B0"/>
    <w:rsid w:val="005C184C"/>
    <w:rsid w:val="005C2935"/>
    <w:rsid w:val="005C6EC2"/>
    <w:rsid w:val="005D16BF"/>
    <w:rsid w:val="005D2450"/>
    <w:rsid w:val="005D4025"/>
    <w:rsid w:val="005D429C"/>
    <w:rsid w:val="005D4A0B"/>
    <w:rsid w:val="005E0134"/>
    <w:rsid w:val="005E2CA9"/>
    <w:rsid w:val="005F0E5A"/>
    <w:rsid w:val="005F1C34"/>
    <w:rsid w:val="005F28DD"/>
    <w:rsid w:val="005F2D4F"/>
    <w:rsid w:val="005F388C"/>
    <w:rsid w:val="005F3B07"/>
    <w:rsid w:val="00600CE8"/>
    <w:rsid w:val="00601233"/>
    <w:rsid w:val="0060377E"/>
    <w:rsid w:val="00603EE7"/>
    <w:rsid w:val="00604469"/>
    <w:rsid w:val="00605AAC"/>
    <w:rsid w:val="0060726B"/>
    <w:rsid w:val="00611447"/>
    <w:rsid w:val="006148DE"/>
    <w:rsid w:val="0061563A"/>
    <w:rsid w:val="00615B11"/>
    <w:rsid w:val="006166B2"/>
    <w:rsid w:val="006175CB"/>
    <w:rsid w:val="006219E0"/>
    <w:rsid w:val="00627A42"/>
    <w:rsid w:val="00630861"/>
    <w:rsid w:val="00632696"/>
    <w:rsid w:val="006359CA"/>
    <w:rsid w:val="00636D88"/>
    <w:rsid w:val="00637986"/>
    <w:rsid w:val="00640EA8"/>
    <w:rsid w:val="00640F02"/>
    <w:rsid w:val="006421BC"/>
    <w:rsid w:val="00643D1E"/>
    <w:rsid w:val="0064646F"/>
    <w:rsid w:val="0065136D"/>
    <w:rsid w:val="006544B9"/>
    <w:rsid w:val="00655A8F"/>
    <w:rsid w:val="00655B41"/>
    <w:rsid w:val="00660C7D"/>
    <w:rsid w:val="00663DFD"/>
    <w:rsid w:val="006640D9"/>
    <w:rsid w:val="0066507E"/>
    <w:rsid w:val="006744A0"/>
    <w:rsid w:val="006753DB"/>
    <w:rsid w:val="006769E0"/>
    <w:rsid w:val="00677EC2"/>
    <w:rsid w:val="00681E1D"/>
    <w:rsid w:val="00690414"/>
    <w:rsid w:val="0069427A"/>
    <w:rsid w:val="00697850"/>
    <w:rsid w:val="00697D9A"/>
    <w:rsid w:val="006A0EF0"/>
    <w:rsid w:val="006A121A"/>
    <w:rsid w:val="006A2C4F"/>
    <w:rsid w:val="006A3236"/>
    <w:rsid w:val="006A3FE6"/>
    <w:rsid w:val="006A5BF5"/>
    <w:rsid w:val="006A6CA9"/>
    <w:rsid w:val="006C2719"/>
    <w:rsid w:val="006C2F7A"/>
    <w:rsid w:val="006C3F57"/>
    <w:rsid w:val="006C4A8F"/>
    <w:rsid w:val="006C54A5"/>
    <w:rsid w:val="006C5A96"/>
    <w:rsid w:val="006C7AAE"/>
    <w:rsid w:val="006E0530"/>
    <w:rsid w:val="006E16E1"/>
    <w:rsid w:val="006E18CD"/>
    <w:rsid w:val="006E1C5C"/>
    <w:rsid w:val="006E3848"/>
    <w:rsid w:val="006E5CE8"/>
    <w:rsid w:val="006F00D0"/>
    <w:rsid w:val="006F3AEE"/>
    <w:rsid w:val="006F4327"/>
    <w:rsid w:val="006F447D"/>
    <w:rsid w:val="006F53B9"/>
    <w:rsid w:val="006F6082"/>
    <w:rsid w:val="006F7556"/>
    <w:rsid w:val="007012A9"/>
    <w:rsid w:val="00703D86"/>
    <w:rsid w:val="00705C5F"/>
    <w:rsid w:val="0070668C"/>
    <w:rsid w:val="00710100"/>
    <w:rsid w:val="00711B04"/>
    <w:rsid w:val="0071513C"/>
    <w:rsid w:val="00715F33"/>
    <w:rsid w:val="00716CB0"/>
    <w:rsid w:val="0072213D"/>
    <w:rsid w:val="00730875"/>
    <w:rsid w:val="007313A2"/>
    <w:rsid w:val="00733091"/>
    <w:rsid w:val="007355A7"/>
    <w:rsid w:val="00742CA8"/>
    <w:rsid w:val="00743FDC"/>
    <w:rsid w:val="00747C8F"/>
    <w:rsid w:val="00760DD1"/>
    <w:rsid w:val="00764A90"/>
    <w:rsid w:val="00766225"/>
    <w:rsid w:val="00767C45"/>
    <w:rsid w:val="00772384"/>
    <w:rsid w:val="0077306F"/>
    <w:rsid w:val="0077760F"/>
    <w:rsid w:val="007812B0"/>
    <w:rsid w:val="00781C8F"/>
    <w:rsid w:val="00785F5A"/>
    <w:rsid w:val="0078784A"/>
    <w:rsid w:val="007A0DDD"/>
    <w:rsid w:val="007A4A4D"/>
    <w:rsid w:val="007A4B4A"/>
    <w:rsid w:val="007B00AB"/>
    <w:rsid w:val="007B226D"/>
    <w:rsid w:val="007B22E8"/>
    <w:rsid w:val="007B656A"/>
    <w:rsid w:val="007C0865"/>
    <w:rsid w:val="007C19F8"/>
    <w:rsid w:val="007C481A"/>
    <w:rsid w:val="007C5086"/>
    <w:rsid w:val="007D00AB"/>
    <w:rsid w:val="007D0A3A"/>
    <w:rsid w:val="007D0CC1"/>
    <w:rsid w:val="007D53FD"/>
    <w:rsid w:val="007D65CC"/>
    <w:rsid w:val="007D66F3"/>
    <w:rsid w:val="007E0EA5"/>
    <w:rsid w:val="007E79CD"/>
    <w:rsid w:val="007F24D8"/>
    <w:rsid w:val="00801FC1"/>
    <w:rsid w:val="008046C1"/>
    <w:rsid w:val="00804F35"/>
    <w:rsid w:val="0080536A"/>
    <w:rsid w:val="00807AA6"/>
    <w:rsid w:val="008132B3"/>
    <w:rsid w:val="00813C42"/>
    <w:rsid w:val="008217FC"/>
    <w:rsid w:val="008271C7"/>
    <w:rsid w:val="00827A04"/>
    <w:rsid w:val="00827FE3"/>
    <w:rsid w:val="00830601"/>
    <w:rsid w:val="00831966"/>
    <w:rsid w:val="00834BE2"/>
    <w:rsid w:val="0084387B"/>
    <w:rsid w:val="00855980"/>
    <w:rsid w:val="0086055C"/>
    <w:rsid w:val="00867EBF"/>
    <w:rsid w:val="008722DC"/>
    <w:rsid w:val="00874F3F"/>
    <w:rsid w:val="00876BF3"/>
    <w:rsid w:val="00877FC9"/>
    <w:rsid w:val="0088196F"/>
    <w:rsid w:val="00882BFD"/>
    <w:rsid w:val="008830BE"/>
    <w:rsid w:val="00885B93"/>
    <w:rsid w:val="00886618"/>
    <w:rsid w:val="008873E2"/>
    <w:rsid w:val="0089196E"/>
    <w:rsid w:val="0089614C"/>
    <w:rsid w:val="008968D6"/>
    <w:rsid w:val="008A166F"/>
    <w:rsid w:val="008A1844"/>
    <w:rsid w:val="008A61C0"/>
    <w:rsid w:val="008B2630"/>
    <w:rsid w:val="008B33D5"/>
    <w:rsid w:val="008B5EF2"/>
    <w:rsid w:val="008B65AF"/>
    <w:rsid w:val="008C358E"/>
    <w:rsid w:val="008C615E"/>
    <w:rsid w:val="008C6C90"/>
    <w:rsid w:val="008D4195"/>
    <w:rsid w:val="008D45F7"/>
    <w:rsid w:val="008D4AB0"/>
    <w:rsid w:val="008E045F"/>
    <w:rsid w:val="008E5AB1"/>
    <w:rsid w:val="008E788C"/>
    <w:rsid w:val="008F6ECF"/>
    <w:rsid w:val="00902233"/>
    <w:rsid w:val="00904AC0"/>
    <w:rsid w:val="00910D55"/>
    <w:rsid w:val="00911F6B"/>
    <w:rsid w:val="00912ACE"/>
    <w:rsid w:val="0091347B"/>
    <w:rsid w:val="009216A3"/>
    <w:rsid w:val="00923541"/>
    <w:rsid w:val="00923D18"/>
    <w:rsid w:val="00931701"/>
    <w:rsid w:val="009329C4"/>
    <w:rsid w:val="00932A8B"/>
    <w:rsid w:val="00934151"/>
    <w:rsid w:val="00935848"/>
    <w:rsid w:val="00935A33"/>
    <w:rsid w:val="00951F39"/>
    <w:rsid w:val="00953549"/>
    <w:rsid w:val="00953821"/>
    <w:rsid w:val="00966ADF"/>
    <w:rsid w:val="00973E00"/>
    <w:rsid w:val="00980FAE"/>
    <w:rsid w:val="00983A74"/>
    <w:rsid w:val="0098650F"/>
    <w:rsid w:val="009923C9"/>
    <w:rsid w:val="009932A0"/>
    <w:rsid w:val="009951E1"/>
    <w:rsid w:val="00995F17"/>
    <w:rsid w:val="009A1517"/>
    <w:rsid w:val="009A2195"/>
    <w:rsid w:val="009A7086"/>
    <w:rsid w:val="009B4CE8"/>
    <w:rsid w:val="009B5E0A"/>
    <w:rsid w:val="009B635A"/>
    <w:rsid w:val="009C0570"/>
    <w:rsid w:val="009C27BC"/>
    <w:rsid w:val="009C2B42"/>
    <w:rsid w:val="009C2B82"/>
    <w:rsid w:val="009C3562"/>
    <w:rsid w:val="009D2163"/>
    <w:rsid w:val="009D346B"/>
    <w:rsid w:val="009D46CE"/>
    <w:rsid w:val="009E2F72"/>
    <w:rsid w:val="009E56AD"/>
    <w:rsid w:val="009F2EB8"/>
    <w:rsid w:val="009F65CD"/>
    <w:rsid w:val="00A00C5D"/>
    <w:rsid w:val="00A00F09"/>
    <w:rsid w:val="00A01ABA"/>
    <w:rsid w:val="00A05ACF"/>
    <w:rsid w:val="00A10288"/>
    <w:rsid w:val="00A115C5"/>
    <w:rsid w:val="00A119F4"/>
    <w:rsid w:val="00A12E0F"/>
    <w:rsid w:val="00A12EC7"/>
    <w:rsid w:val="00A15CFD"/>
    <w:rsid w:val="00A20A23"/>
    <w:rsid w:val="00A21499"/>
    <w:rsid w:val="00A21EAF"/>
    <w:rsid w:val="00A2266E"/>
    <w:rsid w:val="00A22B0F"/>
    <w:rsid w:val="00A22C20"/>
    <w:rsid w:val="00A30D6E"/>
    <w:rsid w:val="00A31018"/>
    <w:rsid w:val="00A32CCC"/>
    <w:rsid w:val="00A3304A"/>
    <w:rsid w:val="00A33C30"/>
    <w:rsid w:val="00A34398"/>
    <w:rsid w:val="00A372EB"/>
    <w:rsid w:val="00A41213"/>
    <w:rsid w:val="00A463B3"/>
    <w:rsid w:val="00A47A17"/>
    <w:rsid w:val="00A52B5B"/>
    <w:rsid w:val="00A5631D"/>
    <w:rsid w:val="00A570B4"/>
    <w:rsid w:val="00A576D6"/>
    <w:rsid w:val="00A61C7E"/>
    <w:rsid w:val="00A635D6"/>
    <w:rsid w:val="00A63681"/>
    <w:rsid w:val="00A63B92"/>
    <w:rsid w:val="00A66300"/>
    <w:rsid w:val="00A66BE4"/>
    <w:rsid w:val="00A71914"/>
    <w:rsid w:val="00A817ED"/>
    <w:rsid w:val="00A8304B"/>
    <w:rsid w:val="00A85AC1"/>
    <w:rsid w:val="00A85CD5"/>
    <w:rsid w:val="00A9412A"/>
    <w:rsid w:val="00A94D9D"/>
    <w:rsid w:val="00A9638A"/>
    <w:rsid w:val="00AA195B"/>
    <w:rsid w:val="00AA21A1"/>
    <w:rsid w:val="00AB09BB"/>
    <w:rsid w:val="00AB3286"/>
    <w:rsid w:val="00AB4D67"/>
    <w:rsid w:val="00AB554B"/>
    <w:rsid w:val="00AB63E6"/>
    <w:rsid w:val="00AB6621"/>
    <w:rsid w:val="00AB692E"/>
    <w:rsid w:val="00AC0B29"/>
    <w:rsid w:val="00AC3856"/>
    <w:rsid w:val="00AC40CD"/>
    <w:rsid w:val="00AC4A95"/>
    <w:rsid w:val="00AC4BED"/>
    <w:rsid w:val="00AC4F9D"/>
    <w:rsid w:val="00AC5660"/>
    <w:rsid w:val="00AC7525"/>
    <w:rsid w:val="00AD176D"/>
    <w:rsid w:val="00AD4FF7"/>
    <w:rsid w:val="00AD5360"/>
    <w:rsid w:val="00AD5958"/>
    <w:rsid w:val="00AD6BF9"/>
    <w:rsid w:val="00AD79BE"/>
    <w:rsid w:val="00AE35CB"/>
    <w:rsid w:val="00AE3706"/>
    <w:rsid w:val="00AF021F"/>
    <w:rsid w:val="00AF0E61"/>
    <w:rsid w:val="00AF25E8"/>
    <w:rsid w:val="00AF37C3"/>
    <w:rsid w:val="00B02BFE"/>
    <w:rsid w:val="00B03B9E"/>
    <w:rsid w:val="00B062C5"/>
    <w:rsid w:val="00B07BC0"/>
    <w:rsid w:val="00B1052B"/>
    <w:rsid w:val="00B1642C"/>
    <w:rsid w:val="00B16A1D"/>
    <w:rsid w:val="00B226BA"/>
    <w:rsid w:val="00B228A6"/>
    <w:rsid w:val="00B26040"/>
    <w:rsid w:val="00B30E8B"/>
    <w:rsid w:val="00B32DEA"/>
    <w:rsid w:val="00B360CA"/>
    <w:rsid w:val="00B364BA"/>
    <w:rsid w:val="00B36930"/>
    <w:rsid w:val="00B36A10"/>
    <w:rsid w:val="00B36BA1"/>
    <w:rsid w:val="00B42611"/>
    <w:rsid w:val="00B42A09"/>
    <w:rsid w:val="00B45115"/>
    <w:rsid w:val="00B47002"/>
    <w:rsid w:val="00B4719C"/>
    <w:rsid w:val="00B4765D"/>
    <w:rsid w:val="00B47BD0"/>
    <w:rsid w:val="00B513B0"/>
    <w:rsid w:val="00B5323C"/>
    <w:rsid w:val="00B542FC"/>
    <w:rsid w:val="00B554EE"/>
    <w:rsid w:val="00B600BD"/>
    <w:rsid w:val="00B61AF3"/>
    <w:rsid w:val="00B63D52"/>
    <w:rsid w:val="00B71583"/>
    <w:rsid w:val="00B71F42"/>
    <w:rsid w:val="00B721FC"/>
    <w:rsid w:val="00B74FD7"/>
    <w:rsid w:val="00B76A32"/>
    <w:rsid w:val="00B77BCE"/>
    <w:rsid w:val="00B813BF"/>
    <w:rsid w:val="00B81D0C"/>
    <w:rsid w:val="00B82E1F"/>
    <w:rsid w:val="00B8686C"/>
    <w:rsid w:val="00B874ED"/>
    <w:rsid w:val="00B87927"/>
    <w:rsid w:val="00B916EC"/>
    <w:rsid w:val="00B939B3"/>
    <w:rsid w:val="00B93D25"/>
    <w:rsid w:val="00B94DC7"/>
    <w:rsid w:val="00B95581"/>
    <w:rsid w:val="00B969A0"/>
    <w:rsid w:val="00BA09F3"/>
    <w:rsid w:val="00BA190C"/>
    <w:rsid w:val="00BA1C98"/>
    <w:rsid w:val="00BA306A"/>
    <w:rsid w:val="00BA486B"/>
    <w:rsid w:val="00BB2C5A"/>
    <w:rsid w:val="00BB4CFD"/>
    <w:rsid w:val="00BB6962"/>
    <w:rsid w:val="00BC0258"/>
    <w:rsid w:val="00BC397A"/>
    <w:rsid w:val="00BC76EC"/>
    <w:rsid w:val="00BC7FF3"/>
    <w:rsid w:val="00BD24F4"/>
    <w:rsid w:val="00BD261E"/>
    <w:rsid w:val="00BD3F1C"/>
    <w:rsid w:val="00BD4009"/>
    <w:rsid w:val="00BD4A71"/>
    <w:rsid w:val="00BD7557"/>
    <w:rsid w:val="00BD7641"/>
    <w:rsid w:val="00BD7F44"/>
    <w:rsid w:val="00BE1152"/>
    <w:rsid w:val="00BE1BFB"/>
    <w:rsid w:val="00BF461F"/>
    <w:rsid w:val="00C00C9A"/>
    <w:rsid w:val="00C0244A"/>
    <w:rsid w:val="00C034D2"/>
    <w:rsid w:val="00C04487"/>
    <w:rsid w:val="00C053A2"/>
    <w:rsid w:val="00C062AE"/>
    <w:rsid w:val="00C075D7"/>
    <w:rsid w:val="00C119C6"/>
    <w:rsid w:val="00C140FF"/>
    <w:rsid w:val="00C23378"/>
    <w:rsid w:val="00C25751"/>
    <w:rsid w:val="00C26044"/>
    <w:rsid w:val="00C273A4"/>
    <w:rsid w:val="00C3092A"/>
    <w:rsid w:val="00C30E2F"/>
    <w:rsid w:val="00C3333C"/>
    <w:rsid w:val="00C33F12"/>
    <w:rsid w:val="00C379D9"/>
    <w:rsid w:val="00C41368"/>
    <w:rsid w:val="00C45CCD"/>
    <w:rsid w:val="00C45FFC"/>
    <w:rsid w:val="00C5037B"/>
    <w:rsid w:val="00C5258D"/>
    <w:rsid w:val="00C548A8"/>
    <w:rsid w:val="00C54AB3"/>
    <w:rsid w:val="00C608B0"/>
    <w:rsid w:val="00C62BAB"/>
    <w:rsid w:val="00C630FD"/>
    <w:rsid w:val="00C63D9F"/>
    <w:rsid w:val="00C64B58"/>
    <w:rsid w:val="00C66959"/>
    <w:rsid w:val="00C66F94"/>
    <w:rsid w:val="00C704BE"/>
    <w:rsid w:val="00C769CF"/>
    <w:rsid w:val="00C76BE1"/>
    <w:rsid w:val="00C77963"/>
    <w:rsid w:val="00C77E34"/>
    <w:rsid w:val="00C805D2"/>
    <w:rsid w:val="00C81347"/>
    <w:rsid w:val="00C82A25"/>
    <w:rsid w:val="00C82BA9"/>
    <w:rsid w:val="00C84133"/>
    <w:rsid w:val="00C84928"/>
    <w:rsid w:val="00C92AE8"/>
    <w:rsid w:val="00C9346E"/>
    <w:rsid w:val="00C95924"/>
    <w:rsid w:val="00CA00F3"/>
    <w:rsid w:val="00CA1493"/>
    <w:rsid w:val="00CA4233"/>
    <w:rsid w:val="00CA59DC"/>
    <w:rsid w:val="00CA6299"/>
    <w:rsid w:val="00CB45B5"/>
    <w:rsid w:val="00CB7F98"/>
    <w:rsid w:val="00CC0B22"/>
    <w:rsid w:val="00CC5235"/>
    <w:rsid w:val="00CC6A4D"/>
    <w:rsid w:val="00CD5C64"/>
    <w:rsid w:val="00CD7072"/>
    <w:rsid w:val="00CD725A"/>
    <w:rsid w:val="00CE0A1D"/>
    <w:rsid w:val="00CE2A5B"/>
    <w:rsid w:val="00CE2CBC"/>
    <w:rsid w:val="00CE4845"/>
    <w:rsid w:val="00CE645F"/>
    <w:rsid w:val="00CF197B"/>
    <w:rsid w:val="00CF2E9B"/>
    <w:rsid w:val="00CF508A"/>
    <w:rsid w:val="00CF78D8"/>
    <w:rsid w:val="00D02BEB"/>
    <w:rsid w:val="00D0426D"/>
    <w:rsid w:val="00D048BA"/>
    <w:rsid w:val="00D05A08"/>
    <w:rsid w:val="00D07BBE"/>
    <w:rsid w:val="00D11048"/>
    <w:rsid w:val="00D12A0E"/>
    <w:rsid w:val="00D1355A"/>
    <w:rsid w:val="00D14FC0"/>
    <w:rsid w:val="00D20A4D"/>
    <w:rsid w:val="00D21651"/>
    <w:rsid w:val="00D2415B"/>
    <w:rsid w:val="00D26B09"/>
    <w:rsid w:val="00D30103"/>
    <w:rsid w:val="00D34A6D"/>
    <w:rsid w:val="00D359CE"/>
    <w:rsid w:val="00D35CDC"/>
    <w:rsid w:val="00D408EE"/>
    <w:rsid w:val="00D4377E"/>
    <w:rsid w:val="00D455E1"/>
    <w:rsid w:val="00D467BC"/>
    <w:rsid w:val="00D4748B"/>
    <w:rsid w:val="00D475FC"/>
    <w:rsid w:val="00D52046"/>
    <w:rsid w:val="00D537DF"/>
    <w:rsid w:val="00D54507"/>
    <w:rsid w:val="00D57D44"/>
    <w:rsid w:val="00D6082E"/>
    <w:rsid w:val="00D63A8F"/>
    <w:rsid w:val="00D64ECB"/>
    <w:rsid w:val="00D65030"/>
    <w:rsid w:val="00D656F0"/>
    <w:rsid w:val="00D676C3"/>
    <w:rsid w:val="00D70C05"/>
    <w:rsid w:val="00D7242A"/>
    <w:rsid w:val="00D753BB"/>
    <w:rsid w:val="00D80B65"/>
    <w:rsid w:val="00D82AE6"/>
    <w:rsid w:val="00D8707A"/>
    <w:rsid w:val="00D87D5B"/>
    <w:rsid w:val="00D90973"/>
    <w:rsid w:val="00D94416"/>
    <w:rsid w:val="00D9492F"/>
    <w:rsid w:val="00D95A88"/>
    <w:rsid w:val="00DA03AA"/>
    <w:rsid w:val="00DA0C59"/>
    <w:rsid w:val="00DA15F6"/>
    <w:rsid w:val="00DA3AC8"/>
    <w:rsid w:val="00DA4C76"/>
    <w:rsid w:val="00DA5175"/>
    <w:rsid w:val="00DA56D1"/>
    <w:rsid w:val="00DA66DB"/>
    <w:rsid w:val="00DB21C2"/>
    <w:rsid w:val="00DB21DE"/>
    <w:rsid w:val="00DB3B88"/>
    <w:rsid w:val="00DB713E"/>
    <w:rsid w:val="00DC1A44"/>
    <w:rsid w:val="00DC301F"/>
    <w:rsid w:val="00DC3520"/>
    <w:rsid w:val="00DC53E8"/>
    <w:rsid w:val="00DD1FC3"/>
    <w:rsid w:val="00DD64E3"/>
    <w:rsid w:val="00DE1C6A"/>
    <w:rsid w:val="00DE272F"/>
    <w:rsid w:val="00DE37A4"/>
    <w:rsid w:val="00DE59E7"/>
    <w:rsid w:val="00DE7899"/>
    <w:rsid w:val="00DF0D1F"/>
    <w:rsid w:val="00DF28E5"/>
    <w:rsid w:val="00DF7FC9"/>
    <w:rsid w:val="00E03D90"/>
    <w:rsid w:val="00E1172C"/>
    <w:rsid w:val="00E17747"/>
    <w:rsid w:val="00E177F4"/>
    <w:rsid w:val="00E23C9B"/>
    <w:rsid w:val="00E23E17"/>
    <w:rsid w:val="00E24D57"/>
    <w:rsid w:val="00E25221"/>
    <w:rsid w:val="00E36173"/>
    <w:rsid w:val="00E37B85"/>
    <w:rsid w:val="00E40DC0"/>
    <w:rsid w:val="00E40E33"/>
    <w:rsid w:val="00E43A41"/>
    <w:rsid w:val="00E44F28"/>
    <w:rsid w:val="00E45867"/>
    <w:rsid w:val="00E46B1B"/>
    <w:rsid w:val="00E47302"/>
    <w:rsid w:val="00E514D2"/>
    <w:rsid w:val="00E515EA"/>
    <w:rsid w:val="00E51E3A"/>
    <w:rsid w:val="00E51E56"/>
    <w:rsid w:val="00E52194"/>
    <w:rsid w:val="00E56B7A"/>
    <w:rsid w:val="00E57509"/>
    <w:rsid w:val="00E60D51"/>
    <w:rsid w:val="00E62417"/>
    <w:rsid w:val="00E63BC4"/>
    <w:rsid w:val="00E65242"/>
    <w:rsid w:val="00E6622A"/>
    <w:rsid w:val="00E67321"/>
    <w:rsid w:val="00E73290"/>
    <w:rsid w:val="00E75957"/>
    <w:rsid w:val="00E76336"/>
    <w:rsid w:val="00E826CD"/>
    <w:rsid w:val="00E82770"/>
    <w:rsid w:val="00E82C6A"/>
    <w:rsid w:val="00E8404A"/>
    <w:rsid w:val="00E8610F"/>
    <w:rsid w:val="00E86EB6"/>
    <w:rsid w:val="00E9141F"/>
    <w:rsid w:val="00EA0225"/>
    <w:rsid w:val="00EA0A83"/>
    <w:rsid w:val="00EA4ED9"/>
    <w:rsid w:val="00EA74EE"/>
    <w:rsid w:val="00EB04FD"/>
    <w:rsid w:val="00EB05F2"/>
    <w:rsid w:val="00EB2BC0"/>
    <w:rsid w:val="00EB4077"/>
    <w:rsid w:val="00EB540D"/>
    <w:rsid w:val="00EB6047"/>
    <w:rsid w:val="00EB7929"/>
    <w:rsid w:val="00EC560E"/>
    <w:rsid w:val="00EC62A0"/>
    <w:rsid w:val="00EC6C19"/>
    <w:rsid w:val="00ED092F"/>
    <w:rsid w:val="00ED09F5"/>
    <w:rsid w:val="00ED49DD"/>
    <w:rsid w:val="00EE09C6"/>
    <w:rsid w:val="00EE562B"/>
    <w:rsid w:val="00EE62C9"/>
    <w:rsid w:val="00EF11C8"/>
    <w:rsid w:val="00EF190C"/>
    <w:rsid w:val="00EF67B4"/>
    <w:rsid w:val="00EF6840"/>
    <w:rsid w:val="00EF783F"/>
    <w:rsid w:val="00F00937"/>
    <w:rsid w:val="00F00D8C"/>
    <w:rsid w:val="00F0170A"/>
    <w:rsid w:val="00F02367"/>
    <w:rsid w:val="00F02441"/>
    <w:rsid w:val="00F02574"/>
    <w:rsid w:val="00F025EC"/>
    <w:rsid w:val="00F033C6"/>
    <w:rsid w:val="00F06576"/>
    <w:rsid w:val="00F07106"/>
    <w:rsid w:val="00F119FA"/>
    <w:rsid w:val="00F1446A"/>
    <w:rsid w:val="00F1630A"/>
    <w:rsid w:val="00F2234B"/>
    <w:rsid w:val="00F224A1"/>
    <w:rsid w:val="00F24BE6"/>
    <w:rsid w:val="00F24EFE"/>
    <w:rsid w:val="00F253D3"/>
    <w:rsid w:val="00F264A5"/>
    <w:rsid w:val="00F26B03"/>
    <w:rsid w:val="00F31A46"/>
    <w:rsid w:val="00F33F89"/>
    <w:rsid w:val="00F34085"/>
    <w:rsid w:val="00F343AC"/>
    <w:rsid w:val="00F41CCD"/>
    <w:rsid w:val="00F44326"/>
    <w:rsid w:val="00F443F3"/>
    <w:rsid w:val="00F455CB"/>
    <w:rsid w:val="00F45FF6"/>
    <w:rsid w:val="00F46F4A"/>
    <w:rsid w:val="00F52C5D"/>
    <w:rsid w:val="00F55721"/>
    <w:rsid w:val="00F56683"/>
    <w:rsid w:val="00F61D11"/>
    <w:rsid w:val="00F622E2"/>
    <w:rsid w:val="00F652A6"/>
    <w:rsid w:val="00F66D5C"/>
    <w:rsid w:val="00F719D6"/>
    <w:rsid w:val="00F73482"/>
    <w:rsid w:val="00F74D16"/>
    <w:rsid w:val="00F75483"/>
    <w:rsid w:val="00F76D92"/>
    <w:rsid w:val="00F82ECC"/>
    <w:rsid w:val="00F837B7"/>
    <w:rsid w:val="00F84418"/>
    <w:rsid w:val="00F87109"/>
    <w:rsid w:val="00F9220E"/>
    <w:rsid w:val="00F94B12"/>
    <w:rsid w:val="00F9603B"/>
    <w:rsid w:val="00FA16DC"/>
    <w:rsid w:val="00FA21FD"/>
    <w:rsid w:val="00FA5528"/>
    <w:rsid w:val="00FA59A0"/>
    <w:rsid w:val="00FA5E7B"/>
    <w:rsid w:val="00FA7403"/>
    <w:rsid w:val="00FB1014"/>
    <w:rsid w:val="00FB4212"/>
    <w:rsid w:val="00FB6DA6"/>
    <w:rsid w:val="00FB7490"/>
    <w:rsid w:val="00FC19CA"/>
    <w:rsid w:val="00FC2BB8"/>
    <w:rsid w:val="00FC6718"/>
    <w:rsid w:val="00FD6C6C"/>
    <w:rsid w:val="00FE2BDB"/>
    <w:rsid w:val="00FE3CBC"/>
    <w:rsid w:val="00FE61C7"/>
    <w:rsid w:val="00FF07A9"/>
    <w:rsid w:val="01846B34"/>
    <w:rsid w:val="030919D8"/>
    <w:rsid w:val="04055B6C"/>
    <w:rsid w:val="04576A9B"/>
    <w:rsid w:val="04F96FF0"/>
    <w:rsid w:val="0559072B"/>
    <w:rsid w:val="05942874"/>
    <w:rsid w:val="060E27D6"/>
    <w:rsid w:val="072A775F"/>
    <w:rsid w:val="07F95559"/>
    <w:rsid w:val="09124C0F"/>
    <w:rsid w:val="097D2E66"/>
    <w:rsid w:val="09C37BCC"/>
    <w:rsid w:val="09D330AE"/>
    <w:rsid w:val="0A1C7AD0"/>
    <w:rsid w:val="0AEA4BF9"/>
    <w:rsid w:val="0BFE313E"/>
    <w:rsid w:val="0D532A54"/>
    <w:rsid w:val="0D9E6986"/>
    <w:rsid w:val="0DBE0DD6"/>
    <w:rsid w:val="0F0569D9"/>
    <w:rsid w:val="0F4E6956"/>
    <w:rsid w:val="0FA864BA"/>
    <w:rsid w:val="12371331"/>
    <w:rsid w:val="1278194F"/>
    <w:rsid w:val="1293465E"/>
    <w:rsid w:val="138560C0"/>
    <w:rsid w:val="139B74C4"/>
    <w:rsid w:val="1535420E"/>
    <w:rsid w:val="15D22B07"/>
    <w:rsid w:val="15E02AE5"/>
    <w:rsid w:val="19120228"/>
    <w:rsid w:val="19333A9D"/>
    <w:rsid w:val="1A563CC4"/>
    <w:rsid w:val="1B1B004C"/>
    <w:rsid w:val="1B5B6E49"/>
    <w:rsid w:val="1B6F6B18"/>
    <w:rsid w:val="1BE148FF"/>
    <w:rsid w:val="1C492226"/>
    <w:rsid w:val="1CBA57A6"/>
    <w:rsid w:val="1DBF3D95"/>
    <w:rsid w:val="1E933BB9"/>
    <w:rsid w:val="1F1C3BAF"/>
    <w:rsid w:val="1F4B5DD4"/>
    <w:rsid w:val="1FAB06B1"/>
    <w:rsid w:val="2091593A"/>
    <w:rsid w:val="20D04191"/>
    <w:rsid w:val="20D52267"/>
    <w:rsid w:val="21B948DC"/>
    <w:rsid w:val="21D816F4"/>
    <w:rsid w:val="234C07DB"/>
    <w:rsid w:val="24A75771"/>
    <w:rsid w:val="253A18E9"/>
    <w:rsid w:val="25C10A50"/>
    <w:rsid w:val="26393260"/>
    <w:rsid w:val="27B859FB"/>
    <w:rsid w:val="28324717"/>
    <w:rsid w:val="293B5FC4"/>
    <w:rsid w:val="2ABD76F2"/>
    <w:rsid w:val="2B3F0E06"/>
    <w:rsid w:val="2CC15D95"/>
    <w:rsid w:val="2D1B5E13"/>
    <w:rsid w:val="2DEC0E51"/>
    <w:rsid w:val="2E012AE2"/>
    <w:rsid w:val="2E327145"/>
    <w:rsid w:val="2E9F2F97"/>
    <w:rsid w:val="2F2E6FE6"/>
    <w:rsid w:val="30EA46D5"/>
    <w:rsid w:val="31E7004C"/>
    <w:rsid w:val="32F35570"/>
    <w:rsid w:val="339F5DF9"/>
    <w:rsid w:val="33B60EFE"/>
    <w:rsid w:val="33C36A50"/>
    <w:rsid w:val="349B6ECC"/>
    <w:rsid w:val="34D15402"/>
    <w:rsid w:val="35F8064A"/>
    <w:rsid w:val="36C14DCD"/>
    <w:rsid w:val="36DD6847"/>
    <w:rsid w:val="370956A1"/>
    <w:rsid w:val="37605C00"/>
    <w:rsid w:val="38881E81"/>
    <w:rsid w:val="38E23219"/>
    <w:rsid w:val="39946C20"/>
    <w:rsid w:val="39991CCC"/>
    <w:rsid w:val="3A580DDE"/>
    <w:rsid w:val="3B722060"/>
    <w:rsid w:val="3D0F5786"/>
    <w:rsid w:val="3D5D5666"/>
    <w:rsid w:val="3D9077EA"/>
    <w:rsid w:val="3F6A38EF"/>
    <w:rsid w:val="40A70451"/>
    <w:rsid w:val="40C81049"/>
    <w:rsid w:val="41787619"/>
    <w:rsid w:val="43F6288F"/>
    <w:rsid w:val="443D4041"/>
    <w:rsid w:val="44983428"/>
    <w:rsid w:val="44AC0692"/>
    <w:rsid w:val="45192B14"/>
    <w:rsid w:val="463B1F86"/>
    <w:rsid w:val="48237939"/>
    <w:rsid w:val="4881126D"/>
    <w:rsid w:val="48B777AB"/>
    <w:rsid w:val="4913318E"/>
    <w:rsid w:val="49AD6B8D"/>
    <w:rsid w:val="4A21360D"/>
    <w:rsid w:val="4B4439C2"/>
    <w:rsid w:val="4BE96149"/>
    <w:rsid w:val="4BEF3756"/>
    <w:rsid w:val="4DA82558"/>
    <w:rsid w:val="4E340D3D"/>
    <w:rsid w:val="4F6E3703"/>
    <w:rsid w:val="4F9D0C99"/>
    <w:rsid w:val="513D5970"/>
    <w:rsid w:val="51501817"/>
    <w:rsid w:val="51587DBD"/>
    <w:rsid w:val="52C36CEF"/>
    <w:rsid w:val="53E21740"/>
    <w:rsid w:val="54E10BAD"/>
    <w:rsid w:val="54E553B0"/>
    <w:rsid w:val="54EE1B39"/>
    <w:rsid w:val="550B575A"/>
    <w:rsid w:val="554D6D51"/>
    <w:rsid w:val="56187F25"/>
    <w:rsid w:val="568B01BF"/>
    <w:rsid w:val="56AA0B4C"/>
    <w:rsid w:val="56B26EE3"/>
    <w:rsid w:val="5700571B"/>
    <w:rsid w:val="572B3C88"/>
    <w:rsid w:val="584F2036"/>
    <w:rsid w:val="58C522A7"/>
    <w:rsid w:val="58CD2BF5"/>
    <w:rsid w:val="5A101BA8"/>
    <w:rsid w:val="5A2F42DD"/>
    <w:rsid w:val="5B0171D9"/>
    <w:rsid w:val="5B2F1E88"/>
    <w:rsid w:val="5BE508A9"/>
    <w:rsid w:val="5C90217F"/>
    <w:rsid w:val="5CD96B84"/>
    <w:rsid w:val="5D4C158D"/>
    <w:rsid w:val="5DDE4AFA"/>
    <w:rsid w:val="5E7C527D"/>
    <w:rsid w:val="5ED50910"/>
    <w:rsid w:val="5EF25FD1"/>
    <w:rsid w:val="5F93061C"/>
    <w:rsid w:val="601F5F79"/>
    <w:rsid w:val="61077E03"/>
    <w:rsid w:val="61B8189F"/>
    <w:rsid w:val="63C71C76"/>
    <w:rsid w:val="63FC2F6F"/>
    <w:rsid w:val="650224F8"/>
    <w:rsid w:val="65EB296E"/>
    <w:rsid w:val="66BB3BD4"/>
    <w:rsid w:val="66C8082C"/>
    <w:rsid w:val="683E503B"/>
    <w:rsid w:val="69B133E2"/>
    <w:rsid w:val="6A2E3D63"/>
    <w:rsid w:val="6A595B35"/>
    <w:rsid w:val="6B825EDC"/>
    <w:rsid w:val="6C750706"/>
    <w:rsid w:val="6D4639C4"/>
    <w:rsid w:val="6DC40210"/>
    <w:rsid w:val="6E492F1A"/>
    <w:rsid w:val="6F910611"/>
    <w:rsid w:val="6F941206"/>
    <w:rsid w:val="701C7CDF"/>
    <w:rsid w:val="706D0D9E"/>
    <w:rsid w:val="70ED15D1"/>
    <w:rsid w:val="70F3716D"/>
    <w:rsid w:val="727C0561"/>
    <w:rsid w:val="72C90769"/>
    <w:rsid w:val="72DC65C5"/>
    <w:rsid w:val="72ED04FE"/>
    <w:rsid w:val="733471C7"/>
    <w:rsid w:val="735A0201"/>
    <w:rsid w:val="73A851EF"/>
    <w:rsid w:val="7463548B"/>
    <w:rsid w:val="74F14380"/>
    <w:rsid w:val="7559641F"/>
    <w:rsid w:val="772816EF"/>
    <w:rsid w:val="7811171D"/>
    <w:rsid w:val="79653EEB"/>
    <w:rsid w:val="79C732A6"/>
    <w:rsid w:val="7BE95D3C"/>
    <w:rsid w:val="7CDB41E5"/>
    <w:rsid w:val="7D3032B8"/>
    <w:rsid w:val="7D624885"/>
    <w:rsid w:val="7DE66E9C"/>
    <w:rsid w:val="7DE82873"/>
    <w:rsid w:val="7E1A4651"/>
    <w:rsid w:val="7E783A88"/>
    <w:rsid w:val="7F0A3D9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39" w:semiHidden="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unhideWhenUsed="0" w:uiPriority="0" w:semiHidden="0" w:name="Table Grid"/>
    <w:lsdException w:uiPriority="0" w:name="Table Theme"/>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pPr>
      <w:widowControl w:val="0"/>
      <w:spacing w:line="300" w:lineRule="auto"/>
      <w:ind w:firstLine="200" w:firstLineChars="200"/>
      <w:jc w:val="both"/>
    </w:pPr>
    <w:rPr>
      <w:kern w:val="2"/>
      <w:sz w:val="24"/>
      <w:szCs w:val="24"/>
      <w:lang w:val="en-US" w:eastAsia="zh-CN" w:bidi="ar-SA"/>
    </w:rPr>
  </w:style>
  <w:style w:type="paragraph" w:styleId="2">
    <w:name w:val="heading 1"/>
    <w:next w:val="1"/>
    <w:link w:val="34"/>
    <w:qFormat/>
    <w:uiPriority w:val="0"/>
    <w:pPr>
      <w:pageBreakBefore/>
      <w:numPr>
        <w:ilvl w:val="0"/>
        <w:numId w:val="1"/>
      </w:numPr>
      <w:spacing w:before="100" w:beforeLines="100" w:after="80" w:afterLines="80" w:line="300" w:lineRule="auto"/>
      <w:jc w:val="center"/>
      <w:outlineLvl w:val="0"/>
    </w:pPr>
    <w:rPr>
      <w:rFonts w:eastAsia="黑体"/>
      <w:kern w:val="44"/>
      <w:sz w:val="36"/>
      <w:szCs w:val="36"/>
      <w:lang w:val="en-US" w:eastAsia="zh-CN" w:bidi="ar-SA"/>
    </w:rPr>
  </w:style>
  <w:style w:type="paragraph" w:styleId="3">
    <w:name w:val="heading 2"/>
    <w:next w:val="1"/>
    <w:link w:val="35"/>
    <w:qFormat/>
    <w:uiPriority w:val="0"/>
    <w:pPr>
      <w:numPr>
        <w:ilvl w:val="1"/>
        <w:numId w:val="1"/>
      </w:numPr>
      <w:adjustRightInd w:val="0"/>
      <w:snapToGrid w:val="0"/>
      <w:spacing w:before="50" w:beforeLines="50" w:after="50" w:afterLines="50" w:line="300" w:lineRule="auto"/>
      <w:outlineLvl w:val="1"/>
    </w:pPr>
    <w:rPr>
      <w:rFonts w:eastAsia="黑体"/>
      <w:sz w:val="30"/>
      <w:szCs w:val="30"/>
      <w:lang w:val="en-US" w:eastAsia="zh-CN" w:bidi="ar-SA"/>
    </w:rPr>
  </w:style>
  <w:style w:type="paragraph" w:styleId="4">
    <w:name w:val="heading 3"/>
    <w:next w:val="1"/>
    <w:link w:val="36"/>
    <w:qFormat/>
    <w:uiPriority w:val="0"/>
    <w:pPr>
      <w:numPr>
        <w:ilvl w:val="2"/>
        <w:numId w:val="1"/>
      </w:numPr>
      <w:adjustRightInd w:val="0"/>
      <w:snapToGrid w:val="0"/>
      <w:spacing w:before="50" w:beforeLines="50" w:after="50" w:afterLines="50" w:line="300" w:lineRule="auto"/>
      <w:ind w:left="275" w:hanging="275" w:hangingChars="275"/>
      <w:outlineLvl w:val="2"/>
    </w:pPr>
    <w:rPr>
      <w:rFonts w:eastAsia="黑体"/>
      <w:sz w:val="28"/>
      <w:szCs w:val="28"/>
      <w:lang w:val="zh-CN" w:eastAsia="zh-CN" w:bidi="ar-SA"/>
    </w:rPr>
  </w:style>
  <w:style w:type="paragraph" w:styleId="5">
    <w:name w:val="heading 4"/>
    <w:next w:val="1"/>
    <w:link w:val="37"/>
    <w:qFormat/>
    <w:uiPriority w:val="0"/>
    <w:pPr>
      <w:keepNext/>
      <w:numPr>
        <w:ilvl w:val="3"/>
        <w:numId w:val="1"/>
      </w:numPr>
      <w:wordWrap w:val="0"/>
      <w:spacing w:line="300" w:lineRule="auto"/>
      <w:ind w:left="325" w:hanging="325" w:hangingChars="325"/>
      <w:outlineLvl w:val="3"/>
    </w:pPr>
    <w:rPr>
      <w:rFonts w:eastAsia="黑体"/>
      <w:kern w:val="2"/>
      <w:sz w:val="24"/>
      <w:szCs w:val="24"/>
      <w:lang w:val="en-US" w:eastAsia="zh-CN" w:bidi="ar-SA"/>
    </w:rPr>
  </w:style>
  <w:style w:type="character" w:default="1" w:styleId="30">
    <w:name w:val="Default Paragraph Font"/>
    <w:unhideWhenUsed/>
    <w:uiPriority w:val="1"/>
  </w:style>
  <w:style w:type="table" w:default="1" w:styleId="28">
    <w:name w:val="Normal Table"/>
    <w:unhideWhenUsed/>
    <w:uiPriority w:val="99"/>
    <w:tblPr>
      <w:tblStyle w:val="28"/>
      <w:tblCellMar>
        <w:top w:w="0" w:type="dxa"/>
        <w:left w:w="108" w:type="dxa"/>
        <w:bottom w:w="0" w:type="dxa"/>
        <w:right w:w="108" w:type="dxa"/>
      </w:tblCellMar>
    </w:tblPr>
  </w:style>
  <w:style w:type="paragraph" w:styleId="6">
    <w:name w:val="toc 7"/>
    <w:basedOn w:val="1"/>
    <w:next w:val="1"/>
    <w:semiHidden/>
    <w:uiPriority w:val="0"/>
    <w:pPr>
      <w:ind w:left="1440"/>
      <w:jc w:val="left"/>
    </w:pPr>
    <w:rPr>
      <w:szCs w:val="21"/>
    </w:rPr>
  </w:style>
  <w:style w:type="paragraph" w:styleId="7">
    <w:name w:val="Normal Indent"/>
    <w:basedOn w:val="1"/>
    <w:uiPriority w:val="0"/>
    <w:pPr>
      <w:ind w:firstLine="499"/>
    </w:pPr>
    <w:rPr>
      <w:szCs w:val="20"/>
    </w:rPr>
  </w:style>
  <w:style w:type="paragraph" w:styleId="8">
    <w:name w:val="caption"/>
    <w:next w:val="1"/>
    <w:qFormat/>
    <w:uiPriority w:val="0"/>
    <w:pPr>
      <w:spacing w:line="300" w:lineRule="auto"/>
      <w:jc w:val="center"/>
    </w:pPr>
    <w:rPr>
      <w:sz w:val="21"/>
      <w:szCs w:val="24"/>
      <w:lang w:val="en-US" w:eastAsia="zh-CN" w:bidi="ar-SA"/>
    </w:rPr>
  </w:style>
  <w:style w:type="paragraph" w:styleId="9">
    <w:name w:val="Document Map"/>
    <w:basedOn w:val="1"/>
    <w:semiHidden/>
    <w:uiPriority w:val="0"/>
    <w:pPr>
      <w:shd w:val="clear" w:color="auto" w:fill="000080"/>
    </w:pPr>
  </w:style>
  <w:style w:type="paragraph" w:styleId="10">
    <w:name w:val="Body Text"/>
    <w:basedOn w:val="1"/>
    <w:uiPriority w:val="0"/>
    <w:pPr>
      <w:spacing w:after="120"/>
    </w:pPr>
  </w:style>
  <w:style w:type="paragraph" w:styleId="11">
    <w:name w:val="Body Text Indent"/>
    <w:basedOn w:val="1"/>
    <w:uiPriority w:val="0"/>
    <w:pPr>
      <w:spacing w:after="120"/>
      <w:ind w:left="420" w:leftChars="200"/>
    </w:pPr>
  </w:style>
  <w:style w:type="paragraph" w:styleId="12">
    <w:name w:val="toc 5"/>
    <w:basedOn w:val="1"/>
    <w:next w:val="1"/>
    <w:semiHidden/>
    <w:uiPriority w:val="0"/>
    <w:pPr>
      <w:ind w:left="960"/>
      <w:jc w:val="left"/>
    </w:pPr>
    <w:rPr>
      <w:szCs w:val="21"/>
    </w:rPr>
  </w:style>
  <w:style w:type="paragraph" w:styleId="13">
    <w:name w:val="toc 3"/>
    <w:next w:val="1"/>
    <w:uiPriority w:val="39"/>
    <w:pPr>
      <w:spacing w:line="300" w:lineRule="auto"/>
      <w:ind w:left="450" w:leftChars="200" w:hanging="250" w:hangingChars="250"/>
    </w:pPr>
    <w:rPr>
      <w:iCs/>
      <w:kern w:val="2"/>
      <w:sz w:val="24"/>
      <w:szCs w:val="24"/>
      <w:lang w:val="en-US" w:eastAsia="zh-CN" w:bidi="ar-SA"/>
    </w:rPr>
  </w:style>
  <w:style w:type="paragraph" w:styleId="14">
    <w:name w:val="Plain Text"/>
    <w:basedOn w:val="1"/>
    <w:link w:val="38"/>
    <w:uiPriority w:val="0"/>
    <w:rPr>
      <w:rFonts w:ascii="宋体" w:hAnsi="Courier New"/>
      <w:sz w:val="21"/>
      <w:szCs w:val="20"/>
    </w:rPr>
  </w:style>
  <w:style w:type="paragraph" w:styleId="15">
    <w:name w:val="toc 8"/>
    <w:basedOn w:val="1"/>
    <w:next w:val="1"/>
    <w:semiHidden/>
    <w:uiPriority w:val="0"/>
    <w:pPr>
      <w:ind w:left="1680"/>
      <w:jc w:val="left"/>
    </w:pPr>
    <w:rPr>
      <w:szCs w:val="21"/>
    </w:rPr>
  </w:style>
  <w:style w:type="paragraph" w:styleId="16">
    <w:name w:val="Date"/>
    <w:basedOn w:val="1"/>
    <w:next w:val="1"/>
    <w:uiPriority w:val="0"/>
    <w:rPr>
      <w:rFonts w:eastAsia="黑体"/>
      <w:szCs w:val="20"/>
    </w:rPr>
  </w:style>
  <w:style w:type="paragraph" w:styleId="17">
    <w:name w:val="Balloon Text"/>
    <w:basedOn w:val="1"/>
    <w:semiHidden/>
    <w:uiPriority w:val="0"/>
    <w:rPr>
      <w:sz w:val="18"/>
      <w:szCs w:val="18"/>
    </w:rPr>
  </w:style>
  <w:style w:type="paragraph" w:styleId="18">
    <w:name w:val="footer"/>
    <w:basedOn w:val="1"/>
    <w:uiPriority w:val="0"/>
    <w:pPr>
      <w:tabs>
        <w:tab w:val="center" w:pos="4153"/>
        <w:tab w:val="right" w:pos="8306"/>
      </w:tabs>
      <w:snapToGrid w:val="0"/>
      <w:jc w:val="left"/>
    </w:pPr>
    <w:rPr>
      <w:sz w:val="18"/>
      <w:szCs w:val="18"/>
    </w:rPr>
  </w:style>
  <w:style w:type="paragraph" w:styleId="19">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20">
    <w:name w:val="toc 1"/>
    <w:next w:val="1"/>
    <w:uiPriority w:val="39"/>
    <w:pPr>
      <w:spacing w:line="300" w:lineRule="auto"/>
    </w:pPr>
    <w:rPr>
      <w:rFonts w:eastAsia="黑体"/>
      <w:bCs/>
      <w:caps/>
      <w:kern w:val="2"/>
      <w:sz w:val="24"/>
      <w:szCs w:val="24"/>
      <w:lang w:val="en-US" w:eastAsia="zh-CN" w:bidi="ar-SA"/>
    </w:rPr>
  </w:style>
  <w:style w:type="paragraph" w:styleId="21">
    <w:name w:val="toc 4"/>
    <w:basedOn w:val="1"/>
    <w:next w:val="1"/>
    <w:uiPriority w:val="39"/>
    <w:pPr>
      <w:ind w:left="720"/>
      <w:jc w:val="left"/>
    </w:pPr>
    <w:rPr>
      <w:szCs w:val="21"/>
    </w:rPr>
  </w:style>
  <w:style w:type="paragraph" w:styleId="22">
    <w:name w:val="toc 6"/>
    <w:basedOn w:val="1"/>
    <w:next w:val="1"/>
    <w:semiHidden/>
    <w:uiPriority w:val="0"/>
    <w:pPr>
      <w:ind w:left="1200"/>
      <w:jc w:val="left"/>
    </w:pPr>
    <w:rPr>
      <w:szCs w:val="21"/>
    </w:rPr>
  </w:style>
  <w:style w:type="paragraph" w:styleId="23">
    <w:name w:val="toc 2"/>
    <w:next w:val="1"/>
    <w:uiPriority w:val="39"/>
    <w:pPr>
      <w:spacing w:line="300" w:lineRule="auto"/>
      <w:ind w:left="275" w:leftChars="100" w:hanging="175" w:hangingChars="175"/>
    </w:pPr>
    <w:rPr>
      <w:smallCaps/>
      <w:kern w:val="2"/>
      <w:sz w:val="24"/>
      <w:szCs w:val="24"/>
      <w:lang w:val="en-US" w:eastAsia="zh-CN" w:bidi="ar-SA"/>
    </w:rPr>
  </w:style>
  <w:style w:type="paragraph" w:styleId="24">
    <w:name w:val="toc 9"/>
    <w:basedOn w:val="1"/>
    <w:next w:val="1"/>
    <w:semiHidden/>
    <w:uiPriority w:val="0"/>
    <w:pPr>
      <w:ind w:left="1920"/>
      <w:jc w:val="left"/>
    </w:pPr>
    <w:rPr>
      <w:szCs w:val="21"/>
    </w:rPr>
  </w:style>
  <w:style w:type="paragraph" w:styleId="25">
    <w:name w:val="Normal (Web)"/>
    <w:basedOn w:val="1"/>
    <w:uiPriority w:val="0"/>
    <w:pPr>
      <w:spacing w:before="100" w:beforeAutospacing="1" w:after="100" w:afterAutospacing="1"/>
      <w:ind w:left="0" w:right="0"/>
      <w:jc w:val="left"/>
    </w:pPr>
    <w:rPr>
      <w:kern w:val="0"/>
      <w:sz w:val="24"/>
      <w:lang w:val="en-US" w:eastAsia="zh-CN" w:bidi="ar"/>
    </w:rPr>
  </w:style>
  <w:style w:type="paragraph" w:styleId="26">
    <w:name w:val="Title"/>
    <w:next w:val="27"/>
    <w:qFormat/>
    <w:uiPriority w:val="0"/>
    <w:pPr>
      <w:keepLines/>
      <w:pageBreakBefore/>
      <w:widowControl w:val="0"/>
      <w:spacing w:before="240" w:after="120"/>
      <w:jc w:val="center"/>
      <w:outlineLvl w:val="0"/>
    </w:pPr>
    <w:rPr>
      <w:rFonts w:eastAsia="黑体"/>
      <w:b/>
      <w:kern w:val="2"/>
      <w:sz w:val="36"/>
      <w:lang w:val="en-US" w:eastAsia="zh-CN" w:bidi="ar-SA"/>
    </w:rPr>
  </w:style>
  <w:style w:type="paragraph" w:styleId="27">
    <w:name w:val="Body Text First Indent"/>
    <w:basedOn w:val="10"/>
    <w:uiPriority w:val="0"/>
    <w:pPr>
      <w:ind w:firstLine="498"/>
    </w:pPr>
    <w:rPr>
      <w:szCs w:val="20"/>
    </w:rPr>
  </w:style>
  <w:style w:type="table" w:styleId="29">
    <w:name w:val="Table Grid"/>
    <w:basedOn w:val="28"/>
    <w:uiPriority w:val="0"/>
    <w:pPr>
      <w:widowControl w:val="0"/>
      <w:jc w:val="both"/>
    </w:pPr>
    <w:tblPr>
      <w:tblStyle w:val="28"/>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1">
    <w:name w:val="Strong"/>
    <w:qFormat/>
    <w:uiPriority w:val="0"/>
    <w:rPr>
      <w:b/>
    </w:rPr>
  </w:style>
  <w:style w:type="character" w:styleId="32">
    <w:name w:val="page number"/>
    <w:uiPriority w:val="0"/>
  </w:style>
  <w:style w:type="character" w:styleId="33">
    <w:name w:val="Hyperlink"/>
    <w:uiPriority w:val="99"/>
    <w:rPr>
      <w:color w:val="0000FF"/>
      <w:u w:val="single"/>
    </w:rPr>
  </w:style>
  <w:style w:type="character" w:customStyle="1" w:styleId="34">
    <w:name w:val="标题 1 字符"/>
    <w:link w:val="2"/>
    <w:uiPriority w:val="0"/>
    <w:rPr>
      <w:rFonts w:eastAsia="黑体"/>
      <w:kern w:val="44"/>
      <w:sz w:val="36"/>
      <w:szCs w:val="36"/>
    </w:rPr>
  </w:style>
  <w:style w:type="character" w:customStyle="1" w:styleId="35">
    <w:name w:val="标题 2 字符"/>
    <w:link w:val="3"/>
    <w:uiPriority w:val="0"/>
    <w:rPr>
      <w:rFonts w:eastAsia="黑体"/>
      <w:sz w:val="30"/>
      <w:szCs w:val="30"/>
    </w:rPr>
  </w:style>
  <w:style w:type="character" w:customStyle="1" w:styleId="36">
    <w:name w:val="标题 3 字符"/>
    <w:link w:val="4"/>
    <w:uiPriority w:val="0"/>
    <w:rPr>
      <w:rFonts w:eastAsia="黑体"/>
      <w:sz w:val="28"/>
      <w:szCs w:val="28"/>
      <w:lang w:val="zh-CN"/>
    </w:rPr>
  </w:style>
  <w:style w:type="character" w:customStyle="1" w:styleId="37">
    <w:name w:val="标题 4 字符"/>
    <w:link w:val="5"/>
    <w:uiPriority w:val="0"/>
    <w:rPr>
      <w:rFonts w:eastAsia="黑体"/>
      <w:kern w:val="2"/>
      <w:sz w:val="24"/>
      <w:szCs w:val="24"/>
    </w:rPr>
  </w:style>
  <w:style w:type="character" w:customStyle="1" w:styleId="38">
    <w:name w:val="纯文本 字符"/>
    <w:link w:val="14"/>
    <w:uiPriority w:val="0"/>
    <w:rPr>
      <w:rFonts w:ascii="宋体" w:hAnsi="Courier New"/>
      <w:kern w:val="2"/>
      <w:sz w:val="21"/>
    </w:rPr>
  </w:style>
  <w:style w:type="paragraph" w:customStyle="1" w:styleId="39">
    <w:name w:val="Default"/>
    <w:uiPriority w:val="0"/>
    <w:pPr>
      <w:widowControl w:val="0"/>
      <w:autoSpaceDE w:val="0"/>
      <w:autoSpaceDN w:val="0"/>
      <w:adjustRightInd w:val="0"/>
    </w:pPr>
    <w:rPr>
      <w:color w:val="000000"/>
      <w:sz w:val="24"/>
      <w:szCs w:val="24"/>
      <w:lang w:val="en-US" w:eastAsia="zh-CN" w:bidi="ar-SA"/>
    </w:rPr>
  </w:style>
  <w:style w:type="paragraph" w:customStyle="1" w:styleId="40">
    <w:name w:val="Char Char Char Char"/>
    <w:basedOn w:val="1"/>
    <w:uiPriority w:val="0"/>
    <w:rPr>
      <w:rFonts w:ascii="Tahoma" w:hAnsi="Tahoma"/>
      <w:szCs w:val="20"/>
    </w:rPr>
  </w:style>
  <w:style w:type="paragraph" w:customStyle="1" w:styleId="41">
    <w:name w:val="样式3"/>
    <w:basedOn w:val="1"/>
    <w:uiPriority w:val="0"/>
    <w:pPr>
      <w:snapToGrid w:val="0"/>
      <w:spacing w:line="360" w:lineRule="auto"/>
      <w:jc w:val="center"/>
    </w:pPr>
    <w:rPr>
      <w:rFonts w:eastAsia="黑体"/>
      <w:sz w:val="36"/>
      <w:szCs w:val="36"/>
    </w:rPr>
  </w:style>
  <w:style w:type="paragraph" w:customStyle="1" w:styleId="42">
    <w:name w:val="章标题(不加入目录内)"/>
    <w:basedOn w:val="26"/>
    <w:uiPriority w:val="0"/>
    <w:pPr>
      <w:jc w:val="both"/>
      <w:outlineLvl w:val="9"/>
    </w:pPr>
  </w:style>
  <w:style w:type="paragraph" w:customStyle="1" w:styleId="43">
    <w:name w:val="正文+1"/>
    <w:basedOn w:val="39"/>
    <w:next w:val="39"/>
    <w:uiPriority w:val="0"/>
    <w:rPr>
      <w:rFonts w:ascii="宋体"/>
      <w:color w:val="auto"/>
    </w:rPr>
  </w:style>
  <w:style w:type="paragraph" w:customStyle="1" w:styleId="44">
    <w:name w:val="正文文本+1"/>
    <w:basedOn w:val="39"/>
    <w:next w:val="39"/>
    <w:uiPriority w:val="0"/>
    <w:rPr>
      <w:rFonts w:ascii="宋体"/>
      <w:color w:val="auto"/>
    </w:rPr>
  </w:style>
  <w:style w:type="paragraph" w:customStyle="1" w:styleId="45">
    <w:name w:val="图表名"/>
    <w:basedOn w:val="39"/>
    <w:next w:val="39"/>
    <w:uiPriority w:val="0"/>
    <w:pPr>
      <w:spacing w:before="120" w:after="156"/>
    </w:pPr>
    <w:rPr>
      <w:rFonts w:ascii="宋体"/>
      <w:color w:val="auto"/>
    </w:rPr>
  </w:style>
  <w:style w:type="paragraph" w:customStyle="1" w:styleId="46">
    <w:name w:val="style4"/>
    <w:basedOn w:val="1"/>
    <w:uiPriority w:val="0"/>
    <w:pPr>
      <w:widowControl/>
      <w:spacing w:before="100" w:beforeAutospacing="1" w:after="100" w:afterAutospacing="1"/>
      <w:jc w:val="left"/>
    </w:pPr>
    <w:rPr>
      <w:rFonts w:ascii="宋体" w:hAnsi="宋体" w:cs="宋体"/>
      <w:kern w:val="0"/>
    </w:rPr>
  </w:style>
  <w:style w:type="paragraph" w:customStyle="1" w:styleId="47">
    <w:name w:val="节"/>
    <w:basedOn w:val="1"/>
    <w:uiPriority w:val="0"/>
    <w:pPr>
      <w:snapToGrid w:val="0"/>
      <w:spacing w:beforeLines="50" w:afterLines="50"/>
    </w:pPr>
    <w:rPr>
      <w:rFonts w:eastAsia="黑体"/>
      <w:sz w:val="30"/>
    </w:rPr>
  </w:style>
  <w:style w:type="paragraph" w:customStyle="1" w:styleId="48">
    <w:name w:val="条"/>
    <w:basedOn w:val="1"/>
    <w:qFormat/>
    <w:uiPriority w:val="0"/>
    <w:pPr>
      <w:snapToGrid w:val="0"/>
      <w:spacing w:beforeLines="50" w:afterLines="50"/>
    </w:pPr>
    <w:rPr>
      <w:rFonts w:eastAsia="黑体"/>
      <w:sz w:val="28"/>
    </w:rPr>
  </w:style>
  <w:style w:type="paragraph" w:customStyle="1" w:styleId="49">
    <w:name w:val="款"/>
    <w:basedOn w:val="1"/>
    <w:uiPriority w:val="0"/>
    <w:pPr>
      <w:snapToGrid w:val="0"/>
    </w:pPr>
    <w:rPr>
      <w:rFonts w:eastAsia="黑体"/>
    </w:rPr>
  </w:style>
  <w:style w:type="paragraph" w:customStyle="1" w:styleId="50">
    <w:name w:val="WPSOffice手动目录 1"/>
    <w:uiPriority w:val="0"/>
    <w:rPr>
      <w:lang w:val="en-US" w:eastAsia="zh-CN" w:bidi="ar-SA"/>
    </w:rPr>
  </w:style>
  <w:style w:type="paragraph" w:customStyle="1" w:styleId="51">
    <w:name w:val="WPSOffice手动目录 2"/>
    <w:uiPriority w:val="0"/>
    <w:pPr>
      <w:ind w:left="200" w:leftChars="200"/>
    </w:pPr>
    <w:rPr>
      <w:lang w:val="en-US" w:eastAsia="zh-CN" w:bidi="ar-SA"/>
    </w:rPr>
  </w:style>
  <w:style w:type="paragraph" w:customStyle="1" w:styleId="52">
    <w:name w:val="WPSOffice手动目录 3"/>
    <w:uiPriority w:val="0"/>
    <w:pPr>
      <w:ind w:left="400" w:leftChars="400"/>
    </w:pPr>
    <w:rPr>
      <w:lang w:val="en-US" w:eastAsia="zh-CN" w:bidi="ar-SA"/>
    </w:rPr>
  </w:style>
  <w:style w:type="paragraph" w:customStyle="1" w:styleId="53">
    <w:name w:val="基准样式（勿动）"/>
    <w:basedOn w:val="1"/>
    <w:link w:val="54"/>
    <w:uiPriority w:val="0"/>
    <w:pPr>
      <w:ind w:firstLine="480"/>
    </w:pPr>
    <w:rPr>
      <w:lang w:val="zh-CN"/>
    </w:rPr>
  </w:style>
  <w:style w:type="character" w:customStyle="1" w:styleId="54">
    <w:name w:val="基准样式（勿动） 字符"/>
    <w:link w:val="53"/>
    <w:uiPriority w:val="0"/>
    <w:rPr>
      <w:kern w:val="2"/>
      <w:sz w:val="24"/>
      <w:szCs w:val="24"/>
      <w:lang w:val="zh-CN"/>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sparkle</Company>
  <Pages>15</Pages>
  <Words>8890</Words>
  <Characters>11402</Characters>
  <Lines>26</Lines>
  <Paragraphs>7</Paragraphs>
  <TotalTime>41</TotalTime>
  <ScaleCrop>false</ScaleCrop>
  <LinksUpToDate>false</LinksUpToDate>
  <CharactersWithSpaces>12009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2024-10-22T08:44:00Z</dcterms:created>
  <dc:creator>zhanhj</dc:creator>
  <cp:lastModifiedBy>大傻子</cp:lastModifiedBy>
  <cp:lastPrinted>2024-10-17T08:25:00Z</cp:lastPrinted>
  <dcterms:modified xsi:type="dcterms:W3CDTF">2026-03-07T15:23:18Z</dcterms:modified>
  <dc:title>第1章绪论</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3CB1662E02B54B388ACBCB91D23B00B4_13</vt:lpwstr>
  </property>
  <property fmtid="{D5CDD505-2E9C-101B-9397-08002B2CF9AE}" pid="4" name="KSOTemplateDocerSaveRecord">
    <vt:lpwstr>eyJoZGlkIjoiYTRkOWFkNDA1MTEyZWVlYmFjM2Q4OThiYjBjNmVlNjMiLCJ1c2VySWQiOiIxMjE3NzM4Mzg3In0=</vt:lpwstr>
  </property>
</Properties>
</file>