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BCE69">
      <w:pPr>
        <w:adjustRightInd w:val="0"/>
        <w:snapToGrid w:val="0"/>
      </w:pPr>
    </w:p>
    <w:p w14:paraId="2C311556">
      <w:pPr>
        <w:adjustRightInd w:val="0"/>
        <w:snapToGrid w:val="0"/>
      </w:pPr>
    </w:p>
    <w:p w14:paraId="5D414731">
      <w:pPr>
        <w:adjustRightInd w:val="0"/>
        <w:snapToGrid w:val="0"/>
        <w:rPr>
          <w:rFonts w:hint="eastAsia"/>
        </w:rPr>
      </w:pPr>
    </w:p>
    <w:p w14:paraId="21ABCE48">
      <w:pPr>
        <w:adjustRightInd w:val="0"/>
        <w:snapToGrid w:val="0"/>
        <w:jc w:val="center"/>
        <w:rPr>
          <w:rFonts w:hint="eastAsia" w:eastAsia="宋体"/>
          <w:sz w:val="48"/>
          <w:szCs w:val="48"/>
          <w:lang w:eastAsia="zh-CN"/>
        </w:rPr>
      </w:pPr>
      <w:r>
        <w:rPr>
          <w:rFonts w:hint="eastAsia"/>
          <w:b/>
          <w:sz w:val="48"/>
          <w:szCs w:val="48"/>
        </w:rPr>
        <w:t>本科</w:t>
      </w:r>
      <w:r>
        <w:rPr>
          <w:rFonts w:hint="eastAsia"/>
          <w:b/>
          <w:sz w:val="48"/>
          <w:szCs w:val="48"/>
          <w:lang w:eastAsia="zh-CN"/>
        </w:rPr>
        <w:t>毕业论文</w:t>
      </w:r>
      <w:r>
        <w:rPr>
          <w:rFonts w:hint="eastAsia"/>
          <w:b/>
          <w:sz w:val="48"/>
          <w:szCs w:val="48"/>
        </w:rPr>
        <w:t>（</w:t>
      </w:r>
      <w:r>
        <w:rPr>
          <w:b/>
          <w:sz w:val="48"/>
          <w:szCs w:val="48"/>
        </w:rPr>
        <w:t>设计</w:t>
      </w:r>
      <w:r>
        <w:rPr>
          <w:rFonts w:hint="eastAsia"/>
          <w:b/>
          <w:sz w:val="48"/>
          <w:szCs w:val="48"/>
        </w:rPr>
        <w:t>）</w:t>
      </w:r>
    </w:p>
    <w:p w14:paraId="4514D17D">
      <w:pPr>
        <w:adjustRightInd w:val="0"/>
        <w:snapToGrid w:val="0"/>
        <w:jc w:val="center"/>
        <w:rPr>
          <w:rFonts w:hint="eastAsia" w:ascii="Times New Roman" w:hAnsi="Times New Roman" w:cs="Times New Roman"/>
        </w:rPr>
      </w:pPr>
    </w:p>
    <w:p w14:paraId="3669A196">
      <w:pPr>
        <w:adjustRightInd w:val="0"/>
        <w:snapToGrid w:val="0"/>
        <w:jc w:val="center"/>
        <w:rPr>
          <w:rFonts w:hint="eastAsia" w:ascii="Times New Roman" w:hAnsi="Times New Roman" w:cs="Times New Roman"/>
        </w:rPr>
      </w:pPr>
    </w:p>
    <w:p w14:paraId="7F21F8F9">
      <w:pPr>
        <w:adjustRightInd w:val="0"/>
        <w:snapToGrid w:val="0"/>
        <w:jc w:val="center"/>
        <w:rPr>
          <w:rFonts w:hint="default" w:eastAsia="宋体"/>
          <w:lang w:val="en-US" w:eastAsia="zh-CN"/>
        </w:rPr>
      </w:pPr>
      <w:r>
        <w:rPr>
          <w:rFonts w:hint="eastAsia" w:ascii="黑体" w:eastAsia="黑体"/>
          <w:sz w:val="44"/>
          <w:szCs w:val="44"/>
          <w:lang w:val="en-US" w:eastAsia="zh-CN"/>
        </w:rPr>
        <w:t>基于多模态大模型的语音导览助手</w:t>
      </w:r>
    </w:p>
    <w:p w14:paraId="1C98466E">
      <w:pPr>
        <w:adjustRightInd w:val="0"/>
        <w:snapToGrid w:val="0"/>
        <w:jc w:val="center"/>
        <w:rPr>
          <w:rFonts w:hint="eastAsia" w:ascii="Times New Roman" w:hAnsi="Times New Roman" w:cs="Times New Roman"/>
        </w:rPr>
      </w:pPr>
    </w:p>
    <w:p w14:paraId="55C1B739">
      <w:pPr>
        <w:adjustRightInd w:val="0"/>
        <w:snapToGrid w:val="0"/>
        <w:spacing w:before="240" w:line="300" w:lineRule="auto"/>
        <w:jc w:val="center"/>
        <w:rPr>
          <w:rFonts w:hint="eastAsia" w:eastAsia="黑体"/>
          <w:b/>
          <w:sz w:val="36"/>
          <w:szCs w:val="36"/>
        </w:rPr>
      </w:pPr>
      <w:r>
        <w:rPr>
          <w:rFonts w:hint="eastAsia" w:eastAsia="黑体"/>
          <w:b/>
          <w:sz w:val="36"/>
          <w:szCs w:val="36"/>
        </w:rPr>
        <w:t>RESEARCH ON Voice Guide Assistant Based on Multimodal Large Language Models</w:t>
      </w:r>
    </w:p>
    <w:p w14:paraId="726381FB">
      <w:pPr>
        <w:adjustRightInd w:val="0"/>
        <w:snapToGrid w:val="0"/>
        <w:spacing w:before="240" w:line="300" w:lineRule="auto"/>
        <w:jc w:val="center"/>
        <w:rPr>
          <w:rFonts w:hint="eastAsia" w:eastAsia="黑体"/>
          <w:b/>
          <w:sz w:val="36"/>
          <w:szCs w:val="36"/>
        </w:rPr>
      </w:pPr>
    </w:p>
    <w:p w14:paraId="5945C94A">
      <w:pPr>
        <w:adjustRightInd w:val="0"/>
        <w:snapToGrid w:val="0"/>
        <w:jc w:val="center"/>
        <w:rPr>
          <w:rFonts w:hint="eastAsia" w:ascii="Times New Roman" w:hAnsi="Times New Roman" w:cs="Times New Roman"/>
        </w:rPr>
      </w:pPr>
    </w:p>
    <w:p w14:paraId="563BD516">
      <w:pPr>
        <w:adjustRightInd w:val="0"/>
        <w:snapToGrid w:val="0"/>
        <w:jc w:val="center"/>
        <w:rPr>
          <w:rFonts w:hint="eastAsia" w:ascii="Times New Roman" w:hAnsi="Times New Roman" w:cs="Times New Roman"/>
        </w:rPr>
      </w:pPr>
    </w:p>
    <w:p w14:paraId="12DAACA8">
      <w:pPr>
        <w:adjustRightInd w:val="0"/>
        <w:snapToGrid w:val="0"/>
        <w:jc w:val="center"/>
        <w:rPr>
          <w:rFonts w:hint="eastAsia" w:ascii="Times New Roman" w:hAnsi="Times New Roman" w:cs="Times New Roman"/>
        </w:rPr>
      </w:pPr>
    </w:p>
    <w:p w14:paraId="1B5AA618">
      <w:pPr>
        <w:adjustRightInd w:val="0"/>
        <w:snapToGrid w:val="0"/>
        <w:spacing w:line="300" w:lineRule="auto"/>
        <w:jc w:val="center"/>
        <w:rPr>
          <w:rFonts w:hint="eastAsia" w:ascii="宋体" w:hAnsi="宋体"/>
          <w:b/>
          <w:sz w:val="44"/>
          <w:szCs w:val="44"/>
        </w:rPr>
      </w:pPr>
    </w:p>
    <w:p w14:paraId="15B55B43">
      <w:pPr>
        <w:adjustRightInd w:val="0"/>
        <w:snapToGrid w:val="0"/>
        <w:jc w:val="center"/>
        <w:rPr>
          <w:rFonts w:hint="eastAsia" w:ascii="Times New Roman" w:hAnsi="Times New Roman" w:cs="Times New Roman"/>
        </w:rPr>
      </w:pPr>
      <w:r>
        <w:rPr>
          <w:rFonts w:hint="eastAsia" w:ascii="宋体" w:hAnsi="宋体"/>
          <w:b/>
          <w:sz w:val="36"/>
          <w:szCs w:val="36"/>
          <w:lang w:val="en-US" w:eastAsia="zh-CN"/>
        </w:rPr>
        <w:t>李炜臻</w:t>
      </w:r>
    </w:p>
    <w:p w14:paraId="09161874">
      <w:pPr>
        <w:adjustRightInd w:val="0"/>
        <w:snapToGrid w:val="0"/>
        <w:jc w:val="center"/>
        <w:rPr>
          <w:rFonts w:hint="eastAsia" w:ascii="Times New Roman" w:hAnsi="Times New Roman" w:cs="Times New Roman"/>
        </w:rPr>
      </w:pPr>
    </w:p>
    <w:p w14:paraId="1A526A2B">
      <w:pPr>
        <w:adjustRightInd w:val="0"/>
        <w:snapToGrid w:val="0"/>
        <w:spacing w:line="300" w:lineRule="auto"/>
        <w:rPr>
          <w:rFonts w:hint="eastAsia" w:eastAsia="黑体"/>
          <w:b/>
          <w:sz w:val="36"/>
          <w:szCs w:val="36"/>
        </w:rPr>
      </w:pPr>
    </w:p>
    <w:p w14:paraId="5E26FAF6">
      <w:pPr>
        <w:adjustRightInd w:val="0"/>
        <w:snapToGrid w:val="0"/>
        <w:rPr>
          <w:rFonts w:hint="eastAsia"/>
        </w:rPr>
      </w:pPr>
    </w:p>
    <w:p w14:paraId="5A323AAC">
      <w:pPr>
        <w:adjustRightInd w:val="0"/>
        <w:snapToGrid w:val="0"/>
        <w:rPr>
          <w:rFonts w:hint="eastAsia"/>
        </w:rPr>
      </w:pPr>
    </w:p>
    <w:p w14:paraId="6D782738">
      <w:pPr>
        <w:adjustRightInd w:val="0"/>
        <w:snapToGrid w:val="0"/>
        <w:rPr>
          <w:rFonts w:hint="eastAsia"/>
        </w:rPr>
      </w:pPr>
    </w:p>
    <w:p w14:paraId="4F71382C">
      <w:pPr>
        <w:adjustRightInd w:val="0"/>
        <w:snapToGrid w:val="0"/>
        <w:rPr>
          <w:rFonts w:hint="eastAsia"/>
        </w:rPr>
      </w:pPr>
    </w:p>
    <w:p w14:paraId="6E69130C">
      <w:pPr>
        <w:adjustRightInd w:val="0"/>
        <w:snapToGrid w:val="0"/>
        <w:rPr>
          <w:rFonts w:hint="eastAsia"/>
        </w:rPr>
      </w:pPr>
    </w:p>
    <w:p w14:paraId="3751D5FA">
      <w:pPr>
        <w:adjustRightInd w:val="0"/>
        <w:snapToGrid w:val="0"/>
        <w:rPr>
          <w:rFonts w:hint="eastAsia"/>
        </w:rPr>
      </w:pPr>
    </w:p>
    <w:p w14:paraId="7A1C1DD5">
      <w:pPr>
        <w:adjustRightInd w:val="0"/>
        <w:snapToGrid w:val="0"/>
        <w:spacing w:line="324" w:lineRule="auto"/>
        <w:jc w:val="center"/>
        <w:rPr>
          <w:rFonts w:hint="eastAsia"/>
        </w:rPr>
      </w:pPr>
      <w:r>
        <w:rPr>
          <w:rFonts w:hint="eastAsia" w:ascii="楷体" w:hAnsi="楷体" w:eastAsia="楷体"/>
          <w:b/>
          <w:sz w:val="36"/>
          <w:szCs w:val="36"/>
        </w:rPr>
        <w:t>哈尔滨工业大学</w:t>
      </w:r>
    </w:p>
    <w:p w14:paraId="06464F37">
      <w:pPr>
        <w:adjustRightInd w:val="0"/>
        <w:snapToGrid w:val="0"/>
        <w:jc w:val="center"/>
        <w:rPr>
          <w:rFonts w:hAnsi="宋体"/>
          <w:b/>
          <w:sz w:val="36"/>
          <w:szCs w:val="36"/>
        </w:rPr>
      </w:pPr>
      <w:r>
        <w:rPr>
          <w:b/>
          <w:sz w:val="36"/>
          <w:szCs w:val="36"/>
        </w:rPr>
        <w:t>20</w:t>
      </w:r>
      <w:r>
        <w:rPr>
          <w:rFonts w:hint="eastAsia"/>
          <w:b/>
          <w:sz w:val="36"/>
          <w:szCs w:val="36"/>
        </w:rPr>
        <w:t>2</w:t>
      </w:r>
      <w:r>
        <w:rPr>
          <w:rFonts w:hint="eastAsia"/>
          <w:b/>
          <w:sz w:val="36"/>
          <w:szCs w:val="36"/>
          <w:lang w:val="en-US" w:eastAsia="zh-CN"/>
        </w:rPr>
        <w:t>5</w:t>
      </w:r>
      <w:r>
        <w:rPr>
          <w:rFonts w:hAnsi="宋体"/>
          <w:b/>
          <w:sz w:val="36"/>
          <w:szCs w:val="36"/>
        </w:rPr>
        <w:t>年</w:t>
      </w:r>
      <w:r>
        <w:rPr>
          <w:b/>
          <w:sz w:val="36"/>
          <w:szCs w:val="36"/>
        </w:rPr>
        <w:t>6</w:t>
      </w:r>
      <w:r>
        <w:rPr>
          <w:rFonts w:hAnsi="宋体"/>
          <w:b/>
          <w:sz w:val="36"/>
          <w:szCs w:val="36"/>
        </w:rPr>
        <w:t>月</w:t>
      </w:r>
    </w:p>
    <w:p w14:paraId="102C4715">
      <w:pPr>
        <w:adjustRightInd w:val="0"/>
        <w:snapToGrid w:val="0"/>
        <w:jc w:val="both"/>
        <w:rPr>
          <w:rFonts w:hAnsi="宋体"/>
          <w:b/>
          <w:sz w:val="36"/>
          <w:szCs w:val="36"/>
        </w:rPr>
      </w:pPr>
    </w:p>
    <w:p w14:paraId="720EFE8D">
      <w:pPr>
        <w:adjustRightInd w:val="0"/>
        <w:jc w:val="both"/>
        <w:rPr>
          <w:rFonts w:hint="eastAsia"/>
        </w:rPr>
      </w:pPr>
      <w:r>
        <w:br w:type="page"/>
      </w:r>
      <w:r>
        <w:rPr>
          <w:highlight w:val="none"/>
        </w:rPr>
        <w:sym w:font="Wingdings 2" w:char="0052"/>
      </w:r>
      <w:r>
        <w:rPr>
          <w:rFonts w:hint="eastAsia" w:ascii="Times New Roman" w:hAnsi="宋体" w:eastAsia="宋体" w:cs="Times New Roman"/>
          <w:highlight w:val="none"/>
          <w:lang w:val="en-US" w:eastAsia="zh-CN"/>
        </w:rPr>
        <w:t>毕业论文</w:t>
      </w:r>
      <w:r>
        <w:rPr>
          <w:rFonts w:hint="eastAsia"/>
          <w:highlight w:val="none"/>
          <w:lang w:val="en-US" w:eastAsia="zh-CN"/>
        </w:rPr>
        <w:t xml:space="preserve">  </w:t>
      </w:r>
      <w:r>
        <w:rPr>
          <w:rFonts w:hint="eastAsia"/>
          <w:highlight w:val="none"/>
          <w:lang w:val="en-US" w:eastAsia="zh-CN"/>
        </w:rPr>
        <w:sym w:font="Wingdings 2" w:char="00A3"/>
      </w:r>
      <w:r>
        <w:rPr>
          <w:rFonts w:hint="eastAsia" w:ascii="Times New Roman" w:hAnsi="宋体" w:eastAsia="宋体" w:cs="Times New Roman"/>
          <w:highlight w:val="none"/>
          <w:lang w:val="en-US" w:eastAsia="zh-CN"/>
        </w:rPr>
        <w:t>毕业设计</w:t>
      </w:r>
      <w:r>
        <w:rPr>
          <w:rFonts w:hint="eastAsia" w:hAnsi="宋体" w:cs="Times New Roman"/>
          <w:highlight w:val="none"/>
          <w:lang w:val="en-US" w:eastAsia="zh-CN"/>
        </w:rPr>
        <w:t xml:space="preserve">                                     </w:t>
      </w:r>
      <w:r>
        <w:rPr>
          <w:rFonts w:hAnsi="宋体"/>
        </w:rPr>
        <w:t>密级：公开</w:t>
      </w:r>
    </w:p>
    <w:p w14:paraId="37A07701">
      <w:pPr>
        <w:adjustRightInd w:val="0"/>
        <w:snapToGrid w:val="0"/>
        <w:jc w:val="center"/>
        <w:rPr>
          <w:rFonts w:hint="eastAsia"/>
        </w:rPr>
      </w:pPr>
    </w:p>
    <w:p w14:paraId="0F686A03">
      <w:pPr>
        <w:adjustRightInd w:val="0"/>
      </w:pPr>
    </w:p>
    <w:p w14:paraId="5D0C15CF">
      <w:pPr>
        <w:adjustRightInd w:val="0"/>
        <w:rPr>
          <w:rFonts w:hint="eastAsia"/>
        </w:rPr>
      </w:pPr>
    </w:p>
    <w:p w14:paraId="43933E04">
      <w:pPr>
        <w:adjustRightInd w:val="0"/>
        <w:snapToGrid w:val="0"/>
        <w:jc w:val="center"/>
        <w:rPr>
          <w:rFonts w:hint="eastAsia" w:eastAsia="宋体"/>
          <w:sz w:val="36"/>
          <w:lang w:eastAsia="zh-CN"/>
        </w:rPr>
      </w:pPr>
      <w:r>
        <w:rPr>
          <w:rFonts w:hint="eastAsia"/>
          <w:b/>
          <w:sz w:val="36"/>
        </w:rPr>
        <w:t>本科毕业论文（设计）</w:t>
      </w:r>
    </w:p>
    <w:p w14:paraId="503A20D2">
      <w:pPr>
        <w:adjustRightInd w:val="0"/>
        <w:jc w:val="center"/>
        <w:rPr>
          <w:rFonts w:hint="eastAsia" w:ascii="Times New Roman" w:hAnsi="Times New Roman" w:cs="Times New Roman"/>
        </w:rPr>
      </w:pPr>
    </w:p>
    <w:p w14:paraId="255172AA">
      <w:pPr>
        <w:adjustRightInd w:val="0"/>
        <w:jc w:val="center"/>
        <w:rPr>
          <w:rFonts w:hint="eastAsia" w:ascii="Times New Roman" w:hAnsi="Times New Roman" w:cs="Times New Roman"/>
        </w:rPr>
      </w:pPr>
    </w:p>
    <w:p w14:paraId="6892BD41">
      <w:pPr>
        <w:adjustRightInd w:val="0"/>
        <w:jc w:val="center"/>
        <w:rPr>
          <w:rFonts w:hint="default" w:ascii="黑体" w:eastAsia="黑体"/>
          <w:sz w:val="44"/>
          <w:szCs w:val="44"/>
          <w:lang w:val="en-US" w:eastAsia="zh-CN"/>
        </w:rPr>
      </w:pPr>
      <w:r>
        <w:rPr>
          <w:rFonts w:hint="eastAsia" w:ascii="黑体" w:eastAsia="黑体"/>
          <w:sz w:val="44"/>
          <w:szCs w:val="44"/>
          <w:lang w:val="en-US" w:eastAsia="zh-CN"/>
        </w:rPr>
        <w:t>基于多模态大模型的语音导览助手</w:t>
      </w:r>
    </w:p>
    <w:p w14:paraId="312F61DA">
      <w:pPr>
        <w:adjustRightInd w:val="0"/>
        <w:jc w:val="center"/>
        <w:rPr>
          <w:rFonts w:hint="eastAsia" w:ascii="Times New Roman" w:hAnsi="Times New Roman" w:cs="Times New Roman"/>
        </w:rPr>
      </w:pPr>
    </w:p>
    <w:p w14:paraId="6CD8B771">
      <w:pPr>
        <w:adjustRightInd w:val="0"/>
        <w:jc w:val="center"/>
        <w:rPr>
          <w:rFonts w:hint="eastAsia" w:ascii="Times New Roman" w:hAnsi="Times New Roman" w:cs="Times New Roman"/>
        </w:rPr>
      </w:pPr>
    </w:p>
    <w:p w14:paraId="7271D6E3">
      <w:pPr>
        <w:adjustRightInd w:val="0"/>
        <w:spacing w:line="780" w:lineRule="exact"/>
        <w:jc w:val="center"/>
        <w:rPr>
          <w:rFonts w:hint="eastAsia" w:ascii="黑体" w:eastAsia="黑体"/>
          <w:sz w:val="44"/>
        </w:rPr>
      </w:pPr>
    </w:p>
    <w:p w14:paraId="7A53FCBD">
      <w:pPr>
        <w:adjustRightInd w:val="0"/>
        <w:spacing w:line="780" w:lineRule="exact"/>
        <w:jc w:val="center"/>
        <w:rPr>
          <w:rFonts w:hint="eastAsia" w:ascii="黑体" w:eastAsia="黑体"/>
          <w:sz w:val="44"/>
        </w:rPr>
      </w:pPr>
    </w:p>
    <w:p w14:paraId="53DD9A51">
      <w:pPr>
        <w:adjustRightInd w:val="0"/>
        <w:spacing w:line="780" w:lineRule="exact"/>
        <w:jc w:val="center"/>
        <w:rPr>
          <w:rFonts w:hint="eastAsia" w:ascii="黑体" w:eastAsia="黑体"/>
        </w:rPr>
      </w:pPr>
    </w:p>
    <w:tbl>
      <w:tblPr>
        <w:tblStyle w:val="14"/>
        <w:tblW w:w="0" w:type="auto"/>
        <w:jc w:val="center"/>
        <w:tblLayout w:type="fixed"/>
        <w:tblCellMar>
          <w:top w:w="0" w:type="dxa"/>
          <w:left w:w="0" w:type="dxa"/>
          <w:bottom w:w="0" w:type="dxa"/>
          <w:right w:w="0" w:type="dxa"/>
        </w:tblCellMar>
      </w:tblPr>
      <w:tblGrid>
        <w:gridCol w:w="1806"/>
        <w:gridCol w:w="301"/>
        <w:gridCol w:w="4180"/>
      </w:tblGrid>
      <w:tr w14:paraId="5195414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DACBDC8">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01DB975E">
            <w:pPr>
              <w:adjustRightInd w:val="0"/>
              <w:spacing w:line="360" w:lineRule="auto"/>
              <w:rPr>
                <w:rFonts w:hint="eastAsia" w:ascii="宋体"/>
                <w:sz w:val="28"/>
              </w:rPr>
            </w:pPr>
            <w:r>
              <w:rPr>
                <w:rFonts w:hint="eastAsia" w:ascii="宋体"/>
                <w:sz w:val="28"/>
              </w:rPr>
              <w:t>：</w:t>
            </w:r>
          </w:p>
        </w:tc>
        <w:tc>
          <w:tcPr>
            <w:tcW w:w="4180" w:type="dxa"/>
            <w:noWrap w:val="0"/>
            <w:vAlign w:val="top"/>
          </w:tcPr>
          <w:p w14:paraId="414805B4">
            <w:pPr>
              <w:adjustRightInd w:val="0"/>
              <w:spacing w:line="360" w:lineRule="auto"/>
              <w:rPr>
                <w:rFonts w:hint="eastAsia" w:ascii="宋体"/>
                <w:sz w:val="28"/>
              </w:rPr>
            </w:pPr>
            <w:r>
              <w:rPr>
                <w:rFonts w:hint="eastAsia" w:ascii="宋体"/>
                <w:sz w:val="28"/>
                <w:lang w:val="en-US" w:eastAsia="zh-CN"/>
              </w:rPr>
              <w:t>李炜臻</w:t>
            </w:r>
          </w:p>
        </w:tc>
      </w:tr>
      <w:tr w14:paraId="67F58CA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3A54B44">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22991A3D">
            <w:pPr>
              <w:adjustRightInd w:val="0"/>
              <w:spacing w:line="360" w:lineRule="auto"/>
              <w:rPr>
                <w:rFonts w:hint="eastAsia" w:ascii="宋体"/>
                <w:sz w:val="28"/>
              </w:rPr>
            </w:pPr>
            <w:r>
              <w:rPr>
                <w:rFonts w:hint="eastAsia" w:ascii="宋体"/>
                <w:sz w:val="28"/>
              </w:rPr>
              <w:t>：</w:t>
            </w:r>
          </w:p>
        </w:tc>
        <w:tc>
          <w:tcPr>
            <w:tcW w:w="4180" w:type="dxa"/>
            <w:noWrap w:val="0"/>
            <w:vAlign w:val="top"/>
          </w:tcPr>
          <w:p w14:paraId="43620A3D">
            <w:pPr>
              <w:adjustRightInd w:val="0"/>
              <w:spacing w:line="360" w:lineRule="auto"/>
              <w:rPr>
                <w:rFonts w:hint="default" w:ascii="宋体"/>
                <w:sz w:val="28"/>
                <w:lang w:val="en-US"/>
              </w:rPr>
            </w:pPr>
            <w:r>
              <w:rPr>
                <w:rFonts w:hint="eastAsia" w:cs="Times New Roman"/>
                <w:sz w:val="28"/>
                <w:lang w:val="en-US" w:eastAsia="zh-CN"/>
              </w:rPr>
              <w:t>220110717</w:t>
            </w:r>
          </w:p>
        </w:tc>
      </w:tr>
      <w:tr w14:paraId="16D6DDCE">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91CCF54">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028C95C4">
            <w:pPr>
              <w:adjustRightInd w:val="0"/>
              <w:spacing w:line="360" w:lineRule="auto"/>
              <w:rPr>
                <w:rFonts w:hint="eastAsia" w:ascii="宋体"/>
                <w:sz w:val="28"/>
              </w:rPr>
            </w:pPr>
            <w:r>
              <w:rPr>
                <w:rFonts w:hint="eastAsia" w:ascii="宋体"/>
                <w:sz w:val="28"/>
              </w:rPr>
              <w:t>：</w:t>
            </w:r>
          </w:p>
        </w:tc>
        <w:tc>
          <w:tcPr>
            <w:tcW w:w="4180" w:type="dxa"/>
            <w:noWrap w:val="0"/>
            <w:vAlign w:val="top"/>
          </w:tcPr>
          <w:p w14:paraId="3E3A89E8">
            <w:pPr>
              <w:adjustRightInd w:val="0"/>
              <w:spacing w:line="360" w:lineRule="auto"/>
              <w:rPr>
                <w:rFonts w:hint="eastAsia" w:ascii="宋体"/>
                <w:sz w:val="28"/>
              </w:rPr>
            </w:pPr>
            <w:r>
              <w:rPr>
                <w:rFonts w:hint="eastAsia" w:ascii="宋体"/>
                <w:sz w:val="28"/>
                <w:lang w:val="en-US" w:eastAsia="zh-CN"/>
              </w:rPr>
              <w:t>韩亮</w:t>
            </w:r>
            <w:r>
              <w:rPr>
                <w:rFonts w:hint="eastAsia" w:ascii="宋体"/>
                <w:sz w:val="28"/>
              </w:rPr>
              <w:t>教授</w:t>
            </w:r>
          </w:p>
        </w:tc>
      </w:tr>
      <w:tr w14:paraId="7CF38A3F">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D359D63">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4D61ECBD">
            <w:pPr>
              <w:adjustRightInd w:val="0"/>
              <w:spacing w:line="360" w:lineRule="auto"/>
              <w:rPr>
                <w:rFonts w:hint="eastAsia" w:ascii="宋体"/>
                <w:sz w:val="28"/>
              </w:rPr>
            </w:pPr>
            <w:r>
              <w:rPr>
                <w:rFonts w:hint="eastAsia" w:ascii="宋体"/>
                <w:sz w:val="28"/>
              </w:rPr>
              <w:t>：</w:t>
            </w:r>
          </w:p>
        </w:tc>
        <w:tc>
          <w:tcPr>
            <w:tcW w:w="4180" w:type="dxa"/>
            <w:noWrap w:val="0"/>
            <w:vAlign w:val="top"/>
          </w:tcPr>
          <w:p w14:paraId="0F4B1957">
            <w:pPr>
              <w:adjustRightInd w:val="0"/>
              <w:spacing w:line="360" w:lineRule="auto"/>
              <w:rPr>
                <w:rFonts w:hint="eastAsia" w:ascii="宋体"/>
                <w:sz w:val="28"/>
              </w:rPr>
            </w:pPr>
            <w:r>
              <w:rPr>
                <w:rFonts w:hint="eastAsia" w:ascii="宋体"/>
                <w:sz w:val="28"/>
                <w:lang w:val="en-US" w:eastAsia="zh-CN"/>
              </w:rPr>
              <w:t>计算机科学与技术</w:t>
            </w:r>
          </w:p>
        </w:tc>
      </w:tr>
      <w:tr w14:paraId="2C56200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A100BF4">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305FA690">
            <w:pPr>
              <w:adjustRightInd w:val="0"/>
              <w:spacing w:line="360" w:lineRule="auto"/>
              <w:rPr>
                <w:rFonts w:hint="eastAsia" w:ascii="宋体"/>
                <w:sz w:val="28"/>
              </w:rPr>
            </w:pPr>
            <w:r>
              <w:rPr>
                <w:rFonts w:hint="eastAsia" w:ascii="宋体"/>
                <w:sz w:val="28"/>
              </w:rPr>
              <w:t>：</w:t>
            </w:r>
          </w:p>
        </w:tc>
        <w:tc>
          <w:tcPr>
            <w:tcW w:w="4180" w:type="dxa"/>
            <w:noWrap w:val="0"/>
            <w:vAlign w:val="top"/>
          </w:tcPr>
          <w:p w14:paraId="14F73950">
            <w:pPr>
              <w:adjustRightInd w:val="0"/>
              <w:spacing w:line="360" w:lineRule="auto"/>
              <w:rPr>
                <w:rFonts w:hint="eastAsia" w:ascii="宋体"/>
                <w:sz w:val="28"/>
              </w:rPr>
            </w:pPr>
            <w:r>
              <w:rPr>
                <w:rFonts w:hint="eastAsia" w:ascii="宋体"/>
                <w:sz w:val="28"/>
                <w:lang w:val="en-US" w:eastAsia="zh-CN"/>
              </w:rPr>
              <w:t>深圳校区计算机科学与技术学</w:t>
            </w:r>
            <w:r>
              <w:rPr>
                <w:rFonts w:hint="eastAsia" w:ascii="宋体"/>
                <w:sz w:val="28"/>
              </w:rPr>
              <w:t>院</w:t>
            </w:r>
          </w:p>
        </w:tc>
      </w:tr>
      <w:tr w14:paraId="55430AC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9FBE5C1">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3B1F489B">
            <w:pPr>
              <w:adjustRightInd w:val="0"/>
              <w:spacing w:line="360" w:lineRule="auto"/>
              <w:rPr>
                <w:rFonts w:hint="eastAsia" w:ascii="宋体"/>
                <w:sz w:val="28"/>
              </w:rPr>
            </w:pPr>
            <w:r>
              <w:rPr>
                <w:rFonts w:hint="eastAsia" w:ascii="宋体"/>
                <w:sz w:val="28"/>
              </w:rPr>
              <w:t>：</w:t>
            </w:r>
          </w:p>
        </w:tc>
        <w:tc>
          <w:tcPr>
            <w:tcW w:w="4180" w:type="dxa"/>
            <w:noWrap w:val="0"/>
            <w:vAlign w:val="top"/>
          </w:tcPr>
          <w:p w14:paraId="586493C4">
            <w:pPr>
              <w:adjustRightInd w:val="0"/>
              <w:spacing w:line="360" w:lineRule="auto"/>
              <w:rPr>
                <w:rFonts w:hint="eastAsia" w:ascii="宋体"/>
                <w:sz w:val="28"/>
              </w:rPr>
            </w:pPr>
            <w:r>
              <w:rPr>
                <w:rFonts w:hint="eastAsia"/>
                <w:sz w:val="28"/>
              </w:rPr>
              <w:t>202</w:t>
            </w:r>
            <w:r>
              <w:rPr>
                <w:rFonts w:hint="eastAsia"/>
                <w:sz w:val="28"/>
                <w:lang w:val="en-US" w:eastAsia="zh-CN"/>
              </w:rPr>
              <w:t>6</w:t>
            </w:r>
            <w:r>
              <w:rPr>
                <w:rFonts w:hint="eastAsia" w:ascii="宋体"/>
                <w:sz w:val="28"/>
              </w:rPr>
              <w:t>年</w:t>
            </w:r>
            <w:r>
              <w:rPr>
                <w:rFonts w:hint="eastAsia"/>
                <w:sz w:val="28"/>
                <w:lang w:val="en-US" w:eastAsia="zh-CN"/>
              </w:rPr>
              <w:t>5</w:t>
            </w:r>
            <w:r>
              <w:rPr>
                <w:rFonts w:hint="eastAsia" w:ascii="宋体"/>
                <w:sz w:val="28"/>
              </w:rPr>
              <w:t>月</w:t>
            </w:r>
          </w:p>
        </w:tc>
      </w:tr>
      <w:tr w14:paraId="1325ABA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C83FD80">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63CA2323">
            <w:pPr>
              <w:adjustRightInd w:val="0"/>
              <w:spacing w:line="360" w:lineRule="auto"/>
              <w:rPr>
                <w:rFonts w:hint="eastAsia" w:ascii="宋体"/>
                <w:color w:val="000000"/>
                <w:sz w:val="28"/>
              </w:rPr>
            </w:pPr>
            <w:r>
              <w:rPr>
                <w:rFonts w:hint="eastAsia" w:ascii="宋体"/>
                <w:color w:val="000000"/>
                <w:sz w:val="28"/>
              </w:rPr>
              <w:t>：</w:t>
            </w:r>
          </w:p>
        </w:tc>
        <w:tc>
          <w:tcPr>
            <w:tcW w:w="4180" w:type="dxa"/>
            <w:noWrap w:val="0"/>
            <w:vAlign w:val="top"/>
          </w:tcPr>
          <w:p w14:paraId="7E57665C">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w14:paraId="24222324">
      <w:pPr>
        <w:adjustRightInd w:val="0"/>
        <w:snapToGrid w:val="0"/>
        <w:rPr>
          <w:rFonts w:hint="eastAsia"/>
        </w:rPr>
      </w:pPr>
    </w:p>
    <w:p w14:paraId="4923A905">
      <w:pPr>
        <w:adjustRightInd w:val="0"/>
        <w:snapToGrid w:val="0"/>
        <w:rPr>
          <w:rFonts w:hint="eastAsia"/>
        </w:rPr>
      </w:pPr>
    </w:p>
    <w:p w14:paraId="33241203">
      <w:pPr>
        <w:adjustRightInd w:val="0"/>
        <w:rPr>
          <w:rFonts w:hint="eastAsia"/>
        </w:rPr>
      </w:pPr>
    </w:p>
    <w:p w14:paraId="04A8E3AD">
      <w:pPr>
        <w:adjustRightInd w:val="0"/>
        <w:sectPr>
          <w:headerReference r:id="rId3" w:type="default"/>
          <w:footerReference r:id="rId4" w:type="default"/>
          <w:footerReference r:id="rId5" w:type="even"/>
          <w:pgSz w:w="11906" w:h="16838"/>
          <w:pgMar w:top="1616" w:right="1701" w:bottom="1616" w:left="1701" w:header="1701" w:footer="1304" w:gutter="0"/>
          <w:pgBorders>
            <w:top w:val="none" w:sz="0" w:space="0"/>
            <w:left w:val="none" w:sz="0" w:space="0"/>
            <w:bottom w:val="none" w:sz="0" w:space="0"/>
            <w:right w:val="none" w:sz="0" w:space="0"/>
          </w:pgBorders>
          <w:pgNumType w:fmt="numberInDash" w:start="21"/>
          <w:cols w:space="0" w:num="1"/>
          <w:rtlGutter w:val="0"/>
          <w:docGrid w:type="linesAndChars" w:linePitch="412" w:charSpace="2358"/>
        </w:sectPr>
      </w:pPr>
    </w:p>
    <w:p w14:paraId="0EBB0A93">
      <w:pPr>
        <w:pStyle w:val="29"/>
        <w:bidi w:val="0"/>
        <w:rPr>
          <w:rFonts w:hint="eastAsia"/>
        </w:rPr>
      </w:pPr>
      <w:bookmarkStart w:id="0" w:name="_Toc250450163"/>
      <w:bookmarkStart w:id="1" w:name="_Toc23399"/>
      <w:bookmarkStart w:id="2" w:name="_Toc11739"/>
      <w:bookmarkStart w:id="3" w:name="_Toc280715683"/>
      <w:bookmarkStart w:id="4" w:name="_Toc12937"/>
      <w:bookmarkStart w:id="5" w:name="_Toc31593"/>
      <w:bookmarkStart w:id="6" w:name="_Toc225579639"/>
      <w:bookmarkStart w:id="7" w:name="_Toc280715538"/>
      <w:bookmarkStart w:id="8" w:name="_Toc280797185"/>
      <w:bookmarkStart w:id="9" w:name="_Toc280628504"/>
      <w:bookmarkStart w:id="10" w:name="_Toc36"/>
      <w:r>
        <w:rPr>
          <w:rFonts w:hint="eastAsia"/>
        </w:rPr>
        <w:t>摘  要</w:t>
      </w:r>
      <w:bookmarkEnd w:id="0"/>
      <w:bookmarkEnd w:id="1"/>
      <w:bookmarkEnd w:id="2"/>
      <w:bookmarkEnd w:id="3"/>
      <w:bookmarkEnd w:id="4"/>
      <w:bookmarkEnd w:id="5"/>
      <w:bookmarkEnd w:id="6"/>
      <w:bookmarkEnd w:id="7"/>
      <w:bookmarkEnd w:id="8"/>
      <w:bookmarkEnd w:id="9"/>
      <w:bookmarkEnd w:id="10"/>
    </w:p>
    <w:p w14:paraId="092CBDD4">
      <w:pPr>
        <w:pStyle w:val="3"/>
        <w:bidi w:val="0"/>
        <w:rPr>
          <w:rFonts w:hint="eastAsia"/>
        </w:rPr>
      </w:pPr>
      <w:r>
        <w:rPr>
          <w:rFonts w:hint="eastAsia"/>
          <w:lang w:val="en-US" w:eastAsia="zh-CN"/>
        </w:rPr>
        <w:t>随着智慧博物馆和数字文化遗产建设的推进，博物馆导览服务正从固定文本展示和单向语音播放，逐步转向面向观众兴趣的智能化、交互式和个性化服务。传统导览方式能够提供基础展品介绍，但在自由问答、图像输入、知识更新和讲解生成方面仍存在不足。近年来，大语言模型、多模态大模型、检索增强生成、图文对齐和神经语音合成技术快速发展，为构建能够理解观众问题、识别文物图像并生成自然讲解的智能导览系统提供了新的技术基础。针对文物导览任务中专业知识密集、事实准确性要求高和用户输入形式多样等特点，本文研究并实现了一种基于多模态大模型的文物语音导览问答系统。</w:t>
      </w:r>
    </w:p>
    <w:p w14:paraId="03C4503D">
      <w:pPr>
        <w:pStyle w:val="3"/>
        <w:bidi w:val="0"/>
        <w:rPr>
          <w:rFonts w:hint="eastAsia"/>
        </w:rPr>
      </w:pPr>
      <w:r>
        <w:rPr>
          <w:rFonts w:hint="eastAsia"/>
          <w:lang w:val="en-US" w:eastAsia="zh-CN"/>
        </w:rPr>
        <w:t>本文首先构建面向文物导览场景的半结构化知识库，将文物名称、所属时代、类别、馆藏单位、材质、功能用途、文化价值和历史背景等信息组织为可检索文本。随后，以文本向量表示和 FAISS 相似度检索为基础，构建文本检索增强问答链路，使生成模型能够依据外部文物资料回答用户问题。针对观众在参观过程中可能“不知道文物名称但可以拍照提问”的场景，本文设计两条多模态问答路线：方案A采用“CLIP 图像检索 + 文本RAG”的可解释流水线，先通过图像向量检索识别候选文物，再调用文本知识库生成回答；方案 B 采用多模态大模型直接接收图像与问题，并进一步设置 direct 与 grounded 两种模式，用于分析端到端多模态问答与知识库增强问答之间的差异。系统还集成文本转语音模块和 Streamlit 交互界面，形成从图片或文本输入、知识检索、答案生成到语音播报的完整导览流程。</w:t>
      </w:r>
    </w:p>
    <w:p w14:paraId="2A1C4E6A">
      <w:pPr>
        <w:pStyle w:val="3"/>
        <w:bidi w:val="0"/>
        <w:rPr>
          <w:rFonts w:hint="eastAsia"/>
        </w:rPr>
      </w:pPr>
      <w:r>
        <w:rPr>
          <w:rFonts w:hint="eastAsia"/>
          <w:lang w:val="en-US" w:eastAsia="zh-CN"/>
        </w:rPr>
        <w:t>实验基于 199 个文物图像样本和 1592 个问答样本展开。结果表明，方案 A 在图像识别和事实链路上表现稳定，图像识别名称准确率达到 1.000，事实答案准确率达到 0.964，导览质量裁判通过率达到 0.9552；方案 B 的 direct 模式缺少外部知识约束，自动准确率仅为 0.107，导览质量通过率为 0.1560；方案 B 的 grounded 模式在加入检索上下文后显著提升，自动准确率达到 0.804，语义裁判通过率达到 0.876，导览质量通过率达到 0.8431。实验结果说明，在文物导览这类知识密集型任务中，单纯依赖端到端多模态大模型并不稳定，图像检索、文本检索和知识 grounding 仍是提升回答可靠性的关键。本文工作为多模态大模型在文博导览场景中的落地应用提供了一套可实现、可评测和可扩展的系统方案。</w:t>
      </w:r>
    </w:p>
    <w:p w14:paraId="30890E37">
      <w:pPr>
        <w:pStyle w:val="3"/>
        <w:bidi w:val="0"/>
        <w:ind w:left="0" w:leftChars="0" w:firstLine="0" w:firstLineChars="0"/>
        <w:rPr>
          <w:rFonts w:hint="default"/>
          <w:lang w:val="en-US" w:eastAsia="zh-CN"/>
        </w:rPr>
      </w:pPr>
    </w:p>
    <w:p w14:paraId="6B6DAB7C">
      <w:pPr>
        <w:snapToGrid w:val="0"/>
        <w:spacing w:line="300" w:lineRule="auto"/>
        <w:rPr>
          <w:rStyle w:val="26"/>
          <w:rFonts w:hint="eastAsia"/>
          <w:lang w:val="en-US" w:eastAsia="zh-CN"/>
        </w:rPr>
      </w:pPr>
      <w:r>
        <w:rPr>
          <w:rStyle w:val="27"/>
          <w:rFonts w:hint="eastAsia"/>
        </w:rPr>
        <w:t>关键词</w:t>
      </w:r>
      <w:r>
        <w:rPr>
          <w:rStyle w:val="27"/>
          <w:rFonts w:hint="eastAsia"/>
          <w:lang w:eastAsia="zh-CN"/>
        </w:rPr>
        <w:t>：</w:t>
      </w:r>
      <w:r>
        <w:rPr>
          <w:rStyle w:val="26"/>
          <w:rFonts w:hint="eastAsia"/>
          <w:lang w:val="en-US" w:eastAsia="zh-CN"/>
        </w:rPr>
        <w:t>智慧博物馆；多模态大模型；检索增强生成；文物问答；图像检索；语音导览</w:t>
      </w:r>
    </w:p>
    <w:p w14:paraId="4DAF8E0A">
      <w:pPr>
        <w:bidi w:val="0"/>
        <w:rPr>
          <w:rFonts w:hint="eastAsia"/>
        </w:rPr>
      </w:pPr>
    </w:p>
    <w:p w14:paraId="1FF89A0F">
      <w:pPr>
        <w:bidi w:val="0"/>
        <w:rPr>
          <w:rFonts w:hint="eastAsia"/>
        </w:rPr>
      </w:pPr>
    </w:p>
    <w:p w14:paraId="031CB9B1">
      <w:pPr>
        <w:pStyle w:val="29"/>
        <w:bidi w:val="0"/>
      </w:pPr>
      <w:bookmarkStart w:id="11" w:name="_Toc30665"/>
      <w:bookmarkStart w:id="12" w:name="_Toc280797186"/>
      <w:bookmarkStart w:id="13" w:name="_Toc280715684"/>
      <w:bookmarkStart w:id="14" w:name="_Toc9878"/>
      <w:bookmarkStart w:id="15" w:name="_Toc280628505"/>
      <w:bookmarkStart w:id="16" w:name="_Toc28087"/>
      <w:bookmarkStart w:id="17" w:name="_Toc280715539"/>
      <w:bookmarkStart w:id="18" w:name="_Toc27367"/>
      <w:bookmarkStart w:id="19" w:name="_Toc250450164"/>
      <w:bookmarkStart w:id="20" w:name="_Toc1113"/>
      <w:r>
        <w:t>Abstract</w:t>
      </w:r>
      <w:bookmarkEnd w:id="11"/>
      <w:bookmarkEnd w:id="12"/>
      <w:bookmarkEnd w:id="13"/>
      <w:bookmarkEnd w:id="14"/>
      <w:bookmarkEnd w:id="15"/>
      <w:bookmarkEnd w:id="16"/>
      <w:bookmarkEnd w:id="17"/>
      <w:bookmarkEnd w:id="18"/>
      <w:bookmarkEnd w:id="19"/>
      <w:bookmarkEnd w:id="20"/>
    </w:p>
    <w:p w14:paraId="475C2044">
      <w:pPr>
        <w:pStyle w:val="33"/>
        <w:bidi w:val="0"/>
        <w:rPr>
          <w:rFonts w:hint="default"/>
        </w:rPr>
      </w:pPr>
      <w:r>
        <w:rPr>
          <w:rFonts w:hint="default"/>
          <w:lang w:val="en-US" w:eastAsia="zh-CN"/>
        </w:rPr>
        <w:t>With the development of smart museums and digital cultural heritage services, museum guide systems are evolving from fixed exhibit descriptions and one-way audio playback toward intelligent, interactive, and personalized services. Traditional guide systems can provide basic introductions, but they are limited in open-ended question answering, image-based interaction, knowledge updating, and adaptive explanation generation. Recent advances in large language models, multimodal large language models, retrieval-augmented generation, vision-language alignment, and neural text-to-speech provide new opportunities for building intelligent guide systems that can understand visitor questions, recognize artifact images, and generate natural explanations. Considering the knowledge-intensive nature of artifact interpretation and the high requirement for factual reliability, this thesis studies and implements a multimodal large-model-based speech guide question-answering system for museum artifacts.</w:t>
      </w:r>
    </w:p>
    <w:p w14:paraId="5838DD86">
      <w:pPr>
        <w:pStyle w:val="33"/>
        <w:bidi w:val="0"/>
        <w:rPr/>
      </w:pPr>
      <w:r>
        <w:rPr>
          <w:rFonts w:hint="default"/>
          <w:lang w:val="en-US" w:eastAsia="zh-CN"/>
        </w:rPr>
        <w:t>This work first constructs a semi-structured artifact knowledge base containing artifact names, periods, categories, museums, materials, functions, cultural values, and historical backgrounds. Based on text embeddings and FAISS similarity search, a retrieval-augmented question-answering pipeline is built to ground model responses in external artifact knowledge. To support realistic visiting scenarios where users may not know artifact names but can ask questions with photos, two multimodal schemes are designed. Scheme A is an interpretable pipeline combining CLIP-based image retrieval and text RAG. It identifies candidate artifacts through image-vector retrieval and then generates answers based on textual knowledge. Scheme B sends the image and question directly to a multimodal large language model, with both direct and grounded modes for comparison. The system also integrates text-to-speech and a Streamlit interface, forming a complete workflow from text or image input to knowledge retrieval, answer generation, and speech output.</w:t>
      </w:r>
    </w:p>
    <w:p w14:paraId="68197C69">
      <w:pPr>
        <w:pStyle w:val="33"/>
        <w:bidi w:val="0"/>
        <w:rPr>
          <w:rFonts w:hint="default"/>
          <w:lang w:val="en-US" w:eastAsia="zh-CN"/>
        </w:rPr>
      </w:pPr>
      <w:r>
        <w:rPr>
          <w:rFonts w:hint="default"/>
          <w:lang w:val="en-US" w:eastAsia="zh-CN"/>
        </w:rPr>
        <w:t>Experiments are conducted on 199 artifact images and 1592 question-answer samples. The results show that Scheme A is stable in image recognition and factual grounding, achieving an artifact-name recognition accuracy of 1.000, a factual answer accuracy of 0.964, and a guide-quality pass rate of 0.9552. Scheme B in direct mode performs poorly without external knowledge grounding, with an automatic accuracy of 0.107 and a guide-quality pass rate of 0.1560. After incorporating retrieved context, Scheme B in grounded mode improves significantly, achieving an automatic accuracy of 0.804, a semantic-judge pass rate of 0.876, and a guide-quality pass rate of 0.8431. These results indicate that, for knowledge-intensive museum guide tasks, relying solely on end-to-end multimodal models is unstable, while image retrieval, text retrieval, and knowledge grounding remain essential for reliable responses. This work provides an implementable, evaluable, and extensible engineering reference for applying multimodal large models to cultural heritage guide systems.</w:t>
      </w:r>
    </w:p>
    <w:p w14:paraId="324862A6">
      <w:pPr>
        <w:pStyle w:val="33"/>
        <w:bidi w:val="0"/>
        <w:rPr>
          <w:rFonts w:hint="eastAsia"/>
          <w:lang w:val="en-US" w:eastAsia="zh-CN"/>
        </w:rPr>
      </w:pPr>
    </w:p>
    <w:p w14:paraId="095DBAB3">
      <w:pPr>
        <w:snapToGrid w:val="0"/>
        <w:spacing w:line="300" w:lineRule="auto"/>
        <w:rPr>
          <w:rStyle w:val="34"/>
        </w:rPr>
      </w:pPr>
      <w:r>
        <w:rPr>
          <w:rStyle w:val="27"/>
          <w:b/>
          <w:bCs/>
        </w:rPr>
        <w:t>Keywords</w:t>
      </w:r>
      <w:r>
        <w:rPr>
          <w:rStyle w:val="27"/>
          <w:rFonts w:hint="eastAsia"/>
          <w:b/>
          <w:bCs/>
          <w:lang w:val="en-US" w:eastAsia="zh-CN"/>
        </w:rPr>
        <w:t>:</w:t>
      </w:r>
      <w:r>
        <w:rPr>
          <w:rStyle w:val="34"/>
          <w:rFonts w:hint="default"/>
          <w:lang w:val="en-US" w:eastAsia="zh-CN"/>
        </w:rPr>
        <w:t>Smart Museum</w:t>
      </w:r>
      <w:r>
        <w:rPr>
          <w:rStyle w:val="34"/>
          <w:rFonts w:hint="eastAsia"/>
          <w:lang w:val="en-US" w:eastAsia="zh-CN"/>
        </w:rPr>
        <w:t>,</w:t>
      </w:r>
      <w:r>
        <w:rPr>
          <w:rStyle w:val="34"/>
          <w:rFonts w:hint="default"/>
          <w:lang w:val="en-US" w:eastAsia="zh-CN"/>
        </w:rPr>
        <w:t>Multimodal Large Language Model</w:t>
      </w:r>
      <w:r>
        <w:rPr>
          <w:rStyle w:val="34"/>
          <w:rFonts w:hint="eastAsia"/>
          <w:lang w:val="en-US" w:eastAsia="zh-CN"/>
        </w:rPr>
        <w:t>,</w:t>
      </w:r>
      <w:r>
        <w:rPr>
          <w:rStyle w:val="34"/>
          <w:rFonts w:hint="default"/>
          <w:lang w:val="en-US" w:eastAsia="zh-CN"/>
        </w:rPr>
        <w:t>Retrieval-Augmented Generation;Artifact Question Answering</w:t>
      </w:r>
      <w:r>
        <w:rPr>
          <w:rStyle w:val="34"/>
          <w:rFonts w:hint="eastAsia"/>
          <w:lang w:val="en-US" w:eastAsia="zh-CN"/>
        </w:rPr>
        <w:t>,</w:t>
      </w:r>
      <w:r>
        <w:rPr>
          <w:rStyle w:val="34"/>
          <w:rFonts w:hint="default"/>
          <w:lang w:val="en-US" w:eastAsia="zh-CN"/>
        </w:rPr>
        <w:t>Image Retrieval</w:t>
      </w:r>
      <w:r>
        <w:rPr>
          <w:rStyle w:val="34"/>
          <w:rFonts w:hint="eastAsia"/>
          <w:lang w:val="en-US" w:eastAsia="zh-CN"/>
        </w:rPr>
        <w:t>,</w:t>
      </w:r>
      <w:r>
        <w:rPr>
          <w:rStyle w:val="34"/>
          <w:rFonts w:hint="default"/>
          <w:lang w:val="en-US" w:eastAsia="zh-CN"/>
        </w:rPr>
        <w:t>Speech Guide</w:t>
      </w:r>
    </w:p>
    <w:p w14:paraId="0DD32531">
      <w:pPr>
        <w:snapToGrid w:val="0"/>
        <w:spacing w:line="300" w:lineRule="auto"/>
        <w:rPr>
          <w:rStyle w:val="34"/>
        </w:rPr>
      </w:pPr>
    </w:p>
    <w:p w14:paraId="47583BEA">
      <w:pPr>
        <w:bidi w:val="0"/>
        <w:rPr>
          <w:rFonts w:hint="eastAsia"/>
        </w:rPr>
      </w:pPr>
    </w:p>
    <w:p w14:paraId="36D82F9D">
      <w:pPr>
        <w:pStyle w:val="25"/>
        <w:bidi w:val="0"/>
      </w:pPr>
      <w:bookmarkStart w:id="21" w:name="_Toc20959"/>
      <w:bookmarkStart w:id="22" w:name="_Toc77166477"/>
      <w:bookmarkStart w:id="23" w:name="_Toc280797187"/>
      <w:bookmarkStart w:id="24" w:name="_Toc77239679"/>
      <w:bookmarkStart w:id="25" w:name="_Toc250450165"/>
      <w:bookmarkStart w:id="26" w:name="_Toc77261018"/>
      <w:bookmarkStart w:id="27" w:name="_Toc88830493"/>
      <w:bookmarkStart w:id="28" w:name="_Toc77239801"/>
      <w:bookmarkStart w:id="29" w:name="_Toc77260836"/>
      <w:bookmarkStart w:id="30" w:name="_Toc77262186"/>
      <w:bookmarkStart w:id="31" w:name="_Toc280628506"/>
      <w:bookmarkStart w:id="32" w:name="_Toc77239774"/>
      <w:bookmarkStart w:id="33" w:name="_Toc280715685"/>
      <w:bookmarkStart w:id="34" w:name="_Toc280715540"/>
      <w:bookmarkStart w:id="35" w:name="_Toc225579641"/>
      <w:bookmarkStart w:id="36" w:name="_Toc88830380"/>
      <w:bookmarkStart w:id="37" w:name="_Toc77166478"/>
      <w:bookmarkStart w:id="38" w:name="_Toc77239680"/>
      <w:bookmarkStart w:id="39" w:name="_Toc77239775"/>
      <w:bookmarkStart w:id="40" w:name="_Toc77262187"/>
      <w:bookmarkStart w:id="41" w:name="_Toc77261019"/>
      <w:bookmarkStart w:id="42" w:name="_Toc77260837"/>
      <w:bookmarkStart w:id="43" w:name="_Toc77239802"/>
      <w:bookmarkStart w:id="44" w:name="_Toc88830494"/>
      <w:bookmarkStart w:id="45" w:name="_Toc250450166"/>
      <w:bookmarkStart w:id="46" w:name="_Toc280628507"/>
      <w:bookmarkStart w:id="47" w:name="_Toc280715541"/>
      <w:bookmarkStart w:id="48" w:name="_Toc88830381"/>
      <w:bookmarkStart w:id="49" w:name="_Toc280797188"/>
      <w:bookmarkStart w:id="50" w:name="_Toc225579642"/>
      <w:bookmarkStart w:id="51" w:name="_Toc280715686"/>
      <w:r>
        <w:t>目</w:t>
      </w:r>
      <w:r>
        <w:rPr>
          <w:rFonts w:hint="eastAsia"/>
          <w:lang w:val="en-US" w:eastAsia="zh-CN"/>
        </w:rPr>
        <w:t xml:space="preserve">  </w:t>
      </w:r>
      <w:r>
        <w:t>录</w:t>
      </w:r>
      <w:bookmarkEnd w:id="21"/>
    </w:p>
    <w:p w14:paraId="1398E074">
      <w:pPr>
        <w:pStyle w:val="11"/>
        <w:tabs>
          <w:tab w:val="right" w:leader="dot" w:pos="8504"/>
          <w:tab w:val="clear" w:pos="8494"/>
        </w:tabs>
      </w:pPr>
      <w:r>
        <w:fldChar w:fldCharType="begin"/>
      </w:r>
      <w:r>
        <w:instrText xml:space="preserve">TOC \o "1-1" \t "一级节标题2.3,2,二级节标题2.3.1,3" \h \u </w:instrText>
      </w:r>
      <w:r>
        <w:fldChar w:fldCharType="separate"/>
      </w:r>
      <w:r>
        <w:fldChar w:fldCharType="begin"/>
      </w:r>
      <w:r>
        <w:instrText xml:space="preserve"> HYPERLINK \l _Toc36 </w:instrText>
      </w:r>
      <w:r>
        <w:fldChar w:fldCharType="separate"/>
      </w:r>
      <w:r>
        <w:rPr>
          <w:rFonts w:hint="eastAsia"/>
        </w:rPr>
        <w:t>摘  要</w:t>
      </w:r>
      <w:r>
        <w:tab/>
      </w:r>
      <w:r>
        <w:fldChar w:fldCharType="begin"/>
      </w:r>
      <w:r>
        <w:instrText xml:space="preserve"> PAGEREF _Toc36 \h </w:instrText>
      </w:r>
      <w:r>
        <w:fldChar w:fldCharType="separate"/>
      </w:r>
      <w:r>
        <w:t>I</w:t>
      </w:r>
      <w:r>
        <w:fldChar w:fldCharType="end"/>
      </w:r>
      <w:r>
        <w:fldChar w:fldCharType="end"/>
      </w:r>
    </w:p>
    <w:p w14:paraId="6B98552B">
      <w:pPr>
        <w:pStyle w:val="11"/>
        <w:tabs>
          <w:tab w:val="right" w:leader="dot" w:pos="8504"/>
          <w:tab w:val="clear" w:pos="8494"/>
        </w:tabs>
      </w:pPr>
      <w:r>
        <w:fldChar w:fldCharType="begin"/>
      </w:r>
      <w:r>
        <w:instrText xml:space="preserve"> HYPERLINK \l _Toc1113 </w:instrText>
      </w:r>
      <w:r>
        <w:fldChar w:fldCharType="separate"/>
      </w:r>
      <w:r>
        <w:rPr>
          <w:bCs/>
          <w:caps w:val="0"/>
          <w:sz w:val="24"/>
        </w:rPr>
        <w:t>Abstract</w:t>
      </w:r>
      <w:r>
        <w:tab/>
      </w:r>
      <w:r>
        <w:fldChar w:fldCharType="begin"/>
      </w:r>
      <w:r>
        <w:instrText xml:space="preserve"> PAGEREF _Toc1113 \h </w:instrText>
      </w:r>
      <w:r>
        <w:fldChar w:fldCharType="separate"/>
      </w:r>
      <w:r>
        <w:t>III</w:t>
      </w:r>
      <w:r>
        <w:fldChar w:fldCharType="end"/>
      </w:r>
      <w:r>
        <w:fldChar w:fldCharType="end"/>
      </w:r>
    </w:p>
    <w:p w14:paraId="2317CA82">
      <w:pPr>
        <w:pStyle w:val="11"/>
        <w:tabs>
          <w:tab w:val="right" w:leader="dot" w:pos="8504"/>
          <w:tab w:val="clear" w:pos="8494"/>
        </w:tabs>
      </w:pPr>
      <w:r>
        <w:fldChar w:fldCharType="begin"/>
      </w:r>
      <w:r>
        <w:instrText xml:space="preserve"> HYPERLINK \l _Toc4958 </w:instrText>
      </w:r>
      <w:r>
        <w:fldChar w:fldCharType="separate"/>
      </w:r>
      <w:r>
        <w:rPr>
          <w:rFonts w:hint="default" w:ascii="Times New Roman" w:hAnsi="Times New Roman" w:eastAsia="黑体" w:cs="黑体"/>
          <w:szCs w:val="36"/>
        </w:rPr>
        <w:t xml:space="preserve">第1章 </w:t>
      </w:r>
      <w:r>
        <w:t xml:space="preserve">绪 </w:t>
      </w:r>
      <w:r>
        <w:rPr>
          <w:rFonts w:hint="eastAsia"/>
        </w:rPr>
        <w:t xml:space="preserve"> </w:t>
      </w:r>
      <w:r>
        <w:t>论</w:t>
      </w:r>
      <w:r>
        <w:tab/>
      </w:r>
      <w:r>
        <w:fldChar w:fldCharType="begin"/>
      </w:r>
      <w:r>
        <w:instrText xml:space="preserve"> PAGEREF _Toc4958 \h </w:instrText>
      </w:r>
      <w:r>
        <w:fldChar w:fldCharType="separate"/>
      </w:r>
      <w:r>
        <w:t>1</w:t>
      </w:r>
      <w:r>
        <w:fldChar w:fldCharType="end"/>
      </w:r>
      <w:r>
        <w:fldChar w:fldCharType="end"/>
      </w:r>
    </w:p>
    <w:p w14:paraId="5F938AA5">
      <w:pPr>
        <w:pStyle w:val="12"/>
        <w:tabs>
          <w:tab w:val="right" w:leader="dot" w:pos="8504"/>
        </w:tabs>
      </w:pPr>
      <w:r>
        <w:fldChar w:fldCharType="begin"/>
      </w:r>
      <w:r>
        <w:instrText xml:space="preserve"> HYPERLINK \l _Toc32466 </w:instrText>
      </w:r>
      <w:r>
        <w:fldChar w:fldCharType="separate"/>
      </w:r>
      <w:r>
        <w:rPr>
          <w:rFonts w:hint="default" w:eastAsia="黑体" w:cs="黑体"/>
          <w:szCs w:val="30"/>
          <w:lang w:eastAsia="zh-CN"/>
        </w:rPr>
        <w:t xml:space="preserve">1.1 </w:t>
      </w:r>
      <w:r>
        <w:t>课题背景</w:t>
      </w:r>
      <w:r>
        <w:tab/>
      </w:r>
      <w:r>
        <w:fldChar w:fldCharType="begin"/>
      </w:r>
      <w:r>
        <w:instrText xml:space="preserve"> PAGEREF _Toc32466 \h </w:instrText>
      </w:r>
      <w:r>
        <w:fldChar w:fldCharType="separate"/>
      </w:r>
      <w:r>
        <w:t>1</w:t>
      </w:r>
      <w:r>
        <w:fldChar w:fldCharType="end"/>
      </w:r>
      <w:r>
        <w:fldChar w:fldCharType="end"/>
      </w:r>
    </w:p>
    <w:p w14:paraId="528FF68C">
      <w:pPr>
        <w:pStyle w:val="12"/>
        <w:tabs>
          <w:tab w:val="right" w:leader="dot" w:pos="8504"/>
        </w:tabs>
      </w:pPr>
      <w:r>
        <w:fldChar w:fldCharType="begin"/>
      </w:r>
      <w:r>
        <w:instrText xml:space="preserve"> HYPERLINK \l _Toc28826 </w:instrText>
      </w:r>
      <w:r>
        <w:fldChar w:fldCharType="separate"/>
      </w:r>
      <w:r>
        <w:rPr>
          <w:rFonts w:hint="default" w:eastAsia="黑体" w:cs="黑体"/>
          <w:szCs w:val="30"/>
          <w:lang w:eastAsia="zh-CN"/>
        </w:rPr>
        <w:t xml:space="preserve">1.2 </w:t>
      </w:r>
      <w:r>
        <w:rPr>
          <w:rFonts w:hint="eastAsia"/>
          <w:lang w:eastAsia="zh-CN"/>
        </w:rPr>
        <w:t>研究目的</w:t>
      </w:r>
      <w:r>
        <w:rPr>
          <w:rFonts w:hint="eastAsia"/>
          <w:lang w:val="en-US" w:eastAsia="zh-CN"/>
        </w:rPr>
        <w:t>与</w:t>
      </w:r>
      <w:r>
        <w:rPr>
          <w:rFonts w:hint="eastAsia"/>
          <w:lang w:eastAsia="zh-CN"/>
        </w:rPr>
        <w:t>意义</w:t>
      </w:r>
      <w:r>
        <w:tab/>
      </w:r>
      <w:r>
        <w:fldChar w:fldCharType="begin"/>
      </w:r>
      <w:r>
        <w:instrText xml:space="preserve"> PAGEREF _Toc28826 \h </w:instrText>
      </w:r>
      <w:r>
        <w:fldChar w:fldCharType="separate"/>
      </w:r>
      <w:r>
        <w:t>1</w:t>
      </w:r>
      <w:r>
        <w:fldChar w:fldCharType="end"/>
      </w:r>
      <w:r>
        <w:fldChar w:fldCharType="end"/>
      </w:r>
    </w:p>
    <w:p w14:paraId="1E94D9FB">
      <w:pPr>
        <w:pStyle w:val="12"/>
        <w:tabs>
          <w:tab w:val="right" w:leader="dot" w:pos="8504"/>
        </w:tabs>
      </w:pPr>
      <w:r>
        <w:fldChar w:fldCharType="begin"/>
      </w:r>
      <w:r>
        <w:instrText xml:space="preserve"> HYPERLINK \l _Toc17860 </w:instrText>
      </w:r>
      <w:r>
        <w:fldChar w:fldCharType="separate"/>
      </w:r>
      <w:r>
        <w:rPr>
          <w:rFonts w:hint="default" w:eastAsia="黑体" w:cs="黑体"/>
          <w:szCs w:val="30"/>
        </w:rPr>
        <w:t xml:space="preserve">1.3 </w:t>
      </w:r>
      <w:r>
        <w:rPr>
          <w:rFonts w:hint="eastAsia"/>
          <w:lang w:val="en-US" w:eastAsia="zh-CN"/>
        </w:rPr>
        <w:t>相关研究</w:t>
      </w:r>
      <w:r>
        <w:tab/>
      </w:r>
      <w:r>
        <w:fldChar w:fldCharType="begin"/>
      </w:r>
      <w:r>
        <w:instrText xml:space="preserve"> PAGEREF _Toc17860 \h </w:instrText>
      </w:r>
      <w:r>
        <w:fldChar w:fldCharType="separate"/>
      </w:r>
      <w:r>
        <w:t>2</w:t>
      </w:r>
      <w:r>
        <w:fldChar w:fldCharType="end"/>
      </w:r>
      <w:r>
        <w:fldChar w:fldCharType="end"/>
      </w:r>
    </w:p>
    <w:p w14:paraId="316D588A">
      <w:pPr>
        <w:pStyle w:val="8"/>
        <w:tabs>
          <w:tab w:val="right" w:leader="dot" w:pos="8504"/>
          <w:tab w:val="clear" w:pos="8494"/>
        </w:tabs>
      </w:pPr>
      <w:r>
        <w:fldChar w:fldCharType="begin"/>
      </w:r>
      <w:r>
        <w:instrText xml:space="preserve"> HYPERLINK \l _Toc12787 </w:instrText>
      </w:r>
      <w:r>
        <w:fldChar w:fldCharType="separate"/>
      </w:r>
      <w:r>
        <w:rPr>
          <w:rFonts w:hint="default" w:eastAsia="黑体" w:cs="黑体"/>
          <w:szCs w:val="28"/>
          <w:lang w:eastAsia="zh-CN"/>
        </w:rPr>
        <w:t xml:space="preserve">1.3.1 </w:t>
      </w:r>
      <w:r>
        <w:rPr>
          <w:rFonts w:hint="eastAsia" w:cs="Times New Roman"/>
          <w:lang w:val="zh-CN" w:eastAsia="zh-CN"/>
        </w:rPr>
        <w:t>智慧博物馆与</w:t>
      </w:r>
      <w:r>
        <w:rPr>
          <w:rFonts w:hint="eastAsia" w:cs="Times New Roman"/>
          <w:lang w:val="en-US" w:eastAsia="zh-CN"/>
        </w:rPr>
        <w:t>数字文化遗产</w:t>
      </w:r>
      <w:r>
        <w:tab/>
      </w:r>
      <w:r>
        <w:fldChar w:fldCharType="begin"/>
      </w:r>
      <w:r>
        <w:instrText xml:space="preserve"> PAGEREF _Toc12787 \h </w:instrText>
      </w:r>
      <w:r>
        <w:fldChar w:fldCharType="separate"/>
      </w:r>
      <w:r>
        <w:t>2</w:t>
      </w:r>
      <w:r>
        <w:fldChar w:fldCharType="end"/>
      </w:r>
      <w:r>
        <w:fldChar w:fldCharType="end"/>
      </w:r>
    </w:p>
    <w:p w14:paraId="79595AB4">
      <w:pPr>
        <w:pStyle w:val="8"/>
        <w:tabs>
          <w:tab w:val="right" w:leader="dot" w:pos="8504"/>
          <w:tab w:val="clear" w:pos="8494"/>
        </w:tabs>
      </w:pPr>
      <w:r>
        <w:fldChar w:fldCharType="begin"/>
      </w:r>
      <w:r>
        <w:instrText xml:space="preserve"> HYPERLINK \l _Toc10447 </w:instrText>
      </w:r>
      <w:r>
        <w:fldChar w:fldCharType="separate"/>
      </w:r>
      <w:r>
        <w:rPr>
          <w:rFonts w:hint="default" w:eastAsia="黑体" w:cs="黑体"/>
          <w:szCs w:val="28"/>
        </w:rPr>
        <w:t xml:space="preserve">1.3.2 </w:t>
      </w:r>
      <w:r>
        <w:rPr>
          <w:rFonts w:hint="eastAsia"/>
          <w:lang w:val="en-US" w:eastAsia="zh-CN"/>
        </w:rPr>
        <w:t>检索增强生成与领域问答</w:t>
      </w:r>
      <w:r>
        <w:tab/>
      </w:r>
      <w:r>
        <w:fldChar w:fldCharType="begin"/>
      </w:r>
      <w:r>
        <w:instrText xml:space="preserve"> PAGEREF _Toc10447 \h </w:instrText>
      </w:r>
      <w:r>
        <w:fldChar w:fldCharType="separate"/>
      </w:r>
      <w:r>
        <w:t>3</w:t>
      </w:r>
      <w:r>
        <w:fldChar w:fldCharType="end"/>
      </w:r>
      <w:r>
        <w:fldChar w:fldCharType="end"/>
      </w:r>
    </w:p>
    <w:p w14:paraId="539B4B41">
      <w:pPr>
        <w:pStyle w:val="8"/>
        <w:tabs>
          <w:tab w:val="right" w:leader="dot" w:pos="8504"/>
          <w:tab w:val="clear" w:pos="8494"/>
        </w:tabs>
      </w:pPr>
      <w:r>
        <w:fldChar w:fldCharType="begin"/>
      </w:r>
      <w:r>
        <w:instrText xml:space="preserve"> HYPERLINK \l _Toc22191 </w:instrText>
      </w:r>
      <w:r>
        <w:fldChar w:fldCharType="separate"/>
      </w:r>
      <w:r>
        <w:rPr>
          <w:rFonts w:hint="default" w:eastAsia="黑体" w:cs="黑体"/>
          <w:szCs w:val="28"/>
        </w:rPr>
        <w:t xml:space="preserve">1.3.3 </w:t>
      </w:r>
      <w:r>
        <w:rPr>
          <w:rFonts w:hint="eastAsia"/>
          <w:lang w:val="en-US" w:eastAsia="zh-CN"/>
        </w:rPr>
        <w:t>向量检索与图像检索</w:t>
      </w:r>
      <w:r>
        <w:tab/>
      </w:r>
      <w:r>
        <w:fldChar w:fldCharType="begin"/>
      </w:r>
      <w:r>
        <w:instrText xml:space="preserve"> PAGEREF _Toc22191 \h </w:instrText>
      </w:r>
      <w:r>
        <w:fldChar w:fldCharType="separate"/>
      </w:r>
      <w:r>
        <w:t>3</w:t>
      </w:r>
      <w:r>
        <w:fldChar w:fldCharType="end"/>
      </w:r>
      <w:r>
        <w:fldChar w:fldCharType="end"/>
      </w:r>
    </w:p>
    <w:p w14:paraId="6F1E4094">
      <w:pPr>
        <w:pStyle w:val="8"/>
        <w:tabs>
          <w:tab w:val="right" w:leader="dot" w:pos="8504"/>
          <w:tab w:val="clear" w:pos="8494"/>
        </w:tabs>
      </w:pPr>
      <w:r>
        <w:fldChar w:fldCharType="begin"/>
      </w:r>
      <w:r>
        <w:instrText xml:space="preserve"> HYPERLINK \l _Toc1958 </w:instrText>
      </w:r>
      <w:r>
        <w:fldChar w:fldCharType="separate"/>
      </w:r>
      <w:r>
        <w:rPr>
          <w:rFonts w:hint="default" w:eastAsia="黑体" w:cs="黑体"/>
          <w:szCs w:val="28"/>
        </w:rPr>
        <w:t xml:space="preserve">1.3.4 </w:t>
      </w:r>
      <w:r>
        <w:rPr>
          <w:rFonts w:hint="default"/>
          <w:lang w:val="en-US" w:eastAsia="zh-CN"/>
        </w:rPr>
        <w:t>多模态大模型与视觉问答</w:t>
      </w:r>
      <w:r>
        <w:tab/>
      </w:r>
      <w:r>
        <w:fldChar w:fldCharType="begin"/>
      </w:r>
      <w:r>
        <w:instrText xml:space="preserve"> PAGEREF _Toc1958 \h </w:instrText>
      </w:r>
      <w:r>
        <w:fldChar w:fldCharType="separate"/>
      </w:r>
      <w:r>
        <w:t>3</w:t>
      </w:r>
      <w:r>
        <w:fldChar w:fldCharType="end"/>
      </w:r>
      <w:r>
        <w:fldChar w:fldCharType="end"/>
      </w:r>
    </w:p>
    <w:p w14:paraId="646EA595">
      <w:pPr>
        <w:pStyle w:val="8"/>
        <w:tabs>
          <w:tab w:val="right" w:leader="dot" w:pos="8504"/>
          <w:tab w:val="clear" w:pos="8494"/>
        </w:tabs>
      </w:pPr>
      <w:r>
        <w:fldChar w:fldCharType="begin"/>
      </w:r>
      <w:r>
        <w:instrText xml:space="preserve"> HYPERLINK \l _Toc12081 </w:instrText>
      </w:r>
      <w:r>
        <w:fldChar w:fldCharType="separate"/>
      </w:r>
      <w:r>
        <w:rPr>
          <w:rFonts w:hint="default" w:eastAsia="黑体" w:cs="黑体"/>
          <w:szCs w:val="28"/>
          <w:lang w:val="en-US" w:eastAsia="zh-CN"/>
        </w:rPr>
        <w:t xml:space="preserve">1.3.5 </w:t>
      </w:r>
      <w:r>
        <w:rPr>
          <w:rFonts w:hint="default"/>
          <w:lang w:val="en-US" w:eastAsia="zh-CN"/>
        </w:rPr>
        <w:t>语音合成与生成质量评价</w:t>
      </w:r>
      <w:r>
        <w:tab/>
      </w:r>
      <w:r>
        <w:fldChar w:fldCharType="begin"/>
      </w:r>
      <w:r>
        <w:instrText xml:space="preserve"> PAGEREF _Toc12081 \h </w:instrText>
      </w:r>
      <w:r>
        <w:fldChar w:fldCharType="separate"/>
      </w:r>
      <w:r>
        <w:t>4</w:t>
      </w:r>
      <w:r>
        <w:fldChar w:fldCharType="end"/>
      </w:r>
      <w:r>
        <w:fldChar w:fldCharType="end"/>
      </w:r>
    </w:p>
    <w:p w14:paraId="7C23EC33">
      <w:pPr>
        <w:pStyle w:val="12"/>
        <w:tabs>
          <w:tab w:val="right" w:leader="dot" w:pos="8504"/>
        </w:tabs>
      </w:pPr>
      <w:r>
        <w:fldChar w:fldCharType="begin"/>
      </w:r>
      <w:r>
        <w:instrText xml:space="preserve"> HYPERLINK \l _Toc2730 </w:instrText>
      </w:r>
      <w:r>
        <w:fldChar w:fldCharType="separate"/>
      </w:r>
      <w:r>
        <w:rPr>
          <w:rFonts w:hint="default" w:eastAsia="黑体" w:cs="黑体"/>
          <w:szCs w:val="30"/>
        </w:rPr>
        <w:t xml:space="preserve">1.4 </w:t>
      </w:r>
      <w:r>
        <w:rPr>
          <w:rFonts w:hint="eastAsia"/>
        </w:rPr>
        <w:t>本文的主要研究内容</w:t>
      </w:r>
      <w:r>
        <w:tab/>
      </w:r>
      <w:r>
        <w:fldChar w:fldCharType="begin"/>
      </w:r>
      <w:r>
        <w:instrText xml:space="preserve"> PAGEREF _Toc2730 \h </w:instrText>
      </w:r>
      <w:r>
        <w:fldChar w:fldCharType="separate"/>
      </w:r>
      <w:r>
        <w:t>4</w:t>
      </w:r>
      <w:r>
        <w:fldChar w:fldCharType="end"/>
      </w:r>
      <w:r>
        <w:fldChar w:fldCharType="end"/>
      </w:r>
    </w:p>
    <w:p w14:paraId="238930EE">
      <w:pPr>
        <w:pStyle w:val="11"/>
        <w:tabs>
          <w:tab w:val="right" w:leader="dot" w:pos="8504"/>
          <w:tab w:val="clear" w:pos="8494"/>
        </w:tabs>
      </w:pPr>
      <w:r>
        <w:fldChar w:fldCharType="begin"/>
      </w:r>
      <w:r>
        <w:instrText xml:space="preserve"> HYPERLINK \l _Toc15775 </w:instrText>
      </w:r>
      <w:r>
        <w:fldChar w:fldCharType="separate"/>
      </w:r>
      <w:r>
        <w:rPr>
          <w:rFonts w:hint="default" w:ascii="Times New Roman" w:hAnsi="Times New Roman" w:eastAsia="黑体" w:cs="黑体"/>
          <w:szCs w:val="36"/>
        </w:rPr>
        <w:t xml:space="preserve">第2章 </w:t>
      </w:r>
      <w:r>
        <w:rPr>
          <w:rFonts w:hint="default"/>
          <w:lang w:val="en-US" w:eastAsia="zh-CN"/>
        </w:rPr>
        <w:t>方法框架</w:t>
      </w:r>
      <w:r>
        <w:tab/>
      </w:r>
      <w:r>
        <w:fldChar w:fldCharType="begin"/>
      </w:r>
      <w:r>
        <w:instrText xml:space="preserve"> PAGEREF _Toc15775 \h </w:instrText>
      </w:r>
      <w:r>
        <w:fldChar w:fldCharType="separate"/>
      </w:r>
      <w:r>
        <w:t>6</w:t>
      </w:r>
      <w:r>
        <w:fldChar w:fldCharType="end"/>
      </w:r>
      <w:r>
        <w:fldChar w:fldCharType="end"/>
      </w:r>
    </w:p>
    <w:p w14:paraId="294CD1B2">
      <w:pPr>
        <w:pStyle w:val="12"/>
        <w:tabs>
          <w:tab w:val="right" w:leader="dot" w:pos="8504"/>
        </w:tabs>
      </w:pPr>
      <w:r>
        <w:fldChar w:fldCharType="begin"/>
      </w:r>
      <w:r>
        <w:instrText xml:space="preserve"> HYPERLINK \l _Toc24980 </w:instrText>
      </w:r>
      <w:r>
        <w:fldChar w:fldCharType="separate"/>
      </w:r>
      <w:r>
        <w:rPr>
          <w:rFonts w:hint="default" w:eastAsia="黑体" w:cs="黑体"/>
          <w:szCs w:val="30"/>
        </w:rPr>
        <w:t xml:space="preserve">2.1 </w:t>
      </w:r>
      <w:r>
        <w:rPr>
          <w:rFonts w:hint="eastAsia"/>
          <w:lang w:val="en-US" w:eastAsia="zh-CN"/>
        </w:rPr>
        <w:t>总体框架</w:t>
      </w:r>
      <w:r>
        <w:tab/>
      </w:r>
      <w:r>
        <w:fldChar w:fldCharType="begin"/>
      </w:r>
      <w:r>
        <w:instrText xml:space="preserve"> PAGEREF _Toc24980 \h </w:instrText>
      </w:r>
      <w:r>
        <w:fldChar w:fldCharType="separate"/>
      </w:r>
      <w:r>
        <w:t>6</w:t>
      </w:r>
      <w:r>
        <w:fldChar w:fldCharType="end"/>
      </w:r>
      <w:r>
        <w:fldChar w:fldCharType="end"/>
      </w:r>
    </w:p>
    <w:p w14:paraId="3264C36E">
      <w:pPr>
        <w:pStyle w:val="12"/>
        <w:tabs>
          <w:tab w:val="right" w:leader="dot" w:pos="8504"/>
        </w:tabs>
      </w:pPr>
      <w:r>
        <w:fldChar w:fldCharType="begin"/>
      </w:r>
      <w:r>
        <w:instrText xml:space="preserve"> HYPERLINK \l _Toc22632 </w:instrText>
      </w:r>
      <w:r>
        <w:fldChar w:fldCharType="separate"/>
      </w:r>
      <w:r>
        <w:rPr>
          <w:rFonts w:hint="default" w:eastAsia="黑体" w:cs="黑体"/>
          <w:szCs w:val="30"/>
        </w:rPr>
        <w:t xml:space="preserve">2.2 </w:t>
      </w:r>
      <w:r>
        <w:rPr>
          <w:rFonts w:hint="eastAsia"/>
          <w:lang w:val="en-US" w:eastAsia="zh-CN"/>
        </w:rPr>
        <w:t>文本 RAG 问答方法</w:t>
      </w:r>
      <w:r>
        <w:tab/>
      </w:r>
      <w:r>
        <w:fldChar w:fldCharType="begin"/>
      </w:r>
      <w:r>
        <w:instrText xml:space="preserve"> PAGEREF _Toc22632 \h </w:instrText>
      </w:r>
      <w:r>
        <w:fldChar w:fldCharType="separate"/>
      </w:r>
      <w:r>
        <w:t>6</w:t>
      </w:r>
      <w:r>
        <w:fldChar w:fldCharType="end"/>
      </w:r>
      <w:r>
        <w:fldChar w:fldCharType="end"/>
      </w:r>
    </w:p>
    <w:p w14:paraId="52C3E4E3">
      <w:pPr>
        <w:pStyle w:val="12"/>
        <w:tabs>
          <w:tab w:val="right" w:leader="dot" w:pos="8504"/>
        </w:tabs>
      </w:pPr>
      <w:r>
        <w:fldChar w:fldCharType="begin"/>
      </w:r>
      <w:r>
        <w:instrText xml:space="preserve"> HYPERLINK \l _Toc16454 </w:instrText>
      </w:r>
      <w:r>
        <w:fldChar w:fldCharType="separate"/>
      </w:r>
      <w:r>
        <w:rPr>
          <w:rFonts w:hint="default" w:eastAsia="黑体" w:cs="黑体"/>
          <w:szCs w:val="30"/>
        </w:rPr>
        <w:t xml:space="preserve">2.3 </w:t>
      </w:r>
      <w:r>
        <w:rPr>
          <w:rFonts w:hint="default"/>
          <w:lang w:val="en-US" w:eastAsia="zh-CN"/>
        </w:rPr>
        <w:t>方案 A：图像检索增强式问答</w:t>
      </w:r>
      <w:r>
        <w:tab/>
      </w:r>
      <w:r>
        <w:fldChar w:fldCharType="begin"/>
      </w:r>
      <w:r>
        <w:instrText xml:space="preserve"> PAGEREF _Toc16454 \h </w:instrText>
      </w:r>
      <w:r>
        <w:fldChar w:fldCharType="separate"/>
      </w:r>
      <w:r>
        <w:t>6</w:t>
      </w:r>
      <w:r>
        <w:fldChar w:fldCharType="end"/>
      </w:r>
      <w:r>
        <w:fldChar w:fldCharType="end"/>
      </w:r>
    </w:p>
    <w:p w14:paraId="46DBADED">
      <w:pPr>
        <w:pStyle w:val="12"/>
        <w:tabs>
          <w:tab w:val="right" w:leader="dot" w:pos="8504"/>
        </w:tabs>
      </w:pPr>
      <w:r>
        <w:fldChar w:fldCharType="begin"/>
      </w:r>
      <w:r>
        <w:instrText xml:space="preserve"> HYPERLINK \l _Toc1616 </w:instrText>
      </w:r>
      <w:r>
        <w:fldChar w:fldCharType="separate"/>
      </w:r>
      <w:r>
        <w:rPr>
          <w:rFonts w:hint="default" w:eastAsia="黑体" w:cs="黑体"/>
          <w:szCs w:val="30"/>
          <w:lang w:eastAsia="zh-CN"/>
        </w:rPr>
        <w:t xml:space="preserve">2.4 </w:t>
      </w:r>
      <w:r>
        <w:rPr>
          <w:rFonts w:hint="eastAsia"/>
          <w:lang w:val="en-US" w:eastAsia="zh-CN"/>
        </w:rPr>
        <w:t>方案 B：多模态大模型问答</w:t>
      </w:r>
      <w:r>
        <w:tab/>
      </w:r>
      <w:r>
        <w:fldChar w:fldCharType="begin"/>
      </w:r>
      <w:r>
        <w:instrText xml:space="preserve"> PAGEREF _Toc1616 \h </w:instrText>
      </w:r>
      <w:r>
        <w:fldChar w:fldCharType="separate"/>
      </w:r>
      <w:r>
        <w:t>7</w:t>
      </w:r>
      <w:r>
        <w:fldChar w:fldCharType="end"/>
      </w:r>
      <w:r>
        <w:fldChar w:fldCharType="end"/>
      </w:r>
    </w:p>
    <w:p w14:paraId="03DA6065">
      <w:pPr>
        <w:pStyle w:val="11"/>
        <w:tabs>
          <w:tab w:val="right" w:leader="dot" w:pos="8504"/>
          <w:tab w:val="clear" w:pos="8494"/>
        </w:tabs>
      </w:pPr>
      <w:r>
        <w:fldChar w:fldCharType="begin"/>
      </w:r>
      <w:r>
        <w:instrText xml:space="preserve"> HYPERLINK \l _Toc21298 </w:instrText>
      </w:r>
      <w:r>
        <w:fldChar w:fldCharType="separate"/>
      </w:r>
      <w:r>
        <w:rPr>
          <w:rFonts w:hint="default" w:ascii="Times New Roman" w:hAnsi="Times New Roman" w:eastAsia="黑体" w:cs="黑体"/>
          <w:szCs w:val="36"/>
        </w:rPr>
        <w:t xml:space="preserve">第3章 </w:t>
      </w:r>
      <w:r>
        <w:rPr>
          <w:rFonts w:hint="eastAsia"/>
          <w:lang w:val="en-US" w:eastAsia="zh-CN"/>
        </w:rPr>
        <w:t>系统构建</w:t>
      </w:r>
      <w:r>
        <w:tab/>
      </w:r>
      <w:r>
        <w:fldChar w:fldCharType="begin"/>
      </w:r>
      <w:r>
        <w:instrText xml:space="preserve"> PAGEREF _Toc21298 \h </w:instrText>
      </w:r>
      <w:r>
        <w:fldChar w:fldCharType="separate"/>
      </w:r>
      <w:r>
        <w:t>8</w:t>
      </w:r>
      <w:r>
        <w:fldChar w:fldCharType="end"/>
      </w:r>
      <w:r>
        <w:fldChar w:fldCharType="end"/>
      </w:r>
    </w:p>
    <w:p w14:paraId="69094BEA">
      <w:pPr>
        <w:pStyle w:val="12"/>
        <w:tabs>
          <w:tab w:val="right" w:leader="dot" w:pos="8504"/>
        </w:tabs>
      </w:pPr>
      <w:r>
        <w:fldChar w:fldCharType="begin"/>
      </w:r>
      <w:r>
        <w:instrText xml:space="preserve"> HYPERLINK \l _Toc1980 </w:instrText>
      </w:r>
      <w:r>
        <w:fldChar w:fldCharType="separate"/>
      </w:r>
      <w:r>
        <w:rPr>
          <w:rFonts w:hint="default" w:eastAsia="黑体" w:cs="黑体"/>
          <w:szCs w:val="30"/>
        </w:rPr>
        <w:t xml:space="preserve">3.1 </w:t>
      </w:r>
      <w:r>
        <w:rPr>
          <w:rFonts w:hint="default"/>
          <w:lang w:val="en-US" w:eastAsia="zh-CN"/>
        </w:rPr>
        <w:t>文物知识库构建</w:t>
      </w:r>
      <w:r>
        <w:tab/>
      </w:r>
      <w:r>
        <w:fldChar w:fldCharType="begin"/>
      </w:r>
      <w:r>
        <w:instrText xml:space="preserve"> PAGEREF _Toc1980 \h </w:instrText>
      </w:r>
      <w:r>
        <w:fldChar w:fldCharType="separate"/>
      </w:r>
      <w:r>
        <w:t>8</w:t>
      </w:r>
      <w:r>
        <w:fldChar w:fldCharType="end"/>
      </w:r>
      <w:r>
        <w:fldChar w:fldCharType="end"/>
      </w:r>
    </w:p>
    <w:p w14:paraId="44307D37">
      <w:pPr>
        <w:pStyle w:val="12"/>
        <w:tabs>
          <w:tab w:val="right" w:leader="dot" w:pos="8504"/>
        </w:tabs>
      </w:pPr>
      <w:r>
        <w:fldChar w:fldCharType="begin"/>
      </w:r>
      <w:r>
        <w:instrText xml:space="preserve"> HYPERLINK \l _Toc28670 </w:instrText>
      </w:r>
      <w:r>
        <w:fldChar w:fldCharType="separate"/>
      </w:r>
      <w:r>
        <w:rPr>
          <w:rFonts w:hint="default" w:eastAsia="黑体" w:cs="黑体"/>
          <w:szCs w:val="30"/>
        </w:rPr>
        <w:t xml:space="preserve">3.2 </w:t>
      </w:r>
      <w:r>
        <w:rPr>
          <w:rFonts w:hint="default"/>
          <w:lang w:val="en-US" w:eastAsia="zh-CN"/>
        </w:rPr>
        <w:t>文本索引与图像索引构建</w:t>
      </w:r>
      <w:r>
        <w:tab/>
      </w:r>
      <w:r>
        <w:fldChar w:fldCharType="begin"/>
      </w:r>
      <w:r>
        <w:instrText xml:space="preserve"> PAGEREF _Toc28670 \h </w:instrText>
      </w:r>
      <w:r>
        <w:fldChar w:fldCharType="separate"/>
      </w:r>
      <w:r>
        <w:t>8</w:t>
      </w:r>
      <w:r>
        <w:fldChar w:fldCharType="end"/>
      </w:r>
      <w:r>
        <w:fldChar w:fldCharType="end"/>
      </w:r>
    </w:p>
    <w:p w14:paraId="4BE7C92B">
      <w:pPr>
        <w:pStyle w:val="12"/>
        <w:tabs>
          <w:tab w:val="right" w:leader="dot" w:pos="8504"/>
        </w:tabs>
      </w:pPr>
      <w:r>
        <w:fldChar w:fldCharType="begin"/>
      </w:r>
      <w:r>
        <w:instrText xml:space="preserve"> HYPERLINK \l _Toc24384 </w:instrText>
      </w:r>
      <w:r>
        <w:fldChar w:fldCharType="separate"/>
      </w:r>
      <w:r>
        <w:rPr>
          <w:rFonts w:hint="default" w:eastAsia="黑体" w:cs="黑体"/>
          <w:szCs w:val="30"/>
        </w:rPr>
        <w:t xml:space="preserve">3.3 </w:t>
      </w:r>
      <w:r>
        <w:rPr>
          <w:rFonts w:hint="eastAsia"/>
          <w:lang w:val="en-US" w:eastAsia="zh-CN"/>
        </w:rPr>
        <w:t>提示词与模型调用</w:t>
      </w:r>
      <w:r>
        <w:tab/>
      </w:r>
      <w:r>
        <w:fldChar w:fldCharType="begin"/>
      </w:r>
      <w:r>
        <w:instrText xml:space="preserve"> PAGEREF _Toc24384 \h </w:instrText>
      </w:r>
      <w:r>
        <w:fldChar w:fldCharType="separate"/>
      </w:r>
      <w:r>
        <w:t>8</w:t>
      </w:r>
      <w:r>
        <w:fldChar w:fldCharType="end"/>
      </w:r>
      <w:r>
        <w:fldChar w:fldCharType="end"/>
      </w:r>
    </w:p>
    <w:p w14:paraId="0AB0F433">
      <w:pPr>
        <w:pStyle w:val="12"/>
        <w:tabs>
          <w:tab w:val="right" w:leader="dot" w:pos="8504"/>
        </w:tabs>
      </w:pPr>
      <w:r>
        <w:fldChar w:fldCharType="begin"/>
      </w:r>
      <w:r>
        <w:instrText xml:space="preserve"> HYPERLINK \l _Toc11347 </w:instrText>
      </w:r>
      <w:r>
        <w:fldChar w:fldCharType="separate"/>
      </w:r>
      <w:r>
        <w:rPr>
          <w:rFonts w:hint="default" w:eastAsia="黑体" w:cs="黑体"/>
          <w:szCs w:val="30"/>
        </w:rPr>
        <w:t xml:space="preserve">3.4 </w:t>
      </w:r>
      <w:r>
        <w:rPr>
          <w:rFonts w:hint="eastAsia"/>
          <w:lang w:val="en-US" w:eastAsia="zh-CN"/>
        </w:rPr>
        <w:t>语音输出与交互界面</w:t>
      </w:r>
      <w:r>
        <w:tab/>
      </w:r>
      <w:r>
        <w:fldChar w:fldCharType="begin"/>
      </w:r>
      <w:r>
        <w:instrText xml:space="preserve"> PAGEREF _Toc11347 \h </w:instrText>
      </w:r>
      <w:r>
        <w:fldChar w:fldCharType="separate"/>
      </w:r>
      <w:r>
        <w:t>9</w:t>
      </w:r>
      <w:r>
        <w:fldChar w:fldCharType="end"/>
      </w:r>
      <w:r>
        <w:fldChar w:fldCharType="end"/>
      </w:r>
    </w:p>
    <w:p w14:paraId="7D04B381">
      <w:pPr>
        <w:pStyle w:val="12"/>
        <w:tabs>
          <w:tab w:val="right" w:leader="dot" w:pos="8504"/>
        </w:tabs>
      </w:pPr>
      <w:r>
        <w:fldChar w:fldCharType="begin"/>
      </w:r>
      <w:r>
        <w:instrText xml:space="preserve"> HYPERLINK \l _Toc31683 </w:instrText>
      </w:r>
      <w:r>
        <w:fldChar w:fldCharType="separate"/>
      </w:r>
      <w:r>
        <w:rPr>
          <w:rFonts w:hint="default" w:eastAsia="黑体" w:cs="黑体"/>
          <w:szCs w:val="30"/>
        </w:rPr>
        <w:t xml:space="preserve">3.5 </w:t>
      </w:r>
      <w:r>
        <w:rPr>
          <w:rFonts w:hint="eastAsia"/>
          <w:lang w:val="en-US" w:eastAsia="zh-CN"/>
        </w:rPr>
        <w:t>离线评测流程</w:t>
      </w:r>
      <w:r>
        <w:tab/>
      </w:r>
      <w:r>
        <w:fldChar w:fldCharType="begin"/>
      </w:r>
      <w:r>
        <w:instrText xml:space="preserve"> PAGEREF _Toc31683 \h </w:instrText>
      </w:r>
      <w:r>
        <w:fldChar w:fldCharType="separate"/>
      </w:r>
      <w:r>
        <w:t>9</w:t>
      </w:r>
      <w:r>
        <w:fldChar w:fldCharType="end"/>
      </w:r>
      <w:r>
        <w:fldChar w:fldCharType="end"/>
      </w:r>
    </w:p>
    <w:p w14:paraId="6D3ECE62">
      <w:pPr>
        <w:pStyle w:val="11"/>
        <w:tabs>
          <w:tab w:val="right" w:leader="dot" w:pos="8504"/>
          <w:tab w:val="clear" w:pos="8494"/>
        </w:tabs>
      </w:pPr>
      <w:r>
        <w:fldChar w:fldCharType="begin"/>
      </w:r>
      <w:r>
        <w:instrText xml:space="preserve"> HYPERLINK \l _Toc5098 </w:instrText>
      </w:r>
      <w:r>
        <w:fldChar w:fldCharType="separate"/>
      </w:r>
      <w:r>
        <w:rPr>
          <w:rFonts w:hint="default" w:ascii="Times New Roman" w:hAnsi="Times New Roman" w:eastAsia="黑体" w:cs="黑体"/>
          <w:szCs w:val="36"/>
          <w:lang w:val="en-US" w:eastAsia="zh-CN"/>
        </w:rPr>
        <w:t xml:space="preserve">第4章 </w:t>
      </w:r>
      <w:r>
        <w:rPr>
          <w:rFonts w:hint="eastAsia"/>
          <w:lang w:val="en-US" w:eastAsia="zh-CN"/>
        </w:rPr>
        <w:t>实验与结果分析</w:t>
      </w:r>
      <w:r>
        <w:tab/>
      </w:r>
      <w:r>
        <w:fldChar w:fldCharType="begin"/>
      </w:r>
      <w:r>
        <w:instrText xml:space="preserve"> PAGEREF _Toc5098 \h </w:instrText>
      </w:r>
      <w:r>
        <w:fldChar w:fldCharType="separate"/>
      </w:r>
      <w:r>
        <w:t>11</w:t>
      </w:r>
      <w:r>
        <w:fldChar w:fldCharType="end"/>
      </w:r>
      <w:r>
        <w:fldChar w:fldCharType="end"/>
      </w:r>
    </w:p>
    <w:p w14:paraId="11B35E7E">
      <w:pPr>
        <w:pStyle w:val="12"/>
        <w:tabs>
          <w:tab w:val="right" w:leader="dot" w:pos="8504"/>
        </w:tabs>
      </w:pPr>
      <w:r>
        <w:fldChar w:fldCharType="begin"/>
      </w:r>
      <w:r>
        <w:instrText xml:space="preserve"> HYPERLINK \l _Toc30908 </w:instrText>
      </w:r>
      <w:r>
        <w:fldChar w:fldCharType="separate"/>
      </w:r>
      <w:r>
        <w:rPr>
          <w:rFonts w:hint="default" w:eastAsia="黑体" w:cs="黑体"/>
          <w:szCs w:val="30"/>
          <w:lang w:val="en-US" w:eastAsia="zh-CN"/>
        </w:rPr>
        <w:t xml:space="preserve">4.1 </w:t>
      </w:r>
      <w:r>
        <w:rPr>
          <w:rFonts w:hint="eastAsia"/>
          <w:lang w:val="en-US" w:eastAsia="zh-CN"/>
        </w:rPr>
        <w:t>实验设置</w:t>
      </w:r>
      <w:r>
        <w:tab/>
      </w:r>
      <w:r>
        <w:fldChar w:fldCharType="begin"/>
      </w:r>
      <w:r>
        <w:instrText xml:space="preserve"> PAGEREF _Toc30908 \h </w:instrText>
      </w:r>
      <w:r>
        <w:fldChar w:fldCharType="separate"/>
      </w:r>
      <w:r>
        <w:t>11</w:t>
      </w:r>
      <w:r>
        <w:fldChar w:fldCharType="end"/>
      </w:r>
      <w:r>
        <w:fldChar w:fldCharType="end"/>
      </w:r>
    </w:p>
    <w:p w14:paraId="5DB6EC89">
      <w:pPr>
        <w:pStyle w:val="12"/>
        <w:tabs>
          <w:tab w:val="right" w:leader="dot" w:pos="8504"/>
        </w:tabs>
      </w:pPr>
      <w:r>
        <w:fldChar w:fldCharType="begin"/>
      </w:r>
      <w:r>
        <w:instrText xml:space="preserve"> HYPERLINK \l _Toc16481 </w:instrText>
      </w:r>
      <w:r>
        <w:fldChar w:fldCharType="separate"/>
      </w:r>
      <w:r>
        <w:rPr>
          <w:rFonts w:hint="default" w:eastAsia="黑体" w:cs="黑体"/>
          <w:szCs w:val="30"/>
          <w:lang w:val="en-US" w:eastAsia="zh-CN"/>
        </w:rPr>
        <w:t xml:space="preserve">4.2 </w:t>
      </w:r>
      <w:r>
        <w:rPr>
          <w:rFonts w:hint="eastAsia"/>
          <w:lang w:val="en-US" w:eastAsia="zh-CN"/>
        </w:rPr>
        <w:t>评价指标</w:t>
      </w:r>
      <w:r>
        <w:tab/>
      </w:r>
      <w:r>
        <w:fldChar w:fldCharType="begin"/>
      </w:r>
      <w:r>
        <w:instrText xml:space="preserve"> PAGEREF _Toc16481 \h </w:instrText>
      </w:r>
      <w:r>
        <w:fldChar w:fldCharType="separate"/>
      </w:r>
      <w:r>
        <w:t>11</w:t>
      </w:r>
      <w:r>
        <w:fldChar w:fldCharType="end"/>
      </w:r>
      <w:r>
        <w:fldChar w:fldCharType="end"/>
      </w:r>
    </w:p>
    <w:p w14:paraId="15C8B602">
      <w:pPr>
        <w:pStyle w:val="12"/>
        <w:tabs>
          <w:tab w:val="right" w:leader="dot" w:pos="8504"/>
        </w:tabs>
      </w:pPr>
      <w:r>
        <w:fldChar w:fldCharType="begin"/>
      </w:r>
      <w:r>
        <w:instrText xml:space="preserve"> HYPERLINK \l _Toc19792 </w:instrText>
      </w:r>
      <w:r>
        <w:fldChar w:fldCharType="separate"/>
      </w:r>
      <w:r>
        <w:rPr>
          <w:rFonts w:hint="default" w:eastAsia="黑体" w:cs="黑体"/>
          <w:szCs w:val="30"/>
          <w:lang w:val="en-US" w:eastAsia="zh-CN"/>
        </w:rPr>
        <w:t xml:space="preserve">4.3 </w:t>
      </w:r>
      <w:r>
        <w:rPr>
          <w:rFonts w:hint="eastAsia"/>
          <w:lang w:val="en-US" w:eastAsia="zh-CN"/>
        </w:rPr>
        <w:t>方案 A 实验结果</w:t>
      </w:r>
      <w:r>
        <w:tab/>
      </w:r>
      <w:r>
        <w:fldChar w:fldCharType="begin"/>
      </w:r>
      <w:r>
        <w:instrText xml:space="preserve"> PAGEREF _Toc19792 \h </w:instrText>
      </w:r>
      <w:r>
        <w:fldChar w:fldCharType="separate"/>
      </w:r>
      <w:r>
        <w:t>12</w:t>
      </w:r>
      <w:r>
        <w:fldChar w:fldCharType="end"/>
      </w:r>
      <w:r>
        <w:fldChar w:fldCharType="end"/>
      </w:r>
    </w:p>
    <w:p w14:paraId="34A98F52">
      <w:pPr>
        <w:pStyle w:val="12"/>
        <w:tabs>
          <w:tab w:val="right" w:leader="dot" w:pos="8504"/>
        </w:tabs>
      </w:pPr>
      <w:r>
        <w:fldChar w:fldCharType="begin"/>
      </w:r>
      <w:r>
        <w:instrText xml:space="preserve"> HYPERLINK \l _Toc26718 </w:instrText>
      </w:r>
      <w:r>
        <w:fldChar w:fldCharType="separate"/>
      </w:r>
      <w:r>
        <w:rPr>
          <w:rFonts w:hint="default" w:eastAsia="黑体" w:cs="黑体"/>
          <w:szCs w:val="30"/>
          <w:lang w:val="en-US" w:eastAsia="zh-CN"/>
        </w:rPr>
        <w:t xml:space="preserve">4.4 </w:t>
      </w:r>
      <w:r>
        <w:rPr>
          <w:rFonts w:hint="default"/>
          <w:lang w:val="en-US" w:eastAsia="zh-CN"/>
        </w:rPr>
        <w:t>方案 B 实验结果</w:t>
      </w:r>
      <w:r>
        <w:tab/>
      </w:r>
      <w:r>
        <w:fldChar w:fldCharType="begin"/>
      </w:r>
      <w:r>
        <w:instrText xml:space="preserve"> PAGEREF _Toc26718 \h </w:instrText>
      </w:r>
      <w:r>
        <w:fldChar w:fldCharType="separate"/>
      </w:r>
      <w:r>
        <w:t>13</w:t>
      </w:r>
      <w:r>
        <w:fldChar w:fldCharType="end"/>
      </w:r>
      <w:r>
        <w:fldChar w:fldCharType="end"/>
      </w:r>
    </w:p>
    <w:p w14:paraId="01F6BA99">
      <w:pPr>
        <w:pStyle w:val="12"/>
        <w:tabs>
          <w:tab w:val="right" w:leader="dot" w:pos="8504"/>
        </w:tabs>
      </w:pPr>
      <w:r>
        <w:fldChar w:fldCharType="begin"/>
      </w:r>
      <w:r>
        <w:instrText xml:space="preserve"> HYPERLINK \l _Toc18772 </w:instrText>
      </w:r>
      <w:r>
        <w:fldChar w:fldCharType="separate"/>
      </w:r>
      <w:r>
        <w:rPr>
          <w:rFonts w:hint="default" w:eastAsia="黑体" w:cs="黑体"/>
          <w:szCs w:val="30"/>
          <w:lang w:val="en-US" w:eastAsia="zh-CN"/>
        </w:rPr>
        <w:t xml:space="preserve">4.5 </w:t>
      </w:r>
      <w:r>
        <w:rPr>
          <w:rFonts w:hint="default"/>
          <w:lang w:val="en-US" w:eastAsia="zh-CN"/>
        </w:rPr>
        <w:t>导览讲解质量评价</w:t>
      </w:r>
      <w:r>
        <w:tab/>
      </w:r>
      <w:r>
        <w:fldChar w:fldCharType="begin"/>
      </w:r>
      <w:r>
        <w:instrText xml:space="preserve"> PAGEREF _Toc18772 \h </w:instrText>
      </w:r>
      <w:r>
        <w:fldChar w:fldCharType="separate"/>
      </w:r>
      <w:r>
        <w:t>14</w:t>
      </w:r>
      <w:r>
        <w:fldChar w:fldCharType="end"/>
      </w:r>
      <w:r>
        <w:fldChar w:fldCharType="end"/>
      </w:r>
    </w:p>
    <w:p w14:paraId="508E8C98">
      <w:pPr>
        <w:pStyle w:val="12"/>
        <w:tabs>
          <w:tab w:val="right" w:leader="dot" w:pos="8504"/>
        </w:tabs>
      </w:pPr>
      <w:r>
        <w:fldChar w:fldCharType="begin"/>
      </w:r>
      <w:r>
        <w:instrText xml:space="preserve"> HYPERLINK \l _Toc26880 </w:instrText>
      </w:r>
      <w:r>
        <w:fldChar w:fldCharType="separate"/>
      </w:r>
      <w:r>
        <w:rPr>
          <w:rFonts w:hint="default" w:eastAsia="黑体" w:cs="黑体"/>
          <w:szCs w:val="30"/>
          <w:lang w:val="en-US" w:eastAsia="zh-CN"/>
        </w:rPr>
        <w:t xml:space="preserve">4.6 </w:t>
      </w:r>
      <w:r>
        <w:rPr>
          <w:rFonts w:hint="default"/>
          <w:lang w:val="en-US" w:eastAsia="zh-CN"/>
        </w:rPr>
        <w:t>综合对比与误差分析</w:t>
      </w:r>
      <w:r>
        <w:tab/>
      </w:r>
      <w:r>
        <w:fldChar w:fldCharType="begin"/>
      </w:r>
      <w:r>
        <w:instrText xml:space="preserve"> PAGEREF _Toc26880 \h </w:instrText>
      </w:r>
      <w:r>
        <w:fldChar w:fldCharType="separate"/>
      </w:r>
      <w:r>
        <w:t>15</w:t>
      </w:r>
      <w:r>
        <w:fldChar w:fldCharType="end"/>
      </w:r>
      <w:r>
        <w:fldChar w:fldCharType="end"/>
      </w:r>
    </w:p>
    <w:p w14:paraId="4FB99020">
      <w:pPr>
        <w:pStyle w:val="11"/>
        <w:tabs>
          <w:tab w:val="right" w:leader="dot" w:pos="8504"/>
          <w:tab w:val="clear" w:pos="8494"/>
        </w:tabs>
      </w:pPr>
      <w:r>
        <w:fldChar w:fldCharType="begin"/>
      </w:r>
      <w:r>
        <w:instrText xml:space="preserve"> HYPERLINK \l _Toc30601 </w:instrText>
      </w:r>
      <w:r>
        <w:fldChar w:fldCharType="separate"/>
      </w:r>
      <w:r>
        <w:rPr>
          <w:rFonts w:hint="eastAsia"/>
        </w:rPr>
        <w:t>结  论</w:t>
      </w:r>
      <w:r>
        <w:tab/>
      </w:r>
      <w:r>
        <w:fldChar w:fldCharType="begin"/>
      </w:r>
      <w:r>
        <w:instrText xml:space="preserve"> PAGEREF _Toc30601 \h </w:instrText>
      </w:r>
      <w:r>
        <w:fldChar w:fldCharType="separate"/>
      </w:r>
      <w:r>
        <w:t>17</w:t>
      </w:r>
      <w:r>
        <w:fldChar w:fldCharType="end"/>
      </w:r>
      <w:r>
        <w:fldChar w:fldCharType="end"/>
      </w:r>
    </w:p>
    <w:p w14:paraId="30CCF1DF">
      <w:pPr>
        <w:pStyle w:val="11"/>
        <w:tabs>
          <w:tab w:val="right" w:leader="dot" w:pos="8504"/>
          <w:tab w:val="clear" w:pos="8494"/>
        </w:tabs>
      </w:pPr>
      <w:r>
        <w:fldChar w:fldCharType="begin"/>
      </w:r>
      <w:r>
        <w:instrText xml:space="preserve"> HYPERLINK \l _Toc9140 </w:instrText>
      </w:r>
      <w:r>
        <w:fldChar w:fldCharType="separate"/>
      </w:r>
      <w:r>
        <w:rPr>
          <w:rFonts w:hint="eastAsia"/>
        </w:rPr>
        <w:t>参考文献</w:t>
      </w:r>
      <w:r>
        <w:tab/>
      </w:r>
      <w:r>
        <w:fldChar w:fldCharType="begin"/>
      </w:r>
      <w:r>
        <w:instrText xml:space="preserve"> PAGEREF _Toc9140 \h </w:instrText>
      </w:r>
      <w:r>
        <w:fldChar w:fldCharType="separate"/>
      </w:r>
      <w:r>
        <w:t>19</w:t>
      </w:r>
      <w:r>
        <w:fldChar w:fldCharType="end"/>
      </w:r>
      <w:r>
        <w:fldChar w:fldCharType="end"/>
      </w:r>
    </w:p>
    <w:p w14:paraId="1C313805">
      <w:pPr>
        <w:pStyle w:val="11"/>
        <w:tabs>
          <w:tab w:val="right" w:leader="dot" w:pos="8504"/>
          <w:tab w:val="clear" w:pos="8494"/>
        </w:tabs>
      </w:pPr>
      <w:r>
        <w:fldChar w:fldCharType="begin"/>
      </w:r>
      <w:r>
        <w:instrText xml:space="preserve"> HYPERLINK \l _Toc30347 </w:instrText>
      </w:r>
      <w:r>
        <w:fldChar w:fldCharType="separate"/>
      </w:r>
      <w:r>
        <w:rPr>
          <w:rFonts w:hint="eastAsia"/>
        </w:rPr>
        <w:t>哈尔滨工业大学本科</w:t>
      </w:r>
      <w:r>
        <w:rPr>
          <w:rFonts w:hint="eastAsia"/>
          <w:lang w:eastAsia="zh-CN"/>
        </w:rPr>
        <w:t>毕业论文（</w:t>
      </w:r>
      <w:r>
        <w:rPr>
          <w:rFonts w:hint="eastAsia"/>
          <w:lang w:val="en-US" w:eastAsia="zh-CN"/>
        </w:rPr>
        <w:t>设计）</w:t>
      </w:r>
      <w:r>
        <w:rPr>
          <w:rFonts w:hint="eastAsia"/>
          <w:lang w:val="en-US" w:eastAsia="zh-CN"/>
        </w:rPr>
        <w:t xml:space="preserve"> </w:t>
      </w:r>
      <w:r>
        <w:rPr>
          <w:rFonts w:hint="eastAsia"/>
        </w:rPr>
        <w:t>原创性声明和使用权限</w:t>
      </w:r>
      <w:r>
        <w:tab/>
      </w:r>
      <w:r>
        <w:fldChar w:fldCharType="begin"/>
      </w:r>
      <w:r>
        <w:instrText xml:space="preserve"> PAGEREF _Toc30347 \h </w:instrText>
      </w:r>
      <w:r>
        <w:fldChar w:fldCharType="separate"/>
      </w:r>
      <w:r>
        <w:t>21</w:t>
      </w:r>
      <w:r>
        <w:fldChar w:fldCharType="end"/>
      </w:r>
      <w:r>
        <w:fldChar w:fldCharType="end"/>
      </w:r>
    </w:p>
    <w:p w14:paraId="78649218">
      <w:pPr>
        <w:pStyle w:val="11"/>
        <w:tabs>
          <w:tab w:val="right" w:leader="dot" w:pos="8504"/>
          <w:tab w:val="clear" w:pos="8494"/>
        </w:tabs>
      </w:pPr>
      <w:r>
        <w:fldChar w:fldCharType="begin"/>
      </w:r>
      <w:r>
        <w:instrText xml:space="preserve"> HYPERLINK \l _Toc7150 </w:instrText>
      </w:r>
      <w:r>
        <w:fldChar w:fldCharType="separate"/>
      </w:r>
      <w:r>
        <w:rPr>
          <w:rFonts w:hint="eastAsia"/>
        </w:rPr>
        <w:t>致  谢</w:t>
      </w:r>
      <w:r>
        <w:tab/>
      </w:r>
      <w:r>
        <w:fldChar w:fldCharType="begin"/>
      </w:r>
      <w:r>
        <w:instrText xml:space="preserve"> PAGEREF _Toc7150 \h </w:instrText>
      </w:r>
      <w:r>
        <w:fldChar w:fldCharType="separate"/>
      </w:r>
      <w:r>
        <w:t>22</w:t>
      </w:r>
      <w:r>
        <w:fldChar w:fldCharType="end"/>
      </w:r>
      <w:r>
        <w:fldChar w:fldCharType="end"/>
      </w:r>
    </w:p>
    <w:p w14:paraId="39943D1B">
      <w:pPr>
        <w:rPr>
          <w:rFonts w:hint="eastAsia"/>
          <w:lang w:eastAsia="zh-CN"/>
        </w:rPr>
        <w:sectPr>
          <w:headerReference r:id="rId6" w:type="default"/>
          <w:footerReference r:id="rId7" w:type="default"/>
          <w:footerReference r:id="rId8" w:type="even"/>
          <w:pgSz w:w="11906" w:h="16838"/>
          <w:pgMar w:top="1616" w:right="1701" w:bottom="1616" w:left="1701" w:header="1701" w:footer="1304" w:gutter="0"/>
          <w:pgBorders>
            <w:top w:val="none" w:sz="0" w:space="0"/>
            <w:left w:val="none" w:sz="0" w:space="0"/>
            <w:bottom w:val="none" w:sz="0" w:space="0"/>
            <w:right w:val="none" w:sz="0" w:space="0"/>
          </w:pgBorders>
          <w:pgNumType w:fmt="upperRoman" w:start="1"/>
          <w:cols w:space="0" w:num="1"/>
          <w:rtlGutter w:val="0"/>
          <w:docGrid w:type="linesAndChars" w:linePitch="412" w:charSpace="2358"/>
        </w:sectPr>
      </w:pPr>
      <w:r>
        <w:fldChar w:fldCharType="end"/>
      </w:r>
    </w:p>
    <w:p w14:paraId="1B30C44E">
      <w:pPr>
        <w:pStyle w:val="2"/>
        <w:bidi w:val="0"/>
      </w:pPr>
      <w:bookmarkStart w:id="52" w:name="_Toc11728"/>
      <w:bookmarkStart w:id="53" w:name="_Toc14171"/>
      <w:bookmarkStart w:id="54" w:name="_Toc26888"/>
      <w:bookmarkStart w:id="55" w:name="_Toc23940"/>
      <w:bookmarkStart w:id="56" w:name="_Toc4958"/>
      <w:r>
        <w:t xml:space="preserve">绪 </w:t>
      </w:r>
      <w:r>
        <w:rPr>
          <w:rFonts w:hint="eastAsia"/>
        </w:rPr>
        <w:t xml:space="preserve"> </w:t>
      </w:r>
      <w:r>
        <w:t>论</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52"/>
      <w:bookmarkEnd w:id="53"/>
      <w:bookmarkEnd w:id="54"/>
      <w:bookmarkEnd w:id="55"/>
      <w:bookmarkEnd w:id="56"/>
    </w:p>
    <w:bookmarkEnd w:id="37"/>
    <w:p w14:paraId="49461B40">
      <w:pPr>
        <w:pStyle w:val="36"/>
        <w:bidi w:val="0"/>
        <w:rPr>
          <w:rFonts w:hint="eastAsia"/>
          <w:lang w:eastAsia="zh-CN"/>
        </w:rPr>
      </w:pPr>
      <w:bookmarkStart w:id="57" w:name="_Toc26694"/>
      <w:bookmarkStart w:id="58" w:name="_Toc2519"/>
      <w:bookmarkStart w:id="59" w:name="_Toc25523"/>
      <w:bookmarkStart w:id="60" w:name="_Toc20019"/>
      <w:bookmarkStart w:id="61" w:name="_Toc32466"/>
      <w:r>
        <w:t>课题背景</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7"/>
      <w:bookmarkEnd w:id="58"/>
      <w:bookmarkEnd w:id="59"/>
      <w:bookmarkEnd w:id="60"/>
      <w:bookmarkEnd w:id="61"/>
    </w:p>
    <w:p w14:paraId="42FD4C9A">
      <w:pPr>
        <w:pStyle w:val="3"/>
        <w:rPr>
          <w:rFonts w:hint="eastAsia"/>
          <w:lang w:val="en-US" w:eastAsia="zh-CN"/>
        </w:rPr>
      </w:pPr>
      <w:r>
        <w:rPr>
          <w:rFonts w:hint="eastAsia"/>
          <w:lang w:val="en-US" w:eastAsia="zh-CN"/>
        </w:rPr>
        <w:t>博物馆承担着文化遗产保护、历史知识传播和公共教育的重要职能。随着数字化建设和公共文化服务水平的提升，观众对博物馆导览的期待已经不再局限于固定展签、人工讲解或预录音频，而是希望能够围绕个人兴趣进行主动提问，并获得及时、自然、可信的解释。智慧博物馆研究通常强调展品、空间、观众和服务平台之间的协同，通过物联网、移动终端和智能交互增强文化空间的服务能力[1]。国内相关研究也指出，智慧博物馆建设正在由单纯的信息化管理扩展到藏品数据组织、数字人文研究和沉浸式体验等方向[2-4]。增强现实、虚拟现实和混合现实等技术在文化遗产展示中的应用进一步表明，博物馆导览正在从“展示内容”转向“构建体验”[5]。</w:t>
      </w:r>
    </w:p>
    <w:p w14:paraId="0EA8BE6E">
      <w:pPr>
        <w:pStyle w:val="3"/>
        <w:rPr>
          <w:rFonts w:hint="eastAsia"/>
          <w:lang w:val="en-US" w:eastAsia="zh-CN"/>
        </w:rPr>
      </w:pPr>
      <w:r>
        <w:rPr>
          <w:rFonts w:hint="eastAsia"/>
          <w:lang w:val="en-US" w:eastAsia="zh-CN"/>
        </w:rPr>
        <w:t>在人工智能技术快速发展的背景下，大语言模型为自然语言问答和讲解生成提供了新的可能。Transformer 架构通过自注意力机制提升了长距离依赖建模能力[6]，成为当前大语言模型和多模态大模型的重要基础。大语言模型能够理解自然语言问题并生成流畅文本，多模态大模型则能够处理图像与文本联合输入，使用户可以通过“拍照 + 提问”的方式与系统交互。然而，文物导览并不是开放式聊天任务。文物名称、年代、馆藏单位、历史背景和文化价值等信息具有较强专业性，错误讲解不仅影响用户体验，也可能造成文化知识传播偏差。因此，如何在利用大模型生成能力的同时，引入可追溯、可更新的文物知识，是本文关注的核心问题。</w:t>
      </w:r>
    </w:p>
    <w:p w14:paraId="1B7ACDC4">
      <w:pPr>
        <w:pStyle w:val="3"/>
        <w:rPr>
          <w:rFonts w:hint="eastAsia"/>
          <w:lang w:eastAsia="zh-CN"/>
        </w:rPr>
      </w:pPr>
      <w:r>
        <w:rPr>
          <w:rFonts w:hint="eastAsia"/>
          <w:lang w:val="en-US" w:eastAsia="zh-CN"/>
        </w:rPr>
        <w:t>检索增强生成为缓解大模型事实幻觉提供了有效路径。该方法将外部知识检索与生成模型结合，使模型在知识密集型任务中能够依据检索证据生成回答[7]。在文物导览场景中，文物资料可以被组织为知识库，并通过向量检索召回与用户问题相关的条目。对于图像输入，还可以借助图文对齐模型进行图像检索，将用户拍摄图片映射到候选文物，再进入文本问答流程。由此，智能导览系统可以同时兼顾图像交互、知识 grounding 和自然语言表达。</w:t>
      </w:r>
    </w:p>
    <w:p w14:paraId="0540586D">
      <w:pPr>
        <w:pStyle w:val="36"/>
        <w:bidi w:val="0"/>
        <w:rPr>
          <w:rFonts w:hint="eastAsia"/>
          <w:lang w:eastAsia="zh-CN"/>
        </w:rPr>
      </w:pPr>
      <w:bookmarkStart w:id="62" w:name="_Toc28826"/>
      <w:r>
        <w:rPr>
          <w:rFonts w:hint="eastAsia"/>
          <w:lang w:eastAsia="zh-CN"/>
        </w:rPr>
        <w:t>研究目的</w:t>
      </w:r>
      <w:r>
        <w:rPr>
          <w:rFonts w:hint="eastAsia"/>
          <w:lang w:val="en-US" w:eastAsia="zh-CN"/>
        </w:rPr>
        <w:t>与</w:t>
      </w:r>
      <w:r>
        <w:rPr>
          <w:rFonts w:hint="eastAsia"/>
          <w:lang w:eastAsia="zh-CN"/>
        </w:rPr>
        <w:t>意义</w:t>
      </w:r>
      <w:bookmarkEnd w:id="62"/>
    </w:p>
    <w:p w14:paraId="33140F06">
      <w:pPr>
        <w:pStyle w:val="3"/>
        <w:bidi w:val="0"/>
        <w:rPr>
          <w:rFonts w:hint="default"/>
        </w:rPr>
      </w:pPr>
      <w:r>
        <w:rPr>
          <w:rFonts w:hint="default"/>
          <w:lang w:val="en-US" w:eastAsia="zh-CN"/>
        </w:rPr>
        <w:t>本文的研究目的在于构建一个面向博物馆文物讲解场景的智能语音导览原型系统，使其具备自然语言问答、图片识别问答、知识库增强生成和语音播报能力。系统不以通用聊天为目标，而是强调文物领域知识的准确性、回答过程的可追溯性和导览表达的自然性。具体而言，本文希望实现以下目标。</w:t>
      </w:r>
    </w:p>
    <w:p w14:paraId="458FBF94">
      <w:pPr>
        <w:pStyle w:val="3"/>
        <w:bidi w:val="0"/>
        <w:rPr/>
      </w:pPr>
      <w:r>
        <w:rPr>
          <w:rFonts w:hint="default"/>
          <w:lang w:val="en-US" w:eastAsia="zh-CN"/>
        </w:rPr>
        <w:t>第一，构建可扩展的文物知识库。系统需要将文物相关资料组织为可检索、可维护的知识条目，为后续问答生成提供事实依据。第二，实现基于 RAG 的文物问答链路，使模型回答尽量基于知识库内容，而不是完全依赖模型参数记忆。第三，实现图像输入场景下的文物识别与问答，使用户在不知道文物名称时也能通过拍照提问。第四，对比可解释的“图像检索+文本 RAG”方案和端到端多模态大模型方案，分析二者在准确性、稳定性和工程可控性方面的差异。第五，集成语音合成与网页界面，使系统具备可演示、可体验的导览助手形态。</w:t>
      </w:r>
    </w:p>
    <w:p w14:paraId="05CC2B7A">
      <w:pPr>
        <w:pStyle w:val="3"/>
        <w:bidi w:val="0"/>
        <w:rPr>
          <w:rFonts w:hint="eastAsia"/>
          <w:lang w:eastAsia="zh-CN"/>
        </w:rPr>
      </w:pPr>
      <w:r>
        <w:rPr>
          <w:rFonts w:hint="default"/>
          <w:lang w:val="en-US" w:eastAsia="zh-CN"/>
        </w:rPr>
        <w:t>本研究具有以下意义。应用层面，系统可用于博物馆智能导览、文物知识问答和文化传播场景，能够降低固定讲解内容的维护成本，提高参观者获取知识的效率。技术层面，本文探索大语言模型、多模态模型、图像检索、文本检索和 TTS 在垂直领域中的组合方式，为文化遗产场景下的大模型应用提供工程实践。研究层面，本文同时保留方案 A 与方案 B 两条技术路线，并通过统一评测集进行对照实验，使结论不局限于单一模型或单一链路，而能围绕“可解释流水线”和“端到端多模态模型”展开更具体的讨论。</w:t>
      </w:r>
    </w:p>
    <w:p w14:paraId="5C4B7197">
      <w:pPr>
        <w:pStyle w:val="36"/>
        <w:bidi w:val="0"/>
        <w:rPr>
          <w:rFonts w:hint="eastAsia"/>
        </w:rPr>
      </w:pPr>
      <w:bookmarkStart w:id="63" w:name="_Toc17860"/>
      <w:r>
        <w:rPr>
          <w:rFonts w:hint="eastAsia"/>
          <w:lang w:val="en-US" w:eastAsia="zh-CN"/>
        </w:rPr>
        <w:t>相关研究</w:t>
      </w:r>
      <w:bookmarkEnd w:id="63"/>
    </w:p>
    <w:p w14:paraId="3E685A6A">
      <w:pPr>
        <w:pStyle w:val="19"/>
        <w:bidi w:val="0"/>
        <w:rPr>
          <w:rStyle w:val="18"/>
          <w:rFonts w:hint="eastAsia"/>
          <w:lang w:eastAsia="zh-CN"/>
        </w:rPr>
      </w:pPr>
      <w:bookmarkStart w:id="64" w:name="_Toc10918"/>
      <w:bookmarkStart w:id="65" w:name="_Toc12787"/>
      <w:r>
        <w:rPr>
          <w:rFonts w:hint="eastAsia" w:cs="Times New Roman"/>
          <w:lang w:val="zh-CN" w:eastAsia="zh-CN"/>
        </w:rPr>
        <w:t>智慧博物馆与</w:t>
      </w:r>
      <w:bookmarkEnd w:id="64"/>
      <w:r>
        <w:rPr>
          <w:rFonts w:hint="eastAsia" w:cs="Times New Roman"/>
          <w:lang w:val="en-US" w:eastAsia="zh-CN"/>
        </w:rPr>
        <w:t>数字文化遗产</w:t>
      </w:r>
      <w:bookmarkEnd w:id="65"/>
    </w:p>
    <w:p w14:paraId="2C0B28F5">
      <w:pPr>
        <w:pStyle w:val="3"/>
        <w:bidi w:val="0"/>
        <w:rPr>
          <w:rFonts w:hint="default"/>
          <w:lang w:val="en-US" w:eastAsia="zh-CN"/>
        </w:rPr>
      </w:pPr>
      <w:r>
        <w:rPr>
          <w:rFonts w:hint="default"/>
          <w:lang w:val="en-US" w:eastAsia="zh-CN"/>
        </w:rPr>
        <w:t>智慧博物馆强调利用数字技术提升藏品管理、文化传播和观众服务能力。早期研究从物联网和移动服务角度讨论智能博物馆设计，指出展馆空间可以通过感知设备、移动终端和服务系统形成更具交互性的文化环境[1]。国内研究也从博物馆数字化转型、数字人文建设和元宇宙展示等角度讨论智慧博物馆的发展路径[2-4]。这些研究表明，博物馆智能服务不应仅停留在信息展示层面，而应围绕观众理解、知识组织和交互体验展开。</w:t>
      </w:r>
    </w:p>
    <w:p w14:paraId="67370B92">
      <w:pPr>
        <w:pStyle w:val="3"/>
        <w:bidi w:val="0"/>
        <w:rPr>
          <w:rFonts w:hint="eastAsia" w:eastAsia="宋体"/>
          <w:lang w:eastAsia="zh-CN"/>
        </w:rPr>
      </w:pPr>
      <w:r>
        <w:rPr>
          <w:rFonts w:hint="default"/>
          <w:lang w:val="en-US" w:eastAsia="zh-CN"/>
        </w:rPr>
        <w:t>数字文化遗产展示技术的发展进一步拓展了导览系统的形态。AR、VR 和 MR 等技术已经被用于文化遗产教育、虚拟复原、沉浸式展示和交互探索[5]。相比这些强调空间体验和视觉展示的技术，本文更关注面向文物知识问答的智能导览。也就是说，系统不仅需要“看见文物”，还需要“讲清文物”，并在回答中保持事实准确和表达自然。</w:t>
      </w:r>
    </w:p>
    <w:p w14:paraId="356D1645">
      <w:pPr>
        <w:pStyle w:val="19"/>
        <w:bidi w:val="0"/>
        <w:rPr>
          <w:rFonts w:hint="eastAsia"/>
        </w:rPr>
      </w:pPr>
      <w:bookmarkStart w:id="66" w:name="_Toc10447"/>
      <w:r>
        <w:rPr>
          <w:rFonts w:hint="eastAsia"/>
          <w:lang w:val="en-US" w:eastAsia="zh-CN"/>
        </w:rPr>
        <w:t>检索增强生成与领域问答</w:t>
      </w:r>
      <w:bookmarkEnd w:id="66"/>
    </w:p>
    <w:p w14:paraId="205034F0">
      <w:pPr>
        <w:pStyle w:val="3"/>
        <w:bidi w:val="0"/>
        <w:rPr>
          <w:rFonts w:hint="eastAsia"/>
          <w:lang w:val="en-US" w:eastAsia="zh-CN"/>
        </w:rPr>
      </w:pPr>
      <w:r>
        <w:rPr>
          <w:rFonts w:hint="eastAsia"/>
          <w:lang w:val="en-US" w:eastAsia="zh-CN"/>
        </w:rPr>
        <w:t>大语言模型具有较强的语言理解和生成能力，但在垂直领域问答中容易受到参数知识过时、事实幻觉和来源不可追溯等问题影响。检索增强生成通过在生成前引入外部知识检索，使模型能够基于检索证据回答问题[7]。在知识密集型任务中，这种方式能够增强回答的事实性，也便于系统维护知识库内容。</w:t>
      </w:r>
    </w:p>
    <w:p w14:paraId="77A073D4">
      <w:pPr>
        <w:pStyle w:val="3"/>
        <w:bidi w:val="0"/>
        <w:rPr>
          <w:rFonts w:hint="eastAsia"/>
        </w:rPr>
      </w:pPr>
      <w:r>
        <w:rPr>
          <w:rFonts w:hint="eastAsia"/>
          <w:lang w:val="en-US" w:eastAsia="zh-CN"/>
        </w:rPr>
        <w:t>本文的文物导览任务具有典型的知识密集特征。用户问题可能涉及展品名称、时代、材质、馆藏单位、功能用途、历史背景和文化价值等多种字段。若仅依赖大模型内部知识，回答可能泛化、遗漏或编造。采用 RAG 后，系统可以将文物知识库作为外部事实来源，先召回相关条目，再引导模型生成讲解，从而提高回答的可控性。</w:t>
      </w:r>
    </w:p>
    <w:p w14:paraId="148FCCD1">
      <w:pPr>
        <w:pStyle w:val="19"/>
        <w:bidi w:val="0"/>
        <w:rPr>
          <w:rFonts w:hint="eastAsia"/>
        </w:rPr>
      </w:pPr>
      <w:bookmarkStart w:id="67" w:name="_Toc22191"/>
      <w:r>
        <w:rPr>
          <w:rFonts w:hint="eastAsia"/>
          <w:lang w:val="en-US" w:eastAsia="zh-CN"/>
        </w:rPr>
        <w:t>向量检索与图像检索</w:t>
      </w:r>
      <w:bookmarkEnd w:id="67"/>
    </w:p>
    <w:p w14:paraId="1B2BB6DC">
      <w:pPr>
        <w:pStyle w:val="3"/>
        <w:bidi w:val="0"/>
        <w:rPr>
          <w:rFonts w:hint="default"/>
          <w:lang w:val="en-US" w:eastAsia="zh-CN"/>
        </w:rPr>
      </w:pPr>
      <w:r>
        <w:rPr>
          <w:rFonts w:hint="default"/>
          <w:lang w:val="en-US" w:eastAsia="zh-CN"/>
        </w:rPr>
        <w:t>文本向量表示能够将自然语言问题和文档映射到统一语义空间，使同义表达和近义问题能够通过相似度进行匹配。Sentence-BERT 通过句向量建模提升了语义检索效率[8]。FAISS 提供了高效的向量相似度搜索能力，适合在大量文本或图像向量中进行近邻检索[9]。本文使用文本向量索引完成文物知识召回，并使用图像向量索引完成候选文物识别。</w:t>
      </w:r>
    </w:p>
    <w:p w14:paraId="2AC4C333">
      <w:pPr>
        <w:pStyle w:val="3"/>
        <w:bidi w:val="0"/>
      </w:pPr>
      <w:r>
        <w:rPr>
          <w:rFonts w:hint="default"/>
          <w:lang w:val="en-US" w:eastAsia="zh-CN"/>
        </w:rPr>
        <w:t>图像检索部分采用 CLIP 作为图文对齐基础。CLIP 通过大规模图文对比学习获得统一语义表示，可用于图像分类、图文检索和零样本识别[10]。在本文方案 A 中，CLIP 并不直接生成答案，而是用于将用户上传图片映射到相似文物图片，从而获得候选文物名称。随后，候选文物名称与用户问题共同进入文本 RAG 链路。这样的设计使图像识别与文本生成相互解耦，便于分析错误来源。</w:t>
      </w:r>
    </w:p>
    <w:p w14:paraId="6CB43BE8">
      <w:pPr>
        <w:pStyle w:val="19"/>
        <w:bidi w:val="0"/>
      </w:pPr>
      <w:bookmarkStart w:id="68" w:name="_Toc1958"/>
      <w:r>
        <w:rPr>
          <w:rFonts w:hint="default"/>
          <w:lang w:val="en-US" w:eastAsia="zh-CN"/>
        </w:rPr>
        <w:t>多模态大模型与视觉问答</w:t>
      </w:r>
      <w:bookmarkEnd w:id="68"/>
    </w:p>
    <w:p w14:paraId="06C5FC1B">
      <w:pPr>
        <w:adjustRightInd w:val="0"/>
        <w:snapToGrid w:val="0"/>
        <w:spacing w:line="300" w:lineRule="auto"/>
        <w:ind w:firstLine="502" w:firstLineChars="200"/>
        <w:rPr>
          <w:rStyle w:val="26"/>
          <w:rFonts w:hint="default"/>
          <w:lang w:val="en-US" w:eastAsia="zh-CN"/>
        </w:rPr>
      </w:pPr>
      <w:r>
        <w:rPr>
          <w:rStyle w:val="26"/>
          <w:rFonts w:hint="default"/>
          <w:lang w:val="en-US" w:eastAsia="zh-CN"/>
        </w:rPr>
        <w:t>多模态大模型能够同时处理图像和文本输入，并生成自然语言回答。视觉指令微调方法将视觉编码器与大语言模型连接，使模型获得图像描述、视觉问答和多模态对话能力[11]。Qwen2.5-VL 等模型进一步增强了视觉识别、文档理解和多模态推理能力[12]。这类模型为“拍照提问”式导览提供了更直接的实现路径。</w:t>
      </w:r>
    </w:p>
    <w:p w14:paraId="0E1DBB70">
      <w:pPr>
        <w:adjustRightInd w:val="0"/>
        <w:snapToGrid w:val="0"/>
        <w:spacing w:line="300" w:lineRule="auto"/>
        <w:ind w:firstLine="502" w:firstLineChars="200"/>
        <w:rPr>
          <w:rStyle w:val="26"/>
          <w:rFonts w:hint="default"/>
          <w:lang w:val="en-US" w:eastAsia="zh-CN"/>
        </w:rPr>
      </w:pPr>
      <w:r>
        <w:rPr>
          <w:rStyle w:val="26"/>
          <w:rFonts w:hint="default"/>
          <w:lang w:val="en-US" w:eastAsia="zh-CN"/>
        </w:rPr>
        <w:t>然而，端到端多模态问答并不天然等价于可靠的文物导览。文物图像往往存在细粒度差异，且很多专业信息无法仅从图像中判断。例如馆藏单位、具体年代和文化背景通常需要外部资料支持。因此，本文将多模态大模型作为方案 B 进行对照实验，并额外设置 grounded 模式，考察检索上下文对多模态模型回答质量的提升作用。</w:t>
      </w:r>
    </w:p>
    <w:p w14:paraId="7332426C">
      <w:pPr>
        <w:pStyle w:val="19"/>
        <w:bidi w:val="0"/>
        <w:rPr>
          <w:rFonts w:hint="default"/>
          <w:lang w:val="en-US" w:eastAsia="zh-CN"/>
        </w:rPr>
      </w:pPr>
      <w:bookmarkStart w:id="69" w:name="_Toc12081"/>
      <w:r>
        <w:rPr>
          <w:rFonts w:hint="default"/>
          <w:lang w:val="en-US" w:eastAsia="zh-CN"/>
        </w:rPr>
        <w:t>语音合成与生成质量评价</w:t>
      </w:r>
      <w:bookmarkEnd w:id="69"/>
    </w:p>
    <w:p w14:paraId="0793F98F">
      <w:pPr>
        <w:adjustRightInd w:val="0"/>
        <w:snapToGrid w:val="0"/>
        <w:spacing w:line="300" w:lineRule="auto"/>
        <w:ind w:firstLine="502" w:firstLineChars="200"/>
        <w:rPr>
          <w:rStyle w:val="26"/>
          <w:rFonts w:hint="default"/>
          <w:lang w:val="en-US" w:eastAsia="zh-CN"/>
        </w:rPr>
      </w:pPr>
      <w:r>
        <w:rPr>
          <w:rStyle w:val="26"/>
          <w:rFonts w:hint="default"/>
          <w:lang w:val="en-US" w:eastAsia="zh-CN"/>
        </w:rPr>
        <w:t>文本转语音技术用于将系统生成的讲解文本转化为语音输出。Tacotron 2 和 FastSpeech 2 等神经语音合成方法从自然度和推理效率等方面推动了 TTS 技术发展[13][14]。本文接入 TTS 模块，使系统能够形成面向观众的语音导览体验，而不是仅提供文本问答。</w:t>
      </w:r>
    </w:p>
    <w:p w14:paraId="4C9FFCDE">
      <w:pPr>
        <w:adjustRightInd w:val="0"/>
        <w:snapToGrid w:val="0"/>
        <w:spacing w:line="300" w:lineRule="auto"/>
        <w:ind w:firstLine="502" w:firstLineChars="200"/>
        <w:rPr>
          <w:rStyle w:val="26"/>
          <w:rFonts w:hint="default"/>
          <w:lang w:val="en-US" w:eastAsia="zh-CN"/>
        </w:rPr>
      </w:pPr>
      <w:r>
        <w:rPr>
          <w:rStyle w:val="26"/>
          <w:rFonts w:hint="default"/>
          <w:lang w:val="en-US" w:eastAsia="zh-CN"/>
        </w:rPr>
        <w:t>在生成质量评价方面，BLEU 和 ROUGE 等指标常用于机器翻译和摘要任务[15][16]，能够反映生成文本与参考答案之间的词面重合程度。BERTScore 等语义评价方法进一步关注语义相似度[17]，CLIPScore 则可用于图像描述与图像内容之间的相关性评价[18]。不过，文物导览回答既要求事实准确，也要求表达自然、适合面向观众讲解。因此，本文在传统文本指标之外，引入语义裁判和导览质量裁判，从事实性、有据性、完整性、清晰度、导览风格和吸引力等维度评价生成结果。</w:t>
      </w:r>
    </w:p>
    <w:p w14:paraId="662B0DA5">
      <w:pPr>
        <w:pStyle w:val="36"/>
        <w:bidi w:val="0"/>
        <w:rPr>
          <w:rFonts w:hint="eastAsia"/>
        </w:rPr>
      </w:pPr>
      <w:bookmarkStart w:id="70" w:name="_Toc18974"/>
      <w:bookmarkStart w:id="71" w:name="_Toc280797193"/>
      <w:bookmarkStart w:id="72" w:name="_Toc13306"/>
      <w:bookmarkStart w:id="73" w:name="_Toc24182"/>
      <w:bookmarkStart w:id="74" w:name="_Toc32101"/>
      <w:bookmarkStart w:id="75" w:name="_Toc2730"/>
      <w:r>
        <w:rPr>
          <w:rFonts w:hint="eastAsia"/>
        </w:rPr>
        <w:t>本文的主要研究内容</w:t>
      </w:r>
      <w:bookmarkEnd w:id="70"/>
      <w:bookmarkEnd w:id="71"/>
      <w:bookmarkEnd w:id="72"/>
      <w:bookmarkEnd w:id="73"/>
      <w:bookmarkEnd w:id="74"/>
      <w:bookmarkEnd w:id="75"/>
    </w:p>
    <w:p w14:paraId="72478D3B">
      <w:pPr>
        <w:pStyle w:val="3"/>
        <w:bidi w:val="0"/>
        <w:rPr>
          <w:rFonts w:hint="eastAsia"/>
        </w:rPr>
      </w:pPr>
      <w:r>
        <w:rPr>
          <w:rFonts w:hint="eastAsia"/>
          <w:lang w:val="en-US" w:eastAsia="zh-CN"/>
        </w:rPr>
        <w:t>本文围绕基于多模态大模型的语音导览助手展开研究，主要内容包括以下六个方面。</w:t>
      </w:r>
    </w:p>
    <w:p w14:paraId="49B93B1D">
      <w:pPr>
        <w:pStyle w:val="3"/>
        <w:bidi w:val="0"/>
        <w:rPr>
          <w:rFonts w:hint="eastAsia"/>
        </w:rPr>
      </w:pPr>
      <w:r>
        <w:rPr>
          <w:rFonts w:hint="eastAsia"/>
          <w:lang w:val="en-US" w:eastAsia="zh-CN"/>
        </w:rPr>
        <w:t>第一，构建文物领域知识库。本文整理文物公开资料，形成包含展品名称、所属时代、类别、馆藏单位、材质、功能用途、文化价值、历史背景等字段的半结构化知识库。知识库既保留自然语言描述，又通过字段标签增强可解析性，为后续检索和生成提供基础。</w:t>
      </w:r>
    </w:p>
    <w:p w14:paraId="785FD578">
      <w:pPr>
        <w:pStyle w:val="3"/>
        <w:bidi w:val="0"/>
        <w:rPr>
          <w:rFonts w:hint="eastAsia"/>
        </w:rPr>
      </w:pPr>
      <w:r>
        <w:rPr>
          <w:rFonts w:hint="eastAsia"/>
          <w:lang w:val="en-US" w:eastAsia="zh-CN"/>
        </w:rPr>
        <w:t>第二，设计并实现文本 RAG 问答链路。系统采用文本嵌入模型将知识条目转换为向量表示，使用 FAISS 构建向量索引，根据用户问题召回相关文物资料，并结合提示词模板约束大语言模型生成回答。</w:t>
      </w:r>
    </w:p>
    <w:p w14:paraId="7D16923E">
      <w:pPr>
        <w:pStyle w:val="3"/>
        <w:bidi w:val="0"/>
        <w:rPr>
          <w:rFonts w:hint="eastAsia"/>
        </w:rPr>
      </w:pPr>
      <w:r>
        <w:rPr>
          <w:rFonts w:hint="eastAsia"/>
          <w:lang w:val="en-US" w:eastAsia="zh-CN"/>
        </w:rPr>
        <w:t>第三，设计图像检索增强式多模态方案。方案 A 采用 CLIP 图像嵌入和 FAISS 图像索引识别候选文物，再将识别结果与用户问题结合，进入文本 RAG 链路生成回答。该方案具有较强可解释性，便于分析错误来源。</w:t>
      </w:r>
    </w:p>
    <w:p w14:paraId="7A9D3525">
      <w:pPr>
        <w:pStyle w:val="3"/>
        <w:bidi w:val="0"/>
        <w:rPr>
          <w:rFonts w:hint="eastAsia"/>
        </w:rPr>
      </w:pPr>
      <w:r>
        <w:rPr>
          <w:rFonts w:hint="eastAsia"/>
          <w:lang w:val="en-US" w:eastAsia="zh-CN"/>
        </w:rPr>
        <w:t>第四，设计端到端多模态大模型对照方案。方案 B 直接将用户图像和问题输入多模态大模型，并设置直接模式和知识库增强模式。直接模式用于观察模型自身视觉问答能力，知识库增强模式用于考察检索上下文对回答质量的提升。</w:t>
      </w:r>
    </w:p>
    <w:p w14:paraId="3D562686">
      <w:pPr>
        <w:pStyle w:val="3"/>
        <w:bidi w:val="0"/>
        <w:rPr>
          <w:rFonts w:hint="eastAsia"/>
        </w:rPr>
      </w:pPr>
      <w:r>
        <w:rPr>
          <w:rFonts w:hint="eastAsia"/>
          <w:lang w:val="en-US" w:eastAsia="zh-CN"/>
        </w:rPr>
        <w:t>第五，实现语音播报和交互界面。系统通过 TTS 模块将生成回答转换为语音输出，并基于 Streamlit 实现网页交互界面，同时保留命令行问答入口，便于演示、调试和评测。</w:t>
      </w:r>
    </w:p>
    <w:p w14:paraId="47BC606F">
      <w:pPr>
        <w:pStyle w:val="3"/>
        <w:bidi w:val="0"/>
      </w:pPr>
      <w:r>
        <w:rPr>
          <w:rFonts w:hint="eastAsia"/>
          <w:lang w:val="en-US" w:eastAsia="zh-CN"/>
        </w:rPr>
        <w:t>第六，构建离线评测流程。本文实现多组评测脚本，对文本 RAG、方案 A 和方案 B 进行离线测试，并记录检索命中、回答正确性、语义相似度和模型裁判得分等指标。</w:t>
      </w:r>
    </w:p>
    <w:p w14:paraId="27A51BDF">
      <w:pPr>
        <w:adjustRightInd w:val="0"/>
        <w:snapToGrid w:val="0"/>
        <w:spacing w:line="300" w:lineRule="auto"/>
        <w:rPr>
          <w:rFonts w:hint="eastAsia"/>
          <w:kern w:val="0"/>
          <w:szCs w:val="20"/>
        </w:rPr>
      </w:pPr>
    </w:p>
    <w:p w14:paraId="6EBE6342">
      <w:pPr>
        <w:adjustRightInd w:val="0"/>
        <w:spacing w:line="300" w:lineRule="auto"/>
        <w:jc w:val="center"/>
        <w:rPr>
          <w:rFonts w:hint="eastAsia"/>
        </w:rPr>
      </w:pPr>
    </w:p>
    <w:p w14:paraId="5EAC500B">
      <w:pPr>
        <w:adjustRightInd w:val="0"/>
        <w:spacing w:line="300" w:lineRule="auto"/>
        <w:jc w:val="center"/>
        <w:rPr>
          <w:rFonts w:hint="eastAsia"/>
        </w:rPr>
      </w:pPr>
    </w:p>
    <w:p w14:paraId="6842A4FE">
      <w:pPr>
        <w:spacing w:line="300" w:lineRule="auto"/>
        <w:rPr>
          <w:rFonts w:hint="eastAsia"/>
        </w:rPr>
      </w:pPr>
    </w:p>
    <w:p w14:paraId="209ED3E2">
      <w:pPr>
        <w:pStyle w:val="2"/>
        <w:bidi w:val="0"/>
        <w:rPr/>
      </w:pPr>
      <w:bookmarkStart w:id="76" w:name="_Toc15775"/>
      <w:bookmarkStart w:id="77" w:name="_Toc29542"/>
      <w:bookmarkStart w:id="78" w:name="_Toc280628512"/>
      <w:bookmarkStart w:id="79" w:name="_Toc280715546"/>
      <w:bookmarkStart w:id="80" w:name="_Toc280797194"/>
      <w:bookmarkStart w:id="81" w:name="_Toc250450171"/>
      <w:bookmarkStart w:id="82" w:name="_Toc767"/>
      <w:bookmarkStart w:id="83" w:name="_Toc280715691"/>
      <w:bookmarkStart w:id="84" w:name="_Toc22120"/>
      <w:bookmarkStart w:id="85" w:name="_Toc225579646"/>
      <w:bookmarkStart w:id="86" w:name="_Toc20596"/>
      <w:r>
        <w:rPr>
          <w:rFonts w:hint="default"/>
          <w:lang w:val="en-US" w:eastAsia="zh-CN"/>
        </w:rPr>
        <w:t>方法框架</w:t>
      </w:r>
      <w:bookmarkEnd w:id="76"/>
    </w:p>
    <w:bookmarkEnd w:id="77"/>
    <w:bookmarkEnd w:id="78"/>
    <w:bookmarkEnd w:id="79"/>
    <w:bookmarkEnd w:id="80"/>
    <w:bookmarkEnd w:id="81"/>
    <w:bookmarkEnd w:id="82"/>
    <w:bookmarkEnd w:id="83"/>
    <w:bookmarkEnd w:id="84"/>
    <w:bookmarkEnd w:id="85"/>
    <w:bookmarkEnd w:id="86"/>
    <w:p w14:paraId="525D6AFA">
      <w:pPr>
        <w:pStyle w:val="36"/>
        <w:bidi w:val="0"/>
        <w:rPr>
          <w:rFonts w:hint="eastAsia"/>
        </w:rPr>
      </w:pPr>
      <w:bookmarkStart w:id="87" w:name="_Toc24980"/>
      <w:r>
        <w:rPr>
          <w:rFonts w:hint="eastAsia"/>
          <w:lang w:val="en-US" w:eastAsia="zh-CN"/>
        </w:rPr>
        <w:t>总体框架</w:t>
      </w:r>
      <w:bookmarkEnd w:id="87"/>
    </w:p>
    <w:p w14:paraId="0B674346">
      <w:pPr>
        <w:pStyle w:val="3"/>
        <w:bidi w:val="0"/>
        <w:rPr>
          <w:rFonts w:hint="eastAsia"/>
          <w:lang w:val="en-US" w:eastAsia="zh-CN"/>
        </w:rPr>
      </w:pPr>
      <w:r>
        <w:rPr>
          <w:rFonts w:hint="eastAsia"/>
          <w:lang w:val="en-US" w:eastAsia="zh-CN"/>
        </w:rPr>
        <w:t>本文系统采用“离线资源构建 + 在线问答推理”的总体框架。离线阶段完成知识库整理、文本向量索引构建和图像向量索引构建；在线阶段根据用户输入类型选择不同问答路径。若用户只输入文本问题，系统直接进入文本 RAG 链路；若用户上传文物图片，系统先进行图像候选检索，再进入方案 A 或方案 B。</w:t>
      </w:r>
    </w:p>
    <w:p w14:paraId="488E8CD8">
      <w:pPr>
        <w:pStyle w:val="3"/>
        <w:bidi w:val="0"/>
        <w:rPr>
          <w:rFonts w:hint="eastAsia"/>
          <w:lang w:eastAsia="zh-CN"/>
        </w:rPr>
      </w:pPr>
      <w:r>
        <w:rPr>
          <w:rFonts w:hint="eastAsia"/>
          <w:lang w:val="en-US" w:eastAsia="zh-CN"/>
        </w:rPr>
        <w:t>系统的核心思路不是让大模型孤立回答，而是让模型在可检索知识和可追踪候选结果的约束下完成讲解生成。对于文本问题，检索模块提供相关文物资料；对于图像问题，图像检索模块提供候选文物；对于生成回答，提示词模块要求模型优先依据资料回答，并在资料不足时拒绝编造。该框架兼顾了大模型的自然语言表达能力和知识库的事实约束能力。</w:t>
      </w:r>
    </w:p>
    <w:p w14:paraId="374303A6">
      <w:pPr>
        <w:pStyle w:val="36"/>
        <w:bidi w:val="0"/>
        <w:rPr>
          <w:rFonts w:hint="eastAsia"/>
        </w:rPr>
      </w:pPr>
      <w:bookmarkStart w:id="88" w:name="_Toc22632"/>
      <w:r>
        <w:rPr>
          <w:rFonts w:hint="eastAsia"/>
          <w:lang w:val="en-US" w:eastAsia="zh-CN"/>
        </w:rPr>
        <w:t>文本 RAG 问答方法</w:t>
      </w:r>
      <w:bookmarkEnd w:id="88"/>
    </w:p>
    <w:p w14:paraId="582D5D48">
      <w:pPr>
        <w:pStyle w:val="3"/>
        <w:rPr>
          <w:rFonts w:hint="eastAsia"/>
          <w:lang w:val="en-US" w:eastAsia="zh-CN"/>
        </w:rPr>
      </w:pPr>
      <w:r>
        <w:rPr>
          <w:rFonts w:hint="eastAsia"/>
          <w:lang w:val="en-US" w:eastAsia="zh-CN"/>
        </w:rPr>
        <w:t>文本 RAG 是系统的基础问答链路。系统首先将文物知识库中的每个条目编码为文本向量，并写入 FAISS 索引。用户输入问题后，问题同样被编码为向量，与索引中的文物条目进行相似度匹配，召回 Top-K 相关内容。召回结果经过阈值和候选差距过滤后，被拼接为提示词中的“参考资料”部分。大语言模型根据用户问题和参考资料生成回答。</w:t>
      </w:r>
    </w:p>
    <w:p w14:paraId="7678C850">
      <w:pPr>
        <w:pStyle w:val="3"/>
        <w:rPr>
          <w:rFonts w:hint="eastAsia"/>
        </w:rPr>
      </w:pPr>
      <w:r>
        <w:rPr>
          <w:rFonts w:hint="eastAsia"/>
          <w:lang w:val="en-US" w:eastAsia="zh-CN"/>
        </w:rPr>
        <w:t>该流程的关键在于检索与提示词约束。检索决定模型可以获得哪些事实材料，提示词决定模型如何使用材料。本文在提示词中明确要求回答应基于参考资料，不能凭空编造；当资料不足时，应说明无法确定。对于导览场景，提示词还要求语言自然、清晰，并具有一定讲解感。</w:t>
      </w:r>
    </w:p>
    <w:p w14:paraId="050DDF30">
      <w:pPr>
        <w:pStyle w:val="36"/>
        <w:bidi w:val="0"/>
        <w:rPr/>
      </w:pPr>
      <w:bookmarkStart w:id="89" w:name="_Toc16454"/>
      <w:r>
        <w:rPr>
          <w:rFonts w:hint="default"/>
          <w:lang w:val="en-US" w:eastAsia="zh-CN"/>
        </w:rPr>
        <w:t>方案 A：图像检索增强式问答</w:t>
      </w:r>
      <w:bookmarkEnd w:id="89"/>
    </w:p>
    <w:p w14:paraId="6CA79E67">
      <w:pPr>
        <w:pStyle w:val="3"/>
        <w:rPr>
          <w:rFonts w:hint="default"/>
          <w:lang w:val="en-US" w:eastAsia="zh-CN"/>
        </w:rPr>
      </w:pPr>
      <w:r>
        <w:rPr>
          <w:rFonts w:hint="default"/>
          <w:lang w:val="en-US" w:eastAsia="zh-CN"/>
        </w:rPr>
        <w:t>方案 A 面向用户上传文物图片的场景。其基本流程为：用户上传图片后，系统使用 CLIP 图像编码器生成图片向量，并在文物图片索引中检索相似图片。若 Top1 候选得分达到最低阈值，且与 Top2 候选之间存在足够差距，则认为该候选文物具有较高置信度。随后，系统将候选文物名称与用户问题合并构造文本查询，进入文本 RAG 链路并生成最终回答。</w:t>
      </w:r>
    </w:p>
    <w:p w14:paraId="55E65DC6">
      <w:pPr>
        <w:pStyle w:val="3"/>
        <w:rPr/>
      </w:pPr>
      <w:r>
        <w:rPr>
          <w:rFonts w:hint="default"/>
          <w:lang w:val="en-US" w:eastAsia="zh-CN"/>
        </w:rPr>
        <w:t>方案 A 的优势是可解释性较强。系统可以记录图像检索候选、相似度分数、文本检索上下文和最终回答。当回答错误时，可以判断错误发生在图像检索、文本检索还是模型生成阶段。对于文物导览场景，这种可追踪性具有重要意义，因为系统主动拒绝不确定识别通常比给出错误讲解更安全。</w:t>
      </w:r>
    </w:p>
    <w:p w14:paraId="4869F4B8">
      <w:pPr>
        <w:pStyle w:val="36"/>
        <w:bidi w:val="0"/>
        <w:rPr>
          <w:rFonts w:hint="eastAsia"/>
          <w:lang w:eastAsia="zh-CN"/>
        </w:rPr>
      </w:pPr>
      <w:bookmarkStart w:id="90" w:name="_Toc1616"/>
      <w:r>
        <w:rPr>
          <w:rFonts w:hint="eastAsia"/>
          <w:lang w:val="en-US" w:eastAsia="zh-CN"/>
        </w:rPr>
        <w:t>方案 B：多模态大模型问答</w:t>
      </w:r>
      <w:bookmarkEnd w:id="90"/>
    </w:p>
    <w:p w14:paraId="5035453D">
      <w:pPr>
        <w:pStyle w:val="3"/>
        <w:bidi w:val="0"/>
        <w:ind w:left="0" w:leftChars="0" w:firstLine="498" w:firstLineChars="0"/>
        <w:rPr>
          <w:rFonts w:hint="eastAsia"/>
          <w:lang w:val="en-US" w:eastAsia="zh-CN"/>
        </w:rPr>
      </w:pPr>
      <w:r>
        <w:rPr>
          <w:rFonts w:hint="eastAsia"/>
          <w:lang w:val="en-US" w:eastAsia="zh-CN"/>
        </w:rPr>
        <w:t>方案 B 用于检验端到端多模态大模型在文物导览任务中的能力。direct 模式直接将用户图片和问题输入多模态大模型，由模型根据图像内容和自身知识生成回答。该模式流程最短，交互形式最自然，但缺少外部知识约束。</w:t>
      </w:r>
    </w:p>
    <w:p w14:paraId="6F949CD8">
      <w:pPr>
        <w:pStyle w:val="3"/>
        <w:bidi w:val="0"/>
        <w:ind w:left="0" w:leftChars="0" w:firstLine="498" w:firstLineChars="0"/>
        <w:rPr>
          <w:rFonts w:hint="eastAsia"/>
          <w:lang w:val="en-US" w:eastAsia="zh-CN"/>
        </w:rPr>
      </w:pPr>
      <w:r>
        <w:rPr>
          <w:rFonts w:hint="eastAsia"/>
          <w:lang w:val="en-US" w:eastAsia="zh-CN"/>
        </w:rPr>
        <w:t>grounded 模式在 direct 模式基础上加入检索上下文。系统仍先通过图像检索获得候选文物，再通过文本检索召回相关资料，然后将图片、问题和资料一起输入多模态大模型。该模式试图结合多模态模型的视觉理解能力和知识库的事实约束能力。</w:t>
      </w:r>
    </w:p>
    <w:p w14:paraId="5A6AE8D5">
      <w:pPr>
        <w:pStyle w:val="3"/>
        <w:bidi w:val="0"/>
        <w:ind w:left="0" w:leftChars="0" w:firstLine="498" w:firstLineChars="0"/>
        <w:rPr>
          <w:rFonts w:hint="eastAsia"/>
          <w:lang w:eastAsia="zh-CN"/>
        </w:rPr>
      </w:pPr>
      <w:r>
        <w:rPr>
          <w:rFonts w:hint="eastAsia"/>
          <w:lang w:val="en-US" w:eastAsia="zh-CN"/>
        </w:rPr>
        <w:t>本文将方案 A 作为默认可解释导览路线，将方案 B 作为实验对照路线。两种方案的比较并不是为了简单判断“哪一个模型更强”，而是分析在文物导览任务中，图像检索、文本检索和多模态生成各自承担什么作用。</w:t>
      </w:r>
    </w:p>
    <w:p w14:paraId="3C606F35">
      <w:pPr>
        <w:pStyle w:val="3"/>
        <w:bidi w:val="0"/>
        <w:rPr>
          <w:rFonts w:hint="eastAsia"/>
          <w:lang w:eastAsia="zh-CN"/>
        </w:rPr>
      </w:pPr>
    </w:p>
    <w:p w14:paraId="48B523CF">
      <w:pPr>
        <w:pStyle w:val="3"/>
        <w:bidi w:val="0"/>
        <w:rPr>
          <w:rFonts w:hint="eastAsia"/>
          <w:lang w:eastAsia="zh-CN"/>
        </w:rPr>
      </w:pPr>
    </w:p>
    <w:p w14:paraId="0844787A">
      <w:pPr>
        <w:pStyle w:val="3"/>
        <w:bidi w:val="0"/>
        <w:rPr>
          <w:rFonts w:hint="eastAsia"/>
          <w:lang w:eastAsia="zh-CN"/>
        </w:rPr>
      </w:pPr>
    </w:p>
    <w:p w14:paraId="1B97EBBA">
      <w:pPr>
        <w:pStyle w:val="3"/>
        <w:bidi w:val="0"/>
        <w:rPr>
          <w:rFonts w:hint="eastAsia"/>
          <w:lang w:eastAsia="zh-CN"/>
        </w:rPr>
      </w:pPr>
    </w:p>
    <w:p w14:paraId="1AA5BF22">
      <w:pPr>
        <w:pStyle w:val="3"/>
        <w:bidi w:val="0"/>
        <w:rPr>
          <w:rFonts w:hint="eastAsia"/>
          <w:lang w:eastAsia="zh-CN"/>
        </w:rPr>
      </w:pPr>
    </w:p>
    <w:p w14:paraId="65E3F394">
      <w:pPr>
        <w:pStyle w:val="3"/>
        <w:bidi w:val="0"/>
        <w:rPr>
          <w:rFonts w:hint="eastAsia"/>
          <w:lang w:eastAsia="zh-CN"/>
        </w:rPr>
      </w:pPr>
    </w:p>
    <w:p w14:paraId="2A8807D3">
      <w:pPr>
        <w:pStyle w:val="3"/>
        <w:bidi w:val="0"/>
        <w:rPr>
          <w:rFonts w:hint="eastAsia"/>
          <w:lang w:eastAsia="zh-CN"/>
        </w:rPr>
      </w:pPr>
    </w:p>
    <w:p w14:paraId="2EC4FA30">
      <w:pPr>
        <w:pStyle w:val="3"/>
        <w:bidi w:val="0"/>
        <w:rPr>
          <w:rFonts w:hint="eastAsia"/>
          <w:lang w:eastAsia="zh-CN"/>
        </w:rPr>
      </w:pPr>
    </w:p>
    <w:p w14:paraId="6B0623ED">
      <w:pPr>
        <w:pStyle w:val="3"/>
        <w:bidi w:val="0"/>
        <w:rPr>
          <w:rFonts w:hint="eastAsia"/>
          <w:lang w:eastAsia="zh-CN"/>
        </w:rPr>
      </w:pPr>
    </w:p>
    <w:p w14:paraId="1F3B9D4C">
      <w:pPr>
        <w:pStyle w:val="3"/>
        <w:bidi w:val="0"/>
        <w:rPr>
          <w:rFonts w:hint="eastAsia"/>
          <w:lang w:eastAsia="zh-CN"/>
        </w:rPr>
      </w:pPr>
    </w:p>
    <w:p w14:paraId="382B41C1">
      <w:pPr>
        <w:pStyle w:val="3"/>
        <w:bidi w:val="0"/>
        <w:rPr>
          <w:rFonts w:hint="eastAsia"/>
          <w:lang w:eastAsia="zh-CN"/>
        </w:rPr>
      </w:pPr>
    </w:p>
    <w:p w14:paraId="4F746334">
      <w:pPr>
        <w:pStyle w:val="3"/>
        <w:bidi w:val="0"/>
        <w:rPr>
          <w:rFonts w:hint="eastAsia"/>
          <w:lang w:eastAsia="zh-CN"/>
        </w:rPr>
      </w:pPr>
    </w:p>
    <w:p w14:paraId="561A7D3F">
      <w:pPr>
        <w:pStyle w:val="3"/>
        <w:bidi w:val="0"/>
        <w:rPr>
          <w:rFonts w:hint="eastAsia"/>
          <w:lang w:eastAsia="zh-CN"/>
        </w:rPr>
      </w:pPr>
    </w:p>
    <w:p w14:paraId="0E6E3902">
      <w:pPr>
        <w:pStyle w:val="3"/>
        <w:bidi w:val="0"/>
        <w:rPr>
          <w:rFonts w:hint="eastAsia"/>
          <w:lang w:eastAsia="zh-CN"/>
        </w:rPr>
      </w:pPr>
    </w:p>
    <w:p w14:paraId="4AD8F601">
      <w:pPr>
        <w:pStyle w:val="3"/>
        <w:bidi w:val="0"/>
        <w:rPr>
          <w:rFonts w:hint="eastAsia"/>
          <w:lang w:eastAsia="zh-CN"/>
        </w:rPr>
      </w:pPr>
    </w:p>
    <w:p w14:paraId="22A04DB0">
      <w:pPr>
        <w:pStyle w:val="2"/>
        <w:keepNext/>
        <w:keepLines/>
        <w:pageBreakBefore/>
        <w:widowControl w:val="0"/>
        <w:kinsoku/>
        <w:wordWrap/>
        <w:overflowPunct/>
        <w:topLinePunct w:val="0"/>
        <w:autoSpaceDE/>
        <w:autoSpaceDN/>
        <w:bidi w:val="0"/>
        <w:adjustRightInd w:val="0"/>
        <w:snapToGrid w:val="0"/>
        <w:textAlignment w:val="auto"/>
        <w:rPr>
          <w:rFonts w:hint="eastAsia"/>
        </w:rPr>
      </w:pPr>
      <w:bookmarkStart w:id="91" w:name="_Toc21298"/>
      <w:r>
        <w:rPr>
          <w:rFonts w:hint="eastAsia"/>
          <w:lang w:val="en-US" w:eastAsia="zh-CN"/>
        </w:rPr>
        <w:t>系统构建</w:t>
      </w:r>
      <w:bookmarkEnd w:id="91"/>
    </w:p>
    <w:p w14:paraId="68DDC6CB">
      <w:pPr>
        <w:pStyle w:val="36"/>
        <w:bidi w:val="0"/>
      </w:pPr>
      <w:bookmarkStart w:id="92" w:name="_Toc1980"/>
      <w:r>
        <w:rPr>
          <w:rFonts w:hint="default"/>
          <w:lang w:val="en-US" w:eastAsia="zh-CN"/>
        </w:rPr>
        <w:t>文物知识库构建</w:t>
      </w:r>
      <w:bookmarkEnd w:id="92"/>
    </w:p>
    <w:p w14:paraId="1A7A119A">
      <w:pPr>
        <w:pStyle w:val="3"/>
        <w:bidi w:val="0"/>
        <w:rPr>
          <w:rFonts w:hint="eastAsia"/>
        </w:rPr>
      </w:pPr>
      <w:r>
        <w:rPr>
          <w:rFonts w:hint="eastAsia"/>
          <w:lang w:val="en-US" w:eastAsia="zh-CN"/>
        </w:rPr>
        <w:t>文物知识库是系统事实可靠性的基础。本文将文物资料整理为半结构化文本，每条记录包含展品名称、所属时代、类别、馆藏单位、材质、功能用途、文化价值、历史背景和故事讲解等字段。这样的组织方式既保留了自然语言讲解所需的叙述信息，也便于评测时根据字段构造标准问答。</w:t>
      </w:r>
    </w:p>
    <w:p w14:paraId="7A76DBCF">
      <w:pPr>
        <w:pStyle w:val="3"/>
        <w:bidi w:val="0"/>
      </w:pPr>
      <w:r>
        <w:rPr>
          <w:rFonts w:hint="eastAsia"/>
          <w:lang w:val="en-US" w:eastAsia="zh-CN"/>
        </w:rPr>
        <w:t>知识库构建过程包括资料清洗、字段规范化和统一文件生成。系统通过脚本将不同来源的文物资料合并为统一知识库文件，并在后续构建文本索引时逐条读取。对于导览系统而言，知识库质量直接影响最终回答质量。若知识库信息缺失或表达不一致，即使检索和生成模型表现良好，也可能产生不完整或不准确的回答。</w:t>
      </w:r>
    </w:p>
    <w:p w14:paraId="34886A65">
      <w:pPr>
        <w:pStyle w:val="36"/>
        <w:bidi w:val="0"/>
        <w:rPr>
          <w:rFonts w:hint="eastAsia"/>
        </w:rPr>
      </w:pPr>
      <w:bookmarkStart w:id="93" w:name="_Toc28670"/>
      <w:r>
        <w:rPr>
          <w:rFonts w:hint="default"/>
          <w:lang w:val="en-US" w:eastAsia="zh-CN"/>
        </w:rPr>
        <w:t>文本索引与图像索引构建</w:t>
      </w:r>
      <w:bookmarkEnd w:id="93"/>
    </w:p>
    <w:p w14:paraId="36E78D0C">
      <w:pPr>
        <w:pStyle w:val="3"/>
        <w:bidi w:val="0"/>
        <w:rPr>
          <w:rFonts w:hint="eastAsia"/>
          <w:lang w:eastAsia="zh-CN"/>
        </w:rPr>
      </w:pPr>
      <w:r>
        <w:rPr>
          <w:rFonts w:hint="eastAsia"/>
          <w:lang w:val="en-US" w:eastAsia="zh-CN"/>
        </w:rPr>
        <w:t>文本索引构建时，系统读取统一知识库，将每条文物记录编码为文本向量，并使用 FAISS 建立相似度检索索引。在线问答时，用户问题被编码后与索引向量进行匹配，系统返回若干候选文物资料及相似度分数。</w:t>
      </w:r>
    </w:p>
    <w:p w14:paraId="5FBA6E42">
      <w:pPr>
        <w:pStyle w:val="3"/>
        <w:bidi w:val="0"/>
        <w:rPr>
          <w:rFonts w:hint="eastAsia"/>
          <w:lang w:eastAsia="zh-CN"/>
        </w:rPr>
      </w:pPr>
      <w:r>
        <w:rPr>
          <w:rFonts w:hint="eastAsia"/>
          <w:lang w:val="en-US" w:eastAsia="zh-CN"/>
        </w:rPr>
        <w:t>图像索引构建时，系统读取文物图片及元数据，使用 CLIP 图像编码器生成图像向量，并建立图像 FAISS 索引。每个图像向量对应文物名称、图片路径和来源信息。用户上传图片后，系统通过图像索引返回相似图片和候选文物名称。为了降低误识别风险，本文设置了最低相似度阈值和候选差距阈值。当候选结果不够稳定时，系统不强行给出文物名称。</w:t>
      </w:r>
    </w:p>
    <w:p w14:paraId="299A95EF">
      <w:pPr>
        <w:pStyle w:val="36"/>
        <w:bidi w:val="0"/>
        <w:rPr>
          <w:rFonts w:hint="eastAsia"/>
        </w:rPr>
      </w:pPr>
      <w:bookmarkStart w:id="94" w:name="_Toc24384"/>
      <w:r>
        <w:rPr>
          <w:rFonts w:hint="eastAsia"/>
          <w:lang w:val="en-US" w:eastAsia="zh-CN"/>
        </w:rPr>
        <w:t>提示词与模型调用</w:t>
      </w:r>
      <w:bookmarkEnd w:id="94"/>
    </w:p>
    <w:p w14:paraId="28113C2D">
      <w:pPr>
        <w:pStyle w:val="3"/>
        <w:bidi w:val="0"/>
        <w:rPr>
          <w:rFonts w:hint="eastAsia"/>
        </w:rPr>
      </w:pPr>
      <w:r>
        <w:rPr>
          <w:rFonts w:hint="eastAsia"/>
          <w:lang w:val="en-US" w:eastAsia="zh-CN"/>
        </w:rPr>
        <w:t>提示词是连接检索结果和大模型生成的重要环节。本文根据不同任务设计了多套提示词：文本 RAG 提示词强调基于资料回答和资料不足时拒答；方案 A 提示词强调候选文物与检索资料的一致性；方案 B direct 提示词用于直接视觉问答；方案 B grounded 提示词则要求模型综合图片、问题和检索资料作答。</w:t>
      </w:r>
    </w:p>
    <w:p w14:paraId="54EA457C">
      <w:pPr>
        <w:pStyle w:val="3"/>
        <w:bidi w:val="0"/>
        <w:rPr>
          <w:rFonts w:hint="eastAsia"/>
        </w:rPr>
      </w:pPr>
      <w:r>
        <w:rPr>
          <w:rFonts w:hint="eastAsia"/>
          <w:lang w:val="en-US" w:eastAsia="zh-CN"/>
        </w:rPr>
        <w:t>模型调用模块支持本地模型和云端模型。文本生成可调用文本大语言模型，方案 B 可调用本地部署的多模态大模型。为了便于对比实验，系统支持分别配置方案 A 和方案 B 使用的模型。这样的设计避免了不同方案在模型能力和输入形式上的混淆，也便于后续更换模型进行实验。</w:t>
      </w:r>
    </w:p>
    <w:p w14:paraId="08A8D202">
      <w:pPr>
        <w:pStyle w:val="36"/>
        <w:bidi w:val="0"/>
        <w:rPr>
          <w:rFonts w:hint="eastAsia"/>
        </w:rPr>
      </w:pPr>
      <w:bookmarkStart w:id="95" w:name="_Toc11347"/>
      <w:r>
        <w:rPr>
          <w:rFonts w:hint="eastAsia"/>
          <w:lang w:val="en-US" w:eastAsia="zh-CN"/>
        </w:rPr>
        <w:t>语音输出与交互界面</w:t>
      </w:r>
      <w:bookmarkEnd w:id="95"/>
    </w:p>
    <w:p w14:paraId="0D6E3216">
      <w:pPr>
        <w:pStyle w:val="3"/>
        <w:bidi w:val="0"/>
        <w:rPr>
          <w:rFonts w:hint="eastAsia"/>
        </w:rPr>
      </w:pPr>
      <w:r>
        <w:rPr>
          <w:rFonts w:hint="eastAsia"/>
          <w:lang w:val="en-US" w:eastAsia="zh-CN"/>
        </w:rPr>
        <w:t>系统在回答生成后调用 TTS 模块，将文本讲解转换为音频文件，并在交互界面中提供播放入口。网页端使用 Streamlit 实现，用户可以输入文本问题，也可以上传文物图片并选择不同问答方案。界面展示回答结果、候选文物和部分检索信息，便于调试和演示。</w:t>
      </w:r>
    </w:p>
    <w:p w14:paraId="3D58DAA4">
      <w:pPr>
        <w:pStyle w:val="3"/>
        <w:bidi w:val="0"/>
        <w:rPr>
          <w:rFonts w:hint="eastAsia"/>
        </w:rPr>
      </w:pPr>
      <w:r>
        <w:rPr>
          <w:rFonts w:hint="eastAsia"/>
          <w:lang w:val="en-US" w:eastAsia="zh-CN"/>
        </w:rPr>
        <w:t>从导览应用角度看，语音输出并不是简单附加功能，而是系统从“问答程序”走向“导览助手”的关键环节。用户在参观场景中更倾向于听取讲解，而不是阅读长文本。因此，生成内容不仅要准确，也要清晰、连贯、适合口语化播报。</w:t>
      </w:r>
    </w:p>
    <w:p w14:paraId="19A52951">
      <w:pPr>
        <w:pStyle w:val="36"/>
        <w:bidi w:val="0"/>
        <w:rPr>
          <w:rFonts w:hint="eastAsia"/>
        </w:rPr>
      </w:pPr>
      <w:bookmarkStart w:id="96" w:name="_Toc31683"/>
      <w:r>
        <w:rPr>
          <w:rFonts w:hint="eastAsia"/>
          <w:lang w:val="en-US" w:eastAsia="zh-CN"/>
        </w:rPr>
        <w:t>离线评测流程</w:t>
      </w:r>
      <w:bookmarkEnd w:id="96"/>
    </w:p>
    <w:p w14:paraId="07B2C4E6">
      <w:pPr>
        <w:pStyle w:val="3"/>
        <w:bidi w:val="0"/>
        <w:rPr>
          <w:rFonts w:hint="eastAsia"/>
          <w:lang w:eastAsia="zh-CN"/>
        </w:rPr>
      </w:pPr>
      <w:r>
        <w:rPr>
          <w:rFonts w:hint="eastAsia"/>
          <w:lang w:val="en-US" w:eastAsia="zh-CN"/>
        </w:rPr>
        <w:t>为了系统性比较不同方案，本文实现了离线评测脚本。方案 A 评测记录图像是否命中、候选是否可信、文本上下文是否找到以及最终回答是否正确。方案 B 评测分别运行 direct 和 grounded 模式，并记录自动准确率、语义裁判结果和文本生成指标。生成答案后，系统还可以通过独立裁判脚本对回答进行语义正确性和导览质量评价。</w:t>
      </w:r>
    </w:p>
    <w:p w14:paraId="180F0F21">
      <w:pPr>
        <w:pStyle w:val="3"/>
        <w:bidi w:val="0"/>
        <w:rPr>
          <w:rFonts w:hint="eastAsia"/>
          <w:lang w:val="en-US" w:eastAsia="zh-CN"/>
        </w:rPr>
      </w:pPr>
      <w:r>
        <w:rPr>
          <w:rFonts w:hint="eastAsia"/>
          <w:lang w:val="en-US" w:eastAsia="zh-CN"/>
        </w:rPr>
        <w:t>离线评测的设计使系统分析不依赖单个演示样例，而是可以在全量测试集上获得统计结果。对于毕业设计而言，这种评测方式能够更清晰地说明不同技术路线的优劣。</w:t>
      </w:r>
    </w:p>
    <w:p w14:paraId="0A5CBA34">
      <w:pPr>
        <w:pStyle w:val="3"/>
        <w:bidi w:val="0"/>
        <w:rPr>
          <w:rFonts w:hint="eastAsia"/>
          <w:lang w:val="en-US" w:eastAsia="zh-CN"/>
        </w:rPr>
      </w:pPr>
    </w:p>
    <w:p w14:paraId="62B66FB1">
      <w:pPr>
        <w:pStyle w:val="3"/>
        <w:bidi w:val="0"/>
        <w:rPr>
          <w:rFonts w:hint="eastAsia"/>
          <w:lang w:val="en-US" w:eastAsia="zh-CN"/>
        </w:rPr>
      </w:pPr>
    </w:p>
    <w:p w14:paraId="537EC99C">
      <w:pPr>
        <w:pStyle w:val="3"/>
        <w:bidi w:val="0"/>
        <w:rPr>
          <w:rFonts w:hint="eastAsia"/>
          <w:lang w:val="en-US" w:eastAsia="zh-CN"/>
        </w:rPr>
      </w:pPr>
    </w:p>
    <w:p w14:paraId="4D15C858">
      <w:pPr>
        <w:pStyle w:val="3"/>
        <w:bidi w:val="0"/>
        <w:rPr>
          <w:rFonts w:hint="eastAsia"/>
          <w:lang w:val="en-US" w:eastAsia="zh-CN"/>
        </w:rPr>
      </w:pPr>
    </w:p>
    <w:p w14:paraId="5C910DAF">
      <w:pPr>
        <w:pStyle w:val="3"/>
        <w:bidi w:val="0"/>
        <w:rPr>
          <w:rFonts w:hint="eastAsia"/>
          <w:lang w:val="en-US" w:eastAsia="zh-CN"/>
        </w:rPr>
      </w:pPr>
    </w:p>
    <w:p w14:paraId="15807416">
      <w:pPr>
        <w:pStyle w:val="3"/>
        <w:bidi w:val="0"/>
        <w:rPr>
          <w:rFonts w:hint="eastAsia"/>
          <w:lang w:val="en-US" w:eastAsia="zh-CN"/>
        </w:rPr>
      </w:pPr>
    </w:p>
    <w:p w14:paraId="2CE0A9E5">
      <w:pPr>
        <w:pStyle w:val="3"/>
        <w:bidi w:val="0"/>
        <w:rPr>
          <w:rFonts w:hint="eastAsia"/>
          <w:lang w:val="en-US" w:eastAsia="zh-CN"/>
        </w:rPr>
      </w:pPr>
    </w:p>
    <w:p w14:paraId="43C1CD3A">
      <w:pPr>
        <w:pStyle w:val="3"/>
        <w:bidi w:val="0"/>
        <w:rPr>
          <w:rFonts w:hint="eastAsia"/>
          <w:lang w:val="en-US" w:eastAsia="zh-CN"/>
        </w:rPr>
      </w:pPr>
    </w:p>
    <w:p w14:paraId="098B665C">
      <w:pPr>
        <w:pStyle w:val="3"/>
        <w:bidi w:val="0"/>
        <w:rPr>
          <w:rFonts w:hint="eastAsia"/>
          <w:lang w:val="en-US" w:eastAsia="zh-CN"/>
        </w:rPr>
      </w:pPr>
    </w:p>
    <w:p w14:paraId="1076A704">
      <w:pPr>
        <w:pStyle w:val="3"/>
        <w:bidi w:val="0"/>
        <w:rPr>
          <w:rFonts w:hint="eastAsia"/>
          <w:lang w:val="en-US" w:eastAsia="zh-CN"/>
        </w:rPr>
      </w:pPr>
    </w:p>
    <w:p w14:paraId="42C2BE00">
      <w:pPr>
        <w:pStyle w:val="3"/>
        <w:bidi w:val="0"/>
        <w:rPr>
          <w:rFonts w:hint="eastAsia"/>
          <w:lang w:val="en-US" w:eastAsia="zh-CN"/>
        </w:rPr>
      </w:pPr>
    </w:p>
    <w:p w14:paraId="3A10F65A">
      <w:pPr>
        <w:pStyle w:val="2"/>
        <w:bidi w:val="0"/>
        <w:rPr>
          <w:rFonts w:hint="eastAsia"/>
          <w:lang w:val="en-US" w:eastAsia="zh-CN"/>
        </w:rPr>
      </w:pPr>
      <w:bookmarkStart w:id="97" w:name="_Toc5098"/>
      <w:r>
        <w:rPr>
          <w:rFonts w:hint="eastAsia"/>
          <w:lang w:val="en-US" w:eastAsia="zh-CN"/>
        </w:rPr>
        <w:t>实验与结果分析</w:t>
      </w:r>
      <w:bookmarkEnd w:id="97"/>
    </w:p>
    <w:p w14:paraId="48054386">
      <w:pPr>
        <w:pStyle w:val="36"/>
        <w:bidi w:val="0"/>
        <w:rPr>
          <w:rFonts w:hint="eastAsia"/>
          <w:lang w:val="en-US" w:eastAsia="zh-CN"/>
        </w:rPr>
      </w:pPr>
      <w:bookmarkStart w:id="98" w:name="_Toc30908"/>
      <w:r>
        <w:rPr>
          <w:rFonts w:hint="eastAsia"/>
          <w:lang w:val="en-US" w:eastAsia="zh-CN"/>
        </w:rPr>
        <w:t>实验设置</w:t>
      </w:r>
      <w:bookmarkEnd w:id="98"/>
    </w:p>
    <w:p w14:paraId="4B1A64CF">
      <w:pPr>
        <w:pStyle w:val="3"/>
        <w:rPr>
          <w:rFonts w:hint="eastAsia"/>
          <w:lang w:val="en-US" w:eastAsia="zh-CN"/>
        </w:rPr>
      </w:pPr>
      <w:r>
        <w:rPr>
          <w:rFonts w:hint="eastAsia"/>
          <w:lang w:val="en-US" w:eastAsia="zh-CN"/>
        </w:rPr>
        <w:t>实验在本地开发环境和远程 GPU 环境中完成。本地环境用于知识库构建、索引构建和结果分析，远程 GPU 环境用于运行多模态大模型批量评测。方案 A 使用 CLIP 图像嵌入模型完成图像检索，使用文本大语言模型完成回答生成；方案 B 使用本地部署的 Qwen2.5-VL 多模态模型完成图像问答。</w:t>
      </w:r>
    </w:p>
    <w:p w14:paraId="578F0787">
      <w:pPr>
        <w:pStyle w:val="3"/>
        <w:rPr>
          <w:rFonts w:hint="eastAsia"/>
          <w:lang w:val="en-US" w:eastAsia="zh-CN"/>
        </w:rPr>
      </w:pPr>
      <w:r>
        <w:rPr>
          <w:rFonts w:hint="eastAsia"/>
          <w:lang w:val="en-US" w:eastAsia="zh-CN"/>
        </w:rPr>
        <w:t>测试集包含 199 个文物图像样本和 1592 个问答样本。方案 A 在该测试集上运行一次；方案 B 分别运行 direct 和 grounded 两种模式，因此总结果行数为 3184。</w:t>
      </w:r>
      <w:r>
        <w:rPr>
          <w:rFonts w:hint="eastAsia"/>
          <w:lang w:val="en-US" w:eastAsia="zh-CN"/>
        </w:rPr>
        <w:fldChar w:fldCharType="begin"/>
      </w:r>
      <w:r>
        <w:rPr>
          <w:rFonts w:hint="eastAsia"/>
          <w:lang w:val="en-US" w:eastAsia="zh-CN"/>
        </w:rPr>
        <w:instrText xml:space="preserve"> REF _Ref2543 \n \h </w:instrText>
      </w:r>
      <w:r>
        <w:rPr>
          <w:rFonts w:hint="eastAsia"/>
          <w:lang w:val="en-US" w:eastAsia="zh-CN"/>
        </w:rPr>
        <w:fldChar w:fldCharType="separate"/>
      </w:r>
      <w:r>
        <w:rPr>
          <w:rFonts w:hint="eastAsia"/>
          <w:lang w:val="en-US" w:eastAsia="zh-CN"/>
        </w:rPr>
        <w:t>表4-1</w:t>
      </w:r>
      <w:r>
        <w:rPr>
          <w:rFonts w:hint="eastAsia"/>
          <w:lang w:val="en-US" w:eastAsia="zh-CN"/>
        </w:rPr>
        <w:fldChar w:fldCharType="end"/>
      </w:r>
      <w:r>
        <w:rPr>
          <w:rFonts w:hint="eastAsia"/>
          <w:lang w:val="en-US" w:eastAsia="zh-CN"/>
        </w:rPr>
        <w:t>给出了实验数据规模。</w:t>
      </w:r>
    </w:p>
    <w:p w14:paraId="610BD59D">
      <w:pPr>
        <w:pStyle w:val="22"/>
        <w:bidi w:val="0"/>
        <w:rPr>
          <w:rFonts w:hint="default"/>
          <w:lang w:val="en-US" w:eastAsia="zh-CN"/>
        </w:rPr>
      </w:pPr>
      <w:bookmarkStart w:id="99" w:name="_Ref2543"/>
      <w:r>
        <w:rPr>
          <w:rFonts w:hint="eastAsia"/>
          <w:lang w:val="en-US" w:eastAsia="zh-CN"/>
        </w:rPr>
        <w:t xml:space="preserve">    测试集规模与评测设置</w:t>
      </w:r>
      <w:bookmarkEnd w:id="99"/>
    </w:p>
    <w:tbl>
      <w:tblPr>
        <w:tblStyle w:val="15"/>
        <w:tblpPr w:leftFromText="180" w:rightFromText="180" w:vertAnchor="text" w:horzAnchor="page" w:tblpX="1863" w:tblpY="1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0DF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44" w:type="dxa"/>
            <w:tcBorders>
              <w:top w:val="single" w:color="000000" w:sz="12" w:space="0"/>
              <w:left w:val="nil"/>
              <w:bottom w:val="single" w:color="auto" w:sz="8" w:space="0"/>
              <w:right w:val="nil"/>
              <w:tl2br w:val="nil"/>
            </w:tcBorders>
            <w:shd w:val="clear" w:color="auto" w:fill="FFFFFF"/>
            <w:vAlign w:val="center"/>
          </w:tcPr>
          <w:p w14:paraId="2A438DDF">
            <w:pPr>
              <w:pStyle w:val="23"/>
              <w:bidi w:val="0"/>
              <w:jc w:val="both"/>
              <w:rPr>
                <w:rFonts w:hint="eastAsia"/>
                <w:lang w:val="en-US" w:eastAsia="zh-CN"/>
              </w:rPr>
            </w:pPr>
            <w:r>
              <w:rPr>
                <w:rFonts w:hint="eastAsia"/>
                <w:lang w:val="en-US" w:eastAsia="zh-CN"/>
              </w:rPr>
              <w:t>评测对象</w:t>
            </w:r>
          </w:p>
        </w:tc>
        <w:tc>
          <w:tcPr>
            <w:tcW w:w="1744" w:type="dxa"/>
            <w:tcBorders>
              <w:top w:val="single" w:color="000000" w:sz="12" w:space="0"/>
              <w:left w:val="nil"/>
              <w:bottom w:val="single" w:color="auto" w:sz="8" w:space="0"/>
              <w:right w:val="nil"/>
            </w:tcBorders>
            <w:shd w:val="clear" w:color="auto" w:fill="FFFFFF"/>
            <w:vAlign w:val="center"/>
          </w:tcPr>
          <w:p w14:paraId="726EAB0A">
            <w:pPr>
              <w:pStyle w:val="23"/>
              <w:bidi w:val="0"/>
              <w:jc w:val="both"/>
              <w:rPr>
                <w:rFonts w:hint="eastAsia"/>
                <w:lang w:val="en-US" w:eastAsia="zh-CN"/>
              </w:rPr>
            </w:pPr>
            <w:r>
              <w:rPr>
                <w:rFonts w:hint="eastAsia"/>
                <w:lang w:val="en-US" w:eastAsia="zh-CN"/>
              </w:rPr>
              <w:t>图像样本数</w:t>
            </w:r>
          </w:p>
        </w:tc>
        <w:tc>
          <w:tcPr>
            <w:tcW w:w="1744" w:type="dxa"/>
            <w:tcBorders>
              <w:top w:val="single" w:color="000000" w:sz="12" w:space="0"/>
              <w:left w:val="nil"/>
              <w:bottom w:val="single" w:color="auto" w:sz="8" w:space="0"/>
              <w:right w:val="nil"/>
            </w:tcBorders>
            <w:shd w:val="clear" w:color="auto" w:fill="FFFFFF"/>
            <w:vAlign w:val="center"/>
          </w:tcPr>
          <w:p w14:paraId="567B566E">
            <w:pPr>
              <w:pStyle w:val="23"/>
              <w:bidi w:val="0"/>
              <w:jc w:val="both"/>
              <w:rPr>
                <w:rFonts w:hint="eastAsia"/>
                <w:lang w:val="en-US" w:eastAsia="zh-CN"/>
              </w:rPr>
            </w:pPr>
            <w:r>
              <w:rPr>
                <w:rFonts w:hint="eastAsia"/>
                <w:lang w:val="en-US" w:eastAsia="zh-CN"/>
              </w:rPr>
              <w:t>问答样本数</w:t>
            </w:r>
          </w:p>
        </w:tc>
        <w:tc>
          <w:tcPr>
            <w:tcW w:w="1744" w:type="dxa"/>
            <w:tcBorders>
              <w:top w:val="single" w:color="000000" w:sz="12" w:space="0"/>
              <w:left w:val="nil"/>
              <w:bottom w:val="single" w:color="auto" w:sz="8" w:space="0"/>
              <w:right w:val="nil"/>
            </w:tcBorders>
            <w:shd w:val="clear" w:color="auto" w:fill="FFFFFF"/>
            <w:vAlign w:val="center"/>
          </w:tcPr>
          <w:p w14:paraId="03DCBA26">
            <w:pPr>
              <w:pStyle w:val="23"/>
              <w:bidi w:val="0"/>
              <w:jc w:val="both"/>
              <w:rPr>
                <w:rFonts w:hint="eastAsia"/>
                <w:lang w:val="en-US" w:eastAsia="zh-CN"/>
              </w:rPr>
            </w:pPr>
            <w:r>
              <w:rPr>
                <w:rFonts w:hint="eastAsia"/>
                <w:lang w:val="en-US" w:eastAsia="zh-CN"/>
              </w:rPr>
              <w:t>运行模式</w:t>
            </w:r>
          </w:p>
        </w:tc>
        <w:tc>
          <w:tcPr>
            <w:tcW w:w="1744" w:type="dxa"/>
            <w:tcBorders>
              <w:top w:val="single" w:color="000000" w:sz="12" w:space="0"/>
              <w:left w:val="nil"/>
              <w:bottom w:val="single" w:color="auto" w:sz="8" w:space="0"/>
              <w:right w:val="nil"/>
            </w:tcBorders>
            <w:shd w:val="clear" w:color="auto" w:fill="FFFFFF"/>
            <w:vAlign w:val="center"/>
          </w:tcPr>
          <w:p w14:paraId="3E9DEC6B">
            <w:pPr>
              <w:pStyle w:val="23"/>
              <w:bidi w:val="0"/>
              <w:jc w:val="both"/>
              <w:rPr>
                <w:rFonts w:hint="eastAsia"/>
                <w:lang w:val="en-US" w:eastAsia="zh-CN"/>
              </w:rPr>
            </w:pPr>
            <w:r>
              <w:rPr>
                <w:rFonts w:hint="eastAsia"/>
                <w:lang w:val="en-US" w:eastAsia="zh-CN"/>
              </w:rPr>
              <w:t>结果行数</w:t>
            </w:r>
          </w:p>
        </w:tc>
      </w:tr>
      <w:tr w14:paraId="4820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single" w:color="auto" w:sz="8" w:space="0"/>
              <w:left w:val="nil"/>
              <w:bottom w:val="nil"/>
              <w:right w:val="nil"/>
            </w:tcBorders>
            <w:shd w:val="clear" w:color="auto" w:fill="FFFFFF"/>
            <w:vAlign w:val="center"/>
          </w:tcPr>
          <w:p w14:paraId="0DD331ED">
            <w:pPr>
              <w:pStyle w:val="23"/>
              <w:bidi w:val="0"/>
              <w:jc w:val="both"/>
              <w:rPr>
                <w:rFonts w:hint="eastAsia"/>
                <w:lang w:val="en-US" w:eastAsia="zh-CN"/>
              </w:rPr>
            </w:pPr>
            <w:r>
              <w:rPr>
                <w:rFonts w:hint="eastAsia"/>
                <w:lang w:val="en-US" w:eastAsia="zh-CN"/>
              </w:rPr>
              <w:t>方案A</w:t>
            </w:r>
          </w:p>
        </w:tc>
        <w:tc>
          <w:tcPr>
            <w:tcW w:w="1744" w:type="dxa"/>
            <w:tcBorders>
              <w:top w:val="single" w:color="auto" w:sz="8" w:space="0"/>
              <w:left w:val="nil"/>
              <w:bottom w:val="nil"/>
              <w:right w:val="nil"/>
            </w:tcBorders>
            <w:shd w:val="clear" w:color="auto" w:fill="FFFFFF"/>
            <w:vAlign w:val="center"/>
          </w:tcPr>
          <w:p w14:paraId="5CD82C7F">
            <w:pPr>
              <w:pStyle w:val="23"/>
              <w:bidi w:val="0"/>
              <w:jc w:val="both"/>
              <w:rPr>
                <w:rFonts w:hint="eastAsia"/>
                <w:lang w:val="en-US" w:eastAsia="zh-CN"/>
              </w:rPr>
            </w:pPr>
            <w:r>
              <w:rPr>
                <w:rFonts w:hint="eastAsia"/>
                <w:lang w:val="en-US" w:eastAsia="zh-CN"/>
              </w:rPr>
              <w:t>199</w:t>
            </w:r>
          </w:p>
        </w:tc>
        <w:tc>
          <w:tcPr>
            <w:tcW w:w="1744" w:type="dxa"/>
            <w:tcBorders>
              <w:top w:val="single" w:color="auto" w:sz="8" w:space="0"/>
              <w:left w:val="nil"/>
              <w:bottom w:val="nil"/>
              <w:right w:val="nil"/>
            </w:tcBorders>
            <w:shd w:val="clear" w:color="auto" w:fill="FFFFFF"/>
            <w:vAlign w:val="center"/>
          </w:tcPr>
          <w:p w14:paraId="4123792B">
            <w:pPr>
              <w:pStyle w:val="23"/>
              <w:bidi w:val="0"/>
              <w:jc w:val="both"/>
              <w:rPr>
                <w:rFonts w:hint="eastAsia"/>
                <w:lang w:val="en-US" w:eastAsia="zh-CN"/>
              </w:rPr>
            </w:pPr>
            <w:r>
              <w:rPr>
                <w:rFonts w:hint="eastAsia"/>
                <w:lang w:val="en-US" w:eastAsia="zh-CN"/>
              </w:rPr>
              <w:t>1592</w:t>
            </w:r>
          </w:p>
        </w:tc>
        <w:tc>
          <w:tcPr>
            <w:tcW w:w="1744" w:type="dxa"/>
            <w:tcBorders>
              <w:top w:val="single" w:color="auto" w:sz="8" w:space="0"/>
              <w:left w:val="nil"/>
              <w:bottom w:val="nil"/>
              <w:right w:val="nil"/>
            </w:tcBorders>
            <w:shd w:val="clear" w:color="auto" w:fill="FFFFFF"/>
            <w:vAlign w:val="center"/>
          </w:tcPr>
          <w:p w14:paraId="0171E2A7">
            <w:pPr>
              <w:pStyle w:val="23"/>
              <w:bidi w:val="0"/>
              <w:jc w:val="both"/>
              <w:rPr>
                <w:rFonts w:hint="eastAsia"/>
                <w:lang w:val="en-US" w:eastAsia="zh-CN"/>
              </w:rPr>
            </w:pPr>
            <w:r>
              <w:rPr>
                <w:rFonts w:hint="eastAsia"/>
                <w:lang w:val="en-US" w:eastAsia="zh-CN"/>
              </w:rPr>
              <w:t>图像检索 + 文本 RAG</w:t>
            </w:r>
          </w:p>
        </w:tc>
        <w:tc>
          <w:tcPr>
            <w:tcW w:w="1744" w:type="dxa"/>
            <w:tcBorders>
              <w:top w:val="single" w:color="auto" w:sz="8" w:space="0"/>
              <w:left w:val="nil"/>
              <w:bottom w:val="nil"/>
              <w:right w:val="nil"/>
            </w:tcBorders>
            <w:shd w:val="clear" w:color="auto" w:fill="FFFFFF"/>
            <w:vAlign w:val="center"/>
          </w:tcPr>
          <w:p w14:paraId="0FECA363">
            <w:pPr>
              <w:pStyle w:val="23"/>
              <w:bidi w:val="0"/>
              <w:jc w:val="both"/>
              <w:rPr>
                <w:rFonts w:hint="eastAsia"/>
                <w:lang w:val="en-US" w:eastAsia="zh-CN"/>
              </w:rPr>
            </w:pPr>
            <w:r>
              <w:rPr>
                <w:rFonts w:hint="eastAsia"/>
                <w:lang w:val="en-US" w:eastAsia="zh-CN"/>
              </w:rPr>
              <w:t>1592</w:t>
            </w:r>
          </w:p>
        </w:tc>
      </w:tr>
      <w:tr w14:paraId="1FC4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nil"/>
              <w:left w:val="nil"/>
              <w:bottom w:val="nil"/>
              <w:right w:val="nil"/>
            </w:tcBorders>
            <w:shd w:val="clear" w:color="auto" w:fill="FFFFFF"/>
            <w:vAlign w:val="center"/>
          </w:tcPr>
          <w:p w14:paraId="7D58A99F">
            <w:pPr>
              <w:pStyle w:val="23"/>
              <w:bidi w:val="0"/>
              <w:jc w:val="both"/>
              <w:rPr>
                <w:rFonts w:hint="eastAsia"/>
                <w:lang w:val="en-US" w:eastAsia="zh-CN"/>
              </w:rPr>
            </w:pPr>
            <w:r>
              <w:rPr>
                <w:rFonts w:hint="eastAsia"/>
                <w:lang w:val="en-US" w:eastAsia="zh-CN"/>
              </w:rPr>
              <w:t>方案B direct</w:t>
            </w:r>
          </w:p>
        </w:tc>
        <w:tc>
          <w:tcPr>
            <w:tcW w:w="1744" w:type="dxa"/>
            <w:tcBorders>
              <w:top w:val="nil"/>
              <w:left w:val="nil"/>
              <w:bottom w:val="nil"/>
              <w:right w:val="nil"/>
            </w:tcBorders>
            <w:shd w:val="clear" w:color="auto" w:fill="FFFFFF"/>
            <w:vAlign w:val="center"/>
          </w:tcPr>
          <w:p w14:paraId="207C2662">
            <w:pPr>
              <w:pStyle w:val="23"/>
              <w:bidi w:val="0"/>
              <w:jc w:val="both"/>
              <w:rPr>
                <w:rFonts w:hint="eastAsia"/>
                <w:lang w:val="en-US" w:eastAsia="zh-CN"/>
              </w:rPr>
            </w:pPr>
            <w:r>
              <w:rPr>
                <w:rFonts w:hint="eastAsia"/>
                <w:lang w:val="en-US" w:eastAsia="zh-CN"/>
              </w:rPr>
              <w:t>199</w:t>
            </w:r>
          </w:p>
        </w:tc>
        <w:tc>
          <w:tcPr>
            <w:tcW w:w="1744" w:type="dxa"/>
            <w:tcBorders>
              <w:top w:val="nil"/>
              <w:left w:val="nil"/>
              <w:bottom w:val="nil"/>
              <w:right w:val="nil"/>
            </w:tcBorders>
            <w:shd w:val="clear" w:color="auto" w:fill="FFFFFF"/>
            <w:vAlign w:val="center"/>
          </w:tcPr>
          <w:p w14:paraId="02551DD1">
            <w:pPr>
              <w:pStyle w:val="23"/>
              <w:bidi w:val="0"/>
              <w:jc w:val="both"/>
              <w:rPr>
                <w:rFonts w:hint="eastAsia"/>
                <w:lang w:val="en-US" w:eastAsia="zh-CN"/>
              </w:rPr>
            </w:pPr>
            <w:r>
              <w:rPr>
                <w:rFonts w:hint="eastAsia"/>
                <w:lang w:val="en-US" w:eastAsia="zh-CN"/>
              </w:rPr>
              <w:t>1592</w:t>
            </w:r>
          </w:p>
        </w:tc>
        <w:tc>
          <w:tcPr>
            <w:tcW w:w="1744" w:type="dxa"/>
            <w:tcBorders>
              <w:top w:val="nil"/>
              <w:left w:val="nil"/>
              <w:bottom w:val="nil"/>
              <w:right w:val="nil"/>
            </w:tcBorders>
            <w:shd w:val="clear" w:color="auto" w:fill="FFFFFF"/>
            <w:vAlign w:val="center"/>
          </w:tcPr>
          <w:p w14:paraId="5A3DE0DA">
            <w:pPr>
              <w:pStyle w:val="23"/>
              <w:bidi w:val="0"/>
              <w:jc w:val="both"/>
              <w:rPr>
                <w:rFonts w:hint="eastAsia"/>
                <w:lang w:val="en-US" w:eastAsia="zh-CN"/>
              </w:rPr>
            </w:pPr>
            <w:r>
              <w:rPr>
                <w:rFonts w:hint="eastAsia"/>
                <w:lang w:val="en-US" w:eastAsia="zh-CN"/>
              </w:rPr>
              <w:t>多模态模型直接问答</w:t>
            </w:r>
          </w:p>
        </w:tc>
        <w:tc>
          <w:tcPr>
            <w:tcW w:w="1744" w:type="dxa"/>
            <w:tcBorders>
              <w:top w:val="nil"/>
              <w:left w:val="nil"/>
              <w:bottom w:val="nil"/>
              <w:right w:val="nil"/>
            </w:tcBorders>
            <w:shd w:val="clear" w:color="auto" w:fill="FFFFFF"/>
            <w:vAlign w:val="center"/>
          </w:tcPr>
          <w:p w14:paraId="24968018">
            <w:pPr>
              <w:pStyle w:val="23"/>
              <w:bidi w:val="0"/>
              <w:jc w:val="both"/>
              <w:rPr>
                <w:rFonts w:hint="eastAsia"/>
                <w:lang w:val="en-US" w:eastAsia="zh-CN"/>
              </w:rPr>
            </w:pPr>
            <w:r>
              <w:rPr>
                <w:rFonts w:hint="eastAsia"/>
                <w:lang w:val="en-US" w:eastAsia="zh-CN"/>
              </w:rPr>
              <w:t>1592</w:t>
            </w:r>
          </w:p>
        </w:tc>
      </w:tr>
      <w:tr w14:paraId="3C29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nil"/>
              <w:left w:val="nil"/>
              <w:bottom w:val="single" w:color="000000" w:sz="12" w:space="0"/>
              <w:right w:val="nil"/>
            </w:tcBorders>
            <w:shd w:val="clear" w:color="auto" w:fill="FFFFFF"/>
            <w:vAlign w:val="center"/>
          </w:tcPr>
          <w:p w14:paraId="6654DC31">
            <w:pPr>
              <w:pStyle w:val="23"/>
              <w:bidi w:val="0"/>
              <w:jc w:val="both"/>
              <w:rPr>
                <w:rFonts w:hint="eastAsia"/>
                <w:lang w:val="en-US" w:eastAsia="zh-CN"/>
              </w:rPr>
            </w:pPr>
            <w:r>
              <w:rPr>
                <w:rFonts w:hint="eastAsia"/>
                <w:lang w:val="en-US" w:eastAsia="zh-CN"/>
              </w:rPr>
              <w:t>方案B grounded</w:t>
            </w:r>
          </w:p>
        </w:tc>
        <w:tc>
          <w:tcPr>
            <w:tcW w:w="1744" w:type="dxa"/>
            <w:tcBorders>
              <w:top w:val="nil"/>
              <w:left w:val="nil"/>
              <w:bottom w:val="single" w:color="000000" w:sz="12" w:space="0"/>
              <w:right w:val="nil"/>
            </w:tcBorders>
            <w:shd w:val="clear" w:color="auto" w:fill="FFFFFF"/>
            <w:vAlign w:val="center"/>
          </w:tcPr>
          <w:p w14:paraId="125CA841">
            <w:pPr>
              <w:pStyle w:val="23"/>
              <w:bidi w:val="0"/>
              <w:jc w:val="both"/>
              <w:rPr>
                <w:rFonts w:hint="eastAsia"/>
                <w:lang w:val="en-US" w:eastAsia="zh-CN"/>
              </w:rPr>
            </w:pPr>
            <w:r>
              <w:rPr>
                <w:rFonts w:hint="eastAsia"/>
                <w:lang w:val="en-US" w:eastAsia="zh-CN"/>
              </w:rPr>
              <w:t>199</w:t>
            </w:r>
          </w:p>
        </w:tc>
        <w:tc>
          <w:tcPr>
            <w:tcW w:w="1744" w:type="dxa"/>
            <w:tcBorders>
              <w:top w:val="nil"/>
              <w:left w:val="nil"/>
              <w:bottom w:val="single" w:color="000000" w:sz="12" w:space="0"/>
              <w:right w:val="nil"/>
            </w:tcBorders>
            <w:shd w:val="clear" w:color="auto" w:fill="FFFFFF"/>
            <w:vAlign w:val="center"/>
          </w:tcPr>
          <w:p w14:paraId="6B8164E8">
            <w:pPr>
              <w:pStyle w:val="23"/>
              <w:bidi w:val="0"/>
              <w:jc w:val="both"/>
              <w:rPr>
                <w:rFonts w:hint="eastAsia"/>
                <w:lang w:val="en-US" w:eastAsia="zh-CN"/>
              </w:rPr>
            </w:pPr>
            <w:r>
              <w:rPr>
                <w:rFonts w:hint="eastAsia"/>
                <w:lang w:val="en-US" w:eastAsia="zh-CN"/>
              </w:rPr>
              <w:t>1592</w:t>
            </w:r>
          </w:p>
        </w:tc>
        <w:tc>
          <w:tcPr>
            <w:tcW w:w="1744" w:type="dxa"/>
            <w:tcBorders>
              <w:top w:val="nil"/>
              <w:left w:val="nil"/>
              <w:bottom w:val="single" w:color="000000" w:sz="12" w:space="0"/>
              <w:right w:val="nil"/>
            </w:tcBorders>
            <w:shd w:val="clear" w:color="auto" w:fill="FFFFFF"/>
            <w:vAlign w:val="center"/>
          </w:tcPr>
          <w:p w14:paraId="41B8FA86">
            <w:pPr>
              <w:pStyle w:val="23"/>
              <w:bidi w:val="0"/>
              <w:jc w:val="both"/>
              <w:rPr>
                <w:rFonts w:hint="eastAsia"/>
                <w:lang w:val="en-US" w:eastAsia="zh-CN"/>
              </w:rPr>
            </w:pPr>
            <w:r>
              <w:rPr>
                <w:rFonts w:hint="eastAsia"/>
                <w:lang w:val="en-US" w:eastAsia="zh-CN"/>
              </w:rPr>
              <w:t>多模态模型 + 检索上下文</w:t>
            </w:r>
          </w:p>
        </w:tc>
        <w:tc>
          <w:tcPr>
            <w:tcW w:w="1744" w:type="dxa"/>
            <w:tcBorders>
              <w:top w:val="nil"/>
              <w:left w:val="nil"/>
              <w:bottom w:val="single" w:color="000000" w:sz="12" w:space="0"/>
              <w:right w:val="nil"/>
            </w:tcBorders>
            <w:shd w:val="clear" w:color="auto" w:fill="FFFFFF"/>
            <w:vAlign w:val="center"/>
          </w:tcPr>
          <w:p w14:paraId="1B900B6B">
            <w:pPr>
              <w:pStyle w:val="23"/>
              <w:bidi w:val="0"/>
              <w:jc w:val="both"/>
              <w:rPr>
                <w:rFonts w:hint="eastAsia"/>
                <w:lang w:val="en-US" w:eastAsia="zh-CN"/>
              </w:rPr>
            </w:pPr>
            <w:r>
              <w:rPr>
                <w:rFonts w:hint="eastAsia"/>
                <w:lang w:val="en-US" w:eastAsia="zh-CN"/>
              </w:rPr>
              <w:t>1592</w:t>
            </w:r>
          </w:p>
        </w:tc>
      </w:tr>
    </w:tbl>
    <w:p w14:paraId="42F717BA"/>
    <w:tbl>
      <w:tblPr>
        <w:tblStyle w:val="15"/>
        <w:tblpPr w:leftFromText="180" w:rightFromText="180" w:vertAnchor="text" w:tblpX="10313" w:tblpY="-1949"/>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left w:w="108" w:type="dxa"/>
          <w:right w:w="108" w:type="dxa"/>
        </w:tblCellMar>
      </w:tblPr>
      <w:tblGrid>
        <w:gridCol w:w="1177"/>
      </w:tblGrid>
      <w:tr w14:paraId="343CF8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08" w:type="dxa"/>
            <w:right w:w="108" w:type="dxa"/>
          </w:tblCellMar>
        </w:tblPrEx>
        <w:trPr>
          <w:trHeight w:val="30" w:hRule="atLeast"/>
        </w:trPr>
        <w:tc>
          <w:tcPr>
            <w:tcW w:w="1177" w:type="dxa"/>
          </w:tcPr>
          <w:p w14:paraId="4695781C">
            <w:pPr>
              <w:pStyle w:val="3"/>
              <w:rPr>
                <w:rFonts w:hint="eastAsia"/>
                <w:vertAlign w:val="baseline"/>
                <w:lang w:val="en-US" w:eastAsia="zh-CN"/>
              </w:rPr>
            </w:pPr>
          </w:p>
        </w:tc>
      </w:tr>
    </w:tbl>
    <w:p w14:paraId="3D7944E4">
      <w:pPr>
        <w:pStyle w:val="36"/>
        <w:bidi w:val="0"/>
        <w:rPr>
          <w:rFonts w:hint="eastAsia"/>
          <w:lang w:val="en-US" w:eastAsia="zh-CN"/>
        </w:rPr>
      </w:pPr>
      <w:bookmarkStart w:id="100" w:name="_Toc16481"/>
      <w:r>
        <w:rPr>
          <w:rFonts w:hint="eastAsia"/>
          <w:lang w:val="en-US" w:eastAsia="zh-CN"/>
        </w:rPr>
        <w:t>评价指标</w:t>
      </w:r>
      <w:bookmarkEnd w:id="100"/>
    </w:p>
    <w:p w14:paraId="430F3834">
      <w:pPr>
        <w:pStyle w:val="3"/>
        <w:rPr>
          <w:rFonts w:hint="eastAsia"/>
          <w:lang w:val="en-US" w:eastAsia="zh-CN"/>
        </w:rPr>
      </w:pPr>
      <w:r>
        <w:rPr>
          <w:rFonts w:hint="eastAsia"/>
          <w:lang w:val="en-US" w:eastAsia="zh-CN"/>
        </w:rPr>
        <w:t>本文从四类指标评价系统效果。第一类是检索与识别指标，包括图像检索是否找到候选、候选是否达到置信阈值、识别名称是否正确以及文本上下文是否找到。第二类是问答正确性指标，包括自动准确率、平均自动得分和语义裁判通过率。第三类是文本生成指标，包括 ROUGE-L、BLEU-1/2/4 和语义相似度，用于衡量生成回答与参考答案之间的重合程度和语义接近程度。第四类是导览质量指标，由裁判模型从事实性、有据性、导览风格、清晰度、完整性、流畅度、吸引力和综合质量等维度评分。</w:t>
      </w:r>
    </w:p>
    <w:p w14:paraId="00713933">
      <w:pPr>
        <w:pStyle w:val="3"/>
        <w:rPr>
          <w:rFonts w:hint="eastAsia"/>
          <w:lang w:val="en-US" w:eastAsia="zh-CN"/>
        </w:rPr>
      </w:pPr>
      <w:r>
        <w:rPr>
          <w:rFonts w:hint="eastAsia"/>
          <w:lang w:val="en-US" w:eastAsia="zh-CN"/>
        </w:rPr>
        <w:t>需要说明的是，BLEU 和 ROUGE 对中文开放式讲解文本并不完全友好。短字段答案若被模型扩展为自然语言解释，词面重合度可能下降。因此，本文不将单一指标作为唯一结论，而是结合自动准确率、语义相似度和导览质量裁判进行综合分析。</w:t>
      </w:r>
    </w:p>
    <w:p w14:paraId="5C2CC316">
      <w:pPr>
        <w:pStyle w:val="36"/>
        <w:bidi w:val="0"/>
        <w:rPr>
          <w:rFonts w:hint="eastAsia"/>
          <w:lang w:val="en-US" w:eastAsia="zh-CN"/>
        </w:rPr>
      </w:pPr>
      <w:bookmarkStart w:id="101" w:name="_Toc19792"/>
      <w:r>
        <w:rPr>
          <w:rFonts w:hint="eastAsia"/>
          <w:lang w:val="en-US" w:eastAsia="zh-CN"/>
        </w:rPr>
        <w:t>方案 A 实验结果</w:t>
      </w:r>
      <w:bookmarkEnd w:id="101"/>
    </w:p>
    <w:p w14:paraId="572EA11D">
      <w:pPr>
        <w:pStyle w:val="3"/>
        <w:rPr>
          <w:rFonts w:hint="eastAsia"/>
          <w:lang w:val="en-US" w:eastAsia="zh-CN"/>
        </w:rPr>
      </w:pPr>
      <w:r>
        <w:rPr>
          <w:rFonts w:hint="eastAsia"/>
          <w:lang w:val="en-US" w:eastAsia="zh-CN"/>
        </w:rPr>
        <w:t>方案 A 的主要结果如</w:t>
      </w:r>
      <w:r>
        <w:rPr>
          <w:rFonts w:hint="eastAsia"/>
          <w:lang w:val="en-US" w:eastAsia="zh-CN"/>
        </w:rPr>
        <w:fldChar w:fldCharType="begin"/>
      </w:r>
      <w:r>
        <w:rPr>
          <w:rFonts w:hint="eastAsia"/>
          <w:lang w:val="en-US" w:eastAsia="zh-CN"/>
        </w:rPr>
        <w:instrText xml:space="preserve"> REF _Ref3927 \n \h </w:instrText>
      </w:r>
      <w:r>
        <w:rPr>
          <w:rFonts w:hint="eastAsia"/>
          <w:lang w:val="en-US" w:eastAsia="zh-CN"/>
        </w:rPr>
        <w:fldChar w:fldCharType="separate"/>
      </w:r>
      <w:r>
        <w:rPr>
          <w:rFonts w:hint="eastAsia"/>
          <w:lang w:val="en-US" w:eastAsia="zh-CN"/>
        </w:rPr>
        <w:t>表4-2</w:t>
      </w:r>
      <w:r>
        <w:rPr>
          <w:rFonts w:hint="eastAsia"/>
          <w:lang w:val="en-US" w:eastAsia="zh-CN"/>
        </w:rPr>
        <w:fldChar w:fldCharType="end"/>
      </w:r>
      <w:r>
        <w:rPr>
          <w:rFonts w:hint="eastAsia"/>
          <w:lang w:val="en-US" w:eastAsia="zh-CN"/>
        </w:rPr>
        <w:t>所示。可以看到，方案 A 在图像检索阶段表现稳定，图像找到率达到 1.000，图像置信率达到 0.985，识别名称准确率达到 1.000。文本上下文找到率同样为 0.985，说明在多数样本中，图像候选能够顺利连接到文本知识库。事实答案准确率达到 0.964，说明方案 A 的检索链路能够较好支撑字段型文物问答。LLM 回答准确率为 0.609，低于事实答案准确率，主要原因是生成模型在短字段问题上可能输出解释性语句，导致自动匹配更严格。</w:t>
      </w:r>
    </w:p>
    <w:p w14:paraId="37F71C83">
      <w:pPr>
        <w:pStyle w:val="22"/>
        <w:bidi w:val="0"/>
        <w:rPr>
          <w:rFonts w:hint="eastAsia"/>
          <w:lang w:val="en-US" w:eastAsia="zh-CN"/>
        </w:rPr>
      </w:pPr>
      <w:bookmarkStart w:id="102" w:name="_Ref3927"/>
      <w:r>
        <w:rPr>
          <w:rFonts w:hint="eastAsia"/>
          <w:lang w:val="en-US" w:eastAsia="zh-CN"/>
        </w:rPr>
        <w:t>方案 A 图像识别与问答结果</w:t>
      </w:r>
      <w:bookmarkEnd w:id="10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60"/>
        <w:gridCol w:w="4360"/>
      </w:tblGrid>
      <w:tr w14:paraId="2E13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single" w:color="000000" w:sz="12" w:space="0"/>
              <w:left w:val="nil"/>
              <w:bottom w:val="single" w:color="auto" w:sz="8" w:space="0"/>
              <w:right w:val="nil"/>
              <w:tl2br w:val="nil"/>
            </w:tcBorders>
            <w:shd w:val="clear" w:color="auto" w:fill="FFFFFF"/>
            <w:vAlign w:val="center"/>
          </w:tcPr>
          <w:p w14:paraId="3ACD2C0E">
            <w:pPr>
              <w:pStyle w:val="23"/>
              <w:bidi w:val="0"/>
              <w:jc w:val="both"/>
              <w:rPr>
                <w:rFonts w:hint="eastAsia"/>
                <w:lang w:val="en-US" w:eastAsia="zh-CN"/>
              </w:rPr>
            </w:pPr>
            <w:r>
              <w:rPr>
                <w:rFonts w:hint="eastAsia"/>
                <w:lang w:val="en-US" w:eastAsia="zh-CN"/>
              </w:rPr>
              <w:t>指标</w:t>
            </w:r>
          </w:p>
        </w:tc>
        <w:tc>
          <w:tcPr>
            <w:tcW w:w="4360" w:type="dxa"/>
            <w:tcBorders>
              <w:top w:val="single" w:color="000000" w:sz="12" w:space="0"/>
              <w:left w:val="nil"/>
              <w:bottom w:val="single" w:color="auto" w:sz="8" w:space="0"/>
              <w:right w:val="nil"/>
            </w:tcBorders>
            <w:shd w:val="clear" w:color="auto" w:fill="FFFFFF"/>
            <w:vAlign w:val="center"/>
          </w:tcPr>
          <w:p w14:paraId="50EBB980">
            <w:pPr>
              <w:pStyle w:val="23"/>
              <w:bidi w:val="0"/>
              <w:jc w:val="both"/>
              <w:rPr>
                <w:rFonts w:hint="eastAsia"/>
                <w:lang w:val="en-US" w:eastAsia="zh-CN"/>
              </w:rPr>
            </w:pPr>
            <w:r>
              <w:rPr>
                <w:rFonts w:hint="eastAsia"/>
                <w:lang w:val="en-US" w:eastAsia="zh-CN"/>
              </w:rPr>
              <w:t>数值</w:t>
            </w:r>
          </w:p>
        </w:tc>
      </w:tr>
      <w:tr w14:paraId="2CB1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single" w:color="auto" w:sz="8" w:space="0"/>
              <w:left w:val="nil"/>
              <w:bottom w:val="nil"/>
              <w:right w:val="nil"/>
            </w:tcBorders>
            <w:shd w:val="clear" w:color="auto" w:fill="FFFFFF"/>
            <w:vAlign w:val="center"/>
          </w:tcPr>
          <w:p w14:paraId="586A7E4F">
            <w:pPr>
              <w:pStyle w:val="23"/>
              <w:bidi w:val="0"/>
              <w:jc w:val="both"/>
              <w:rPr>
                <w:rFonts w:hint="eastAsia"/>
                <w:lang w:val="en-US" w:eastAsia="zh-CN"/>
              </w:rPr>
            </w:pPr>
            <w:r>
              <w:rPr>
                <w:rFonts w:hint="eastAsia"/>
                <w:lang w:val="en-US" w:eastAsia="zh-CN"/>
              </w:rPr>
              <w:t>图像样本数</w:t>
            </w:r>
          </w:p>
        </w:tc>
        <w:tc>
          <w:tcPr>
            <w:tcW w:w="4360" w:type="dxa"/>
            <w:tcBorders>
              <w:top w:val="single" w:color="auto" w:sz="8" w:space="0"/>
              <w:left w:val="nil"/>
              <w:bottom w:val="nil"/>
              <w:right w:val="nil"/>
            </w:tcBorders>
            <w:shd w:val="clear" w:color="auto" w:fill="FFFFFF"/>
            <w:vAlign w:val="center"/>
          </w:tcPr>
          <w:p w14:paraId="0094C8D0">
            <w:pPr>
              <w:pStyle w:val="23"/>
              <w:bidi w:val="0"/>
              <w:jc w:val="both"/>
              <w:rPr>
                <w:rFonts w:hint="eastAsia"/>
                <w:lang w:val="en-US" w:eastAsia="zh-CN"/>
              </w:rPr>
            </w:pPr>
            <w:r>
              <w:rPr>
                <w:rFonts w:hint="eastAsia"/>
                <w:lang w:val="en-US" w:eastAsia="zh-CN"/>
              </w:rPr>
              <w:t>199</w:t>
            </w:r>
          </w:p>
        </w:tc>
      </w:tr>
      <w:tr w14:paraId="22E3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nil"/>
              <w:right w:val="nil"/>
            </w:tcBorders>
            <w:shd w:val="clear" w:color="auto" w:fill="FFFFFF"/>
            <w:vAlign w:val="center"/>
          </w:tcPr>
          <w:p w14:paraId="5604872B">
            <w:pPr>
              <w:pStyle w:val="23"/>
              <w:bidi w:val="0"/>
              <w:jc w:val="both"/>
              <w:rPr>
                <w:rFonts w:hint="eastAsia"/>
                <w:lang w:val="en-US" w:eastAsia="zh-CN"/>
              </w:rPr>
            </w:pPr>
            <w:r>
              <w:rPr>
                <w:rFonts w:hint="eastAsia"/>
                <w:lang w:val="en-US" w:eastAsia="zh-CN"/>
              </w:rPr>
              <w:t>问答样本数</w:t>
            </w:r>
          </w:p>
        </w:tc>
        <w:tc>
          <w:tcPr>
            <w:tcW w:w="4360" w:type="dxa"/>
            <w:tcBorders>
              <w:top w:val="nil"/>
              <w:left w:val="nil"/>
              <w:bottom w:val="nil"/>
              <w:right w:val="nil"/>
            </w:tcBorders>
            <w:shd w:val="clear" w:color="auto" w:fill="FFFFFF"/>
            <w:vAlign w:val="center"/>
          </w:tcPr>
          <w:p w14:paraId="05CEB07F">
            <w:pPr>
              <w:pStyle w:val="23"/>
              <w:bidi w:val="0"/>
              <w:jc w:val="both"/>
              <w:rPr>
                <w:rFonts w:hint="eastAsia"/>
                <w:lang w:val="en-US" w:eastAsia="zh-CN"/>
              </w:rPr>
            </w:pPr>
            <w:r>
              <w:rPr>
                <w:rFonts w:hint="eastAsia"/>
                <w:lang w:val="en-US" w:eastAsia="zh-CN"/>
              </w:rPr>
              <w:t>1592</w:t>
            </w:r>
          </w:p>
        </w:tc>
      </w:tr>
      <w:tr w14:paraId="24BB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nil"/>
              <w:right w:val="nil"/>
            </w:tcBorders>
            <w:shd w:val="clear" w:color="auto" w:fill="FFFFFF"/>
            <w:vAlign w:val="center"/>
          </w:tcPr>
          <w:p w14:paraId="0AA47C6A">
            <w:pPr>
              <w:pStyle w:val="23"/>
              <w:bidi w:val="0"/>
              <w:jc w:val="both"/>
              <w:rPr>
                <w:rFonts w:hint="eastAsia"/>
                <w:lang w:val="en-US" w:eastAsia="zh-CN"/>
              </w:rPr>
            </w:pPr>
            <w:r>
              <w:rPr>
                <w:rFonts w:hint="eastAsia"/>
                <w:lang w:val="en-US" w:eastAsia="zh-CN"/>
              </w:rPr>
              <w:t>图像找到率</w:t>
            </w:r>
          </w:p>
        </w:tc>
        <w:tc>
          <w:tcPr>
            <w:tcW w:w="4360" w:type="dxa"/>
            <w:tcBorders>
              <w:top w:val="nil"/>
              <w:left w:val="nil"/>
              <w:bottom w:val="nil"/>
              <w:right w:val="nil"/>
            </w:tcBorders>
            <w:shd w:val="clear" w:color="auto" w:fill="FFFFFF"/>
            <w:vAlign w:val="center"/>
          </w:tcPr>
          <w:p w14:paraId="08CF6CE9">
            <w:pPr>
              <w:pStyle w:val="23"/>
              <w:bidi w:val="0"/>
              <w:jc w:val="both"/>
              <w:rPr>
                <w:rFonts w:hint="eastAsia"/>
                <w:lang w:val="en-US" w:eastAsia="zh-CN"/>
              </w:rPr>
            </w:pPr>
            <w:r>
              <w:rPr>
                <w:rFonts w:hint="eastAsia"/>
                <w:lang w:val="en-US" w:eastAsia="zh-CN"/>
              </w:rPr>
              <w:t>1.000</w:t>
            </w:r>
          </w:p>
        </w:tc>
      </w:tr>
      <w:tr w14:paraId="533E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nil"/>
              <w:right w:val="nil"/>
            </w:tcBorders>
            <w:shd w:val="clear" w:color="auto" w:fill="FFFFFF"/>
            <w:vAlign w:val="center"/>
          </w:tcPr>
          <w:p w14:paraId="4AAF716F">
            <w:pPr>
              <w:pStyle w:val="23"/>
              <w:bidi w:val="0"/>
              <w:jc w:val="both"/>
              <w:rPr>
                <w:rFonts w:hint="eastAsia"/>
                <w:lang w:val="en-US" w:eastAsia="zh-CN"/>
              </w:rPr>
            </w:pPr>
            <w:r>
              <w:rPr>
                <w:rFonts w:hint="eastAsia"/>
                <w:lang w:val="en-US" w:eastAsia="zh-CN"/>
              </w:rPr>
              <w:t>图像置信率</w:t>
            </w:r>
          </w:p>
        </w:tc>
        <w:tc>
          <w:tcPr>
            <w:tcW w:w="4360" w:type="dxa"/>
            <w:tcBorders>
              <w:top w:val="nil"/>
              <w:left w:val="nil"/>
              <w:bottom w:val="nil"/>
              <w:right w:val="nil"/>
            </w:tcBorders>
            <w:shd w:val="clear" w:color="auto" w:fill="FFFFFF"/>
            <w:vAlign w:val="center"/>
          </w:tcPr>
          <w:p w14:paraId="6D163A4A">
            <w:pPr>
              <w:pStyle w:val="23"/>
              <w:bidi w:val="0"/>
              <w:jc w:val="both"/>
              <w:rPr>
                <w:rFonts w:hint="eastAsia"/>
                <w:lang w:val="en-US" w:eastAsia="zh-CN"/>
              </w:rPr>
            </w:pPr>
            <w:r>
              <w:rPr>
                <w:rFonts w:hint="eastAsia"/>
                <w:lang w:val="en-US" w:eastAsia="zh-CN"/>
              </w:rPr>
              <w:t>0.985</w:t>
            </w:r>
          </w:p>
        </w:tc>
      </w:tr>
      <w:tr w14:paraId="6032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nil"/>
              <w:right w:val="nil"/>
            </w:tcBorders>
            <w:shd w:val="clear" w:color="auto" w:fill="FFFFFF"/>
            <w:vAlign w:val="center"/>
          </w:tcPr>
          <w:p w14:paraId="408FF692">
            <w:pPr>
              <w:pStyle w:val="23"/>
              <w:bidi w:val="0"/>
              <w:jc w:val="both"/>
              <w:rPr>
                <w:rFonts w:hint="eastAsia"/>
                <w:lang w:val="en-US" w:eastAsia="zh-CN"/>
              </w:rPr>
            </w:pPr>
            <w:r>
              <w:rPr>
                <w:rFonts w:hint="eastAsia"/>
                <w:lang w:val="en-US" w:eastAsia="zh-CN"/>
              </w:rPr>
              <w:t>识别名称准确率</w:t>
            </w:r>
          </w:p>
        </w:tc>
        <w:tc>
          <w:tcPr>
            <w:tcW w:w="4360" w:type="dxa"/>
            <w:tcBorders>
              <w:top w:val="nil"/>
              <w:left w:val="nil"/>
              <w:bottom w:val="nil"/>
              <w:right w:val="nil"/>
            </w:tcBorders>
            <w:shd w:val="clear" w:color="auto" w:fill="FFFFFF"/>
            <w:vAlign w:val="center"/>
          </w:tcPr>
          <w:p w14:paraId="2F2C16E5">
            <w:pPr>
              <w:pStyle w:val="23"/>
              <w:bidi w:val="0"/>
              <w:jc w:val="both"/>
              <w:rPr>
                <w:rFonts w:hint="eastAsia"/>
                <w:lang w:val="en-US" w:eastAsia="zh-CN"/>
              </w:rPr>
            </w:pPr>
            <w:r>
              <w:rPr>
                <w:rFonts w:hint="eastAsia"/>
                <w:lang w:val="en-US" w:eastAsia="zh-CN"/>
              </w:rPr>
              <w:t>1.000</w:t>
            </w:r>
          </w:p>
        </w:tc>
      </w:tr>
      <w:tr w14:paraId="19E2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nil"/>
              <w:right w:val="nil"/>
            </w:tcBorders>
            <w:shd w:val="clear" w:color="auto" w:fill="FFFFFF"/>
            <w:vAlign w:val="center"/>
          </w:tcPr>
          <w:p w14:paraId="062D639C">
            <w:pPr>
              <w:pStyle w:val="23"/>
              <w:bidi w:val="0"/>
              <w:jc w:val="both"/>
              <w:rPr>
                <w:rFonts w:hint="eastAsia"/>
                <w:lang w:val="en-US" w:eastAsia="zh-CN"/>
              </w:rPr>
            </w:pPr>
            <w:r>
              <w:rPr>
                <w:rFonts w:hint="eastAsia"/>
                <w:lang w:val="en-US" w:eastAsia="zh-CN"/>
              </w:rPr>
              <w:t>文本上下文找到率</w:t>
            </w:r>
          </w:p>
        </w:tc>
        <w:tc>
          <w:tcPr>
            <w:tcW w:w="4360" w:type="dxa"/>
            <w:tcBorders>
              <w:top w:val="nil"/>
              <w:left w:val="nil"/>
              <w:bottom w:val="nil"/>
              <w:right w:val="nil"/>
            </w:tcBorders>
            <w:shd w:val="clear" w:color="auto" w:fill="FFFFFF"/>
            <w:vAlign w:val="center"/>
          </w:tcPr>
          <w:p w14:paraId="68B2D671">
            <w:pPr>
              <w:pStyle w:val="23"/>
              <w:bidi w:val="0"/>
              <w:jc w:val="both"/>
              <w:rPr>
                <w:rFonts w:hint="eastAsia"/>
                <w:lang w:val="en-US" w:eastAsia="zh-CN"/>
              </w:rPr>
            </w:pPr>
            <w:r>
              <w:rPr>
                <w:rFonts w:hint="eastAsia"/>
                <w:lang w:val="en-US" w:eastAsia="zh-CN"/>
              </w:rPr>
              <w:t>0.985</w:t>
            </w:r>
          </w:p>
        </w:tc>
      </w:tr>
      <w:tr w14:paraId="4E65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nil"/>
              <w:right w:val="nil"/>
            </w:tcBorders>
            <w:shd w:val="clear" w:color="auto" w:fill="FFFFFF"/>
            <w:vAlign w:val="center"/>
          </w:tcPr>
          <w:p w14:paraId="2BE9A1B5">
            <w:pPr>
              <w:pStyle w:val="23"/>
              <w:bidi w:val="0"/>
              <w:jc w:val="both"/>
              <w:rPr>
                <w:rFonts w:hint="eastAsia"/>
                <w:lang w:val="en-US" w:eastAsia="zh-CN"/>
              </w:rPr>
            </w:pPr>
            <w:r>
              <w:rPr>
                <w:rFonts w:hint="eastAsia"/>
                <w:lang w:val="en-US" w:eastAsia="zh-CN"/>
              </w:rPr>
              <w:t>事实答案准确率</w:t>
            </w:r>
          </w:p>
        </w:tc>
        <w:tc>
          <w:tcPr>
            <w:tcW w:w="4360" w:type="dxa"/>
            <w:tcBorders>
              <w:top w:val="nil"/>
              <w:left w:val="nil"/>
              <w:bottom w:val="nil"/>
              <w:right w:val="nil"/>
            </w:tcBorders>
            <w:shd w:val="clear" w:color="auto" w:fill="FFFFFF"/>
            <w:vAlign w:val="center"/>
          </w:tcPr>
          <w:p w14:paraId="70C0A6F5">
            <w:pPr>
              <w:pStyle w:val="23"/>
              <w:bidi w:val="0"/>
              <w:jc w:val="both"/>
              <w:rPr>
                <w:rFonts w:hint="eastAsia"/>
                <w:lang w:val="en-US" w:eastAsia="zh-CN"/>
              </w:rPr>
            </w:pPr>
            <w:r>
              <w:rPr>
                <w:rFonts w:hint="eastAsia"/>
                <w:lang w:val="en-US" w:eastAsia="zh-CN"/>
              </w:rPr>
              <w:t>0.964</w:t>
            </w:r>
          </w:p>
        </w:tc>
      </w:tr>
      <w:tr w14:paraId="2F29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0" w:type="dxa"/>
            <w:tcBorders>
              <w:top w:val="nil"/>
              <w:left w:val="nil"/>
              <w:bottom w:val="single" w:color="000000" w:sz="12" w:space="0"/>
              <w:right w:val="nil"/>
            </w:tcBorders>
            <w:shd w:val="clear" w:color="auto" w:fill="FFFFFF"/>
            <w:vAlign w:val="center"/>
          </w:tcPr>
          <w:p w14:paraId="41B296DC">
            <w:pPr>
              <w:pStyle w:val="23"/>
              <w:bidi w:val="0"/>
              <w:jc w:val="both"/>
              <w:rPr>
                <w:rFonts w:hint="eastAsia"/>
                <w:lang w:val="en-US" w:eastAsia="zh-CN"/>
              </w:rPr>
            </w:pPr>
            <w:r>
              <w:rPr>
                <w:rFonts w:hint="eastAsia"/>
                <w:lang w:val="en-US" w:eastAsia="zh-CN"/>
              </w:rPr>
              <w:t>LLM 回答准确率</w:t>
            </w:r>
          </w:p>
        </w:tc>
        <w:tc>
          <w:tcPr>
            <w:tcW w:w="4360" w:type="dxa"/>
            <w:tcBorders>
              <w:top w:val="nil"/>
              <w:left w:val="nil"/>
              <w:bottom w:val="single" w:color="000000" w:sz="12" w:space="0"/>
              <w:right w:val="nil"/>
            </w:tcBorders>
            <w:shd w:val="clear" w:color="auto" w:fill="FFFFFF"/>
            <w:vAlign w:val="center"/>
          </w:tcPr>
          <w:p w14:paraId="4D15612C">
            <w:pPr>
              <w:pStyle w:val="23"/>
              <w:bidi w:val="0"/>
              <w:jc w:val="both"/>
              <w:rPr>
                <w:rFonts w:hint="eastAsia"/>
                <w:lang w:val="en-US" w:eastAsia="zh-CN"/>
              </w:rPr>
            </w:pPr>
            <w:r>
              <w:rPr>
                <w:rFonts w:hint="eastAsia"/>
                <w:lang w:val="en-US" w:eastAsia="zh-CN"/>
              </w:rPr>
              <w:t>0.609</w:t>
            </w:r>
          </w:p>
        </w:tc>
      </w:tr>
    </w:tbl>
    <w:p w14:paraId="55D1193E">
      <w:pPr>
        <w:pStyle w:val="3"/>
        <w:bidi w:val="0"/>
        <w:rPr>
          <w:rFonts w:hint="default"/>
          <w:lang w:val="en-US" w:eastAsia="zh-CN"/>
        </w:rPr>
      </w:pPr>
    </w:p>
    <w:p w14:paraId="2EB63B8F">
      <w:pPr>
        <w:pStyle w:val="3"/>
        <w:bidi w:val="0"/>
        <w:rPr>
          <w:rFonts w:hint="default"/>
          <w:lang w:val="en-US" w:eastAsia="zh-CN"/>
        </w:rPr>
      </w:pPr>
      <w:r>
        <w:rPr>
          <w:rFonts w:hint="default"/>
          <w:lang w:val="en-US" w:eastAsia="zh-CN"/>
        </w:rPr>
        <w:t>进一步观察文本生成指标，方案 A 的整体 ROUGE-L F1 为 0.1949，BLEU-4 为 0.1027，语义相似度为 0.6137。分字段结果显示，历史背景、文化价值和功能用途等长文本字段语义相似度较高，分别达到 0.7796、0.7335 和 0.7211；所属时代等短字段语义相似度较低。这说明模型更适合生成解释性讲解，对格式严格的短答案仍需进一步约束。</w:t>
      </w:r>
    </w:p>
    <w:p w14:paraId="6A066451">
      <w:pPr>
        <w:pStyle w:val="22"/>
        <w:bidi w:val="0"/>
        <w:rPr>
          <w:rFonts w:hint="default"/>
          <w:lang w:val="en-US" w:eastAsia="zh-CN"/>
        </w:rPr>
      </w:pPr>
      <w:r>
        <w:rPr>
          <w:rFonts w:hint="default"/>
          <w:lang w:val="en-US" w:eastAsia="zh-CN"/>
        </w:rPr>
        <w:t>方案 A 文本生成指标</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3"/>
        <w:gridCol w:w="1453"/>
        <w:gridCol w:w="1453"/>
        <w:gridCol w:w="1453"/>
        <w:gridCol w:w="1454"/>
        <w:gridCol w:w="1454"/>
      </w:tblGrid>
      <w:tr w14:paraId="6F9B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3" w:type="dxa"/>
            <w:tcBorders>
              <w:top w:val="single" w:color="000000" w:sz="12" w:space="0"/>
              <w:left w:val="nil"/>
              <w:bottom w:val="single" w:color="auto" w:sz="8" w:space="0"/>
              <w:right w:val="nil"/>
              <w:tl2br w:val="nil"/>
            </w:tcBorders>
            <w:shd w:val="clear" w:color="auto" w:fill="FFFFFF"/>
            <w:vAlign w:val="center"/>
          </w:tcPr>
          <w:p w14:paraId="6A558CDC">
            <w:pPr>
              <w:pStyle w:val="23"/>
              <w:bidi w:val="0"/>
              <w:jc w:val="both"/>
              <w:rPr>
                <w:rFonts w:hint="default"/>
                <w:lang w:val="en-US" w:eastAsia="zh-CN"/>
              </w:rPr>
            </w:pPr>
            <w:r>
              <w:rPr>
                <w:rFonts w:hint="default"/>
                <w:lang w:val="en-US" w:eastAsia="zh-CN"/>
              </w:rPr>
              <w:t>字段</w:t>
            </w:r>
          </w:p>
        </w:tc>
        <w:tc>
          <w:tcPr>
            <w:tcW w:w="1453" w:type="dxa"/>
            <w:tcBorders>
              <w:top w:val="single" w:color="000000" w:sz="12" w:space="0"/>
              <w:left w:val="nil"/>
              <w:bottom w:val="single" w:color="auto" w:sz="8" w:space="0"/>
              <w:right w:val="nil"/>
            </w:tcBorders>
            <w:shd w:val="clear" w:color="auto" w:fill="FFFFFF"/>
            <w:vAlign w:val="center"/>
          </w:tcPr>
          <w:p w14:paraId="27D29100">
            <w:pPr>
              <w:pStyle w:val="23"/>
              <w:bidi w:val="0"/>
              <w:jc w:val="both"/>
              <w:rPr>
                <w:rFonts w:hint="default"/>
                <w:lang w:val="en-US" w:eastAsia="zh-CN"/>
              </w:rPr>
            </w:pPr>
            <w:r>
              <w:rPr>
                <w:rFonts w:hint="default"/>
                <w:lang w:val="en-US" w:eastAsia="zh-CN"/>
              </w:rPr>
              <w:t>ROUGE-L F1</w:t>
            </w:r>
          </w:p>
        </w:tc>
        <w:tc>
          <w:tcPr>
            <w:tcW w:w="1453" w:type="dxa"/>
            <w:tcBorders>
              <w:top w:val="single" w:color="000000" w:sz="12" w:space="0"/>
              <w:left w:val="nil"/>
              <w:bottom w:val="single" w:color="auto" w:sz="8" w:space="0"/>
              <w:right w:val="nil"/>
            </w:tcBorders>
            <w:shd w:val="clear" w:color="auto" w:fill="FFFFFF"/>
            <w:vAlign w:val="center"/>
          </w:tcPr>
          <w:p w14:paraId="7944A9E0">
            <w:pPr>
              <w:pStyle w:val="23"/>
              <w:bidi w:val="0"/>
              <w:jc w:val="both"/>
              <w:rPr>
                <w:rFonts w:hint="default"/>
                <w:lang w:val="en-US" w:eastAsia="zh-CN"/>
              </w:rPr>
            </w:pPr>
            <w:r>
              <w:rPr>
                <w:rFonts w:hint="default"/>
                <w:lang w:val="en-US" w:eastAsia="zh-CN"/>
              </w:rPr>
              <w:t>BLEU-1</w:t>
            </w:r>
          </w:p>
        </w:tc>
        <w:tc>
          <w:tcPr>
            <w:tcW w:w="1453" w:type="dxa"/>
            <w:tcBorders>
              <w:top w:val="single" w:color="000000" w:sz="12" w:space="0"/>
              <w:left w:val="nil"/>
              <w:bottom w:val="single" w:color="auto" w:sz="8" w:space="0"/>
              <w:right w:val="nil"/>
            </w:tcBorders>
            <w:shd w:val="clear" w:color="auto" w:fill="FFFFFF"/>
            <w:vAlign w:val="center"/>
          </w:tcPr>
          <w:p w14:paraId="6A9B68EC">
            <w:pPr>
              <w:pStyle w:val="23"/>
              <w:bidi w:val="0"/>
              <w:jc w:val="both"/>
              <w:rPr>
                <w:rFonts w:hint="default"/>
                <w:lang w:val="en-US" w:eastAsia="zh-CN"/>
              </w:rPr>
            </w:pPr>
            <w:r>
              <w:rPr>
                <w:rFonts w:hint="default"/>
                <w:lang w:val="en-US" w:eastAsia="zh-CN"/>
              </w:rPr>
              <w:t>BLEU-2</w:t>
            </w:r>
          </w:p>
        </w:tc>
        <w:tc>
          <w:tcPr>
            <w:tcW w:w="1454" w:type="dxa"/>
            <w:tcBorders>
              <w:top w:val="single" w:color="000000" w:sz="12" w:space="0"/>
              <w:left w:val="nil"/>
              <w:bottom w:val="single" w:color="auto" w:sz="8" w:space="0"/>
              <w:right w:val="nil"/>
            </w:tcBorders>
            <w:shd w:val="clear" w:color="auto" w:fill="FFFFFF"/>
            <w:vAlign w:val="center"/>
          </w:tcPr>
          <w:p w14:paraId="0D25FDC4">
            <w:pPr>
              <w:pStyle w:val="23"/>
              <w:bidi w:val="0"/>
              <w:jc w:val="both"/>
              <w:rPr>
                <w:rFonts w:hint="default"/>
                <w:lang w:val="en-US" w:eastAsia="zh-CN"/>
              </w:rPr>
            </w:pPr>
            <w:r>
              <w:rPr>
                <w:rFonts w:hint="default"/>
                <w:lang w:val="en-US" w:eastAsia="zh-CN"/>
              </w:rPr>
              <w:t>BLEU-4</w:t>
            </w:r>
          </w:p>
        </w:tc>
        <w:tc>
          <w:tcPr>
            <w:tcW w:w="1454" w:type="dxa"/>
            <w:tcBorders>
              <w:top w:val="single" w:color="000000" w:sz="12" w:space="0"/>
              <w:left w:val="nil"/>
              <w:bottom w:val="single" w:color="auto" w:sz="8" w:space="0"/>
              <w:right w:val="nil"/>
            </w:tcBorders>
            <w:shd w:val="clear" w:color="auto" w:fill="FFFFFF"/>
            <w:vAlign w:val="center"/>
          </w:tcPr>
          <w:p w14:paraId="1C153328">
            <w:pPr>
              <w:pStyle w:val="23"/>
              <w:bidi w:val="0"/>
              <w:jc w:val="both"/>
              <w:rPr>
                <w:rFonts w:hint="default"/>
                <w:lang w:val="en-US" w:eastAsia="zh-CN"/>
              </w:rPr>
            </w:pPr>
            <w:r>
              <w:rPr>
                <w:rFonts w:hint="default"/>
                <w:lang w:val="en-US" w:eastAsia="zh-CN"/>
              </w:rPr>
              <w:t>语义相似度</w:t>
            </w:r>
          </w:p>
        </w:tc>
      </w:tr>
      <w:tr w14:paraId="1C26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single" w:color="auto" w:sz="8" w:space="0"/>
              <w:left w:val="nil"/>
              <w:bottom w:val="nil"/>
              <w:right w:val="nil"/>
            </w:tcBorders>
            <w:shd w:val="clear" w:color="auto" w:fill="FFFFFF"/>
            <w:vAlign w:val="center"/>
          </w:tcPr>
          <w:p w14:paraId="0EBA7B3B">
            <w:pPr>
              <w:pStyle w:val="23"/>
              <w:bidi w:val="0"/>
              <w:jc w:val="both"/>
              <w:rPr>
                <w:rFonts w:hint="default"/>
                <w:lang w:val="en-US" w:eastAsia="zh-CN"/>
              </w:rPr>
            </w:pPr>
            <w:r>
              <w:rPr>
                <w:rFonts w:hint="default"/>
                <w:lang w:val="en-US" w:eastAsia="zh-CN"/>
              </w:rPr>
              <w:t>展品名称</w:t>
            </w:r>
          </w:p>
        </w:tc>
        <w:tc>
          <w:tcPr>
            <w:tcW w:w="1453" w:type="dxa"/>
            <w:tcBorders>
              <w:top w:val="single" w:color="auto" w:sz="8" w:space="0"/>
              <w:left w:val="nil"/>
              <w:bottom w:val="nil"/>
              <w:right w:val="nil"/>
            </w:tcBorders>
            <w:shd w:val="clear" w:color="auto" w:fill="FFFFFF"/>
            <w:vAlign w:val="center"/>
          </w:tcPr>
          <w:p w14:paraId="3A46CBB2">
            <w:pPr>
              <w:pStyle w:val="23"/>
              <w:bidi w:val="0"/>
              <w:jc w:val="both"/>
              <w:rPr>
                <w:rFonts w:hint="default"/>
                <w:lang w:val="en-US" w:eastAsia="zh-CN"/>
              </w:rPr>
            </w:pPr>
            <w:r>
              <w:rPr>
                <w:rFonts w:hint="default"/>
                <w:lang w:val="en-US" w:eastAsia="zh-CN"/>
              </w:rPr>
              <w:t>0.1817</w:t>
            </w:r>
          </w:p>
        </w:tc>
        <w:tc>
          <w:tcPr>
            <w:tcW w:w="1453" w:type="dxa"/>
            <w:tcBorders>
              <w:top w:val="single" w:color="auto" w:sz="8" w:space="0"/>
              <w:left w:val="nil"/>
              <w:bottom w:val="nil"/>
              <w:right w:val="nil"/>
            </w:tcBorders>
            <w:shd w:val="clear" w:color="auto" w:fill="FFFFFF"/>
            <w:vAlign w:val="center"/>
          </w:tcPr>
          <w:p w14:paraId="3F577F2D">
            <w:pPr>
              <w:pStyle w:val="23"/>
              <w:bidi w:val="0"/>
              <w:jc w:val="both"/>
              <w:rPr>
                <w:rFonts w:hint="default"/>
                <w:lang w:val="en-US" w:eastAsia="zh-CN"/>
              </w:rPr>
            </w:pPr>
            <w:r>
              <w:rPr>
                <w:rFonts w:hint="default"/>
                <w:lang w:val="en-US" w:eastAsia="zh-CN"/>
              </w:rPr>
              <w:t>0.1235</w:t>
            </w:r>
          </w:p>
        </w:tc>
        <w:tc>
          <w:tcPr>
            <w:tcW w:w="1453" w:type="dxa"/>
            <w:tcBorders>
              <w:top w:val="single" w:color="auto" w:sz="8" w:space="0"/>
              <w:left w:val="nil"/>
              <w:bottom w:val="nil"/>
              <w:right w:val="nil"/>
            </w:tcBorders>
            <w:shd w:val="clear" w:color="auto" w:fill="FFFFFF"/>
            <w:vAlign w:val="center"/>
          </w:tcPr>
          <w:p w14:paraId="110E78F9">
            <w:pPr>
              <w:pStyle w:val="23"/>
              <w:bidi w:val="0"/>
              <w:jc w:val="both"/>
              <w:rPr>
                <w:rFonts w:hint="default"/>
                <w:lang w:val="en-US" w:eastAsia="zh-CN"/>
              </w:rPr>
            </w:pPr>
            <w:r>
              <w:rPr>
                <w:rFonts w:hint="default"/>
                <w:lang w:val="en-US" w:eastAsia="zh-CN"/>
              </w:rPr>
              <w:t>0.1151</w:t>
            </w:r>
          </w:p>
        </w:tc>
        <w:tc>
          <w:tcPr>
            <w:tcW w:w="1454" w:type="dxa"/>
            <w:tcBorders>
              <w:top w:val="single" w:color="auto" w:sz="8" w:space="0"/>
              <w:left w:val="nil"/>
              <w:bottom w:val="nil"/>
              <w:right w:val="nil"/>
            </w:tcBorders>
            <w:shd w:val="clear" w:color="auto" w:fill="FFFFFF"/>
            <w:vAlign w:val="center"/>
          </w:tcPr>
          <w:p w14:paraId="022AAEC8">
            <w:pPr>
              <w:pStyle w:val="23"/>
              <w:bidi w:val="0"/>
              <w:jc w:val="both"/>
              <w:rPr>
                <w:rFonts w:hint="default"/>
                <w:lang w:val="en-US" w:eastAsia="zh-CN"/>
              </w:rPr>
            </w:pPr>
            <w:r>
              <w:rPr>
                <w:rFonts w:hint="default"/>
                <w:lang w:val="en-US" w:eastAsia="zh-CN"/>
              </w:rPr>
              <w:t>0.0970</w:t>
            </w:r>
          </w:p>
        </w:tc>
        <w:tc>
          <w:tcPr>
            <w:tcW w:w="1454" w:type="dxa"/>
            <w:tcBorders>
              <w:top w:val="single" w:color="auto" w:sz="8" w:space="0"/>
              <w:left w:val="nil"/>
              <w:bottom w:val="nil"/>
              <w:right w:val="nil"/>
            </w:tcBorders>
            <w:shd w:val="clear" w:color="auto" w:fill="FFFFFF"/>
            <w:vAlign w:val="center"/>
          </w:tcPr>
          <w:p w14:paraId="6CE517E4">
            <w:pPr>
              <w:pStyle w:val="23"/>
              <w:bidi w:val="0"/>
              <w:jc w:val="both"/>
              <w:rPr>
                <w:rFonts w:hint="default"/>
                <w:lang w:val="en-US" w:eastAsia="zh-CN"/>
              </w:rPr>
            </w:pPr>
            <w:r>
              <w:rPr>
                <w:rFonts w:hint="default"/>
                <w:lang w:val="en-US" w:eastAsia="zh-CN"/>
              </w:rPr>
              <w:t>0.6008</w:t>
            </w:r>
          </w:p>
        </w:tc>
      </w:tr>
      <w:tr w14:paraId="255C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694E54A6">
            <w:pPr>
              <w:pStyle w:val="23"/>
              <w:bidi w:val="0"/>
              <w:jc w:val="both"/>
              <w:rPr>
                <w:rFonts w:hint="default"/>
                <w:lang w:val="en-US" w:eastAsia="zh-CN"/>
              </w:rPr>
            </w:pPr>
            <w:r>
              <w:rPr>
                <w:rFonts w:hint="default"/>
                <w:lang w:val="en-US" w:eastAsia="zh-CN"/>
              </w:rPr>
              <w:t>所属时代</w:t>
            </w:r>
          </w:p>
        </w:tc>
        <w:tc>
          <w:tcPr>
            <w:tcW w:w="1453" w:type="dxa"/>
            <w:tcBorders>
              <w:top w:val="nil"/>
              <w:left w:val="nil"/>
              <w:bottom w:val="nil"/>
              <w:right w:val="nil"/>
            </w:tcBorders>
            <w:shd w:val="clear" w:color="auto" w:fill="FFFFFF"/>
            <w:vAlign w:val="center"/>
          </w:tcPr>
          <w:p w14:paraId="0D227591">
            <w:pPr>
              <w:pStyle w:val="23"/>
              <w:bidi w:val="0"/>
              <w:jc w:val="both"/>
              <w:rPr>
                <w:rFonts w:hint="default"/>
                <w:lang w:val="en-US" w:eastAsia="zh-CN"/>
              </w:rPr>
            </w:pPr>
            <w:r>
              <w:rPr>
                <w:rFonts w:hint="default"/>
                <w:lang w:val="en-US" w:eastAsia="zh-CN"/>
              </w:rPr>
              <w:t>0.0810</w:t>
            </w:r>
          </w:p>
        </w:tc>
        <w:tc>
          <w:tcPr>
            <w:tcW w:w="1453" w:type="dxa"/>
            <w:tcBorders>
              <w:top w:val="nil"/>
              <w:left w:val="nil"/>
              <w:bottom w:val="nil"/>
              <w:right w:val="nil"/>
            </w:tcBorders>
            <w:shd w:val="clear" w:color="auto" w:fill="FFFFFF"/>
            <w:vAlign w:val="center"/>
          </w:tcPr>
          <w:p w14:paraId="61C0DBAD">
            <w:pPr>
              <w:pStyle w:val="23"/>
              <w:bidi w:val="0"/>
              <w:jc w:val="both"/>
              <w:rPr>
                <w:rFonts w:hint="default"/>
                <w:lang w:val="en-US" w:eastAsia="zh-CN"/>
              </w:rPr>
            </w:pPr>
            <w:r>
              <w:rPr>
                <w:rFonts w:hint="default"/>
                <w:lang w:val="en-US" w:eastAsia="zh-CN"/>
              </w:rPr>
              <w:t>0.0631</w:t>
            </w:r>
          </w:p>
        </w:tc>
        <w:tc>
          <w:tcPr>
            <w:tcW w:w="1453" w:type="dxa"/>
            <w:tcBorders>
              <w:top w:val="nil"/>
              <w:left w:val="nil"/>
              <w:bottom w:val="nil"/>
              <w:right w:val="nil"/>
            </w:tcBorders>
            <w:shd w:val="clear" w:color="auto" w:fill="FFFFFF"/>
            <w:vAlign w:val="center"/>
          </w:tcPr>
          <w:p w14:paraId="406DA38B">
            <w:pPr>
              <w:pStyle w:val="23"/>
              <w:bidi w:val="0"/>
              <w:jc w:val="both"/>
              <w:rPr>
                <w:rFonts w:hint="default"/>
                <w:lang w:val="en-US" w:eastAsia="zh-CN"/>
              </w:rPr>
            </w:pPr>
            <w:r>
              <w:rPr>
                <w:rFonts w:hint="default"/>
                <w:lang w:val="en-US" w:eastAsia="zh-CN"/>
              </w:rPr>
              <w:t>0.0526</w:t>
            </w:r>
          </w:p>
        </w:tc>
        <w:tc>
          <w:tcPr>
            <w:tcW w:w="1454" w:type="dxa"/>
            <w:tcBorders>
              <w:top w:val="nil"/>
              <w:left w:val="nil"/>
              <w:bottom w:val="nil"/>
              <w:right w:val="nil"/>
            </w:tcBorders>
            <w:shd w:val="clear" w:color="auto" w:fill="FFFFFF"/>
            <w:vAlign w:val="center"/>
          </w:tcPr>
          <w:p w14:paraId="12F2679B">
            <w:pPr>
              <w:pStyle w:val="23"/>
              <w:bidi w:val="0"/>
              <w:jc w:val="both"/>
              <w:rPr>
                <w:rFonts w:hint="default"/>
                <w:lang w:val="en-US" w:eastAsia="zh-CN"/>
              </w:rPr>
            </w:pPr>
            <w:r>
              <w:rPr>
                <w:rFonts w:hint="default"/>
                <w:lang w:val="en-US" w:eastAsia="zh-CN"/>
              </w:rPr>
              <w:t>0.0423</w:t>
            </w:r>
          </w:p>
        </w:tc>
        <w:tc>
          <w:tcPr>
            <w:tcW w:w="1454" w:type="dxa"/>
            <w:tcBorders>
              <w:top w:val="nil"/>
              <w:left w:val="nil"/>
              <w:bottom w:val="nil"/>
              <w:right w:val="nil"/>
            </w:tcBorders>
            <w:shd w:val="clear" w:color="auto" w:fill="FFFFFF"/>
            <w:vAlign w:val="center"/>
          </w:tcPr>
          <w:p w14:paraId="4B48FD21">
            <w:pPr>
              <w:pStyle w:val="23"/>
              <w:bidi w:val="0"/>
              <w:jc w:val="both"/>
              <w:rPr>
                <w:rFonts w:hint="default"/>
                <w:lang w:val="en-US" w:eastAsia="zh-CN"/>
              </w:rPr>
            </w:pPr>
            <w:r>
              <w:rPr>
                <w:rFonts w:hint="default"/>
                <w:lang w:val="en-US" w:eastAsia="zh-CN"/>
              </w:rPr>
              <w:t>0.2838</w:t>
            </w:r>
          </w:p>
        </w:tc>
      </w:tr>
      <w:tr w14:paraId="5E68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130FF826">
            <w:pPr>
              <w:pStyle w:val="23"/>
              <w:bidi w:val="0"/>
              <w:jc w:val="both"/>
              <w:rPr>
                <w:rFonts w:hint="default"/>
                <w:lang w:val="en-US" w:eastAsia="zh-CN"/>
              </w:rPr>
            </w:pPr>
            <w:r>
              <w:rPr>
                <w:rFonts w:hint="default"/>
                <w:lang w:val="en-US" w:eastAsia="zh-CN"/>
              </w:rPr>
              <w:t>类别</w:t>
            </w:r>
          </w:p>
        </w:tc>
        <w:tc>
          <w:tcPr>
            <w:tcW w:w="1453" w:type="dxa"/>
            <w:tcBorders>
              <w:top w:val="nil"/>
              <w:left w:val="nil"/>
              <w:bottom w:val="nil"/>
              <w:right w:val="nil"/>
            </w:tcBorders>
            <w:shd w:val="clear" w:color="auto" w:fill="FFFFFF"/>
            <w:vAlign w:val="center"/>
          </w:tcPr>
          <w:p w14:paraId="490EBDC1">
            <w:pPr>
              <w:pStyle w:val="23"/>
              <w:bidi w:val="0"/>
              <w:jc w:val="both"/>
              <w:rPr>
                <w:rFonts w:hint="default"/>
                <w:lang w:val="en-US" w:eastAsia="zh-CN"/>
              </w:rPr>
            </w:pPr>
            <w:r>
              <w:rPr>
                <w:rFonts w:hint="default"/>
                <w:lang w:val="en-US" w:eastAsia="zh-CN"/>
              </w:rPr>
              <w:t>0.1522</w:t>
            </w:r>
          </w:p>
        </w:tc>
        <w:tc>
          <w:tcPr>
            <w:tcW w:w="1453" w:type="dxa"/>
            <w:tcBorders>
              <w:top w:val="nil"/>
              <w:left w:val="nil"/>
              <w:bottom w:val="nil"/>
              <w:right w:val="nil"/>
            </w:tcBorders>
            <w:shd w:val="clear" w:color="auto" w:fill="FFFFFF"/>
            <w:vAlign w:val="center"/>
          </w:tcPr>
          <w:p w14:paraId="7EDDA591">
            <w:pPr>
              <w:pStyle w:val="23"/>
              <w:bidi w:val="0"/>
              <w:jc w:val="both"/>
              <w:rPr>
                <w:rFonts w:hint="default"/>
                <w:lang w:val="en-US" w:eastAsia="zh-CN"/>
              </w:rPr>
            </w:pPr>
            <w:r>
              <w:rPr>
                <w:rFonts w:hint="default"/>
                <w:lang w:val="en-US" w:eastAsia="zh-CN"/>
              </w:rPr>
              <w:t>0.1112</w:t>
            </w:r>
          </w:p>
        </w:tc>
        <w:tc>
          <w:tcPr>
            <w:tcW w:w="1453" w:type="dxa"/>
            <w:tcBorders>
              <w:top w:val="nil"/>
              <w:left w:val="nil"/>
              <w:bottom w:val="nil"/>
              <w:right w:val="nil"/>
            </w:tcBorders>
            <w:shd w:val="clear" w:color="auto" w:fill="FFFFFF"/>
            <w:vAlign w:val="center"/>
          </w:tcPr>
          <w:p w14:paraId="49564ACF">
            <w:pPr>
              <w:pStyle w:val="23"/>
              <w:bidi w:val="0"/>
              <w:jc w:val="both"/>
              <w:rPr>
                <w:rFonts w:hint="default"/>
                <w:lang w:val="en-US" w:eastAsia="zh-CN"/>
              </w:rPr>
            </w:pPr>
            <w:r>
              <w:rPr>
                <w:rFonts w:hint="default"/>
                <w:lang w:val="en-US" w:eastAsia="zh-CN"/>
              </w:rPr>
              <w:t>0.0971</w:t>
            </w:r>
          </w:p>
        </w:tc>
        <w:tc>
          <w:tcPr>
            <w:tcW w:w="1454" w:type="dxa"/>
            <w:tcBorders>
              <w:top w:val="nil"/>
              <w:left w:val="nil"/>
              <w:bottom w:val="nil"/>
              <w:right w:val="nil"/>
            </w:tcBorders>
            <w:shd w:val="clear" w:color="auto" w:fill="FFFFFF"/>
            <w:vAlign w:val="center"/>
          </w:tcPr>
          <w:p w14:paraId="1B4EAA92">
            <w:pPr>
              <w:pStyle w:val="23"/>
              <w:bidi w:val="0"/>
              <w:jc w:val="both"/>
              <w:rPr>
                <w:rFonts w:hint="default"/>
                <w:lang w:val="en-US" w:eastAsia="zh-CN"/>
              </w:rPr>
            </w:pPr>
            <w:r>
              <w:rPr>
                <w:rFonts w:hint="default"/>
                <w:lang w:val="en-US" w:eastAsia="zh-CN"/>
              </w:rPr>
              <w:t>0.0697</w:t>
            </w:r>
          </w:p>
        </w:tc>
        <w:tc>
          <w:tcPr>
            <w:tcW w:w="1454" w:type="dxa"/>
            <w:tcBorders>
              <w:top w:val="nil"/>
              <w:left w:val="nil"/>
              <w:bottom w:val="nil"/>
              <w:right w:val="nil"/>
            </w:tcBorders>
            <w:shd w:val="clear" w:color="auto" w:fill="FFFFFF"/>
            <w:vAlign w:val="center"/>
          </w:tcPr>
          <w:p w14:paraId="3F54AB33">
            <w:pPr>
              <w:pStyle w:val="23"/>
              <w:bidi w:val="0"/>
              <w:jc w:val="both"/>
              <w:rPr>
                <w:rFonts w:hint="default"/>
                <w:lang w:val="en-US" w:eastAsia="zh-CN"/>
              </w:rPr>
            </w:pPr>
            <w:r>
              <w:rPr>
                <w:rFonts w:hint="default"/>
                <w:lang w:val="en-US" w:eastAsia="zh-CN"/>
              </w:rPr>
              <w:t>0.6374</w:t>
            </w:r>
          </w:p>
        </w:tc>
      </w:tr>
      <w:tr w14:paraId="5FDD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62B95A57">
            <w:pPr>
              <w:pStyle w:val="23"/>
              <w:bidi w:val="0"/>
              <w:jc w:val="both"/>
              <w:rPr>
                <w:rFonts w:hint="default"/>
                <w:lang w:val="en-US" w:eastAsia="zh-CN"/>
              </w:rPr>
            </w:pPr>
            <w:r>
              <w:rPr>
                <w:rFonts w:hint="default"/>
                <w:lang w:val="en-US" w:eastAsia="zh-CN"/>
              </w:rPr>
              <w:t>馆藏单位</w:t>
            </w:r>
          </w:p>
        </w:tc>
        <w:tc>
          <w:tcPr>
            <w:tcW w:w="1453" w:type="dxa"/>
            <w:tcBorders>
              <w:top w:val="nil"/>
              <w:left w:val="nil"/>
              <w:bottom w:val="nil"/>
              <w:right w:val="nil"/>
            </w:tcBorders>
            <w:shd w:val="clear" w:color="auto" w:fill="FFFFFF"/>
            <w:vAlign w:val="center"/>
          </w:tcPr>
          <w:p w14:paraId="48CA2F5E">
            <w:pPr>
              <w:pStyle w:val="23"/>
              <w:bidi w:val="0"/>
              <w:jc w:val="both"/>
              <w:rPr>
                <w:rFonts w:hint="default"/>
                <w:lang w:val="en-US" w:eastAsia="zh-CN"/>
              </w:rPr>
            </w:pPr>
            <w:r>
              <w:rPr>
                <w:rFonts w:hint="default"/>
                <w:lang w:val="en-US" w:eastAsia="zh-CN"/>
              </w:rPr>
              <w:t>0.3336</w:t>
            </w:r>
          </w:p>
        </w:tc>
        <w:tc>
          <w:tcPr>
            <w:tcW w:w="1453" w:type="dxa"/>
            <w:tcBorders>
              <w:top w:val="nil"/>
              <w:left w:val="nil"/>
              <w:bottom w:val="nil"/>
              <w:right w:val="nil"/>
            </w:tcBorders>
            <w:shd w:val="clear" w:color="auto" w:fill="FFFFFF"/>
            <w:vAlign w:val="center"/>
          </w:tcPr>
          <w:p w14:paraId="11B02F5D">
            <w:pPr>
              <w:pStyle w:val="23"/>
              <w:bidi w:val="0"/>
              <w:jc w:val="both"/>
              <w:rPr>
                <w:rFonts w:hint="default"/>
                <w:lang w:val="en-US" w:eastAsia="zh-CN"/>
              </w:rPr>
            </w:pPr>
            <w:r>
              <w:rPr>
                <w:rFonts w:hint="default"/>
                <w:lang w:val="en-US" w:eastAsia="zh-CN"/>
              </w:rPr>
              <w:t>0.2434</w:t>
            </w:r>
          </w:p>
        </w:tc>
        <w:tc>
          <w:tcPr>
            <w:tcW w:w="1453" w:type="dxa"/>
            <w:tcBorders>
              <w:top w:val="nil"/>
              <w:left w:val="nil"/>
              <w:bottom w:val="nil"/>
              <w:right w:val="nil"/>
            </w:tcBorders>
            <w:shd w:val="clear" w:color="auto" w:fill="FFFFFF"/>
            <w:vAlign w:val="center"/>
          </w:tcPr>
          <w:p w14:paraId="3EC9C431">
            <w:pPr>
              <w:pStyle w:val="23"/>
              <w:bidi w:val="0"/>
              <w:jc w:val="both"/>
              <w:rPr>
                <w:rFonts w:hint="default"/>
                <w:lang w:val="en-US" w:eastAsia="zh-CN"/>
              </w:rPr>
            </w:pPr>
            <w:r>
              <w:rPr>
                <w:rFonts w:hint="default"/>
                <w:lang w:val="en-US" w:eastAsia="zh-CN"/>
              </w:rPr>
              <w:t>0.2346</w:t>
            </w:r>
          </w:p>
        </w:tc>
        <w:tc>
          <w:tcPr>
            <w:tcW w:w="1454" w:type="dxa"/>
            <w:tcBorders>
              <w:top w:val="nil"/>
              <w:left w:val="nil"/>
              <w:bottom w:val="nil"/>
              <w:right w:val="nil"/>
            </w:tcBorders>
            <w:shd w:val="clear" w:color="auto" w:fill="FFFFFF"/>
            <w:vAlign w:val="center"/>
          </w:tcPr>
          <w:p w14:paraId="4FB3DA13">
            <w:pPr>
              <w:pStyle w:val="23"/>
              <w:bidi w:val="0"/>
              <w:jc w:val="both"/>
              <w:rPr>
                <w:rFonts w:hint="default"/>
                <w:lang w:val="en-US" w:eastAsia="zh-CN"/>
              </w:rPr>
            </w:pPr>
            <w:r>
              <w:rPr>
                <w:rFonts w:hint="default"/>
                <w:lang w:val="en-US" w:eastAsia="zh-CN"/>
              </w:rPr>
              <w:t>0.2151</w:t>
            </w:r>
          </w:p>
        </w:tc>
        <w:tc>
          <w:tcPr>
            <w:tcW w:w="1454" w:type="dxa"/>
            <w:tcBorders>
              <w:top w:val="nil"/>
              <w:left w:val="nil"/>
              <w:bottom w:val="nil"/>
              <w:right w:val="nil"/>
            </w:tcBorders>
            <w:shd w:val="clear" w:color="auto" w:fill="FFFFFF"/>
            <w:vAlign w:val="center"/>
          </w:tcPr>
          <w:p w14:paraId="15587F9B">
            <w:pPr>
              <w:pStyle w:val="23"/>
              <w:bidi w:val="0"/>
              <w:jc w:val="both"/>
              <w:rPr>
                <w:rFonts w:hint="default"/>
                <w:lang w:val="en-US" w:eastAsia="zh-CN"/>
              </w:rPr>
            </w:pPr>
            <w:r>
              <w:rPr>
                <w:rFonts w:hint="default"/>
                <w:lang w:val="en-US" w:eastAsia="zh-CN"/>
              </w:rPr>
              <w:t>0.5765</w:t>
            </w:r>
          </w:p>
        </w:tc>
      </w:tr>
      <w:tr w14:paraId="2ABA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079BA2CD">
            <w:pPr>
              <w:pStyle w:val="23"/>
              <w:bidi w:val="0"/>
              <w:jc w:val="both"/>
              <w:rPr>
                <w:rFonts w:hint="default"/>
                <w:lang w:val="en-US" w:eastAsia="zh-CN"/>
              </w:rPr>
            </w:pPr>
            <w:r>
              <w:rPr>
                <w:rFonts w:hint="default"/>
                <w:lang w:val="en-US" w:eastAsia="zh-CN"/>
              </w:rPr>
              <w:t>材质</w:t>
            </w:r>
          </w:p>
        </w:tc>
        <w:tc>
          <w:tcPr>
            <w:tcW w:w="1453" w:type="dxa"/>
            <w:tcBorders>
              <w:top w:val="nil"/>
              <w:left w:val="nil"/>
              <w:bottom w:val="nil"/>
              <w:right w:val="nil"/>
            </w:tcBorders>
            <w:shd w:val="clear" w:color="auto" w:fill="FFFFFF"/>
            <w:vAlign w:val="center"/>
          </w:tcPr>
          <w:p w14:paraId="28088039">
            <w:pPr>
              <w:pStyle w:val="23"/>
              <w:bidi w:val="0"/>
              <w:jc w:val="both"/>
              <w:rPr>
                <w:rFonts w:hint="default"/>
                <w:lang w:val="en-US" w:eastAsia="zh-CN"/>
              </w:rPr>
            </w:pPr>
            <w:r>
              <w:rPr>
                <w:rFonts w:hint="default"/>
                <w:lang w:val="en-US" w:eastAsia="zh-CN"/>
              </w:rPr>
              <w:t>0.0385</w:t>
            </w:r>
          </w:p>
        </w:tc>
        <w:tc>
          <w:tcPr>
            <w:tcW w:w="1453" w:type="dxa"/>
            <w:tcBorders>
              <w:top w:val="nil"/>
              <w:left w:val="nil"/>
              <w:bottom w:val="nil"/>
              <w:right w:val="nil"/>
            </w:tcBorders>
            <w:shd w:val="clear" w:color="auto" w:fill="FFFFFF"/>
            <w:vAlign w:val="center"/>
          </w:tcPr>
          <w:p w14:paraId="28F505F1">
            <w:pPr>
              <w:pStyle w:val="23"/>
              <w:bidi w:val="0"/>
              <w:jc w:val="both"/>
              <w:rPr>
                <w:rFonts w:hint="default"/>
                <w:lang w:val="en-US" w:eastAsia="zh-CN"/>
              </w:rPr>
            </w:pPr>
            <w:r>
              <w:rPr>
                <w:rFonts w:hint="default"/>
                <w:lang w:val="en-US" w:eastAsia="zh-CN"/>
              </w:rPr>
              <w:t>0.0351</w:t>
            </w:r>
          </w:p>
        </w:tc>
        <w:tc>
          <w:tcPr>
            <w:tcW w:w="1453" w:type="dxa"/>
            <w:tcBorders>
              <w:top w:val="nil"/>
              <w:left w:val="nil"/>
              <w:bottom w:val="nil"/>
              <w:right w:val="nil"/>
            </w:tcBorders>
            <w:shd w:val="clear" w:color="auto" w:fill="FFFFFF"/>
            <w:vAlign w:val="center"/>
          </w:tcPr>
          <w:p w14:paraId="189667C7">
            <w:pPr>
              <w:pStyle w:val="23"/>
              <w:bidi w:val="0"/>
              <w:jc w:val="both"/>
              <w:rPr>
                <w:rFonts w:hint="default"/>
                <w:lang w:val="en-US" w:eastAsia="zh-CN"/>
              </w:rPr>
            </w:pPr>
            <w:r>
              <w:rPr>
                <w:rFonts w:hint="default"/>
                <w:lang w:val="en-US" w:eastAsia="zh-CN"/>
              </w:rPr>
              <w:t>0.0263</w:t>
            </w:r>
          </w:p>
        </w:tc>
        <w:tc>
          <w:tcPr>
            <w:tcW w:w="1454" w:type="dxa"/>
            <w:tcBorders>
              <w:top w:val="nil"/>
              <w:left w:val="nil"/>
              <w:bottom w:val="nil"/>
              <w:right w:val="nil"/>
            </w:tcBorders>
            <w:shd w:val="clear" w:color="auto" w:fill="FFFFFF"/>
            <w:vAlign w:val="center"/>
          </w:tcPr>
          <w:p w14:paraId="1D60720E">
            <w:pPr>
              <w:pStyle w:val="23"/>
              <w:bidi w:val="0"/>
              <w:jc w:val="both"/>
              <w:rPr>
                <w:rFonts w:hint="default"/>
                <w:lang w:val="en-US" w:eastAsia="zh-CN"/>
              </w:rPr>
            </w:pPr>
            <w:r>
              <w:rPr>
                <w:rFonts w:hint="default"/>
                <w:lang w:val="en-US" w:eastAsia="zh-CN"/>
              </w:rPr>
              <w:t>0.0214</w:t>
            </w:r>
          </w:p>
        </w:tc>
        <w:tc>
          <w:tcPr>
            <w:tcW w:w="1454" w:type="dxa"/>
            <w:tcBorders>
              <w:top w:val="nil"/>
              <w:left w:val="nil"/>
              <w:bottom w:val="nil"/>
              <w:right w:val="nil"/>
            </w:tcBorders>
            <w:shd w:val="clear" w:color="auto" w:fill="FFFFFF"/>
            <w:vAlign w:val="center"/>
          </w:tcPr>
          <w:p w14:paraId="52A0BC92">
            <w:pPr>
              <w:pStyle w:val="23"/>
              <w:bidi w:val="0"/>
              <w:jc w:val="both"/>
              <w:rPr>
                <w:rFonts w:hint="default"/>
                <w:lang w:val="en-US" w:eastAsia="zh-CN"/>
              </w:rPr>
            </w:pPr>
            <w:r>
              <w:rPr>
                <w:rFonts w:hint="default"/>
                <w:lang w:val="en-US" w:eastAsia="zh-CN"/>
              </w:rPr>
              <w:t>0.5771</w:t>
            </w:r>
          </w:p>
        </w:tc>
      </w:tr>
      <w:tr w14:paraId="3BC0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349CFAA1">
            <w:pPr>
              <w:pStyle w:val="23"/>
              <w:bidi w:val="0"/>
              <w:jc w:val="both"/>
              <w:rPr>
                <w:rFonts w:hint="default"/>
                <w:lang w:val="en-US" w:eastAsia="zh-CN"/>
              </w:rPr>
            </w:pPr>
            <w:r>
              <w:rPr>
                <w:rFonts w:hint="default"/>
                <w:lang w:val="en-US" w:eastAsia="zh-CN"/>
              </w:rPr>
              <w:t>功能用途</w:t>
            </w:r>
          </w:p>
        </w:tc>
        <w:tc>
          <w:tcPr>
            <w:tcW w:w="1453" w:type="dxa"/>
            <w:tcBorders>
              <w:top w:val="nil"/>
              <w:left w:val="nil"/>
              <w:bottom w:val="nil"/>
              <w:right w:val="nil"/>
            </w:tcBorders>
            <w:shd w:val="clear" w:color="auto" w:fill="FFFFFF"/>
            <w:vAlign w:val="center"/>
          </w:tcPr>
          <w:p w14:paraId="451BBF76">
            <w:pPr>
              <w:pStyle w:val="23"/>
              <w:bidi w:val="0"/>
              <w:jc w:val="both"/>
              <w:rPr>
                <w:rFonts w:hint="default"/>
                <w:lang w:val="en-US" w:eastAsia="zh-CN"/>
              </w:rPr>
            </w:pPr>
            <w:r>
              <w:rPr>
                <w:rFonts w:hint="default"/>
                <w:lang w:val="en-US" w:eastAsia="zh-CN"/>
              </w:rPr>
              <w:t>0.2611</w:t>
            </w:r>
          </w:p>
        </w:tc>
        <w:tc>
          <w:tcPr>
            <w:tcW w:w="1453" w:type="dxa"/>
            <w:tcBorders>
              <w:top w:val="nil"/>
              <w:left w:val="nil"/>
              <w:bottom w:val="nil"/>
              <w:right w:val="nil"/>
            </w:tcBorders>
            <w:shd w:val="clear" w:color="auto" w:fill="FFFFFF"/>
            <w:vAlign w:val="center"/>
          </w:tcPr>
          <w:p w14:paraId="30336CB3">
            <w:pPr>
              <w:pStyle w:val="23"/>
              <w:bidi w:val="0"/>
              <w:jc w:val="both"/>
              <w:rPr>
                <w:rFonts w:hint="default"/>
                <w:lang w:val="en-US" w:eastAsia="zh-CN"/>
              </w:rPr>
            </w:pPr>
            <w:r>
              <w:rPr>
                <w:rFonts w:hint="default"/>
                <w:lang w:val="en-US" w:eastAsia="zh-CN"/>
              </w:rPr>
              <w:t>0.1689</w:t>
            </w:r>
          </w:p>
        </w:tc>
        <w:tc>
          <w:tcPr>
            <w:tcW w:w="1453" w:type="dxa"/>
            <w:tcBorders>
              <w:top w:val="nil"/>
              <w:left w:val="nil"/>
              <w:bottom w:val="nil"/>
              <w:right w:val="nil"/>
            </w:tcBorders>
            <w:shd w:val="clear" w:color="auto" w:fill="FFFFFF"/>
            <w:vAlign w:val="center"/>
          </w:tcPr>
          <w:p w14:paraId="476C8EDB">
            <w:pPr>
              <w:pStyle w:val="23"/>
              <w:bidi w:val="0"/>
              <w:jc w:val="both"/>
              <w:rPr>
                <w:rFonts w:hint="default"/>
                <w:lang w:val="en-US" w:eastAsia="zh-CN"/>
              </w:rPr>
            </w:pPr>
            <w:r>
              <w:rPr>
                <w:rFonts w:hint="default"/>
                <w:lang w:val="en-US" w:eastAsia="zh-CN"/>
              </w:rPr>
              <w:t>0.1487</w:t>
            </w:r>
          </w:p>
        </w:tc>
        <w:tc>
          <w:tcPr>
            <w:tcW w:w="1454" w:type="dxa"/>
            <w:tcBorders>
              <w:top w:val="nil"/>
              <w:left w:val="nil"/>
              <w:bottom w:val="nil"/>
              <w:right w:val="nil"/>
            </w:tcBorders>
            <w:shd w:val="clear" w:color="auto" w:fill="FFFFFF"/>
            <w:vAlign w:val="center"/>
          </w:tcPr>
          <w:p w14:paraId="03B02725">
            <w:pPr>
              <w:pStyle w:val="23"/>
              <w:bidi w:val="0"/>
              <w:jc w:val="both"/>
              <w:rPr>
                <w:rFonts w:hint="default"/>
                <w:lang w:val="en-US" w:eastAsia="zh-CN"/>
              </w:rPr>
            </w:pPr>
            <w:r>
              <w:rPr>
                <w:rFonts w:hint="default"/>
                <w:lang w:val="en-US" w:eastAsia="zh-CN"/>
              </w:rPr>
              <w:t>0.1160</w:t>
            </w:r>
          </w:p>
        </w:tc>
        <w:tc>
          <w:tcPr>
            <w:tcW w:w="1454" w:type="dxa"/>
            <w:tcBorders>
              <w:top w:val="nil"/>
              <w:left w:val="nil"/>
              <w:bottom w:val="nil"/>
              <w:right w:val="nil"/>
            </w:tcBorders>
            <w:shd w:val="clear" w:color="auto" w:fill="FFFFFF"/>
            <w:vAlign w:val="center"/>
          </w:tcPr>
          <w:p w14:paraId="5A9D926E">
            <w:pPr>
              <w:pStyle w:val="23"/>
              <w:bidi w:val="0"/>
              <w:jc w:val="both"/>
              <w:rPr>
                <w:rFonts w:hint="default"/>
                <w:lang w:val="en-US" w:eastAsia="zh-CN"/>
              </w:rPr>
            </w:pPr>
            <w:r>
              <w:rPr>
                <w:rFonts w:hint="default"/>
                <w:lang w:val="en-US" w:eastAsia="zh-CN"/>
              </w:rPr>
              <w:t>0.7211</w:t>
            </w:r>
          </w:p>
        </w:tc>
      </w:tr>
      <w:tr w14:paraId="3429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518ADFD8">
            <w:pPr>
              <w:pStyle w:val="23"/>
              <w:bidi w:val="0"/>
              <w:jc w:val="both"/>
              <w:rPr>
                <w:rFonts w:hint="default"/>
                <w:lang w:val="en-US" w:eastAsia="zh-CN"/>
              </w:rPr>
            </w:pPr>
            <w:r>
              <w:rPr>
                <w:rFonts w:hint="default"/>
                <w:lang w:val="en-US" w:eastAsia="zh-CN"/>
              </w:rPr>
              <w:t>文化价值</w:t>
            </w:r>
          </w:p>
        </w:tc>
        <w:tc>
          <w:tcPr>
            <w:tcW w:w="1453" w:type="dxa"/>
            <w:tcBorders>
              <w:top w:val="nil"/>
              <w:left w:val="nil"/>
              <w:bottom w:val="nil"/>
              <w:right w:val="nil"/>
            </w:tcBorders>
            <w:shd w:val="clear" w:color="auto" w:fill="FFFFFF"/>
            <w:vAlign w:val="center"/>
          </w:tcPr>
          <w:p w14:paraId="21C8F205">
            <w:pPr>
              <w:pStyle w:val="23"/>
              <w:bidi w:val="0"/>
              <w:jc w:val="both"/>
              <w:rPr>
                <w:rFonts w:hint="default"/>
                <w:lang w:val="en-US" w:eastAsia="zh-CN"/>
              </w:rPr>
            </w:pPr>
            <w:r>
              <w:rPr>
                <w:rFonts w:hint="default"/>
                <w:lang w:val="en-US" w:eastAsia="zh-CN"/>
              </w:rPr>
              <w:t>0.2418</w:t>
            </w:r>
          </w:p>
        </w:tc>
        <w:tc>
          <w:tcPr>
            <w:tcW w:w="1453" w:type="dxa"/>
            <w:tcBorders>
              <w:top w:val="nil"/>
              <w:left w:val="nil"/>
              <w:bottom w:val="nil"/>
              <w:right w:val="nil"/>
            </w:tcBorders>
            <w:shd w:val="clear" w:color="auto" w:fill="FFFFFF"/>
            <w:vAlign w:val="center"/>
          </w:tcPr>
          <w:p w14:paraId="6272B85D">
            <w:pPr>
              <w:pStyle w:val="23"/>
              <w:bidi w:val="0"/>
              <w:jc w:val="both"/>
              <w:rPr>
                <w:rFonts w:hint="default"/>
                <w:lang w:val="en-US" w:eastAsia="zh-CN"/>
              </w:rPr>
            </w:pPr>
            <w:r>
              <w:rPr>
                <w:rFonts w:hint="default"/>
                <w:lang w:val="en-US" w:eastAsia="zh-CN"/>
              </w:rPr>
              <w:t>0.1544</w:t>
            </w:r>
          </w:p>
        </w:tc>
        <w:tc>
          <w:tcPr>
            <w:tcW w:w="1453" w:type="dxa"/>
            <w:tcBorders>
              <w:top w:val="nil"/>
              <w:left w:val="nil"/>
              <w:bottom w:val="nil"/>
              <w:right w:val="nil"/>
            </w:tcBorders>
            <w:shd w:val="clear" w:color="auto" w:fill="FFFFFF"/>
            <w:vAlign w:val="center"/>
          </w:tcPr>
          <w:p w14:paraId="3416E014">
            <w:pPr>
              <w:pStyle w:val="23"/>
              <w:bidi w:val="0"/>
              <w:jc w:val="both"/>
              <w:rPr>
                <w:rFonts w:hint="default"/>
                <w:lang w:val="en-US" w:eastAsia="zh-CN"/>
              </w:rPr>
            </w:pPr>
            <w:r>
              <w:rPr>
                <w:rFonts w:hint="default"/>
                <w:lang w:val="en-US" w:eastAsia="zh-CN"/>
              </w:rPr>
              <w:t>0.1449</w:t>
            </w:r>
          </w:p>
        </w:tc>
        <w:tc>
          <w:tcPr>
            <w:tcW w:w="1454" w:type="dxa"/>
            <w:tcBorders>
              <w:top w:val="nil"/>
              <w:left w:val="nil"/>
              <w:bottom w:val="nil"/>
              <w:right w:val="nil"/>
            </w:tcBorders>
            <w:shd w:val="clear" w:color="auto" w:fill="FFFFFF"/>
            <w:vAlign w:val="center"/>
          </w:tcPr>
          <w:p w14:paraId="1EF27555">
            <w:pPr>
              <w:pStyle w:val="23"/>
              <w:bidi w:val="0"/>
              <w:jc w:val="both"/>
              <w:rPr>
                <w:rFonts w:hint="default"/>
                <w:lang w:val="en-US" w:eastAsia="zh-CN"/>
              </w:rPr>
            </w:pPr>
            <w:r>
              <w:rPr>
                <w:rFonts w:hint="default"/>
                <w:lang w:val="en-US" w:eastAsia="zh-CN"/>
              </w:rPr>
              <w:t>0.1266</w:t>
            </w:r>
          </w:p>
        </w:tc>
        <w:tc>
          <w:tcPr>
            <w:tcW w:w="1454" w:type="dxa"/>
            <w:tcBorders>
              <w:top w:val="nil"/>
              <w:left w:val="nil"/>
              <w:bottom w:val="nil"/>
              <w:right w:val="nil"/>
            </w:tcBorders>
            <w:shd w:val="clear" w:color="auto" w:fill="FFFFFF"/>
            <w:vAlign w:val="center"/>
          </w:tcPr>
          <w:p w14:paraId="1626D974">
            <w:pPr>
              <w:pStyle w:val="23"/>
              <w:bidi w:val="0"/>
              <w:jc w:val="both"/>
              <w:rPr>
                <w:rFonts w:hint="default"/>
                <w:lang w:val="en-US" w:eastAsia="zh-CN"/>
              </w:rPr>
            </w:pPr>
            <w:r>
              <w:rPr>
                <w:rFonts w:hint="default"/>
                <w:lang w:val="en-US" w:eastAsia="zh-CN"/>
              </w:rPr>
              <w:t>0.7335</w:t>
            </w:r>
          </w:p>
        </w:tc>
      </w:tr>
      <w:tr w14:paraId="5A55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nil"/>
              <w:right w:val="nil"/>
            </w:tcBorders>
            <w:shd w:val="clear" w:color="auto" w:fill="FFFFFF"/>
            <w:vAlign w:val="center"/>
          </w:tcPr>
          <w:p w14:paraId="1228B2FD">
            <w:pPr>
              <w:pStyle w:val="23"/>
              <w:bidi w:val="0"/>
              <w:jc w:val="both"/>
              <w:rPr>
                <w:rFonts w:hint="default"/>
                <w:lang w:val="en-US" w:eastAsia="zh-CN"/>
              </w:rPr>
            </w:pPr>
            <w:r>
              <w:rPr>
                <w:rFonts w:hint="default"/>
                <w:lang w:val="en-US" w:eastAsia="zh-CN"/>
              </w:rPr>
              <w:t>历史背景</w:t>
            </w:r>
          </w:p>
        </w:tc>
        <w:tc>
          <w:tcPr>
            <w:tcW w:w="1453" w:type="dxa"/>
            <w:tcBorders>
              <w:top w:val="nil"/>
              <w:left w:val="nil"/>
              <w:bottom w:val="nil"/>
              <w:right w:val="nil"/>
            </w:tcBorders>
            <w:shd w:val="clear" w:color="auto" w:fill="FFFFFF"/>
            <w:vAlign w:val="center"/>
          </w:tcPr>
          <w:p w14:paraId="4F2E8C4D">
            <w:pPr>
              <w:pStyle w:val="23"/>
              <w:bidi w:val="0"/>
              <w:jc w:val="both"/>
              <w:rPr>
                <w:rFonts w:hint="default"/>
                <w:lang w:val="en-US" w:eastAsia="zh-CN"/>
              </w:rPr>
            </w:pPr>
            <w:r>
              <w:rPr>
                <w:rFonts w:hint="default"/>
                <w:lang w:val="en-US" w:eastAsia="zh-CN"/>
              </w:rPr>
              <w:t>0.2694</w:t>
            </w:r>
          </w:p>
        </w:tc>
        <w:tc>
          <w:tcPr>
            <w:tcW w:w="1453" w:type="dxa"/>
            <w:tcBorders>
              <w:top w:val="nil"/>
              <w:left w:val="nil"/>
              <w:bottom w:val="nil"/>
              <w:right w:val="nil"/>
            </w:tcBorders>
            <w:shd w:val="clear" w:color="auto" w:fill="FFFFFF"/>
            <w:vAlign w:val="center"/>
          </w:tcPr>
          <w:p w14:paraId="3717B76C">
            <w:pPr>
              <w:pStyle w:val="23"/>
              <w:bidi w:val="0"/>
              <w:jc w:val="both"/>
              <w:rPr>
                <w:rFonts w:hint="default"/>
                <w:lang w:val="en-US" w:eastAsia="zh-CN"/>
              </w:rPr>
            </w:pPr>
            <w:r>
              <w:rPr>
                <w:rFonts w:hint="default"/>
                <w:lang w:val="en-US" w:eastAsia="zh-CN"/>
              </w:rPr>
              <w:t>0.1851</w:t>
            </w:r>
          </w:p>
        </w:tc>
        <w:tc>
          <w:tcPr>
            <w:tcW w:w="1453" w:type="dxa"/>
            <w:tcBorders>
              <w:top w:val="nil"/>
              <w:left w:val="nil"/>
              <w:bottom w:val="nil"/>
              <w:right w:val="nil"/>
            </w:tcBorders>
            <w:shd w:val="clear" w:color="auto" w:fill="FFFFFF"/>
            <w:vAlign w:val="center"/>
          </w:tcPr>
          <w:p w14:paraId="03F41282">
            <w:pPr>
              <w:pStyle w:val="23"/>
              <w:bidi w:val="0"/>
              <w:jc w:val="both"/>
              <w:rPr>
                <w:rFonts w:hint="default"/>
                <w:lang w:val="en-US" w:eastAsia="zh-CN"/>
              </w:rPr>
            </w:pPr>
            <w:r>
              <w:rPr>
                <w:rFonts w:hint="default"/>
                <w:lang w:val="en-US" w:eastAsia="zh-CN"/>
              </w:rPr>
              <w:t>0.1658</w:t>
            </w:r>
          </w:p>
        </w:tc>
        <w:tc>
          <w:tcPr>
            <w:tcW w:w="1454" w:type="dxa"/>
            <w:tcBorders>
              <w:top w:val="nil"/>
              <w:left w:val="nil"/>
              <w:bottom w:val="nil"/>
              <w:right w:val="nil"/>
            </w:tcBorders>
            <w:shd w:val="clear" w:color="auto" w:fill="FFFFFF"/>
            <w:vAlign w:val="center"/>
          </w:tcPr>
          <w:p w14:paraId="03291F65">
            <w:pPr>
              <w:pStyle w:val="23"/>
              <w:bidi w:val="0"/>
              <w:jc w:val="both"/>
              <w:rPr>
                <w:rFonts w:hint="default"/>
                <w:lang w:val="en-US" w:eastAsia="zh-CN"/>
              </w:rPr>
            </w:pPr>
            <w:r>
              <w:rPr>
                <w:rFonts w:hint="default"/>
                <w:lang w:val="en-US" w:eastAsia="zh-CN"/>
              </w:rPr>
              <w:t>0.1338</w:t>
            </w:r>
          </w:p>
        </w:tc>
        <w:tc>
          <w:tcPr>
            <w:tcW w:w="1454" w:type="dxa"/>
            <w:tcBorders>
              <w:top w:val="nil"/>
              <w:left w:val="nil"/>
              <w:bottom w:val="nil"/>
              <w:right w:val="nil"/>
            </w:tcBorders>
            <w:shd w:val="clear" w:color="auto" w:fill="FFFFFF"/>
            <w:vAlign w:val="center"/>
          </w:tcPr>
          <w:p w14:paraId="3D1FB364">
            <w:pPr>
              <w:pStyle w:val="23"/>
              <w:bidi w:val="0"/>
              <w:jc w:val="both"/>
              <w:rPr>
                <w:rFonts w:hint="default"/>
                <w:lang w:val="en-US" w:eastAsia="zh-CN"/>
              </w:rPr>
            </w:pPr>
            <w:r>
              <w:rPr>
                <w:rFonts w:hint="default"/>
                <w:lang w:val="en-US" w:eastAsia="zh-CN"/>
              </w:rPr>
              <w:t>0.7796</w:t>
            </w:r>
          </w:p>
        </w:tc>
      </w:tr>
      <w:tr w14:paraId="7DD9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single" w:color="000000" w:sz="12" w:space="0"/>
              <w:right w:val="nil"/>
            </w:tcBorders>
            <w:shd w:val="clear" w:color="auto" w:fill="FFFFFF"/>
            <w:vAlign w:val="center"/>
          </w:tcPr>
          <w:p w14:paraId="7AB61E21">
            <w:pPr>
              <w:pStyle w:val="23"/>
              <w:bidi w:val="0"/>
              <w:jc w:val="both"/>
              <w:rPr>
                <w:rFonts w:hint="default"/>
                <w:lang w:val="en-US" w:eastAsia="zh-CN"/>
              </w:rPr>
            </w:pPr>
            <w:r>
              <w:rPr>
                <w:rFonts w:hint="default"/>
                <w:lang w:val="en-US" w:eastAsia="zh-CN"/>
              </w:rPr>
              <w:t>整体平均</w:t>
            </w:r>
          </w:p>
        </w:tc>
        <w:tc>
          <w:tcPr>
            <w:tcW w:w="1453" w:type="dxa"/>
            <w:tcBorders>
              <w:top w:val="nil"/>
              <w:left w:val="nil"/>
              <w:bottom w:val="single" w:color="000000" w:sz="12" w:space="0"/>
              <w:right w:val="nil"/>
            </w:tcBorders>
            <w:shd w:val="clear" w:color="auto" w:fill="FFFFFF"/>
            <w:vAlign w:val="center"/>
          </w:tcPr>
          <w:p w14:paraId="4BFE8661">
            <w:pPr>
              <w:pStyle w:val="23"/>
              <w:bidi w:val="0"/>
              <w:jc w:val="both"/>
              <w:rPr>
                <w:rFonts w:hint="default"/>
                <w:lang w:val="en-US" w:eastAsia="zh-CN"/>
              </w:rPr>
            </w:pPr>
            <w:r>
              <w:rPr>
                <w:rFonts w:hint="default"/>
                <w:lang w:val="en-US" w:eastAsia="zh-CN"/>
              </w:rPr>
              <w:t>0.1949</w:t>
            </w:r>
          </w:p>
        </w:tc>
        <w:tc>
          <w:tcPr>
            <w:tcW w:w="1453" w:type="dxa"/>
            <w:tcBorders>
              <w:top w:val="nil"/>
              <w:left w:val="nil"/>
              <w:bottom w:val="single" w:color="000000" w:sz="12" w:space="0"/>
              <w:right w:val="nil"/>
            </w:tcBorders>
            <w:shd w:val="clear" w:color="auto" w:fill="FFFFFF"/>
            <w:vAlign w:val="center"/>
          </w:tcPr>
          <w:p w14:paraId="382B9B23">
            <w:pPr>
              <w:pStyle w:val="23"/>
              <w:bidi w:val="0"/>
              <w:jc w:val="both"/>
              <w:rPr>
                <w:rFonts w:hint="default"/>
                <w:lang w:val="en-US" w:eastAsia="zh-CN"/>
              </w:rPr>
            </w:pPr>
            <w:r>
              <w:rPr>
                <w:rFonts w:hint="default"/>
                <w:lang w:val="en-US" w:eastAsia="zh-CN"/>
              </w:rPr>
              <w:t>0.1356</w:t>
            </w:r>
          </w:p>
        </w:tc>
        <w:tc>
          <w:tcPr>
            <w:tcW w:w="1453" w:type="dxa"/>
            <w:tcBorders>
              <w:top w:val="nil"/>
              <w:left w:val="nil"/>
              <w:bottom w:val="single" w:color="000000" w:sz="12" w:space="0"/>
              <w:right w:val="nil"/>
            </w:tcBorders>
            <w:shd w:val="clear" w:color="auto" w:fill="FFFFFF"/>
            <w:vAlign w:val="center"/>
          </w:tcPr>
          <w:p w14:paraId="5ADAB487">
            <w:pPr>
              <w:pStyle w:val="23"/>
              <w:bidi w:val="0"/>
              <w:jc w:val="both"/>
              <w:rPr>
                <w:rFonts w:hint="default"/>
                <w:lang w:val="en-US" w:eastAsia="zh-CN"/>
              </w:rPr>
            </w:pPr>
            <w:r>
              <w:rPr>
                <w:rFonts w:hint="default"/>
                <w:lang w:val="en-US" w:eastAsia="zh-CN"/>
              </w:rPr>
              <w:t>0.1231</w:t>
            </w:r>
          </w:p>
        </w:tc>
        <w:tc>
          <w:tcPr>
            <w:tcW w:w="1454" w:type="dxa"/>
            <w:tcBorders>
              <w:top w:val="nil"/>
              <w:left w:val="nil"/>
              <w:bottom w:val="single" w:color="000000" w:sz="12" w:space="0"/>
              <w:right w:val="nil"/>
            </w:tcBorders>
            <w:shd w:val="clear" w:color="auto" w:fill="FFFFFF"/>
            <w:vAlign w:val="center"/>
          </w:tcPr>
          <w:p w14:paraId="16BA6D79">
            <w:pPr>
              <w:pStyle w:val="23"/>
              <w:bidi w:val="0"/>
              <w:jc w:val="both"/>
              <w:rPr>
                <w:rFonts w:hint="default"/>
                <w:lang w:val="en-US" w:eastAsia="zh-CN"/>
              </w:rPr>
            </w:pPr>
            <w:r>
              <w:rPr>
                <w:rFonts w:hint="default"/>
                <w:lang w:val="en-US" w:eastAsia="zh-CN"/>
              </w:rPr>
              <w:t>0.1027</w:t>
            </w:r>
          </w:p>
        </w:tc>
        <w:tc>
          <w:tcPr>
            <w:tcW w:w="1454" w:type="dxa"/>
            <w:tcBorders>
              <w:top w:val="nil"/>
              <w:left w:val="nil"/>
              <w:bottom w:val="single" w:color="000000" w:sz="12" w:space="0"/>
              <w:right w:val="nil"/>
            </w:tcBorders>
            <w:shd w:val="clear" w:color="auto" w:fill="FFFFFF"/>
            <w:vAlign w:val="center"/>
          </w:tcPr>
          <w:p w14:paraId="65CB41D8">
            <w:pPr>
              <w:pStyle w:val="23"/>
              <w:bidi w:val="0"/>
              <w:jc w:val="both"/>
              <w:rPr>
                <w:rFonts w:hint="default"/>
                <w:lang w:val="en-US" w:eastAsia="zh-CN"/>
              </w:rPr>
            </w:pPr>
            <w:r>
              <w:rPr>
                <w:rFonts w:hint="default"/>
                <w:lang w:val="en-US" w:eastAsia="zh-CN"/>
              </w:rPr>
              <w:t>0.6137</w:t>
            </w:r>
          </w:p>
        </w:tc>
      </w:tr>
    </w:tbl>
    <w:p w14:paraId="693A33EA"/>
    <w:p w14:paraId="4656DF7F">
      <w:pPr>
        <w:pStyle w:val="3"/>
        <w:bidi w:val="0"/>
        <w:rPr>
          <w:rFonts w:hint="default"/>
          <w:lang w:val="en-US" w:eastAsia="zh-CN"/>
        </w:rPr>
      </w:pPr>
      <w:r>
        <w:rPr>
          <w:rFonts w:hint="default"/>
          <w:lang w:val="en-US" w:eastAsia="zh-CN"/>
        </w:rPr>
        <w:t>总体来看，方案 A 的优势在于识别链路稳定、错误来源可拆分、回答依据清晰，适合作为当前系统的默认导览方案。其不足主要体现在生成模型对短字段答案的格式控制不够严格，以及导览表达的吸引力仍有提升空间。</w:t>
      </w:r>
    </w:p>
    <w:p w14:paraId="6FAFFE25">
      <w:pPr>
        <w:pStyle w:val="36"/>
        <w:bidi w:val="0"/>
        <w:rPr>
          <w:rFonts w:hint="default"/>
          <w:lang w:val="en-US" w:eastAsia="zh-CN"/>
        </w:rPr>
      </w:pPr>
      <w:bookmarkStart w:id="103" w:name="_Toc26718"/>
      <w:r>
        <w:rPr>
          <w:rFonts w:hint="default"/>
          <w:lang w:val="en-US" w:eastAsia="zh-CN"/>
        </w:rPr>
        <w:t>方案 B 实验结果</w:t>
      </w:r>
      <w:bookmarkEnd w:id="103"/>
    </w:p>
    <w:p w14:paraId="414443E3">
      <w:pPr>
        <w:pStyle w:val="3"/>
        <w:rPr>
          <w:rFonts w:hint="default"/>
          <w:lang w:val="en-US" w:eastAsia="zh-CN"/>
        </w:rPr>
      </w:pPr>
      <w:r>
        <w:rPr>
          <w:rFonts w:hint="default"/>
          <w:lang w:val="en-US" w:eastAsia="zh-CN"/>
        </w:rPr>
        <w:t>方案 B 的 direct 与 grounded 模式结果差异明显。direct 模式在 1592 条样本上的自动准确率仅为 0.107，平均自动得分为 0.209，语义裁判通过率为 0.119。该结果表明，在没有外部知识库辅助时，多模态大模型难以稳定识别具体文物并回答专业字段问题。</w:t>
      </w:r>
    </w:p>
    <w:p w14:paraId="49710C7C">
      <w:pPr>
        <w:pStyle w:val="3"/>
        <w:rPr>
          <w:rFonts w:hint="default"/>
          <w:lang w:val="en-US" w:eastAsia="zh-CN"/>
        </w:rPr>
      </w:pPr>
      <w:r>
        <w:rPr>
          <w:rFonts w:hint="default"/>
          <w:lang w:val="en-US" w:eastAsia="zh-CN"/>
        </w:rPr>
        <w:t>grounded 模式显著改善了回答效果。加入图像检索和文本检索上下文后，自动准确率提升至 0.804，平均自动得分为 0.864，语义裁判通过率达到 0.876。图像置信率和文本上下文找到率均为 0.985，说明 grounded 模式的主要提升来自外部知识 grounding，而不是模型单独完成识别和事实推理。</w:t>
      </w:r>
    </w:p>
    <w:p w14:paraId="6F947959">
      <w:pPr>
        <w:pStyle w:val="22"/>
        <w:bidi w:val="0"/>
        <w:rPr>
          <w:rFonts w:hint="default"/>
          <w:lang w:val="en-US" w:eastAsia="zh-CN"/>
        </w:rPr>
      </w:pPr>
      <w:r>
        <w:rPr>
          <w:rFonts w:hint="default"/>
          <w:lang w:val="en-US" w:eastAsia="zh-CN"/>
        </w:rPr>
        <w:t>方案 B direct 与 grounded 模式问答结果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06"/>
        <w:gridCol w:w="2907"/>
        <w:gridCol w:w="2907"/>
      </w:tblGrid>
      <w:tr w14:paraId="15A1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single" w:color="000000" w:sz="12" w:space="0"/>
              <w:left w:val="nil"/>
              <w:bottom w:val="single" w:color="auto" w:sz="8" w:space="0"/>
              <w:right w:val="nil"/>
              <w:tl2br w:val="nil"/>
            </w:tcBorders>
            <w:shd w:val="clear" w:color="auto" w:fill="FFFFFF"/>
            <w:vAlign w:val="center"/>
          </w:tcPr>
          <w:p w14:paraId="3FB5ED8B">
            <w:pPr>
              <w:pStyle w:val="23"/>
              <w:bidi w:val="0"/>
              <w:jc w:val="both"/>
              <w:rPr>
                <w:rFonts w:hint="default"/>
                <w:lang w:val="en-US" w:eastAsia="zh-CN"/>
              </w:rPr>
            </w:pPr>
            <w:r>
              <w:rPr>
                <w:rFonts w:hint="default"/>
                <w:lang w:val="en-US" w:eastAsia="zh-CN"/>
              </w:rPr>
              <w:t>指标</w:t>
            </w:r>
          </w:p>
        </w:tc>
        <w:tc>
          <w:tcPr>
            <w:tcW w:w="2907" w:type="dxa"/>
            <w:tcBorders>
              <w:top w:val="single" w:color="000000" w:sz="12" w:space="0"/>
              <w:left w:val="nil"/>
              <w:bottom w:val="single" w:color="auto" w:sz="8" w:space="0"/>
              <w:right w:val="nil"/>
            </w:tcBorders>
            <w:shd w:val="clear" w:color="auto" w:fill="FFFFFF"/>
            <w:vAlign w:val="center"/>
          </w:tcPr>
          <w:p w14:paraId="231A653B">
            <w:pPr>
              <w:pStyle w:val="23"/>
              <w:bidi w:val="0"/>
              <w:jc w:val="both"/>
              <w:rPr>
                <w:rFonts w:hint="default"/>
                <w:lang w:val="en-US" w:eastAsia="zh-CN"/>
              </w:rPr>
            </w:pPr>
            <w:r>
              <w:rPr>
                <w:rFonts w:hint="default"/>
                <w:lang w:val="en-US" w:eastAsia="zh-CN"/>
              </w:rPr>
              <w:t>direct 模式</w:t>
            </w:r>
          </w:p>
        </w:tc>
        <w:tc>
          <w:tcPr>
            <w:tcW w:w="2907" w:type="dxa"/>
            <w:tcBorders>
              <w:top w:val="single" w:color="000000" w:sz="12" w:space="0"/>
              <w:left w:val="nil"/>
              <w:bottom w:val="single" w:color="auto" w:sz="8" w:space="0"/>
              <w:right w:val="nil"/>
            </w:tcBorders>
            <w:shd w:val="clear" w:color="auto" w:fill="FFFFFF"/>
            <w:vAlign w:val="center"/>
          </w:tcPr>
          <w:p w14:paraId="7735A73D">
            <w:pPr>
              <w:pStyle w:val="23"/>
              <w:bidi w:val="0"/>
              <w:jc w:val="both"/>
              <w:rPr>
                <w:rFonts w:hint="default"/>
                <w:lang w:val="en-US" w:eastAsia="zh-CN"/>
              </w:rPr>
            </w:pPr>
            <w:r>
              <w:rPr>
                <w:rFonts w:hint="default"/>
                <w:lang w:val="en-US" w:eastAsia="zh-CN"/>
              </w:rPr>
              <w:t>grounded 模式</w:t>
            </w:r>
          </w:p>
        </w:tc>
      </w:tr>
      <w:tr w14:paraId="602E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single" w:color="auto" w:sz="8" w:space="0"/>
              <w:left w:val="nil"/>
              <w:bottom w:val="nil"/>
              <w:right w:val="nil"/>
            </w:tcBorders>
            <w:shd w:val="clear" w:color="auto" w:fill="FFFFFF"/>
            <w:vAlign w:val="center"/>
          </w:tcPr>
          <w:p w14:paraId="1EFD5AD9">
            <w:pPr>
              <w:pStyle w:val="23"/>
              <w:bidi w:val="0"/>
              <w:jc w:val="both"/>
              <w:rPr>
                <w:rFonts w:hint="default"/>
                <w:lang w:val="en-US" w:eastAsia="zh-CN"/>
              </w:rPr>
            </w:pPr>
            <w:r>
              <w:rPr>
                <w:rFonts w:hint="default"/>
                <w:lang w:val="en-US" w:eastAsia="zh-CN"/>
              </w:rPr>
              <w:t>结果行数</w:t>
            </w:r>
          </w:p>
        </w:tc>
        <w:tc>
          <w:tcPr>
            <w:tcW w:w="2907" w:type="dxa"/>
            <w:tcBorders>
              <w:top w:val="single" w:color="auto" w:sz="8" w:space="0"/>
              <w:left w:val="nil"/>
              <w:bottom w:val="nil"/>
              <w:right w:val="nil"/>
            </w:tcBorders>
            <w:shd w:val="clear" w:color="auto" w:fill="FFFFFF"/>
            <w:vAlign w:val="center"/>
          </w:tcPr>
          <w:p w14:paraId="0CEC9FCB">
            <w:pPr>
              <w:pStyle w:val="23"/>
              <w:bidi w:val="0"/>
              <w:jc w:val="both"/>
              <w:rPr>
                <w:rFonts w:hint="default"/>
                <w:lang w:val="en-US" w:eastAsia="zh-CN"/>
              </w:rPr>
            </w:pPr>
            <w:r>
              <w:rPr>
                <w:rFonts w:hint="default"/>
                <w:lang w:val="en-US" w:eastAsia="zh-CN"/>
              </w:rPr>
              <w:t>1592</w:t>
            </w:r>
          </w:p>
        </w:tc>
        <w:tc>
          <w:tcPr>
            <w:tcW w:w="2907" w:type="dxa"/>
            <w:tcBorders>
              <w:top w:val="single" w:color="auto" w:sz="8" w:space="0"/>
              <w:left w:val="nil"/>
              <w:bottom w:val="nil"/>
              <w:right w:val="nil"/>
            </w:tcBorders>
            <w:shd w:val="clear" w:color="auto" w:fill="FFFFFF"/>
            <w:vAlign w:val="center"/>
          </w:tcPr>
          <w:p w14:paraId="7A16EA0C">
            <w:pPr>
              <w:pStyle w:val="23"/>
              <w:bidi w:val="0"/>
              <w:jc w:val="both"/>
              <w:rPr>
                <w:rFonts w:hint="default"/>
                <w:lang w:val="en-US" w:eastAsia="zh-CN"/>
              </w:rPr>
            </w:pPr>
            <w:r>
              <w:rPr>
                <w:rFonts w:hint="default"/>
                <w:lang w:val="en-US" w:eastAsia="zh-CN"/>
              </w:rPr>
              <w:t>1592</w:t>
            </w:r>
          </w:p>
        </w:tc>
      </w:tr>
      <w:tr w14:paraId="2A6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4F3E4CE8">
            <w:pPr>
              <w:pStyle w:val="23"/>
              <w:bidi w:val="0"/>
              <w:jc w:val="both"/>
              <w:rPr>
                <w:rFonts w:hint="default"/>
                <w:lang w:val="en-US" w:eastAsia="zh-CN"/>
              </w:rPr>
            </w:pPr>
            <w:r>
              <w:rPr>
                <w:rFonts w:hint="default"/>
                <w:lang w:val="en-US" w:eastAsia="zh-CN"/>
              </w:rPr>
              <w:t>自动准确率</w:t>
            </w:r>
          </w:p>
        </w:tc>
        <w:tc>
          <w:tcPr>
            <w:tcW w:w="2907" w:type="dxa"/>
            <w:tcBorders>
              <w:top w:val="nil"/>
              <w:left w:val="nil"/>
              <w:bottom w:val="nil"/>
              <w:right w:val="nil"/>
            </w:tcBorders>
            <w:shd w:val="clear" w:color="auto" w:fill="FFFFFF"/>
            <w:vAlign w:val="center"/>
          </w:tcPr>
          <w:p w14:paraId="4A8A6E79">
            <w:pPr>
              <w:pStyle w:val="23"/>
              <w:bidi w:val="0"/>
              <w:jc w:val="both"/>
              <w:rPr>
                <w:rFonts w:hint="default"/>
                <w:lang w:val="en-US" w:eastAsia="zh-CN"/>
              </w:rPr>
            </w:pPr>
            <w:r>
              <w:rPr>
                <w:rFonts w:hint="default"/>
                <w:lang w:val="en-US" w:eastAsia="zh-CN"/>
              </w:rPr>
              <w:t>0.107</w:t>
            </w:r>
          </w:p>
        </w:tc>
        <w:tc>
          <w:tcPr>
            <w:tcW w:w="2907" w:type="dxa"/>
            <w:tcBorders>
              <w:top w:val="nil"/>
              <w:left w:val="nil"/>
              <w:bottom w:val="nil"/>
              <w:right w:val="nil"/>
            </w:tcBorders>
            <w:shd w:val="clear" w:color="auto" w:fill="FFFFFF"/>
            <w:vAlign w:val="center"/>
          </w:tcPr>
          <w:p w14:paraId="3AF1DC4C">
            <w:pPr>
              <w:pStyle w:val="23"/>
              <w:bidi w:val="0"/>
              <w:jc w:val="both"/>
              <w:rPr>
                <w:rFonts w:hint="default"/>
                <w:lang w:val="en-US" w:eastAsia="zh-CN"/>
              </w:rPr>
            </w:pPr>
            <w:r>
              <w:rPr>
                <w:rFonts w:hint="default"/>
                <w:lang w:val="en-US" w:eastAsia="zh-CN"/>
              </w:rPr>
              <w:t xml:space="preserve"> 0.804</w:t>
            </w:r>
          </w:p>
        </w:tc>
      </w:tr>
      <w:tr w14:paraId="45AE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3A93BDA8">
            <w:pPr>
              <w:pStyle w:val="23"/>
              <w:bidi w:val="0"/>
              <w:jc w:val="both"/>
              <w:rPr>
                <w:rFonts w:hint="default"/>
                <w:lang w:val="en-US" w:eastAsia="zh-CN"/>
              </w:rPr>
            </w:pPr>
            <w:r>
              <w:rPr>
                <w:rFonts w:hint="default"/>
                <w:lang w:val="en-US" w:eastAsia="zh-CN"/>
              </w:rPr>
              <w:t>平均自动得分</w:t>
            </w:r>
          </w:p>
        </w:tc>
        <w:tc>
          <w:tcPr>
            <w:tcW w:w="2907" w:type="dxa"/>
            <w:tcBorders>
              <w:top w:val="nil"/>
              <w:left w:val="nil"/>
              <w:bottom w:val="nil"/>
              <w:right w:val="nil"/>
            </w:tcBorders>
            <w:shd w:val="clear" w:color="auto" w:fill="FFFFFF"/>
            <w:vAlign w:val="center"/>
          </w:tcPr>
          <w:p w14:paraId="709B5EBA">
            <w:pPr>
              <w:pStyle w:val="23"/>
              <w:bidi w:val="0"/>
              <w:jc w:val="both"/>
              <w:rPr>
                <w:rFonts w:hint="default"/>
                <w:lang w:val="en-US" w:eastAsia="zh-CN"/>
              </w:rPr>
            </w:pPr>
            <w:r>
              <w:rPr>
                <w:rFonts w:hint="default"/>
                <w:lang w:val="en-US" w:eastAsia="zh-CN"/>
              </w:rPr>
              <w:t>0.209</w:t>
            </w:r>
          </w:p>
        </w:tc>
        <w:tc>
          <w:tcPr>
            <w:tcW w:w="2907" w:type="dxa"/>
            <w:tcBorders>
              <w:top w:val="nil"/>
              <w:left w:val="nil"/>
              <w:bottom w:val="nil"/>
              <w:right w:val="nil"/>
            </w:tcBorders>
            <w:shd w:val="clear" w:color="auto" w:fill="FFFFFF"/>
            <w:vAlign w:val="center"/>
          </w:tcPr>
          <w:p w14:paraId="0F76FEA1">
            <w:pPr>
              <w:pStyle w:val="23"/>
              <w:bidi w:val="0"/>
              <w:jc w:val="both"/>
              <w:rPr>
                <w:rFonts w:hint="default"/>
                <w:lang w:val="en-US" w:eastAsia="zh-CN"/>
              </w:rPr>
            </w:pPr>
            <w:r>
              <w:rPr>
                <w:rFonts w:hint="default"/>
                <w:lang w:val="en-US" w:eastAsia="zh-CN"/>
              </w:rPr>
              <w:t>0.864</w:t>
            </w:r>
          </w:p>
        </w:tc>
      </w:tr>
      <w:tr w14:paraId="4B9C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01018BB2">
            <w:pPr>
              <w:pStyle w:val="23"/>
              <w:bidi w:val="0"/>
              <w:jc w:val="both"/>
              <w:rPr>
                <w:rFonts w:hint="default"/>
                <w:lang w:val="en-US" w:eastAsia="zh-CN"/>
              </w:rPr>
            </w:pPr>
            <w:r>
              <w:rPr>
                <w:rFonts w:hint="default"/>
                <w:lang w:val="en-US" w:eastAsia="zh-CN"/>
              </w:rPr>
              <w:t>目标文物名称提及率</w:t>
            </w:r>
          </w:p>
        </w:tc>
        <w:tc>
          <w:tcPr>
            <w:tcW w:w="2907" w:type="dxa"/>
            <w:tcBorders>
              <w:top w:val="nil"/>
              <w:left w:val="nil"/>
              <w:bottom w:val="nil"/>
              <w:right w:val="nil"/>
            </w:tcBorders>
            <w:shd w:val="clear" w:color="auto" w:fill="FFFFFF"/>
            <w:vAlign w:val="center"/>
          </w:tcPr>
          <w:p w14:paraId="761A295B">
            <w:pPr>
              <w:pStyle w:val="23"/>
              <w:bidi w:val="0"/>
              <w:jc w:val="both"/>
              <w:rPr>
                <w:rFonts w:hint="default"/>
                <w:lang w:val="en-US" w:eastAsia="zh-CN"/>
              </w:rPr>
            </w:pPr>
            <w:r>
              <w:rPr>
                <w:rFonts w:hint="default"/>
                <w:lang w:val="en-US" w:eastAsia="zh-CN"/>
              </w:rPr>
              <w:t>0.011</w:t>
            </w:r>
          </w:p>
        </w:tc>
        <w:tc>
          <w:tcPr>
            <w:tcW w:w="2907" w:type="dxa"/>
            <w:tcBorders>
              <w:top w:val="nil"/>
              <w:left w:val="nil"/>
              <w:bottom w:val="nil"/>
              <w:right w:val="nil"/>
            </w:tcBorders>
            <w:shd w:val="clear" w:color="auto" w:fill="FFFFFF"/>
            <w:vAlign w:val="center"/>
          </w:tcPr>
          <w:p w14:paraId="29417E58">
            <w:pPr>
              <w:pStyle w:val="23"/>
              <w:bidi w:val="0"/>
              <w:jc w:val="both"/>
              <w:rPr>
                <w:rFonts w:hint="default"/>
                <w:lang w:val="en-US" w:eastAsia="zh-CN"/>
              </w:rPr>
            </w:pPr>
            <w:r>
              <w:rPr>
                <w:rFonts w:hint="default"/>
                <w:lang w:val="en-US" w:eastAsia="zh-CN"/>
              </w:rPr>
              <w:t>0.617</w:t>
            </w:r>
          </w:p>
        </w:tc>
      </w:tr>
      <w:tr w14:paraId="39AF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2D7A1B30">
            <w:pPr>
              <w:pStyle w:val="23"/>
              <w:bidi w:val="0"/>
              <w:jc w:val="both"/>
              <w:rPr>
                <w:rFonts w:hint="default"/>
                <w:lang w:val="en-US" w:eastAsia="zh-CN"/>
              </w:rPr>
            </w:pPr>
            <w:r>
              <w:rPr>
                <w:rFonts w:hint="default"/>
                <w:lang w:val="en-US" w:eastAsia="zh-CN"/>
              </w:rPr>
              <w:t>参考答案提及率</w:t>
            </w:r>
          </w:p>
        </w:tc>
        <w:tc>
          <w:tcPr>
            <w:tcW w:w="2907" w:type="dxa"/>
            <w:tcBorders>
              <w:top w:val="nil"/>
              <w:left w:val="nil"/>
              <w:bottom w:val="nil"/>
              <w:right w:val="nil"/>
            </w:tcBorders>
            <w:shd w:val="clear" w:color="auto" w:fill="FFFFFF"/>
            <w:vAlign w:val="center"/>
          </w:tcPr>
          <w:p w14:paraId="683F2337">
            <w:pPr>
              <w:pStyle w:val="23"/>
              <w:bidi w:val="0"/>
              <w:jc w:val="both"/>
              <w:rPr>
                <w:rFonts w:hint="default"/>
                <w:lang w:val="en-US" w:eastAsia="zh-CN"/>
              </w:rPr>
            </w:pPr>
            <w:r>
              <w:rPr>
                <w:rFonts w:hint="default"/>
                <w:lang w:val="en-US" w:eastAsia="zh-CN"/>
              </w:rPr>
              <w:t>0.106</w:t>
            </w:r>
          </w:p>
        </w:tc>
        <w:tc>
          <w:tcPr>
            <w:tcW w:w="2907" w:type="dxa"/>
            <w:tcBorders>
              <w:top w:val="nil"/>
              <w:left w:val="nil"/>
              <w:bottom w:val="nil"/>
              <w:right w:val="nil"/>
            </w:tcBorders>
            <w:shd w:val="clear" w:color="auto" w:fill="FFFFFF"/>
            <w:vAlign w:val="center"/>
          </w:tcPr>
          <w:p w14:paraId="0E11ADDF">
            <w:pPr>
              <w:pStyle w:val="23"/>
              <w:bidi w:val="0"/>
              <w:jc w:val="both"/>
              <w:rPr>
                <w:rFonts w:hint="default"/>
                <w:lang w:val="en-US" w:eastAsia="zh-CN"/>
              </w:rPr>
            </w:pPr>
            <w:r>
              <w:rPr>
                <w:rFonts w:hint="default"/>
                <w:lang w:val="en-US" w:eastAsia="zh-CN"/>
              </w:rPr>
              <w:t>0.628</w:t>
            </w:r>
          </w:p>
        </w:tc>
      </w:tr>
      <w:tr w14:paraId="31D1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625FF104">
            <w:pPr>
              <w:pStyle w:val="23"/>
              <w:bidi w:val="0"/>
              <w:jc w:val="both"/>
              <w:rPr>
                <w:rFonts w:hint="default"/>
                <w:lang w:val="en-US" w:eastAsia="zh-CN"/>
              </w:rPr>
            </w:pPr>
            <w:r>
              <w:rPr>
                <w:rFonts w:hint="default"/>
                <w:lang w:val="en-US" w:eastAsia="zh-CN"/>
              </w:rPr>
              <w:t>图像置信率</w:t>
            </w:r>
          </w:p>
        </w:tc>
        <w:tc>
          <w:tcPr>
            <w:tcW w:w="2907" w:type="dxa"/>
            <w:tcBorders>
              <w:top w:val="nil"/>
              <w:left w:val="nil"/>
              <w:bottom w:val="nil"/>
              <w:right w:val="nil"/>
            </w:tcBorders>
            <w:shd w:val="clear" w:color="auto" w:fill="FFFFFF"/>
            <w:vAlign w:val="center"/>
          </w:tcPr>
          <w:p w14:paraId="5FC0FDB9">
            <w:pPr>
              <w:pStyle w:val="23"/>
              <w:bidi w:val="0"/>
              <w:jc w:val="both"/>
              <w:rPr>
                <w:rFonts w:hint="default"/>
                <w:lang w:val="en-US" w:eastAsia="zh-CN"/>
              </w:rPr>
            </w:pPr>
            <w:r>
              <w:rPr>
                <w:rFonts w:hint="default"/>
                <w:lang w:val="en-US" w:eastAsia="zh-CN"/>
              </w:rPr>
              <w:t>-</w:t>
            </w:r>
          </w:p>
        </w:tc>
        <w:tc>
          <w:tcPr>
            <w:tcW w:w="2907" w:type="dxa"/>
            <w:tcBorders>
              <w:top w:val="nil"/>
              <w:left w:val="nil"/>
              <w:bottom w:val="nil"/>
              <w:right w:val="nil"/>
            </w:tcBorders>
            <w:shd w:val="clear" w:color="auto" w:fill="FFFFFF"/>
            <w:vAlign w:val="center"/>
          </w:tcPr>
          <w:p w14:paraId="067B7A58">
            <w:pPr>
              <w:pStyle w:val="23"/>
              <w:bidi w:val="0"/>
              <w:jc w:val="both"/>
              <w:rPr>
                <w:rFonts w:hint="default"/>
                <w:lang w:val="en-US" w:eastAsia="zh-CN"/>
              </w:rPr>
            </w:pPr>
            <w:r>
              <w:rPr>
                <w:rFonts w:hint="default"/>
                <w:lang w:val="en-US" w:eastAsia="zh-CN"/>
              </w:rPr>
              <w:t>0.985</w:t>
            </w:r>
          </w:p>
        </w:tc>
      </w:tr>
      <w:tr w14:paraId="0A5F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036B3F1B">
            <w:pPr>
              <w:pStyle w:val="23"/>
              <w:bidi w:val="0"/>
              <w:jc w:val="both"/>
              <w:rPr>
                <w:rFonts w:hint="default"/>
                <w:lang w:val="en-US" w:eastAsia="zh-CN"/>
              </w:rPr>
            </w:pPr>
            <w:r>
              <w:rPr>
                <w:rFonts w:hint="default"/>
                <w:lang w:val="en-US" w:eastAsia="zh-CN"/>
              </w:rPr>
              <w:t>文本上下文找到率</w:t>
            </w:r>
          </w:p>
        </w:tc>
        <w:tc>
          <w:tcPr>
            <w:tcW w:w="2907" w:type="dxa"/>
            <w:tcBorders>
              <w:top w:val="nil"/>
              <w:left w:val="nil"/>
              <w:bottom w:val="nil"/>
              <w:right w:val="nil"/>
            </w:tcBorders>
            <w:shd w:val="clear" w:color="auto" w:fill="FFFFFF"/>
            <w:vAlign w:val="center"/>
          </w:tcPr>
          <w:p w14:paraId="4C8EC395">
            <w:pPr>
              <w:pStyle w:val="23"/>
              <w:bidi w:val="0"/>
              <w:jc w:val="both"/>
              <w:rPr>
                <w:rFonts w:hint="default"/>
                <w:lang w:val="en-US" w:eastAsia="zh-CN"/>
              </w:rPr>
            </w:pPr>
            <w:r>
              <w:rPr>
                <w:rFonts w:hint="default"/>
                <w:lang w:val="en-US" w:eastAsia="zh-CN"/>
              </w:rPr>
              <w:t>-</w:t>
            </w:r>
          </w:p>
        </w:tc>
        <w:tc>
          <w:tcPr>
            <w:tcW w:w="2907" w:type="dxa"/>
            <w:tcBorders>
              <w:top w:val="nil"/>
              <w:left w:val="nil"/>
              <w:bottom w:val="nil"/>
              <w:right w:val="nil"/>
            </w:tcBorders>
            <w:shd w:val="clear" w:color="auto" w:fill="FFFFFF"/>
            <w:vAlign w:val="center"/>
          </w:tcPr>
          <w:p w14:paraId="5304F06A">
            <w:pPr>
              <w:pStyle w:val="23"/>
              <w:bidi w:val="0"/>
              <w:jc w:val="both"/>
              <w:rPr>
                <w:rFonts w:hint="default"/>
                <w:lang w:val="en-US" w:eastAsia="zh-CN"/>
              </w:rPr>
            </w:pPr>
            <w:r>
              <w:rPr>
                <w:rFonts w:hint="default"/>
                <w:lang w:val="en-US" w:eastAsia="zh-CN"/>
              </w:rPr>
              <w:t>0.985</w:t>
            </w:r>
          </w:p>
        </w:tc>
      </w:tr>
      <w:tr w14:paraId="3176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nil"/>
              <w:right w:val="nil"/>
            </w:tcBorders>
            <w:shd w:val="clear" w:color="auto" w:fill="FFFFFF"/>
            <w:vAlign w:val="center"/>
          </w:tcPr>
          <w:p w14:paraId="6ECBE636">
            <w:pPr>
              <w:pStyle w:val="23"/>
              <w:bidi w:val="0"/>
              <w:jc w:val="both"/>
              <w:rPr>
                <w:rFonts w:hint="default"/>
                <w:lang w:val="en-US" w:eastAsia="zh-CN"/>
              </w:rPr>
            </w:pPr>
            <w:r>
              <w:rPr>
                <w:rFonts w:hint="default"/>
                <w:lang w:val="en-US" w:eastAsia="zh-CN"/>
              </w:rPr>
              <w:t>语义裁判通过率</w:t>
            </w:r>
          </w:p>
        </w:tc>
        <w:tc>
          <w:tcPr>
            <w:tcW w:w="2907" w:type="dxa"/>
            <w:tcBorders>
              <w:top w:val="nil"/>
              <w:left w:val="nil"/>
              <w:bottom w:val="nil"/>
              <w:right w:val="nil"/>
            </w:tcBorders>
            <w:shd w:val="clear" w:color="auto" w:fill="FFFFFF"/>
            <w:vAlign w:val="center"/>
          </w:tcPr>
          <w:p w14:paraId="559BF941">
            <w:pPr>
              <w:pStyle w:val="23"/>
              <w:bidi w:val="0"/>
              <w:jc w:val="both"/>
              <w:rPr>
                <w:rFonts w:hint="default"/>
                <w:lang w:val="en-US" w:eastAsia="zh-CN"/>
              </w:rPr>
            </w:pPr>
            <w:r>
              <w:rPr>
                <w:rFonts w:hint="default"/>
                <w:lang w:val="en-US" w:eastAsia="zh-CN"/>
              </w:rPr>
              <w:t>0.119</w:t>
            </w:r>
          </w:p>
        </w:tc>
        <w:tc>
          <w:tcPr>
            <w:tcW w:w="2907" w:type="dxa"/>
            <w:tcBorders>
              <w:top w:val="nil"/>
              <w:left w:val="nil"/>
              <w:bottom w:val="nil"/>
              <w:right w:val="nil"/>
            </w:tcBorders>
            <w:shd w:val="clear" w:color="auto" w:fill="FFFFFF"/>
            <w:vAlign w:val="center"/>
          </w:tcPr>
          <w:p w14:paraId="3C7659D6">
            <w:pPr>
              <w:pStyle w:val="23"/>
              <w:bidi w:val="0"/>
              <w:jc w:val="both"/>
              <w:rPr>
                <w:rFonts w:hint="default"/>
                <w:lang w:val="en-US" w:eastAsia="zh-CN"/>
              </w:rPr>
            </w:pPr>
            <w:r>
              <w:rPr>
                <w:rFonts w:hint="default"/>
                <w:lang w:val="en-US" w:eastAsia="zh-CN"/>
              </w:rPr>
              <w:t>0.876</w:t>
            </w:r>
          </w:p>
        </w:tc>
      </w:tr>
      <w:tr w14:paraId="715B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6" w:type="dxa"/>
            <w:tcBorders>
              <w:top w:val="nil"/>
              <w:left w:val="nil"/>
              <w:bottom w:val="single" w:color="000000" w:sz="12" w:space="0"/>
              <w:right w:val="nil"/>
            </w:tcBorders>
            <w:shd w:val="clear" w:color="auto" w:fill="FFFFFF"/>
            <w:vAlign w:val="center"/>
          </w:tcPr>
          <w:p w14:paraId="5530F690">
            <w:pPr>
              <w:pStyle w:val="23"/>
              <w:bidi w:val="0"/>
              <w:jc w:val="both"/>
              <w:rPr>
                <w:rFonts w:hint="default"/>
                <w:lang w:val="en-US" w:eastAsia="zh-CN"/>
              </w:rPr>
            </w:pPr>
            <w:r>
              <w:rPr>
                <w:rFonts w:hint="default"/>
                <w:lang w:val="en-US" w:eastAsia="zh-CN"/>
              </w:rPr>
              <w:t>平均语义裁判分数</w:t>
            </w:r>
          </w:p>
        </w:tc>
        <w:tc>
          <w:tcPr>
            <w:tcW w:w="2907" w:type="dxa"/>
            <w:tcBorders>
              <w:top w:val="nil"/>
              <w:left w:val="nil"/>
              <w:bottom w:val="single" w:color="000000" w:sz="12" w:space="0"/>
              <w:right w:val="nil"/>
            </w:tcBorders>
            <w:shd w:val="clear" w:color="auto" w:fill="FFFFFF"/>
            <w:vAlign w:val="center"/>
          </w:tcPr>
          <w:p w14:paraId="5D4193EB">
            <w:pPr>
              <w:pStyle w:val="23"/>
              <w:bidi w:val="0"/>
              <w:jc w:val="both"/>
              <w:rPr>
                <w:rFonts w:hint="default"/>
                <w:lang w:val="en-US" w:eastAsia="zh-CN"/>
              </w:rPr>
            </w:pPr>
            <w:r>
              <w:rPr>
                <w:rFonts w:hint="default"/>
                <w:lang w:val="en-US" w:eastAsia="zh-CN"/>
              </w:rPr>
              <w:t>0.455</w:t>
            </w:r>
          </w:p>
        </w:tc>
        <w:tc>
          <w:tcPr>
            <w:tcW w:w="2907" w:type="dxa"/>
            <w:tcBorders>
              <w:top w:val="nil"/>
              <w:left w:val="nil"/>
              <w:bottom w:val="single" w:color="000000" w:sz="12" w:space="0"/>
              <w:right w:val="nil"/>
            </w:tcBorders>
            <w:shd w:val="clear" w:color="auto" w:fill="FFFFFF"/>
            <w:vAlign w:val="center"/>
          </w:tcPr>
          <w:p w14:paraId="376165F4">
            <w:pPr>
              <w:pStyle w:val="23"/>
              <w:bidi w:val="0"/>
              <w:jc w:val="both"/>
              <w:rPr>
                <w:rFonts w:hint="default"/>
                <w:lang w:val="en-US" w:eastAsia="zh-CN"/>
              </w:rPr>
            </w:pPr>
            <w:r>
              <w:rPr>
                <w:rFonts w:hint="default"/>
                <w:lang w:val="en-US" w:eastAsia="zh-CN"/>
              </w:rPr>
              <w:t>0.904</w:t>
            </w:r>
          </w:p>
        </w:tc>
      </w:tr>
    </w:tbl>
    <w:p w14:paraId="549F34D4"/>
    <w:tbl>
      <w:tblPr>
        <w:tblStyle w:val="15"/>
        <w:tblpPr w:leftFromText="180" w:rightFromText="180" w:vertAnchor="text" w:tblpX="10313" w:tblpY="-4676"/>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left w:w="108" w:type="dxa"/>
          <w:right w:w="108" w:type="dxa"/>
        </w:tblCellMar>
      </w:tblPr>
      <w:tblGrid>
        <w:gridCol w:w="1973"/>
      </w:tblGrid>
      <w:tr w14:paraId="0C946F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08" w:type="dxa"/>
            <w:right w:w="108" w:type="dxa"/>
          </w:tblCellMar>
        </w:tblPrEx>
        <w:trPr>
          <w:trHeight w:val="30" w:hRule="atLeast"/>
        </w:trPr>
        <w:tc>
          <w:tcPr>
            <w:tcW w:w="1973" w:type="dxa"/>
          </w:tcPr>
          <w:p w14:paraId="491FBCF2">
            <w:pPr>
              <w:pStyle w:val="3"/>
              <w:rPr>
                <w:rFonts w:hint="default"/>
                <w:vertAlign w:val="baseline"/>
                <w:lang w:val="en-US" w:eastAsia="zh-CN"/>
              </w:rPr>
            </w:pPr>
          </w:p>
        </w:tc>
      </w:tr>
    </w:tbl>
    <w:p w14:paraId="125D1C2A">
      <w:pPr>
        <w:pStyle w:val="3"/>
        <w:bidi w:val="0"/>
        <w:rPr>
          <w:rFonts w:hint="default"/>
          <w:lang w:val="en-US" w:eastAsia="zh-CN"/>
        </w:rPr>
      </w:pPr>
      <w:r>
        <w:rPr>
          <w:rFonts w:hint="default"/>
          <w:lang w:val="en-US" w:eastAsia="zh-CN"/>
        </w:rPr>
        <w:t>文本生成指标也呈现相同趋势。grounded 模式的语义相似度为 0.6430，明显高于 direct 模式的 0.2610；ROUGE-L 和 BLEU 指标也有明显提升。该结果说明，外部检索上下文不仅提高了回答事实性，也改善了生成内容与参考答案之间的语义接近程度。</w:t>
      </w:r>
    </w:p>
    <w:p w14:paraId="10827767">
      <w:pPr>
        <w:pStyle w:val="22"/>
        <w:bidi w:val="0"/>
        <w:rPr>
          <w:rFonts w:hint="default"/>
          <w:lang w:val="en-US" w:eastAsia="zh-CN"/>
        </w:rPr>
      </w:pPr>
      <w:r>
        <w:rPr>
          <w:rFonts w:hint="default"/>
          <w:lang w:val="en-US" w:eastAsia="zh-CN"/>
        </w:rPr>
        <w:t>方案 B direct 与 grounded 模式文本生成指标</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3"/>
        <w:gridCol w:w="1453"/>
        <w:gridCol w:w="1453"/>
        <w:gridCol w:w="1453"/>
        <w:gridCol w:w="1454"/>
        <w:gridCol w:w="1454"/>
      </w:tblGrid>
      <w:tr w14:paraId="79C5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single" w:color="000000" w:sz="12" w:space="0"/>
              <w:left w:val="nil"/>
              <w:bottom w:val="single" w:color="auto" w:sz="8" w:space="0"/>
              <w:right w:val="nil"/>
              <w:tl2br w:val="nil"/>
            </w:tcBorders>
            <w:shd w:val="clear" w:color="auto" w:fill="FFFFFF"/>
            <w:vAlign w:val="center"/>
          </w:tcPr>
          <w:p w14:paraId="65211722">
            <w:pPr>
              <w:pStyle w:val="23"/>
              <w:bidi w:val="0"/>
              <w:jc w:val="both"/>
              <w:rPr>
                <w:rFonts w:hint="default"/>
                <w:lang w:val="en-US" w:eastAsia="zh-CN"/>
              </w:rPr>
            </w:pPr>
            <w:r>
              <w:rPr>
                <w:rFonts w:hint="eastAsia"/>
                <w:lang w:val="en-US" w:eastAsia="zh-CN"/>
              </w:rPr>
              <w:t>模式</w:t>
            </w:r>
          </w:p>
        </w:tc>
        <w:tc>
          <w:tcPr>
            <w:tcW w:w="1453" w:type="dxa"/>
            <w:tcBorders>
              <w:top w:val="single" w:color="000000" w:sz="12" w:space="0"/>
              <w:left w:val="nil"/>
              <w:bottom w:val="single" w:color="auto" w:sz="8" w:space="0"/>
              <w:right w:val="nil"/>
            </w:tcBorders>
            <w:shd w:val="clear" w:color="auto" w:fill="FFFFFF"/>
            <w:vAlign w:val="center"/>
          </w:tcPr>
          <w:p w14:paraId="3B4FB50C">
            <w:pPr>
              <w:pStyle w:val="23"/>
              <w:bidi w:val="0"/>
              <w:jc w:val="both"/>
              <w:rPr>
                <w:rFonts w:hint="default"/>
                <w:lang w:val="en-US" w:eastAsia="zh-CN"/>
              </w:rPr>
            </w:pPr>
            <w:r>
              <w:rPr>
                <w:rFonts w:hint="default"/>
                <w:lang w:val="en-US" w:eastAsia="zh-CN"/>
              </w:rPr>
              <w:t>ROUGE-L F1</w:t>
            </w:r>
          </w:p>
        </w:tc>
        <w:tc>
          <w:tcPr>
            <w:tcW w:w="1453" w:type="dxa"/>
            <w:tcBorders>
              <w:top w:val="single" w:color="000000" w:sz="12" w:space="0"/>
              <w:left w:val="nil"/>
              <w:bottom w:val="single" w:color="auto" w:sz="8" w:space="0"/>
              <w:right w:val="nil"/>
            </w:tcBorders>
            <w:shd w:val="clear" w:color="auto" w:fill="FFFFFF"/>
            <w:vAlign w:val="center"/>
          </w:tcPr>
          <w:p w14:paraId="535B8478">
            <w:pPr>
              <w:pStyle w:val="23"/>
              <w:bidi w:val="0"/>
              <w:jc w:val="both"/>
              <w:rPr>
                <w:rFonts w:hint="default"/>
                <w:lang w:val="en-US" w:eastAsia="zh-CN"/>
              </w:rPr>
            </w:pPr>
            <w:r>
              <w:rPr>
                <w:rFonts w:hint="default"/>
                <w:lang w:val="en-US" w:eastAsia="zh-CN"/>
              </w:rPr>
              <w:t>BLEU-1</w:t>
            </w:r>
          </w:p>
        </w:tc>
        <w:tc>
          <w:tcPr>
            <w:tcW w:w="1453" w:type="dxa"/>
            <w:tcBorders>
              <w:top w:val="single" w:color="000000" w:sz="12" w:space="0"/>
              <w:left w:val="nil"/>
              <w:bottom w:val="single" w:color="auto" w:sz="8" w:space="0"/>
              <w:right w:val="nil"/>
            </w:tcBorders>
            <w:shd w:val="clear" w:color="auto" w:fill="FFFFFF"/>
            <w:vAlign w:val="center"/>
          </w:tcPr>
          <w:p w14:paraId="1FAAB4B2">
            <w:pPr>
              <w:pStyle w:val="23"/>
              <w:bidi w:val="0"/>
              <w:jc w:val="both"/>
              <w:rPr>
                <w:rFonts w:hint="default"/>
                <w:lang w:val="en-US" w:eastAsia="zh-CN"/>
              </w:rPr>
            </w:pPr>
            <w:r>
              <w:rPr>
                <w:rFonts w:hint="default"/>
                <w:lang w:val="en-US" w:eastAsia="zh-CN"/>
              </w:rPr>
              <w:t>BLEU-2</w:t>
            </w:r>
          </w:p>
        </w:tc>
        <w:tc>
          <w:tcPr>
            <w:tcW w:w="1454" w:type="dxa"/>
            <w:tcBorders>
              <w:top w:val="single" w:color="000000" w:sz="12" w:space="0"/>
              <w:left w:val="nil"/>
              <w:bottom w:val="single" w:color="auto" w:sz="8" w:space="0"/>
              <w:right w:val="nil"/>
            </w:tcBorders>
            <w:shd w:val="clear" w:color="auto" w:fill="FFFFFF"/>
            <w:vAlign w:val="center"/>
          </w:tcPr>
          <w:p w14:paraId="1CFBA9E7">
            <w:pPr>
              <w:pStyle w:val="23"/>
              <w:bidi w:val="0"/>
              <w:jc w:val="both"/>
              <w:rPr>
                <w:rFonts w:hint="default"/>
                <w:lang w:val="en-US" w:eastAsia="zh-CN"/>
              </w:rPr>
            </w:pPr>
            <w:r>
              <w:rPr>
                <w:rFonts w:hint="default"/>
                <w:lang w:val="en-US" w:eastAsia="zh-CN"/>
              </w:rPr>
              <w:t>BLEU-4</w:t>
            </w:r>
          </w:p>
        </w:tc>
        <w:tc>
          <w:tcPr>
            <w:tcW w:w="1454" w:type="dxa"/>
            <w:tcBorders>
              <w:top w:val="single" w:color="000000" w:sz="12" w:space="0"/>
              <w:left w:val="nil"/>
              <w:bottom w:val="single" w:color="auto" w:sz="8" w:space="0"/>
              <w:right w:val="nil"/>
            </w:tcBorders>
            <w:shd w:val="clear" w:color="auto" w:fill="FFFFFF"/>
            <w:vAlign w:val="center"/>
          </w:tcPr>
          <w:p w14:paraId="08258AA2">
            <w:pPr>
              <w:pStyle w:val="23"/>
              <w:bidi w:val="0"/>
              <w:jc w:val="both"/>
              <w:rPr>
                <w:rFonts w:hint="default"/>
                <w:lang w:val="en-US" w:eastAsia="zh-CN"/>
              </w:rPr>
            </w:pPr>
            <w:r>
              <w:rPr>
                <w:rFonts w:hint="default"/>
                <w:lang w:val="en-US" w:eastAsia="zh-CN"/>
              </w:rPr>
              <w:t>语义相似度</w:t>
            </w:r>
          </w:p>
        </w:tc>
      </w:tr>
      <w:tr w14:paraId="29C3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single" w:color="auto" w:sz="8" w:space="0"/>
              <w:left w:val="nil"/>
              <w:bottom w:val="nil"/>
              <w:right w:val="nil"/>
            </w:tcBorders>
            <w:shd w:val="clear" w:color="auto" w:fill="FFFFFF"/>
            <w:vAlign w:val="center"/>
          </w:tcPr>
          <w:p w14:paraId="5DD5CBAB">
            <w:pPr>
              <w:pStyle w:val="23"/>
              <w:bidi w:val="0"/>
              <w:jc w:val="both"/>
              <w:rPr>
                <w:rFonts w:hint="default"/>
                <w:lang w:val="en-US" w:eastAsia="zh-CN"/>
              </w:rPr>
            </w:pPr>
            <w:r>
              <w:rPr>
                <w:rFonts w:hint="default"/>
                <w:lang w:val="en-US" w:eastAsia="zh-CN"/>
              </w:rPr>
              <w:t>direct 模式</w:t>
            </w:r>
          </w:p>
        </w:tc>
        <w:tc>
          <w:tcPr>
            <w:tcW w:w="1453" w:type="dxa"/>
            <w:tcBorders>
              <w:top w:val="single" w:color="auto" w:sz="8" w:space="0"/>
              <w:left w:val="nil"/>
              <w:bottom w:val="nil"/>
              <w:right w:val="nil"/>
            </w:tcBorders>
            <w:shd w:val="clear" w:color="auto" w:fill="FFFFFF"/>
            <w:vAlign w:val="center"/>
          </w:tcPr>
          <w:p w14:paraId="7494D20A">
            <w:pPr>
              <w:pStyle w:val="23"/>
              <w:bidi w:val="0"/>
              <w:jc w:val="both"/>
              <w:rPr>
                <w:rFonts w:hint="default"/>
                <w:lang w:val="en-US" w:eastAsia="zh-CN"/>
              </w:rPr>
            </w:pPr>
            <w:r>
              <w:rPr>
                <w:rFonts w:hint="default"/>
                <w:lang w:val="en-US" w:eastAsia="zh-CN"/>
              </w:rPr>
              <w:t>0.0398</w:t>
            </w:r>
          </w:p>
        </w:tc>
        <w:tc>
          <w:tcPr>
            <w:tcW w:w="1453" w:type="dxa"/>
            <w:tcBorders>
              <w:top w:val="single" w:color="auto" w:sz="8" w:space="0"/>
              <w:left w:val="nil"/>
              <w:bottom w:val="nil"/>
              <w:right w:val="nil"/>
            </w:tcBorders>
            <w:shd w:val="clear" w:color="auto" w:fill="FFFFFF"/>
            <w:vAlign w:val="center"/>
          </w:tcPr>
          <w:p w14:paraId="0529E180">
            <w:pPr>
              <w:pStyle w:val="23"/>
              <w:bidi w:val="0"/>
              <w:jc w:val="both"/>
              <w:rPr>
                <w:rFonts w:hint="default"/>
                <w:lang w:val="en-US" w:eastAsia="zh-CN"/>
              </w:rPr>
            </w:pPr>
            <w:r>
              <w:rPr>
                <w:rFonts w:hint="default"/>
                <w:lang w:val="en-US" w:eastAsia="zh-CN"/>
              </w:rPr>
              <w:t>0.0709</w:t>
            </w:r>
          </w:p>
        </w:tc>
        <w:tc>
          <w:tcPr>
            <w:tcW w:w="1453" w:type="dxa"/>
            <w:tcBorders>
              <w:top w:val="single" w:color="auto" w:sz="8" w:space="0"/>
              <w:left w:val="nil"/>
              <w:bottom w:val="nil"/>
              <w:right w:val="nil"/>
            </w:tcBorders>
            <w:shd w:val="clear" w:color="auto" w:fill="FFFFFF"/>
            <w:vAlign w:val="center"/>
          </w:tcPr>
          <w:p w14:paraId="1D9E4C58">
            <w:pPr>
              <w:pStyle w:val="23"/>
              <w:bidi w:val="0"/>
              <w:jc w:val="both"/>
              <w:rPr>
                <w:rFonts w:hint="default"/>
                <w:lang w:val="en-US" w:eastAsia="zh-CN"/>
              </w:rPr>
            </w:pPr>
            <w:r>
              <w:rPr>
                <w:rFonts w:hint="default"/>
                <w:lang w:val="en-US" w:eastAsia="zh-CN"/>
              </w:rPr>
              <w:t>0.0541</w:t>
            </w:r>
          </w:p>
        </w:tc>
        <w:tc>
          <w:tcPr>
            <w:tcW w:w="1454" w:type="dxa"/>
            <w:tcBorders>
              <w:top w:val="single" w:color="auto" w:sz="8" w:space="0"/>
              <w:left w:val="nil"/>
              <w:bottom w:val="nil"/>
              <w:right w:val="nil"/>
            </w:tcBorders>
            <w:shd w:val="clear" w:color="auto" w:fill="FFFFFF"/>
            <w:vAlign w:val="center"/>
          </w:tcPr>
          <w:p w14:paraId="595B953C">
            <w:pPr>
              <w:pStyle w:val="23"/>
              <w:bidi w:val="0"/>
              <w:jc w:val="both"/>
              <w:rPr>
                <w:rFonts w:hint="default"/>
                <w:lang w:val="en-US" w:eastAsia="zh-CN"/>
              </w:rPr>
            </w:pPr>
            <w:r>
              <w:rPr>
                <w:rFonts w:hint="default"/>
                <w:lang w:val="en-US" w:eastAsia="zh-CN"/>
              </w:rPr>
              <w:t>0.0466</w:t>
            </w:r>
          </w:p>
        </w:tc>
        <w:tc>
          <w:tcPr>
            <w:tcW w:w="1454" w:type="dxa"/>
            <w:tcBorders>
              <w:top w:val="single" w:color="auto" w:sz="8" w:space="0"/>
              <w:left w:val="nil"/>
              <w:bottom w:val="nil"/>
              <w:right w:val="nil"/>
            </w:tcBorders>
            <w:shd w:val="clear" w:color="auto" w:fill="FFFFFF"/>
            <w:vAlign w:val="center"/>
          </w:tcPr>
          <w:p w14:paraId="4B7B063F">
            <w:pPr>
              <w:pStyle w:val="23"/>
              <w:bidi w:val="0"/>
              <w:jc w:val="both"/>
              <w:rPr>
                <w:rFonts w:hint="default"/>
                <w:lang w:val="en-US" w:eastAsia="zh-CN"/>
              </w:rPr>
            </w:pPr>
            <w:r>
              <w:rPr>
                <w:rFonts w:hint="default"/>
                <w:lang w:val="en-US" w:eastAsia="zh-CN"/>
              </w:rPr>
              <w:t>0.2610</w:t>
            </w:r>
          </w:p>
        </w:tc>
      </w:tr>
      <w:tr w14:paraId="6868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3" w:type="dxa"/>
            <w:tcBorders>
              <w:top w:val="nil"/>
              <w:left w:val="nil"/>
              <w:bottom w:val="single" w:color="000000" w:sz="12" w:space="0"/>
              <w:right w:val="nil"/>
            </w:tcBorders>
            <w:shd w:val="clear" w:color="auto" w:fill="FFFFFF"/>
            <w:vAlign w:val="center"/>
          </w:tcPr>
          <w:p w14:paraId="484096D1">
            <w:pPr>
              <w:pStyle w:val="23"/>
              <w:bidi w:val="0"/>
              <w:jc w:val="both"/>
              <w:rPr>
                <w:rFonts w:hint="default"/>
                <w:lang w:val="en-US" w:eastAsia="zh-CN"/>
              </w:rPr>
            </w:pPr>
            <w:r>
              <w:rPr>
                <w:rFonts w:hint="default"/>
                <w:lang w:val="en-US" w:eastAsia="zh-CN"/>
              </w:rPr>
              <w:t>grounded 模式</w:t>
            </w:r>
          </w:p>
        </w:tc>
        <w:tc>
          <w:tcPr>
            <w:tcW w:w="1453" w:type="dxa"/>
            <w:tcBorders>
              <w:top w:val="nil"/>
              <w:left w:val="nil"/>
              <w:bottom w:val="single" w:color="000000" w:sz="12" w:space="0"/>
              <w:right w:val="nil"/>
            </w:tcBorders>
            <w:shd w:val="clear" w:color="auto" w:fill="FFFFFF"/>
            <w:vAlign w:val="center"/>
          </w:tcPr>
          <w:p w14:paraId="7BE232AE">
            <w:pPr>
              <w:pStyle w:val="23"/>
              <w:bidi w:val="0"/>
              <w:jc w:val="both"/>
              <w:rPr>
                <w:rFonts w:hint="default"/>
                <w:lang w:val="en-US" w:eastAsia="zh-CN"/>
              </w:rPr>
            </w:pPr>
            <w:r>
              <w:rPr>
                <w:rFonts w:hint="default"/>
                <w:lang w:val="en-US" w:eastAsia="zh-CN"/>
              </w:rPr>
              <w:t>0.2786</w:t>
            </w:r>
          </w:p>
        </w:tc>
        <w:tc>
          <w:tcPr>
            <w:tcW w:w="1453" w:type="dxa"/>
            <w:tcBorders>
              <w:top w:val="nil"/>
              <w:left w:val="nil"/>
              <w:bottom w:val="single" w:color="000000" w:sz="12" w:space="0"/>
              <w:right w:val="nil"/>
            </w:tcBorders>
            <w:shd w:val="clear" w:color="auto" w:fill="FFFFFF"/>
            <w:vAlign w:val="center"/>
          </w:tcPr>
          <w:p w14:paraId="097855FB">
            <w:pPr>
              <w:pStyle w:val="23"/>
              <w:bidi w:val="0"/>
              <w:jc w:val="both"/>
              <w:rPr>
                <w:rFonts w:hint="default"/>
                <w:lang w:val="en-US" w:eastAsia="zh-CN"/>
              </w:rPr>
            </w:pPr>
            <w:r>
              <w:rPr>
                <w:rFonts w:hint="default"/>
                <w:lang w:val="en-US" w:eastAsia="zh-CN"/>
              </w:rPr>
              <w:t>0.2099</w:t>
            </w:r>
          </w:p>
        </w:tc>
        <w:tc>
          <w:tcPr>
            <w:tcW w:w="1453" w:type="dxa"/>
            <w:tcBorders>
              <w:top w:val="nil"/>
              <w:left w:val="nil"/>
              <w:bottom w:val="single" w:color="000000" w:sz="12" w:space="0"/>
              <w:right w:val="nil"/>
            </w:tcBorders>
            <w:shd w:val="clear" w:color="auto" w:fill="FFFFFF"/>
            <w:vAlign w:val="center"/>
          </w:tcPr>
          <w:p w14:paraId="23801BA4">
            <w:pPr>
              <w:pStyle w:val="23"/>
              <w:bidi w:val="0"/>
              <w:jc w:val="both"/>
              <w:rPr>
                <w:rFonts w:hint="default"/>
                <w:lang w:val="en-US" w:eastAsia="zh-CN"/>
              </w:rPr>
            </w:pPr>
            <w:r>
              <w:rPr>
                <w:rFonts w:hint="default"/>
                <w:lang w:val="en-US" w:eastAsia="zh-CN"/>
              </w:rPr>
              <w:t>0.1927</w:t>
            </w:r>
          </w:p>
        </w:tc>
        <w:tc>
          <w:tcPr>
            <w:tcW w:w="1454" w:type="dxa"/>
            <w:tcBorders>
              <w:top w:val="nil"/>
              <w:left w:val="nil"/>
              <w:bottom w:val="single" w:color="000000" w:sz="12" w:space="0"/>
              <w:right w:val="nil"/>
            </w:tcBorders>
            <w:shd w:val="clear" w:color="auto" w:fill="FFFFFF"/>
            <w:vAlign w:val="center"/>
          </w:tcPr>
          <w:p w14:paraId="328BCF3E">
            <w:pPr>
              <w:pStyle w:val="23"/>
              <w:bidi w:val="0"/>
              <w:jc w:val="both"/>
              <w:rPr>
                <w:rFonts w:hint="default"/>
                <w:lang w:val="en-US" w:eastAsia="zh-CN"/>
              </w:rPr>
            </w:pPr>
            <w:r>
              <w:rPr>
                <w:rFonts w:hint="default"/>
                <w:lang w:val="en-US" w:eastAsia="zh-CN"/>
              </w:rPr>
              <w:t>0.1681</w:t>
            </w:r>
          </w:p>
        </w:tc>
        <w:tc>
          <w:tcPr>
            <w:tcW w:w="1454" w:type="dxa"/>
            <w:tcBorders>
              <w:top w:val="nil"/>
              <w:left w:val="nil"/>
              <w:bottom w:val="single" w:color="000000" w:sz="12" w:space="0"/>
              <w:right w:val="nil"/>
            </w:tcBorders>
            <w:shd w:val="clear" w:color="auto" w:fill="FFFFFF"/>
            <w:vAlign w:val="center"/>
          </w:tcPr>
          <w:p w14:paraId="21CD00E4">
            <w:pPr>
              <w:pStyle w:val="23"/>
              <w:bidi w:val="0"/>
              <w:jc w:val="both"/>
              <w:rPr>
                <w:rFonts w:hint="default"/>
                <w:lang w:val="en-US" w:eastAsia="zh-CN"/>
              </w:rPr>
            </w:pPr>
            <w:r>
              <w:rPr>
                <w:rFonts w:hint="default"/>
                <w:lang w:val="en-US" w:eastAsia="zh-CN"/>
              </w:rPr>
              <w:t>0.6430</w:t>
            </w:r>
          </w:p>
        </w:tc>
      </w:tr>
    </w:tbl>
    <w:p w14:paraId="7EF3F046">
      <w:pPr>
        <w:pStyle w:val="3"/>
        <w:bidi w:val="0"/>
        <w:ind w:left="0" w:leftChars="0" w:firstLine="0" w:firstLineChars="0"/>
        <w:rPr>
          <w:rFonts w:hint="default"/>
          <w:lang w:val="en-US" w:eastAsia="zh-CN"/>
        </w:rPr>
      </w:pPr>
    </w:p>
    <w:p w14:paraId="23540C44">
      <w:pPr>
        <w:pStyle w:val="36"/>
        <w:bidi w:val="0"/>
        <w:rPr>
          <w:rFonts w:hint="default"/>
          <w:lang w:val="en-US" w:eastAsia="zh-CN"/>
        </w:rPr>
      </w:pPr>
      <w:bookmarkStart w:id="104" w:name="_Toc18772"/>
      <w:r>
        <w:rPr>
          <w:rFonts w:hint="default"/>
          <w:lang w:val="en-US" w:eastAsia="zh-CN"/>
        </w:rPr>
        <w:t>导览讲解质量评价</w:t>
      </w:r>
      <w:bookmarkEnd w:id="104"/>
    </w:p>
    <w:p w14:paraId="73DDCB71">
      <w:pPr>
        <w:pStyle w:val="3"/>
        <w:rPr>
          <w:rFonts w:hint="default"/>
          <w:lang w:val="en-US" w:eastAsia="zh-CN"/>
        </w:rPr>
      </w:pPr>
      <w:r>
        <w:rPr>
          <w:rFonts w:hint="default"/>
          <w:lang w:val="en-US" w:eastAsia="zh-CN"/>
        </w:rPr>
        <w:t>除问答正确性外，导览系统还需要回答“讲得是否像导览员”的问题。本文进一步使用导览质量裁判对方案 A、方案 B direct 和方案 B grounded 的回答进行评分。裁判维度包括事实性、有据性、导览风格、清晰度、完整性、流畅度、吸引力和综合评分。</w:t>
      </w:r>
    </w:p>
    <w:p w14:paraId="6E45559C">
      <w:pPr>
        <w:pStyle w:val="22"/>
        <w:bidi w:val="0"/>
        <w:rPr>
          <w:rFonts w:hint="default"/>
          <w:lang w:val="en-US" w:eastAsia="zh-CN"/>
        </w:rPr>
      </w:pPr>
      <w:bookmarkStart w:id="105" w:name="_Ref11131"/>
      <w:r>
        <w:rPr>
          <w:rFonts w:hint="default"/>
          <w:lang w:val="en-US" w:eastAsia="zh-CN"/>
        </w:rPr>
        <w:t>导览讲解质量裁判结果</w:t>
      </w:r>
      <w:bookmarkEnd w:id="10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56"/>
        <w:gridCol w:w="749"/>
        <w:gridCol w:w="768"/>
        <w:gridCol w:w="768"/>
        <w:gridCol w:w="768"/>
        <w:gridCol w:w="768"/>
        <w:gridCol w:w="768"/>
        <w:gridCol w:w="768"/>
        <w:gridCol w:w="769"/>
        <w:gridCol w:w="769"/>
        <w:gridCol w:w="769"/>
      </w:tblGrid>
      <w:tr w14:paraId="4314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2" w:type="dxa"/>
            <w:tcBorders>
              <w:top w:val="single" w:color="000000" w:sz="12" w:space="0"/>
              <w:left w:val="nil"/>
              <w:bottom w:val="single" w:color="auto" w:sz="8" w:space="0"/>
              <w:right w:val="nil"/>
              <w:tl2br w:val="nil"/>
            </w:tcBorders>
            <w:shd w:val="clear" w:color="auto" w:fill="FFFFFF"/>
            <w:vAlign w:val="center"/>
          </w:tcPr>
          <w:p w14:paraId="1262570C">
            <w:pPr>
              <w:pStyle w:val="23"/>
              <w:bidi w:val="0"/>
              <w:jc w:val="both"/>
              <w:rPr>
                <w:rFonts w:hint="default"/>
                <w:lang w:val="en-US" w:eastAsia="zh-CN"/>
              </w:rPr>
            </w:pPr>
            <w:r>
              <w:rPr>
                <w:rFonts w:hint="default"/>
                <w:lang w:val="en-US" w:eastAsia="zh-CN"/>
              </w:rPr>
              <w:t>评测对象</w:t>
            </w:r>
          </w:p>
        </w:tc>
        <w:tc>
          <w:tcPr>
            <w:tcW w:w="792" w:type="dxa"/>
            <w:tcBorders>
              <w:top w:val="single" w:color="000000" w:sz="12" w:space="0"/>
              <w:left w:val="nil"/>
              <w:bottom w:val="single" w:color="auto" w:sz="8" w:space="0"/>
              <w:right w:val="nil"/>
            </w:tcBorders>
            <w:shd w:val="clear" w:color="auto" w:fill="FFFFFF"/>
            <w:vAlign w:val="center"/>
          </w:tcPr>
          <w:p w14:paraId="124F2451">
            <w:pPr>
              <w:pStyle w:val="23"/>
              <w:bidi w:val="0"/>
              <w:jc w:val="both"/>
              <w:rPr>
                <w:rFonts w:hint="default"/>
                <w:lang w:val="en-US" w:eastAsia="zh-CN"/>
              </w:rPr>
            </w:pPr>
            <w:r>
              <w:rPr>
                <w:rFonts w:hint="default"/>
                <w:lang w:val="en-US" w:eastAsia="zh-CN"/>
              </w:rPr>
              <w:t>有效评分数</w:t>
            </w:r>
          </w:p>
        </w:tc>
        <w:tc>
          <w:tcPr>
            <w:tcW w:w="792" w:type="dxa"/>
            <w:tcBorders>
              <w:top w:val="single" w:color="000000" w:sz="12" w:space="0"/>
              <w:left w:val="nil"/>
              <w:bottom w:val="single" w:color="auto" w:sz="8" w:space="0"/>
              <w:right w:val="nil"/>
            </w:tcBorders>
            <w:shd w:val="clear" w:color="auto" w:fill="FFFFFF"/>
            <w:vAlign w:val="center"/>
          </w:tcPr>
          <w:p w14:paraId="191A15BD">
            <w:pPr>
              <w:pStyle w:val="23"/>
              <w:bidi w:val="0"/>
              <w:jc w:val="both"/>
              <w:rPr>
                <w:rFonts w:hint="default"/>
                <w:lang w:val="en-US" w:eastAsia="zh-CN"/>
              </w:rPr>
            </w:pPr>
            <w:r>
              <w:rPr>
                <w:rFonts w:hint="default"/>
                <w:lang w:val="en-US" w:eastAsia="zh-CN"/>
              </w:rPr>
              <w:t>通过率</w:t>
            </w:r>
          </w:p>
        </w:tc>
        <w:tc>
          <w:tcPr>
            <w:tcW w:w="793" w:type="dxa"/>
            <w:tcBorders>
              <w:top w:val="single" w:color="000000" w:sz="12" w:space="0"/>
              <w:left w:val="nil"/>
              <w:bottom w:val="single" w:color="auto" w:sz="8" w:space="0"/>
              <w:right w:val="nil"/>
            </w:tcBorders>
            <w:shd w:val="clear" w:color="auto" w:fill="FFFFFF"/>
            <w:vAlign w:val="center"/>
          </w:tcPr>
          <w:p w14:paraId="487EAAA9">
            <w:pPr>
              <w:pStyle w:val="23"/>
              <w:bidi w:val="0"/>
              <w:jc w:val="both"/>
              <w:rPr>
                <w:rFonts w:hint="default"/>
                <w:lang w:val="en-US" w:eastAsia="zh-CN"/>
              </w:rPr>
            </w:pPr>
            <w:r>
              <w:rPr>
                <w:rFonts w:hint="default"/>
                <w:lang w:val="en-US" w:eastAsia="zh-CN"/>
              </w:rPr>
              <w:t>事实性</w:t>
            </w:r>
          </w:p>
        </w:tc>
        <w:tc>
          <w:tcPr>
            <w:tcW w:w="793" w:type="dxa"/>
            <w:tcBorders>
              <w:top w:val="single" w:color="000000" w:sz="12" w:space="0"/>
              <w:left w:val="nil"/>
              <w:bottom w:val="single" w:color="auto" w:sz="8" w:space="0"/>
              <w:right w:val="nil"/>
            </w:tcBorders>
            <w:shd w:val="clear" w:color="auto" w:fill="FFFFFF"/>
            <w:vAlign w:val="center"/>
          </w:tcPr>
          <w:p w14:paraId="2F905D83">
            <w:pPr>
              <w:pStyle w:val="23"/>
              <w:bidi w:val="0"/>
              <w:jc w:val="both"/>
              <w:rPr>
                <w:rFonts w:hint="default"/>
                <w:lang w:val="en-US" w:eastAsia="zh-CN"/>
              </w:rPr>
            </w:pPr>
            <w:r>
              <w:rPr>
                <w:rFonts w:hint="default"/>
                <w:lang w:val="en-US" w:eastAsia="zh-CN"/>
              </w:rPr>
              <w:t>有据性</w:t>
            </w:r>
          </w:p>
        </w:tc>
        <w:tc>
          <w:tcPr>
            <w:tcW w:w="793" w:type="dxa"/>
            <w:tcBorders>
              <w:top w:val="single" w:color="000000" w:sz="12" w:space="0"/>
              <w:left w:val="nil"/>
              <w:bottom w:val="single" w:color="auto" w:sz="8" w:space="0"/>
              <w:right w:val="nil"/>
            </w:tcBorders>
            <w:shd w:val="clear" w:color="auto" w:fill="FFFFFF"/>
            <w:vAlign w:val="center"/>
          </w:tcPr>
          <w:p w14:paraId="65BC6021">
            <w:pPr>
              <w:pStyle w:val="23"/>
              <w:bidi w:val="0"/>
              <w:jc w:val="both"/>
              <w:rPr>
                <w:rFonts w:hint="default"/>
                <w:lang w:val="en-US" w:eastAsia="zh-CN"/>
              </w:rPr>
            </w:pPr>
            <w:r>
              <w:rPr>
                <w:rFonts w:hint="default"/>
                <w:lang w:val="en-US" w:eastAsia="zh-CN"/>
              </w:rPr>
              <w:t>导览风格</w:t>
            </w:r>
          </w:p>
        </w:tc>
        <w:tc>
          <w:tcPr>
            <w:tcW w:w="793" w:type="dxa"/>
            <w:tcBorders>
              <w:top w:val="single" w:color="000000" w:sz="12" w:space="0"/>
              <w:left w:val="nil"/>
              <w:bottom w:val="single" w:color="auto" w:sz="8" w:space="0"/>
              <w:right w:val="nil"/>
            </w:tcBorders>
            <w:shd w:val="clear" w:color="auto" w:fill="FFFFFF"/>
            <w:vAlign w:val="center"/>
          </w:tcPr>
          <w:p w14:paraId="38B2448F">
            <w:pPr>
              <w:pStyle w:val="23"/>
              <w:bidi w:val="0"/>
              <w:jc w:val="both"/>
              <w:rPr>
                <w:rFonts w:hint="default"/>
                <w:lang w:val="en-US" w:eastAsia="zh-CN"/>
              </w:rPr>
            </w:pPr>
            <w:r>
              <w:rPr>
                <w:rFonts w:hint="default"/>
                <w:lang w:val="en-US" w:eastAsia="zh-CN"/>
              </w:rPr>
              <w:t>清晰度</w:t>
            </w:r>
          </w:p>
        </w:tc>
        <w:tc>
          <w:tcPr>
            <w:tcW w:w="793" w:type="dxa"/>
            <w:tcBorders>
              <w:top w:val="single" w:color="000000" w:sz="12" w:space="0"/>
              <w:left w:val="nil"/>
              <w:bottom w:val="single" w:color="auto" w:sz="8" w:space="0"/>
              <w:right w:val="nil"/>
            </w:tcBorders>
            <w:shd w:val="clear" w:color="auto" w:fill="FFFFFF"/>
            <w:vAlign w:val="center"/>
          </w:tcPr>
          <w:p w14:paraId="57097D0F">
            <w:pPr>
              <w:pStyle w:val="23"/>
              <w:bidi w:val="0"/>
              <w:jc w:val="both"/>
              <w:rPr>
                <w:rFonts w:hint="default"/>
                <w:lang w:val="en-US" w:eastAsia="zh-CN"/>
              </w:rPr>
            </w:pPr>
            <w:r>
              <w:rPr>
                <w:rFonts w:hint="default"/>
                <w:lang w:val="en-US" w:eastAsia="zh-CN"/>
              </w:rPr>
              <w:t>完整性</w:t>
            </w:r>
          </w:p>
        </w:tc>
        <w:tc>
          <w:tcPr>
            <w:tcW w:w="793" w:type="dxa"/>
            <w:tcBorders>
              <w:top w:val="single" w:color="000000" w:sz="12" w:space="0"/>
              <w:left w:val="nil"/>
              <w:bottom w:val="single" w:color="auto" w:sz="8" w:space="0"/>
              <w:right w:val="nil"/>
            </w:tcBorders>
            <w:shd w:val="clear" w:color="auto" w:fill="FFFFFF"/>
            <w:vAlign w:val="center"/>
          </w:tcPr>
          <w:p w14:paraId="1785CDD0">
            <w:pPr>
              <w:pStyle w:val="23"/>
              <w:bidi w:val="0"/>
              <w:jc w:val="both"/>
              <w:rPr>
                <w:rFonts w:hint="default"/>
                <w:lang w:val="en-US" w:eastAsia="zh-CN"/>
              </w:rPr>
            </w:pPr>
            <w:r>
              <w:rPr>
                <w:rFonts w:hint="default"/>
                <w:lang w:val="en-US" w:eastAsia="zh-CN"/>
              </w:rPr>
              <w:t>流畅度</w:t>
            </w:r>
          </w:p>
        </w:tc>
        <w:tc>
          <w:tcPr>
            <w:tcW w:w="793" w:type="dxa"/>
            <w:tcBorders>
              <w:top w:val="single" w:color="000000" w:sz="12" w:space="0"/>
              <w:left w:val="nil"/>
              <w:bottom w:val="single" w:color="auto" w:sz="8" w:space="0"/>
              <w:right w:val="nil"/>
            </w:tcBorders>
            <w:shd w:val="clear" w:color="auto" w:fill="FFFFFF"/>
            <w:vAlign w:val="center"/>
          </w:tcPr>
          <w:p w14:paraId="251C542D">
            <w:pPr>
              <w:pStyle w:val="23"/>
              <w:bidi w:val="0"/>
              <w:jc w:val="both"/>
              <w:rPr>
                <w:rFonts w:hint="default"/>
                <w:lang w:val="en-US" w:eastAsia="zh-CN"/>
              </w:rPr>
            </w:pPr>
            <w:r>
              <w:rPr>
                <w:rFonts w:hint="default"/>
                <w:lang w:val="en-US" w:eastAsia="zh-CN"/>
              </w:rPr>
              <w:t>吸引力</w:t>
            </w:r>
          </w:p>
        </w:tc>
        <w:tc>
          <w:tcPr>
            <w:tcW w:w="793" w:type="dxa"/>
            <w:tcBorders>
              <w:top w:val="single" w:color="000000" w:sz="12" w:space="0"/>
              <w:left w:val="nil"/>
              <w:bottom w:val="single" w:color="auto" w:sz="8" w:space="0"/>
              <w:right w:val="nil"/>
            </w:tcBorders>
            <w:shd w:val="clear" w:color="auto" w:fill="FFFFFF"/>
            <w:vAlign w:val="center"/>
          </w:tcPr>
          <w:p w14:paraId="560F0132">
            <w:pPr>
              <w:pStyle w:val="23"/>
              <w:bidi w:val="0"/>
              <w:jc w:val="both"/>
              <w:rPr>
                <w:rFonts w:hint="default"/>
                <w:lang w:val="en-US" w:eastAsia="zh-CN"/>
              </w:rPr>
            </w:pPr>
            <w:r>
              <w:rPr>
                <w:rFonts w:hint="default"/>
                <w:lang w:val="en-US" w:eastAsia="zh-CN"/>
              </w:rPr>
              <w:t>综合评分</w:t>
            </w:r>
          </w:p>
        </w:tc>
      </w:tr>
      <w:tr w14:paraId="12A4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2" w:type="dxa"/>
            <w:tcBorders>
              <w:top w:val="single" w:color="auto" w:sz="8" w:space="0"/>
              <w:left w:val="nil"/>
              <w:bottom w:val="nil"/>
              <w:right w:val="nil"/>
            </w:tcBorders>
            <w:shd w:val="clear" w:color="auto" w:fill="FFFFFF"/>
            <w:vAlign w:val="center"/>
          </w:tcPr>
          <w:p w14:paraId="16FB08D2">
            <w:pPr>
              <w:pStyle w:val="23"/>
              <w:bidi w:val="0"/>
              <w:jc w:val="both"/>
              <w:rPr>
                <w:rFonts w:hint="default"/>
                <w:lang w:val="en-US" w:eastAsia="zh-CN"/>
              </w:rPr>
            </w:pPr>
            <w:r>
              <w:rPr>
                <w:rFonts w:hint="default"/>
                <w:lang w:val="en-US" w:eastAsia="zh-CN"/>
              </w:rPr>
              <w:t>方案 A</w:t>
            </w:r>
          </w:p>
        </w:tc>
        <w:tc>
          <w:tcPr>
            <w:tcW w:w="792" w:type="dxa"/>
            <w:tcBorders>
              <w:top w:val="single" w:color="auto" w:sz="8" w:space="0"/>
              <w:left w:val="nil"/>
              <w:bottom w:val="nil"/>
              <w:right w:val="nil"/>
            </w:tcBorders>
            <w:shd w:val="clear" w:color="auto" w:fill="FFFFFF"/>
            <w:vAlign w:val="center"/>
          </w:tcPr>
          <w:p w14:paraId="32F741FB">
            <w:pPr>
              <w:pStyle w:val="23"/>
              <w:bidi w:val="0"/>
              <w:jc w:val="both"/>
              <w:rPr>
                <w:rFonts w:hint="default"/>
                <w:lang w:val="en-US" w:eastAsia="zh-CN"/>
              </w:rPr>
            </w:pPr>
            <w:r>
              <w:rPr>
                <w:rFonts w:hint="default"/>
                <w:lang w:val="en-US" w:eastAsia="zh-CN"/>
              </w:rPr>
              <w:t>1563</w:t>
            </w:r>
          </w:p>
        </w:tc>
        <w:tc>
          <w:tcPr>
            <w:tcW w:w="792" w:type="dxa"/>
            <w:tcBorders>
              <w:top w:val="single" w:color="auto" w:sz="8" w:space="0"/>
              <w:left w:val="nil"/>
              <w:bottom w:val="nil"/>
              <w:right w:val="nil"/>
            </w:tcBorders>
            <w:shd w:val="clear" w:color="auto" w:fill="FFFFFF"/>
            <w:vAlign w:val="center"/>
          </w:tcPr>
          <w:p w14:paraId="3ED42EBD">
            <w:pPr>
              <w:pStyle w:val="23"/>
              <w:bidi w:val="0"/>
              <w:jc w:val="both"/>
              <w:rPr>
                <w:rFonts w:hint="default"/>
                <w:lang w:val="en-US" w:eastAsia="zh-CN"/>
              </w:rPr>
            </w:pPr>
            <w:r>
              <w:rPr>
                <w:rFonts w:hint="default"/>
                <w:lang w:val="en-US" w:eastAsia="zh-CN"/>
              </w:rPr>
              <w:t>0.955</w:t>
            </w:r>
          </w:p>
        </w:tc>
        <w:tc>
          <w:tcPr>
            <w:tcW w:w="793" w:type="dxa"/>
            <w:tcBorders>
              <w:top w:val="single" w:color="auto" w:sz="8" w:space="0"/>
              <w:left w:val="nil"/>
              <w:bottom w:val="nil"/>
              <w:right w:val="nil"/>
            </w:tcBorders>
            <w:shd w:val="clear" w:color="auto" w:fill="FFFFFF"/>
            <w:vAlign w:val="center"/>
          </w:tcPr>
          <w:p w14:paraId="0DE8DEA4">
            <w:pPr>
              <w:pStyle w:val="23"/>
              <w:bidi w:val="0"/>
              <w:jc w:val="both"/>
              <w:rPr>
                <w:rFonts w:hint="default"/>
                <w:lang w:val="en-US" w:eastAsia="zh-CN"/>
              </w:rPr>
            </w:pPr>
            <w:r>
              <w:rPr>
                <w:rFonts w:hint="default"/>
                <w:lang w:val="en-US" w:eastAsia="zh-CN"/>
              </w:rPr>
              <w:t>4.118</w:t>
            </w:r>
          </w:p>
        </w:tc>
        <w:tc>
          <w:tcPr>
            <w:tcW w:w="793" w:type="dxa"/>
            <w:tcBorders>
              <w:top w:val="single" w:color="auto" w:sz="8" w:space="0"/>
              <w:left w:val="nil"/>
              <w:bottom w:val="nil"/>
              <w:right w:val="nil"/>
            </w:tcBorders>
            <w:shd w:val="clear" w:color="auto" w:fill="FFFFFF"/>
            <w:vAlign w:val="center"/>
          </w:tcPr>
          <w:p w14:paraId="5E99E867">
            <w:pPr>
              <w:pStyle w:val="23"/>
              <w:bidi w:val="0"/>
              <w:jc w:val="both"/>
              <w:rPr>
                <w:rFonts w:hint="default"/>
                <w:lang w:val="en-US" w:eastAsia="zh-CN"/>
              </w:rPr>
            </w:pPr>
            <w:r>
              <w:rPr>
                <w:rFonts w:hint="default"/>
                <w:lang w:val="en-US" w:eastAsia="zh-CN"/>
              </w:rPr>
              <w:t>4.782</w:t>
            </w:r>
          </w:p>
        </w:tc>
        <w:tc>
          <w:tcPr>
            <w:tcW w:w="793" w:type="dxa"/>
            <w:tcBorders>
              <w:top w:val="single" w:color="auto" w:sz="8" w:space="0"/>
              <w:left w:val="nil"/>
              <w:bottom w:val="nil"/>
              <w:right w:val="nil"/>
            </w:tcBorders>
            <w:shd w:val="clear" w:color="auto" w:fill="FFFFFF"/>
            <w:vAlign w:val="center"/>
          </w:tcPr>
          <w:p w14:paraId="29D7DE3D">
            <w:pPr>
              <w:pStyle w:val="23"/>
              <w:bidi w:val="0"/>
              <w:jc w:val="both"/>
              <w:rPr>
                <w:rFonts w:hint="default"/>
                <w:lang w:val="en-US" w:eastAsia="zh-CN"/>
              </w:rPr>
            </w:pPr>
            <w:r>
              <w:rPr>
                <w:rFonts w:hint="default"/>
                <w:lang w:val="en-US" w:eastAsia="zh-CN"/>
              </w:rPr>
              <w:t>3.501</w:t>
            </w:r>
          </w:p>
        </w:tc>
        <w:tc>
          <w:tcPr>
            <w:tcW w:w="793" w:type="dxa"/>
            <w:tcBorders>
              <w:top w:val="single" w:color="auto" w:sz="8" w:space="0"/>
              <w:left w:val="nil"/>
              <w:bottom w:val="nil"/>
              <w:right w:val="nil"/>
            </w:tcBorders>
            <w:shd w:val="clear" w:color="auto" w:fill="FFFFFF"/>
            <w:vAlign w:val="center"/>
          </w:tcPr>
          <w:p w14:paraId="02C182B4">
            <w:pPr>
              <w:pStyle w:val="23"/>
              <w:bidi w:val="0"/>
              <w:jc w:val="both"/>
              <w:rPr>
                <w:rFonts w:hint="default"/>
                <w:lang w:val="en-US" w:eastAsia="zh-CN"/>
              </w:rPr>
            </w:pPr>
            <w:r>
              <w:rPr>
                <w:rFonts w:hint="default"/>
                <w:lang w:val="en-US" w:eastAsia="zh-CN"/>
              </w:rPr>
              <w:t>4.485</w:t>
            </w:r>
          </w:p>
        </w:tc>
        <w:tc>
          <w:tcPr>
            <w:tcW w:w="793" w:type="dxa"/>
            <w:tcBorders>
              <w:top w:val="single" w:color="auto" w:sz="8" w:space="0"/>
              <w:left w:val="nil"/>
              <w:bottom w:val="nil"/>
              <w:right w:val="nil"/>
            </w:tcBorders>
            <w:shd w:val="clear" w:color="auto" w:fill="FFFFFF"/>
            <w:vAlign w:val="center"/>
          </w:tcPr>
          <w:p w14:paraId="66247519">
            <w:pPr>
              <w:pStyle w:val="23"/>
              <w:bidi w:val="0"/>
              <w:jc w:val="both"/>
              <w:rPr>
                <w:rFonts w:hint="default"/>
                <w:lang w:val="en-US" w:eastAsia="zh-CN"/>
              </w:rPr>
            </w:pPr>
            <w:r>
              <w:rPr>
                <w:rFonts w:hint="default"/>
                <w:lang w:val="en-US" w:eastAsia="zh-CN"/>
              </w:rPr>
              <w:t>4.121</w:t>
            </w:r>
          </w:p>
        </w:tc>
        <w:tc>
          <w:tcPr>
            <w:tcW w:w="793" w:type="dxa"/>
            <w:tcBorders>
              <w:top w:val="single" w:color="auto" w:sz="8" w:space="0"/>
              <w:left w:val="nil"/>
              <w:bottom w:val="nil"/>
              <w:right w:val="nil"/>
            </w:tcBorders>
            <w:shd w:val="clear" w:color="auto" w:fill="FFFFFF"/>
            <w:vAlign w:val="center"/>
          </w:tcPr>
          <w:p w14:paraId="0C6F1327">
            <w:pPr>
              <w:pStyle w:val="23"/>
              <w:bidi w:val="0"/>
              <w:jc w:val="both"/>
              <w:rPr>
                <w:rFonts w:hint="default"/>
                <w:lang w:val="en-US" w:eastAsia="zh-CN"/>
              </w:rPr>
            </w:pPr>
            <w:r>
              <w:rPr>
                <w:rFonts w:hint="default"/>
                <w:lang w:val="en-US" w:eastAsia="zh-CN"/>
              </w:rPr>
              <w:t>5.000</w:t>
            </w:r>
          </w:p>
        </w:tc>
        <w:tc>
          <w:tcPr>
            <w:tcW w:w="793" w:type="dxa"/>
            <w:tcBorders>
              <w:top w:val="single" w:color="auto" w:sz="8" w:space="0"/>
              <w:left w:val="nil"/>
              <w:bottom w:val="nil"/>
              <w:right w:val="nil"/>
            </w:tcBorders>
            <w:shd w:val="clear" w:color="auto" w:fill="FFFFFF"/>
            <w:vAlign w:val="center"/>
          </w:tcPr>
          <w:p w14:paraId="3E24EA14">
            <w:pPr>
              <w:pStyle w:val="23"/>
              <w:bidi w:val="0"/>
              <w:jc w:val="both"/>
              <w:rPr>
                <w:rFonts w:hint="default"/>
                <w:lang w:val="en-US" w:eastAsia="zh-CN"/>
              </w:rPr>
            </w:pPr>
            <w:r>
              <w:rPr>
                <w:rFonts w:hint="default"/>
                <w:lang w:val="en-US" w:eastAsia="zh-CN"/>
              </w:rPr>
              <w:t>2.950</w:t>
            </w:r>
          </w:p>
        </w:tc>
        <w:tc>
          <w:tcPr>
            <w:tcW w:w="793" w:type="dxa"/>
            <w:tcBorders>
              <w:top w:val="single" w:color="auto" w:sz="8" w:space="0"/>
              <w:left w:val="nil"/>
              <w:bottom w:val="nil"/>
              <w:right w:val="nil"/>
            </w:tcBorders>
            <w:shd w:val="clear" w:color="auto" w:fill="FFFFFF"/>
            <w:vAlign w:val="center"/>
          </w:tcPr>
          <w:p w14:paraId="29A17743">
            <w:pPr>
              <w:pStyle w:val="23"/>
              <w:bidi w:val="0"/>
              <w:jc w:val="both"/>
              <w:rPr>
                <w:rFonts w:hint="default"/>
                <w:lang w:val="en-US" w:eastAsia="zh-CN"/>
              </w:rPr>
            </w:pPr>
            <w:r>
              <w:rPr>
                <w:rFonts w:hint="default"/>
                <w:lang w:val="en-US" w:eastAsia="zh-CN"/>
              </w:rPr>
              <w:t>3.963</w:t>
            </w:r>
          </w:p>
        </w:tc>
      </w:tr>
      <w:tr w14:paraId="2700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2" w:type="dxa"/>
            <w:tcBorders>
              <w:top w:val="nil"/>
              <w:left w:val="nil"/>
              <w:bottom w:val="nil"/>
              <w:right w:val="nil"/>
            </w:tcBorders>
            <w:shd w:val="clear" w:color="auto" w:fill="FFFFFF"/>
            <w:vAlign w:val="center"/>
          </w:tcPr>
          <w:p w14:paraId="6344C0EB">
            <w:pPr>
              <w:pStyle w:val="23"/>
              <w:bidi w:val="0"/>
              <w:jc w:val="both"/>
              <w:rPr>
                <w:rFonts w:hint="default"/>
                <w:lang w:val="en-US" w:eastAsia="zh-CN"/>
              </w:rPr>
            </w:pPr>
            <w:r>
              <w:rPr>
                <w:rFonts w:hint="default"/>
                <w:lang w:val="en-US" w:eastAsia="zh-CN"/>
              </w:rPr>
              <w:t>方案 B direct</w:t>
            </w:r>
          </w:p>
        </w:tc>
        <w:tc>
          <w:tcPr>
            <w:tcW w:w="792" w:type="dxa"/>
            <w:tcBorders>
              <w:top w:val="nil"/>
              <w:left w:val="nil"/>
              <w:bottom w:val="nil"/>
              <w:right w:val="nil"/>
            </w:tcBorders>
            <w:shd w:val="clear" w:color="auto" w:fill="FFFFFF"/>
            <w:vAlign w:val="center"/>
          </w:tcPr>
          <w:p w14:paraId="5615F663">
            <w:pPr>
              <w:pStyle w:val="23"/>
              <w:bidi w:val="0"/>
              <w:jc w:val="both"/>
              <w:rPr>
                <w:rFonts w:hint="default"/>
                <w:lang w:val="en-US" w:eastAsia="zh-CN"/>
              </w:rPr>
            </w:pPr>
            <w:r>
              <w:rPr>
                <w:rFonts w:hint="default"/>
                <w:lang w:val="en-US" w:eastAsia="zh-CN"/>
              </w:rPr>
              <w:t>1577</w:t>
            </w:r>
          </w:p>
        </w:tc>
        <w:tc>
          <w:tcPr>
            <w:tcW w:w="792" w:type="dxa"/>
            <w:tcBorders>
              <w:top w:val="nil"/>
              <w:left w:val="nil"/>
              <w:bottom w:val="nil"/>
              <w:right w:val="nil"/>
            </w:tcBorders>
            <w:shd w:val="clear" w:color="auto" w:fill="FFFFFF"/>
            <w:vAlign w:val="center"/>
          </w:tcPr>
          <w:p w14:paraId="54E9D06C">
            <w:pPr>
              <w:pStyle w:val="23"/>
              <w:bidi w:val="0"/>
              <w:jc w:val="both"/>
              <w:rPr>
                <w:rFonts w:hint="default"/>
                <w:lang w:val="en-US" w:eastAsia="zh-CN"/>
              </w:rPr>
            </w:pPr>
            <w:r>
              <w:rPr>
                <w:rFonts w:hint="default"/>
                <w:lang w:val="en-US" w:eastAsia="zh-CN"/>
              </w:rPr>
              <w:t>0.156</w:t>
            </w:r>
          </w:p>
        </w:tc>
        <w:tc>
          <w:tcPr>
            <w:tcW w:w="793" w:type="dxa"/>
            <w:tcBorders>
              <w:top w:val="nil"/>
              <w:left w:val="nil"/>
              <w:bottom w:val="nil"/>
              <w:right w:val="nil"/>
            </w:tcBorders>
            <w:shd w:val="clear" w:color="auto" w:fill="FFFFFF"/>
            <w:vAlign w:val="center"/>
          </w:tcPr>
          <w:p w14:paraId="44DDFC0E">
            <w:pPr>
              <w:pStyle w:val="23"/>
              <w:bidi w:val="0"/>
              <w:jc w:val="both"/>
              <w:rPr>
                <w:rFonts w:hint="default"/>
                <w:lang w:val="en-US" w:eastAsia="zh-CN"/>
              </w:rPr>
            </w:pPr>
            <w:r>
              <w:rPr>
                <w:rFonts w:hint="default"/>
                <w:lang w:val="en-US" w:eastAsia="zh-CN"/>
              </w:rPr>
              <w:t>2.385</w:t>
            </w:r>
          </w:p>
        </w:tc>
        <w:tc>
          <w:tcPr>
            <w:tcW w:w="793" w:type="dxa"/>
            <w:tcBorders>
              <w:top w:val="nil"/>
              <w:left w:val="nil"/>
              <w:bottom w:val="nil"/>
              <w:right w:val="nil"/>
            </w:tcBorders>
            <w:shd w:val="clear" w:color="auto" w:fill="FFFFFF"/>
            <w:vAlign w:val="center"/>
          </w:tcPr>
          <w:p w14:paraId="06C1D903">
            <w:pPr>
              <w:pStyle w:val="23"/>
              <w:bidi w:val="0"/>
              <w:jc w:val="both"/>
              <w:rPr>
                <w:rFonts w:hint="default"/>
                <w:lang w:val="en-US" w:eastAsia="zh-CN"/>
              </w:rPr>
            </w:pPr>
            <w:r>
              <w:rPr>
                <w:rFonts w:hint="default"/>
                <w:lang w:val="en-US" w:eastAsia="zh-CN"/>
              </w:rPr>
              <w:t>3.160</w:t>
            </w:r>
          </w:p>
        </w:tc>
        <w:tc>
          <w:tcPr>
            <w:tcW w:w="793" w:type="dxa"/>
            <w:tcBorders>
              <w:top w:val="nil"/>
              <w:left w:val="nil"/>
              <w:bottom w:val="nil"/>
              <w:right w:val="nil"/>
            </w:tcBorders>
            <w:shd w:val="clear" w:color="auto" w:fill="FFFFFF"/>
            <w:vAlign w:val="center"/>
          </w:tcPr>
          <w:p w14:paraId="6C96F204">
            <w:pPr>
              <w:pStyle w:val="23"/>
              <w:bidi w:val="0"/>
              <w:jc w:val="both"/>
              <w:rPr>
                <w:rFonts w:hint="default"/>
                <w:lang w:val="en-US" w:eastAsia="zh-CN"/>
              </w:rPr>
            </w:pPr>
            <w:r>
              <w:rPr>
                <w:rFonts w:hint="default"/>
                <w:lang w:val="en-US" w:eastAsia="zh-CN"/>
              </w:rPr>
              <w:t>2.221</w:t>
            </w:r>
          </w:p>
        </w:tc>
        <w:tc>
          <w:tcPr>
            <w:tcW w:w="793" w:type="dxa"/>
            <w:tcBorders>
              <w:top w:val="nil"/>
              <w:left w:val="nil"/>
              <w:bottom w:val="nil"/>
              <w:right w:val="nil"/>
            </w:tcBorders>
            <w:shd w:val="clear" w:color="auto" w:fill="FFFFFF"/>
            <w:vAlign w:val="center"/>
          </w:tcPr>
          <w:p w14:paraId="3AA65254">
            <w:pPr>
              <w:pStyle w:val="23"/>
              <w:bidi w:val="0"/>
              <w:jc w:val="both"/>
              <w:rPr>
                <w:rFonts w:hint="default"/>
                <w:lang w:val="en-US" w:eastAsia="zh-CN"/>
              </w:rPr>
            </w:pPr>
            <w:r>
              <w:rPr>
                <w:rFonts w:hint="default"/>
                <w:lang w:val="en-US" w:eastAsia="zh-CN"/>
              </w:rPr>
              <w:t>2.530</w:t>
            </w:r>
          </w:p>
        </w:tc>
        <w:tc>
          <w:tcPr>
            <w:tcW w:w="793" w:type="dxa"/>
            <w:tcBorders>
              <w:top w:val="nil"/>
              <w:left w:val="nil"/>
              <w:bottom w:val="nil"/>
              <w:right w:val="nil"/>
            </w:tcBorders>
            <w:shd w:val="clear" w:color="auto" w:fill="FFFFFF"/>
            <w:vAlign w:val="center"/>
          </w:tcPr>
          <w:p w14:paraId="54581AE0">
            <w:pPr>
              <w:pStyle w:val="23"/>
              <w:bidi w:val="0"/>
              <w:jc w:val="both"/>
              <w:rPr>
                <w:rFonts w:hint="default"/>
                <w:lang w:val="en-US" w:eastAsia="zh-CN"/>
              </w:rPr>
            </w:pPr>
            <w:r>
              <w:rPr>
                <w:rFonts w:hint="default"/>
                <w:lang w:val="en-US" w:eastAsia="zh-CN"/>
              </w:rPr>
              <w:t>1.826</w:t>
            </w:r>
          </w:p>
        </w:tc>
        <w:tc>
          <w:tcPr>
            <w:tcW w:w="793" w:type="dxa"/>
            <w:tcBorders>
              <w:top w:val="nil"/>
              <w:left w:val="nil"/>
              <w:bottom w:val="nil"/>
              <w:right w:val="nil"/>
            </w:tcBorders>
            <w:shd w:val="clear" w:color="auto" w:fill="FFFFFF"/>
            <w:vAlign w:val="center"/>
          </w:tcPr>
          <w:p w14:paraId="5402B819">
            <w:pPr>
              <w:pStyle w:val="23"/>
              <w:bidi w:val="0"/>
              <w:jc w:val="both"/>
              <w:rPr>
                <w:rFonts w:hint="default"/>
                <w:lang w:val="en-US" w:eastAsia="zh-CN"/>
              </w:rPr>
            </w:pPr>
            <w:r>
              <w:rPr>
                <w:rFonts w:hint="default"/>
                <w:lang w:val="en-US" w:eastAsia="zh-CN"/>
              </w:rPr>
              <w:t>4.839</w:t>
            </w:r>
          </w:p>
        </w:tc>
        <w:tc>
          <w:tcPr>
            <w:tcW w:w="793" w:type="dxa"/>
            <w:tcBorders>
              <w:top w:val="nil"/>
              <w:left w:val="nil"/>
              <w:bottom w:val="nil"/>
              <w:right w:val="nil"/>
            </w:tcBorders>
            <w:shd w:val="clear" w:color="auto" w:fill="FFFFFF"/>
            <w:vAlign w:val="center"/>
          </w:tcPr>
          <w:p w14:paraId="5B9CFD81">
            <w:pPr>
              <w:pStyle w:val="23"/>
              <w:bidi w:val="0"/>
              <w:jc w:val="both"/>
              <w:rPr>
                <w:rFonts w:hint="default"/>
                <w:lang w:val="en-US" w:eastAsia="zh-CN"/>
              </w:rPr>
            </w:pPr>
            <w:r>
              <w:rPr>
                <w:rFonts w:hint="default"/>
                <w:lang w:val="en-US" w:eastAsia="zh-CN"/>
              </w:rPr>
              <w:t>2.036</w:t>
            </w:r>
          </w:p>
        </w:tc>
        <w:tc>
          <w:tcPr>
            <w:tcW w:w="793" w:type="dxa"/>
            <w:tcBorders>
              <w:top w:val="nil"/>
              <w:left w:val="nil"/>
              <w:bottom w:val="nil"/>
              <w:right w:val="nil"/>
            </w:tcBorders>
            <w:shd w:val="clear" w:color="auto" w:fill="FFFFFF"/>
            <w:vAlign w:val="center"/>
          </w:tcPr>
          <w:p w14:paraId="5213916D">
            <w:pPr>
              <w:pStyle w:val="23"/>
              <w:bidi w:val="0"/>
              <w:jc w:val="both"/>
              <w:rPr>
                <w:rFonts w:hint="default"/>
                <w:lang w:val="en-US" w:eastAsia="zh-CN"/>
              </w:rPr>
            </w:pPr>
            <w:r>
              <w:rPr>
                <w:rFonts w:hint="default"/>
                <w:lang w:val="en-US" w:eastAsia="zh-CN"/>
              </w:rPr>
              <w:t>2.592</w:t>
            </w:r>
          </w:p>
        </w:tc>
      </w:tr>
      <w:tr w14:paraId="4069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2" w:type="dxa"/>
            <w:tcBorders>
              <w:top w:val="nil"/>
              <w:left w:val="nil"/>
              <w:bottom w:val="single" w:color="000000" w:sz="12" w:space="0"/>
              <w:right w:val="nil"/>
            </w:tcBorders>
            <w:shd w:val="clear" w:color="auto" w:fill="FFFFFF"/>
            <w:vAlign w:val="center"/>
          </w:tcPr>
          <w:p w14:paraId="7A7CAFEA">
            <w:pPr>
              <w:pStyle w:val="23"/>
              <w:bidi w:val="0"/>
              <w:jc w:val="both"/>
              <w:rPr>
                <w:rFonts w:hint="default"/>
                <w:lang w:val="en-US" w:eastAsia="zh-CN"/>
              </w:rPr>
            </w:pPr>
            <w:r>
              <w:rPr>
                <w:rFonts w:hint="default"/>
                <w:lang w:val="en-US" w:eastAsia="zh-CN"/>
              </w:rPr>
              <w:t>方案 B grounded</w:t>
            </w:r>
          </w:p>
        </w:tc>
        <w:tc>
          <w:tcPr>
            <w:tcW w:w="792" w:type="dxa"/>
            <w:tcBorders>
              <w:top w:val="nil"/>
              <w:left w:val="nil"/>
              <w:bottom w:val="single" w:color="000000" w:sz="12" w:space="0"/>
              <w:right w:val="nil"/>
            </w:tcBorders>
            <w:shd w:val="clear" w:color="auto" w:fill="FFFFFF"/>
            <w:vAlign w:val="center"/>
          </w:tcPr>
          <w:p w14:paraId="690E344D">
            <w:pPr>
              <w:pStyle w:val="23"/>
              <w:bidi w:val="0"/>
              <w:jc w:val="both"/>
              <w:rPr>
                <w:rFonts w:hint="default"/>
                <w:lang w:val="en-US" w:eastAsia="zh-CN"/>
              </w:rPr>
            </w:pPr>
            <w:r>
              <w:rPr>
                <w:rFonts w:hint="default"/>
                <w:lang w:val="en-US" w:eastAsia="zh-CN"/>
              </w:rPr>
              <w:t>1568</w:t>
            </w:r>
          </w:p>
        </w:tc>
        <w:tc>
          <w:tcPr>
            <w:tcW w:w="792" w:type="dxa"/>
            <w:tcBorders>
              <w:top w:val="nil"/>
              <w:left w:val="nil"/>
              <w:bottom w:val="single" w:color="000000" w:sz="12" w:space="0"/>
              <w:right w:val="nil"/>
            </w:tcBorders>
            <w:shd w:val="clear" w:color="auto" w:fill="FFFFFF"/>
            <w:vAlign w:val="center"/>
          </w:tcPr>
          <w:p w14:paraId="3A294BF3">
            <w:pPr>
              <w:pStyle w:val="23"/>
              <w:bidi w:val="0"/>
              <w:jc w:val="both"/>
              <w:rPr>
                <w:rFonts w:hint="default"/>
                <w:lang w:val="en-US" w:eastAsia="zh-CN"/>
              </w:rPr>
            </w:pPr>
            <w:r>
              <w:rPr>
                <w:rFonts w:hint="default"/>
                <w:lang w:val="en-US" w:eastAsia="zh-CN"/>
              </w:rPr>
              <w:t>0.843</w:t>
            </w:r>
          </w:p>
        </w:tc>
        <w:tc>
          <w:tcPr>
            <w:tcW w:w="793" w:type="dxa"/>
            <w:tcBorders>
              <w:top w:val="nil"/>
              <w:left w:val="nil"/>
              <w:bottom w:val="single" w:color="000000" w:sz="12" w:space="0"/>
              <w:right w:val="nil"/>
            </w:tcBorders>
            <w:shd w:val="clear" w:color="auto" w:fill="FFFFFF"/>
            <w:vAlign w:val="center"/>
          </w:tcPr>
          <w:p w14:paraId="028F6A94">
            <w:pPr>
              <w:pStyle w:val="23"/>
              <w:bidi w:val="0"/>
              <w:jc w:val="both"/>
              <w:rPr>
                <w:rFonts w:hint="default"/>
                <w:lang w:val="en-US" w:eastAsia="zh-CN"/>
              </w:rPr>
            </w:pPr>
            <w:r>
              <w:rPr>
                <w:rFonts w:hint="default"/>
                <w:lang w:val="en-US" w:eastAsia="zh-CN"/>
              </w:rPr>
              <w:t>4.176</w:t>
            </w:r>
          </w:p>
        </w:tc>
        <w:tc>
          <w:tcPr>
            <w:tcW w:w="793" w:type="dxa"/>
            <w:tcBorders>
              <w:top w:val="nil"/>
              <w:left w:val="nil"/>
              <w:bottom w:val="single" w:color="000000" w:sz="12" w:space="0"/>
              <w:right w:val="nil"/>
            </w:tcBorders>
            <w:shd w:val="clear" w:color="auto" w:fill="FFFFFF"/>
            <w:vAlign w:val="center"/>
          </w:tcPr>
          <w:p w14:paraId="6A2DDBA2">
            <w:pPr>
              <w:pStyle w:val="23"/>
              <w:bidi w:val="0"/>
              <w:jc w:val="both"/>
              <w:rPr>
                <w:rFonts w:hint="default"/>
                <w:lang w:val="en-US" w:eastAsia="zh-CN"/>
              </w:rPr>
            </w:pPr>
            <w:r>
              <w:rPr>
                <w:rFonts w:hint="default"/>
                <w:lang w:val="en-US" w:eastAsia="zh-CN"/>
              </w:rPr>
              <w:t>4.635</w:t>
            </w:r>
          </w:p>
        </w:tc>
        <w:tc>
          <w:tcPr>
            <w:tcW w:w="793" w:type="dxa"/>
            <w:tcBorders>
              <w:top w:val="nil"/>
              <w:left w:val="nil"/>
              <w:bottom w:val="single" w:color="000000" w:sz="12" w:space="0"/>
              <w:right w:val="nil"/>
            </w:tcBorders>
            <w:shd w:val="clear" w:color="auto" w:fill="FFFFFF"/>
            <w:vAlign w:val="center"/>
          </w:tcPr>
          <w:p w14:paraId="1CC893B1">
            <w:pPr>
              <w:pStyle w:val="23"/>
              <w:bidi w:val="0"/>
              <w:jc w:val="both"/>
              <w:rPr>
                <w:rFonts w:hint="default"/>
                <w:lang w:val="en-US" w:eastAsia="zh-CN"/>
              </w:rPr>
            </w:pPr>
            <w:r>
              <w:rPr>
                <w:rFonts w:hint="default"/>
                <w:lang w:val="en-US" w:eastAsia="zh-CN"/>
              </w:rPr>
              <w:t>3.345</w:t>
            </w:r>
          </w:p>
        </w:tc>
        <w:tc>
          <w:tcPr>
            <w:tcW w:w="793" w:type="dxa"/>
            <w:tcBorders>
              <w:top w:val="nil"/>
              <w:left w:val="nil"/>
              <w:bottom w:val="single" w:color="000000" w:sz="12" w:space="0"/>
              <w:right w:val="nil"/>
            </w:tcBorders>
            <w:shd w:val="clear" w:color="auto" w:fill="FFFFFF"/>
            <w:vAlign w:val="center"/>
          </w:tcPr>
          <w:p w14:paraId="470BBB7B">
            <w:pPr>
              <w:pStyle w:val="23"/>
              <w:bidi w:val="0"/>
              <w:jc w:val="both"/>
              <w:rPr>
                <w:rFonts w:hint="default"/>
                <w:lang w:val="en-US" w:eastAsia="zh-CN"/>
              </w:rPr>
            </w:pPr>
            <w:r>
              <w:rPr>
                <w:rFonts w:hint="default"/>
                <w:lang w:val="en-US" w:eastAsia="zh-CN"/>
              </w:rPr>
              <w:t>4.325</w:t>
            </w:r>
          </w:p>
        </w:tc>
        <w:tc>
          <w:tcPr>
            <w:tcW w:w="793" w:type="dxa"/>
            <w:tcBorders>
              <w:top w:val="nil"/>
              <w:left w:val="nil"/>
              <w:bottom w:val="single" w:color="000000" w:sz="12" w:space="0"/>
              <w:right w:val="nil"/>
            </w:tcBorders>
            <w:shd w:val="clear" w:color="auto" w:fill="FFFFFF"/>
            <w:vAlign w:val="center"/>
          </w:tcPr>
          <w:p w14:paraId="632D9E78">
            <w:pPr>
              <w:pStyle w:val="23"/>
              <w:bidi w:val="0"/>
              <w:jc w:val="both"/>
              <w:rPr>
                <w:rFonts w:hint="default"/>
                <w:lang w:val="en-US" w:eastAsia="zh-CN"/>
              </w:rPr>
            </w:pPr>
            <w:r>
              <w:rPr>
                <w:rFonts w:hint="default"/>
                <w:lang w:val="en-US" w:eastAsia="zh-CN"/>
              </w:rPr>
              <w:t>4.137</w:t>
            </w:r>
          </w:p>
        </w:tc>
        <w:tc>
          <w:tcPr>
            <w:tcW w:w="793" w:type="dxa"/>
            <w:tcBorders>
              <w:top w:val="nil"/>
              <w:left w:val="nil"/>
              <w:bottom w:val="single" w:color="000000" w:sz="12" w:space="0"/>
              <w:right w:val="nil"/>
            </w:tcBorders>
            <w:shd w:val="clear" w:color="auto" w:fill="FFFFFF"/>
            <w:vAlign w:val="center"/>
          </w:tcPr>
          <w:p w14:paraId="2C64E792">
            <w:pPr>
              <w:pStyle w:val="23"/>
              <w:bidi w:val="0"/>
              <w:jc w:val="both"/>
              <w:rPr>
                <w:rFonts w:hint="default"/>
                <w:lang w:val="en-US" w:eastAsia="zh-CN"/>
              </w:rPr>
            </w:pPr>
            <w:r>
              <w:rPr>
                <w:rFonts w:hint="default"/>
                <w:lang w:val="en-US" w:eastAsia="zh-CN"/>
              </w:rPr>
              <w:t>4.987</w:t>
            </w:r>
          </w:p>
        </w:tc>
        <w:tc>
          <w:tcPr>
            <w:tcW w:w="793" w:type="dxa"/>
            <w:tcBorders>
              <w:top w:val="nil"/>
              <w:left w:val="nil"/>
              <w:bottom w:val="single" w:color="000000" w:sz="12" w:space="0"/>
              <w:right w:val="nil"/>
            </w:tcBorders>
            <w:shd w:val="clear" w:color="auto" w:fill="FFFFFF"/>
            <w:vAlign w:val="center"/>
          </w:tcPr>
          <w:p w14:paraId="6769B2BE">
            <w:pPr>
              <w:pStyle w:val="23"/>
              <w:bidi w:val="0"/>
              <w:jc w:val="both"/>
              <w:rPr>
                <w:rFonts w:hint="default"/>
                <w:lang w:val="en-US" w:eastAsia="zh-CN"/>
              </w:rPr>
            </w:pPr>
            <w:r>
              <w:rPr>
                <w:rFonts w:hint="default"/>
                <w:lang w:val="en-US" w:eastAsia="zh-CN"/>
              </w:rPr>
              <w:t>2.737</w:t>
            </w:r>
          </w:p>
        </w:tc>
        <w:tc>
          <w:tcPr>
            <w:tcW w:w="793" w:type="dxa"/>
            <w:tcBorders>
              <w:top w:val="nil"/>
              <w:left w:val="nil"/>
              <w:bottom w:val="single" w:color="000000" w:sz="12" w:space="0"/>
              <w:right w:val="nil"/>
            </w:tcBorders>
            <w:shd w:val="clear" w:color="auto" w:fill="FFFFFF"/>
            <w:vAlign w:val="center"/>
          </w:tcPr>
          <w:p w14:paraId="48ED1C8B">
            <w:pPr>
              <w:pStyle w:val="23"/>
              <w:bidi w:val="0"/>
              <w:jc w:val="both"/>
              <w:rPr>
                <w:rFonts w:hint="default"/>
                <w:lang w:val="en-US" w:eastAsia="zh-CN"/>
              </w:rPr>
            </w:pPr>
            <w:r>
              <w:rPr>
                <w:rFonts w:hint="default"/>
                <w:lang w:val="en-US" w:eastAsia="zh-CN"/>
              </w:rPr>
              <w:t>3.822</w:t>
            </w:r>
          </w:p>
        </w:tc>
      </w:tr>
    </w:tbl>
    <w:p w14:paraId="026EB939">
      <w:pPr>
        <w:pStyle w:val="3"/>
        <w:rPr>
          <w:rFonts w:hint="default"/>
          <w:lang w:val="en-US" w:eastAsia="zh-CN"/>
        </w:rPr>
      </w:pPr>
      <w:r>
        <w:rPr>
          <w:rFonts w:hint="default"/>
          <w:lang w:val="en-US" w:eastAsia="zh-CN"/>
        </w:rPr>
        <w:t>从</w:t>
      </w:r>
      <w:r>
        <w:rPr>
          <w:rFonts w:hint="default"/>
          <w:lang w:val="en-US" w:eastAsia="zh-CN"/>
        </w:rPr>
        <w:fldChar w:fldCharType="begin"/>
      </w:r>
      <w:r>
        <w:rPr>
          <w:rFonts w:hint="default"/>
          <w:lang w:val="en-US" w:eastAsia="zh-CN"/>
        </w:rPr>
        <w:instrText xml:space="preserve"> REF _Ref11131 \n \h </w:instrText>
      </w:r>
      <w:r>
        <w:rPr>
          <w:rFonts w:hint="default"/>
          <w:lang w:val="en-US" w:eastAsia="zh-CN"/>
        </w:rPr>
        <w:fldChar w:fldCharType="separate"/>
      </w:r>
      <w:r>
        <w:rPr>
          <w:rFonts w:hint="default"/>
          <w:lang w:val="en-US" w:eastAsia="zh-CN"/>
        </w:rPr>
        <w:t>表4-6</w:t>
      </w:r>
      <w:r>
        <w:rPr>
          <w:rFonts w:hint="default"/>
          <w:lang w:val="en-US" w:eastAsia="zh-CN"/>
        </w:rPr>
        <w:fldChar w:fldCharType="end"/>
      </w:r>
      <w:r>
        <w:rPr>
          <w:rFonts w:hint="default"/>
          <w:lang w:val="en-US" w:eastAsia="zh-CN"/>
        </w:rPr>
        <w:t>可以看出，三种设置的流畅度都较高，说明当前大模型普遍具备较好的中文表达能力。但事实性、有据性、完整性和导览风格差异明显。方案 A 的通过率最高，达到 0.955，综合评分为 3.963；方案 B grounded 接近方案 A，通过率为 0.843，综合评分为 3.822；方案 B direct 明显较弱，通过率仅为 0.156。该结果再次说明，文物导览的关键并不是让模型“说得流畅”，而是让模型“说得准确、说得有依据、说得像导览”。</w:t>
      </w:r>
    </w:p>
    <w:p w14:paraId="4538D6F6">
      <w:pPr>
        <w:pStyle w:val="36"/>
        <w:bidi w:val="0"/>
        <w:rPr>
          <w:rFonts w:hint="default"/>
          <w:lang w:val="en-US" w:eastAsia="zh-CN"/>
        </w:rPr>
      </w:pPr>
      <w:bookmarkStart w:id="106" w:name="_Toc26880"/>
      <w:r>
        <w:rPr>
          <w:rFonts w:hint="default"/>
          <w:lang w:val="en-US" w:eastAsia="zh-CN"/>
        </w:rPr>
        <w:t>综合对比与误差分析</w:t>
      </w:r>
      <w:bookmarkEnd w:id="106"/>
    </w:p>
    <w:p w14:paraId="63035B79">
      <w:pPr>
        <w:pStyle w:val="3"/>
        <w:rPr>
          <w:rFonts w:hint="default"/>
          <w:lang w:val="en-US" w:eastAsia="zh-CN"/>
        </w:rPr>
      </w:pPr>
      <w:r>
        <w:rPr>
          <w:rFonts w:hint="default"/>
          <w:lang w:val="en-US" w:eastAsia="zh-CN"/>
        </w:rPr>
        <w:t>综合各项实验结果，方案 A 更适合作为当前系统的默认路线。它在图像识别、事实准确性和导览质量上表现稳定，并且能够追踪错误来源。方案 B direct 虽然流程简单，但在专业文物问答中表现不足。方案 B grounded 在加入检索上下文后明显提升，说明多模态大模型并非不能用于导览任务，而是需要与知识库检索结合使用。</w:t>
      </w:r>
    </w:p>
    <w:p w14:paraId="6A3D0A86">
      <w:pPr>
        <w:pStyle w:val="22"/>
        <w:bidi w:val="0"/>
        <w:rPr>
          <w:rFonts w:hint="default"/>
          <w:lang w:val="en-US" w:eastAsia="zh-CN"/>
        </w:rPr>
      </w:pPr>
      <w:r>
        <w:rPr>
          <w:rFonts w:hint="default"/>
          <w:lang w:val="en-US" w:eastAsia="zh-CN"/>
        </w:rPr>
        <w:t>主要方案综合对比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0"/>
        <w:gridCol w:w="2180"/>
        <w:gridCol w:w="2180"/>
        <w:gridCol w:w="2180"/>
      </w:tblGrid>
      <w:tr w14:paraId="6572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single" w:color="000000" w:sz="12" w:space="0"/>
              <w:left w:val="nil"/>
              <w:bottom w:val="single" w:color="auto" w:sz="8" w:space="0"/>
              <w:right w:val="nil"/>
              <w:tl2br w:val="nil"/>
            </w:tcBorders>
            <w:shd w:val="clear" w:color="auto" w:fill="FFFFFF"/>
            <w:vAlign w:val="center"/>
          </w:tcPr>
          <w:p w14:paraId="67C4AE36">
            <w:pPr>
              <w:pStyle w:val="23"/>
              <w:bidi w:val="0"/>
              <w:jc w:val="both"/>
              <w:rPr>
                <w:rFonts w:hint="default"/>
                <w:lang w:val="en-US" w:eastAsia="zh-CN"/>
              </w:rPr>
            </w:pPr>
            <w:r>
              <w:rPr>
                <w:rFonts w:hint="default"/>
                <w:lang w:val="en-US" w:eastAsia="zh-CN"/>
              </w:rPr>
              <w:t>对比维度</w:t>
            </w:r>
          </w:p>
        </w:tc>
        <w:tc>
          <w:tcPr>
            <w:tcW w:w="2180" w:type="dxa"/>
            <w:tcBorders>
              <w:top w:val="single" w:color="000000" w:sz="12" w:space="0"/>
              <w:left w:val="nil"/>
              <w:bottom w:val="single" w:color="auto" w:sz="8" w:space="0"/>
              <w:right w:val="nil"/>
            </w:tcBorders>
            <w:shd w:val="clear" w:color="auto" w:fill="FFFFFF"/>
            <w:vAlign w:val="center"/>
          </w:tcPr>
          <w:p w14:paraId="074BB885">
            <w:pPr>
              <w:pStyle w:val="23"/>
              <w:bidi w:val="0"/>
              <w:jc w:val="both"/>
              <w:rPr>
                <w:rFonts w:hint="default"/>
                <w:lang w:val="en-US" w:eastAsia="zh-CN"/>
              </w:rPr>
            </w:pPr>
            <w:r>
              <w:rPr>
                <w:rFonts w:hint="default"/>
                <w:lang w:val="en-US" w:eastAsia="zh-CN"/>
              </w:rPr>
              <w:t>方案 A</w:t>
            </w:r>
          </w:p>
        </w:tc>
        <w:tc>
          <w:tcPr>
            <w:tcW w:w="2180" w:type="dxa"/>
            <w:tcBorders>
              <w:top w:val="single" w:color="000000" w:sz="12" w:space="0"/>
              <w:left w:val="nil"/>
              <w:bottom w:val="single" w:color="auto" w:sz="8" w:space="0"/>
              <w:right w:val="nil"/>
            </w:tcBorders>
            <w:shd w:val="clear" w:color="auto" w:fill="FFFFFF"/>
            <w:vAlign w:val="center"/>
          </w:tcPr>
          <w:p w14:paraId="237407A8">
            <w:pPr>
              <w:pStyle w:val="23"/>
              <w:bidi w:val="0"/>
              <w:jc w:val="both"/>
              <w:rPr>
                <w:rFonts w:hint="default"/>
                <w:lang w:val="en-US" w:eastAsia="zh-CN"/>
              </w:rPr>
            </w:pPr>
            <w:r>
              <w:rPr>
                <w:rFonts w:hint="default"/>
                <w:lang w:val="en-US" w:eastAsia="zh-CN"/>
              </w:rPr>
              <w:t>方案 B direct</w:t>
            </w:r>
          </w:p>
        </w:tc>
        <w:tc>
          <w:tcPr>
            <w:tcW w:w="2180" w:type="dxa"/>
            <w:tcBorders>
              <w:top w:val="single" w:color="000000" w:sz="12" w:space="0"/>
              <w:left w:val="nil"/>
              <w:bottom w:val="single" w:color="auto" w:sz="8" w:space="0"/>
              <w:right w:val="nil"/>
            </w:tcBorders>
            <w:shd w:val="clear" w:color="auto" w:fill="FFFFFF"/>
            <w:vAlign w:val="center"/>
          </w:tcPr>
          <w:p w14:paraId="2EED5121">
            <w:pPr>
              <w:pStyle w:val="23"/>
              <w:bidi w:val="0"/>
              <w:jc w:val="both"/>
              <w:rPr>
                <w:rFonts w:hint="default"/>
                <w:lang w:val="en-US" w:eastAsia="zh-CN"/>
              </w:rPr>
            </w:pPr>
            <w:r>
              <w:rPr>
                <w:rFonts w:hint="default"/>
                <w:lang w:val="en-US" w:eastAsia="zh-CN"/>
              </w:rPr>
              <w:t>方案 B grounded</w:t>
            </w:r>
          </w:p>
        </w:tc>
      </w:tr>
      <w:tr w14:paraId="4FC7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single" w:color="auto" w:sz="8" w:space="0"/>
              <w:left w:val="nil"/>
              <w:bottom w:val="nil"/>
              <w:right w:val="nil"/>
            </w:tcBorders>
            <w:shd w:val="clear" w:color="auto" w:fill="FFFFFF"/>
            <w:vAlign w:val="center"/>
          </w:tcPr>
          <w:p w14:paraId="1A8C1B4D">
            <w:pPr>
              <w:pStyle w:val="23"/>
              <w:bidi w:val="0"/>
              <w:jc w:val="both"/>
              <w:rPr>
                <w:rFonts w:hint="default"/>
                <w:lang w:val="en-US" w:eastAsia="zh-CN"/>
              </w:rPr>
            </w:pPr>
            <w:r>
              <w:rPr>
                <w:rFonts w:hint="default"/>
                <w:lang w:val="en-US" w:eastAsia="zh-CN"/>
              </w:rPr>
              <w:t>是否使用图像检索</w:t>
            </w:r>
          </w:p>
        </w:tc>
        <w:tc>
          <w:tcPr>
            <w:tcW w:w="2180" w:type="dxa"/>
            <w:tcBorders>
              <w:top w:val="single" w:color="auto" w:sz="8" w:space="0"/>
              <w:left w:val="nil"/>
              <w:bottom w:val="nil"/>
              <w:right w:val="nil"/>
            </w:tcBorders>
            <w:shd w:val="clear" w:color="auto" w:fill="FFFFFF"/>
            <w:vAlign w:val="center"/>
          </w:tcPr>
          <w:p w14:paraId="2969A5BA">
            <w:pPr>
              <w:pStyle w:val="23"/>
              <w:bidi w:val="0"/>
              <w:jc w:val="both"/>
              <w:rPr>
                <w:rFonts w:hint="default"/>
                <w:lang w:val="en-US" w:eastAsia="zh-CN"/>
              </w:rPr>
            </w:pPr>
            <w:r>
              <w:rPr>
                <w:rFonts w:hint="default"/>
                <w:lang w:val="en-US" w:eastAsia="zh-CN"/>
              </w:rPr>
              <w:t>是</w:t>
            </w:r>
          </w:p>
        </w:tc>
        <w:tc>
          <w:tcPr>
            <w:tcW w:w="2180" w:type="dxa"/>
            <w:tcBorders>
              <w:top w:val="single" w:color="auto" w:sz="8" w:space="0"/>
              <w:left w:val="nil"/>
              <w:bottom w:val="nil"/>
              <w:right w:val="nil"/>
            </w:tcBorders>
            <w:shd w:val="clear" w:color="auto" w:fill="FFFFFF"/>
            <w:vAlign w:val="center"/>
          </w:tcPr>
          <w:p w14:paraId="1A7920E8">
            <w:pPr>
              <w:pStyle w:val="23"/>
              <w:bidi w:val="0"/>
              <w:jc w:val="both"/>
              <w:rPr>
                <w:rFonts w:hint="default"/>
                <w:lang w:val="en-US" w:eastAsia="zh-CN"/>
              </w:rPr>
            </w:pPr>
            <w:r>
              <w:rPr>
                <w:rFonts w:hint="default"/>
                <w:lang w:val="en-US" w:eastAsia="zh-CN"/>
              </w:rPr>
              <w:t>否</w:t>
            </w:r>
          </w:p>
        </w:tc>
        <w:tc>
          <w:tcPr>
            <w:tcW w:w="2180" w:type="dxa"/>
            <w:tcBorders>
              <w:top w:val="single" w:color="auto" w:sz="8" w:space="0"/>
              <w:left w:val="nil"/>
              <w:bottom w:val="nil"/>
              <w:right w:val="nil"/>
            </w:tcBorders>
            <w:shd w:val="clear" w:color="auto" w:fill="FFFFFF"/>
            <w:vAlign w:val="center"/>
          </w:tcPr>
          <w:p w14:paraId="757C106F">
            <w:pPr>
              <w:pStyle w:val="23"/>
              <w:bidi w:val="0"/>
              <w:jc w:val="both"/>
              <w:rPr>
                <w:rFonts w:hint="default"/>
                <w:lang w:val="en-US" w:eastAsia="zh-CN"/>
              </w:rPr>
            </w:pPr>
            <w:r>
              <w:rPr>
                <w:rFonts w:hint="default"/>
                <w:lang w:val="en-US" w:eastAsia="zh-CN"/>
              </w:rPr>
              <w:t>是</w:t>
            </w:r>
          </w:p>
        </w:tc>
      </w:tr>
      <w:tr w14:paraId="0BF8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591E3C6E">
            <w:pPr>
              <w:pStyle w:val="23"/>
              <w:bidi w:val="0"/>
              <w:jc w:val="both"/>
              <w:rPr>
                <w:rFonts w:hint="default"/>
                <w:lang w:val="en-US" w:eastAsia="zh-CN"/>
              </w:rPr>
            </w:pPr>
            <w:r>
              <w:rPr>
                <w:rFonts w:hint="default"/>
                <w:lang w:val="en-US" w:eastAsia="zh-CN"/>
              </w:rPr>
              <w:t>是否使用文本知识库上下文</w:t>
            </w:r>
          </w:p>
        </w:tc>
        <w:tc>
          <w:tcPr>
            <w:tcW w:w="2180" w:type="dxa"/>
            <w:tcBorders>
              <w:top w:val="nil"/>
              <w:left w:val="nil"/>
              <w:bottom w:val="nil"/>
              <w:right w:val="nil"/>
            </w:tcBorders>
            <w:shd w:val="clear" w:color="auto" w:fill="FFFFFF"/>
            <w:vAlign w:val="center"/>
          </w:tcPr>
          <w:p w14:paraId="02E74398">
            <w:pPr>
              <w:pStyle w:val="23"/>
              <w:bidi w:val="0"/>
              <w:jc w:val="both"/>
              <w:rPr>
                <w:rFonts w:hint="default"/>
                <w:lang w:val="en-US" w:eastAsia="zh-CN"/>
              </w:rPr>
            </w:pPr>
            <w:r>
              <w:rPr>
                <w:rFonts w:hint="default"/>
                <w:lang w:val="en-US" w:eastAsia="zh-CN"/>
              </w:rPr>
              <w:t>是</w:t>
            </w:r>
          </w:p>
        </w:tc>
        <w:tc>
          <w:tcPr>
            <w:tcW w:w="2180" w:type="dxa"/>
            <w:tcBorders>
              <w:top w:val="nil"/>
              <w:left w:val="nil"/>
              <w:bottom w:val="nil"/>
              <w:right w:val="nil"/>
            </w:tcBorders>
            <w:shd w:val="clear" w:color="auto" w:fill="FFFFFF"/>
            <w:vAlign w:val="center"/>
          </w:tcPr>
          <w:p w14:paraId="1716BCA6">
            <w:pPr>
              <w:pStyle w:val="23"/>
              <w:bidi w:val="0"/>
              <w:jc w:val="both"/>
              <w:rPr>
                <w:rFonts w:hint="default"/>
                <w:lang w:val="en-US" w:eastAsia="zh-CN"/>
              </w:rPr>
            </w:pPr>
            <w:r>
              <w:rPr>
                <w:rFonts w:hint="default"/>
                <w:lang w:val="en-US" w:eastAsia="zh-CN"/>
              </w:rPr>
              <w:t>否</w:t>
            </w:r>
          </w:p>
        </w:tc>
        <w:tc>
          <w:tcPr>
            <w:tcW w:w="2180" w:type="dxa"/>
            <w:tcBorders>
              <w:top w:val="nil"/>
              <w:left w:val="nil"/>
              <w:bottom w:val="nil"/>
              <w:right w:val="nil"/>
            </w:tcBorders>
            <w:shd w:val="clear" w:color="auto" w:fill="FFFFFF"/>
            <w:vAlign w:val="center"/>
          </w:tcPr>
          <w:p w14:paraId="1B0065F7">
            <w:pPr>
              <w:pStyle w:val="23"/>
              <w:bidi w:val="0"/>
              <w:jc w:val="both"/>
              <w:rPr>
                <w:rFonts w:hint="default"/>
                <w:lang w:val="en-US" w:eastAsia="zh-CN"/>
              </w:rPr>
            </w:pPr>
            <w:r>
              <w:rPr>
                <w:rFonts w:hint="default"/>
                <w:lang w:val="en-US" w:eastAsia="zh-CN"/>
              </w:rPr>
              <w:t>是</w:t>
            </w:r>
          </w:p>
        </w:tc>
      </w:tr>
      <w:tr w14:paraId="7D2E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3A1109C1">
            <w:pPr>
              <w:pStyle w:val="23"/>
              <w:bidi w:val="0"/>
              <w:jc w:val="both"/>
              <w:rPr>
                <w:rFonts w:hint="default"/>
                <w:lang w:val="en-US" w:eastAsia="zh-CN"/>
              </w:rPr>
            </w:pPr>
            <w:r>
              <w:rPr>
                <w:rFonts w:hint="default"/>
                <w:lang w:val="en-US" w:eastAsia="zh-CN"/>
              </w:rPr>
              <w:t>图像/上下文置信率</w:t>
            </w:r>
          </w:p>
        </w:tc>
        <w:tc>
          <w:tcPr>
            <w:tcW w:w="2180" w:type="dxa"/>
            <w:tcBorders>
              <w:top w:val="nil"/>
              <w:left w:val="nil"/>
              <w:bottom w:val="nil"/>
              <w:right w:val="nil"/>
            </w:tcBorders>
            <w:shd w:val="clear" w:color="auto" w:fill="FFFFFF"/>
            <w:vAlign w:val="center"/>
          </w:tcPr>
          <w:p w14:paraId="07F1D425">
            <w:pPr>
              <w:pStyle w:val="23"/>
              <w:bidi w:val="0"/>
              <w:jc w:val="both"/>
              <w:rPr>
                <w:rFonts w:hint="default"/>
                <w:lang w:val="en-US" w:eastAsia="zh-CN"/>
              </w:rPr>
            </w:pPr>
            <w:r>
              <w:rPr>
                <w:rFonts w:hint="default"/>
                <w:lang w:val="en-US" w:eastAsia="zh-CN"/>
              </w:rPr>
              <w:t>0.985</w:t>
            </w:r>
          </w:p>
        </w:tc>
        <w:tc>
          <w:tcPr>
            <w:tcW w:w="2180" w:type="dxa"/>
            <w:tcBorders>
              <w:top w:val="nil"/>
              <w:left w:val="nil"/>
              <w:bottom w:val="nil"/>
              <w:right w:val="nil"/>
            </w:tcBorders>
            <w:shd w:val="clear" w:color="auto" w:fill="FFFFFF"/>
            <w:vAlign w:val="center"/>
          </w:tcPr>
          <w:p w14:paraId="4C8AD4F3">
            <w:pPr>
              <w:pStyle w:val="23"/>
              <w:bidi w:val="0"/>
              <w:jc w:val="both"/>
              <w:rPr>
                <w:rFonts w:hint="default"/>
                <w:lang w:val="en-US" w:eastAsia="zh-CN"/>
              </w:rPr>
            </w:pPr>
            <w:r>
              <w:rPr>
                <w:rFonts w:hint="default"/>
                <w:lang w:val="en-US" w:eastAsia="zh-CN"/>
              </w:rPr>
              <w:t>-</w:t>
            </w:r>
          </w:p>
        </w:tc>
        <w:tc>
          <w:tcPr>
            <w:tcW w:w="2180" w:type="dxa"/>
            <w:tcBorders>
              <w:top w:val="nil"/>
              <w:left w:val="nil"/>
              <w:bottom w:val="nil"/>
              <w:right w:val="nil"/>
            </w:tcBorders>
            <w:shd w:val="clear" w:color="auto" w:fill="FFFFFF"/>
            <w:vAlign w:val="center"/>
          </w:tcPr>
          <w:p w14:paraId="63049EF3">
            <w:pPr>
              <w:pStyle w:val="23"/>
              <w:bidi w:val="0"/>
              <w:jc w:val="both"/>
              <w:rPr>
                <w:rFonts w:hint="default"/>
                <w:lang w:val="en-US" w:eastAsia="zh-CN"/>
              </w:rPr>
            </w:pPr>
            <w:r>
              <w:rPr>
                <w:rFonts w:hint="default"/>
                <w:lang w:val="en-US" w:eastAsia="zh-CN"/>
              </w:rPr>
              <w:t>0.985</w:t>
            </w:r>
          </w:p>
        </w:tc>
      </w:tr>
      <w:tr w14:paraId="034A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0DEABC68">
            <w:pPr>
              <w:pStyle w:val="23"/>
              <w:bidi w:val="0"/>
              <w:jc w:val="both"/>
              <w:rPr>
                <w:rFonts w:hint="default"/>
                <w:lang w:val="en-US" w:eastAsia="zh-CN"/>
              </w:rPr>
            </w:pPr>
            <w:r>
              <w:rPr>
                <w:rFonts w:hint="default"/>
                <w:lang w:val="en-US" w:eastAsia="zh-CN"/>
              </w:rPr>
              <w:t>识别名称准确率</w:t>
            </w:r>
          </w:p>
        </w:tc>
        <w:tc>
          <w:tcPr>
            <w:tcW w:w="2180" w:type="dxa"/>
            <w:tcBorders>
              <w:top w:val="nil"/>
              <w:left w:val="nil"/>
              <w:bottom w:val="nil"/>
              <w:right w:val="nil"/>
            </w:tcBorders>
            <w:shd w:val="clear" w:color="auto" w:fill="FFFFFF"/>
            <w:vAlign w:val="center"/>
          </w:tcPr>
          <w:p w14:paraId="531AB708">
            <w:pPr>
              <w:pStyle w:val="23"/>
              <w:bidi w:val="0"/>
              <w:jc w:val="both"/>
              <w:rPr>
                <w:rFonts w:hint="default"/>
                <w:lang w:val="en-US" w:eastAsia="zh-CN"/>
              </w:rPr>
            </w:pPr>
            <w:r>
              <w:rPr>
                <w:rFonts w:hint="default"/>
                <w:lang w:val="en-US" w:eastAsia="zh-CN"/>
              </w:rPr>
              <w:t>1.000</w:t>
            </w:r>
          </w:p>
        </w:tc>
        <w:tc>
          <w:tcPr>
            <w:tcW w:w="2180" w:type="dxa"/>
            <w:tcBorders>
              <w:top w:val="nil"/>
              <w:left w:val="nil"/>
              <w:bottom w:val="nil"/>
              <w:right w:val="nil"/>
            </w:tcBorders>
            <w:shd w:val="clear" w:color="auto" w:fill="FFFFFF"/>
            <w:vAlign w:val="center"/>
          </w:tcPr>
          <w:p w14:paraId="43A6F74A">
            <w:pPr>
              <w:pStyle w:val="23"/>
              <w:bidi w:val="0"/>
              <w:jc w:val="both"/>
              <w:rPr>
                <w:rFonts w:hint="default"/>
                <w:lang w:val="en-US" w:eastAsia="zh-CN"/>
              </w:rPr>
            </w:pPr>
            <w:r>
              <w:rPr>
                <w:rFonts w:hint="default"/>
                <w:lang w:val="en-US" w:eastAsia="zh-CN"/>
              </w:rPr>
              <w:t>-</w:t>
            </w:r>
          </w:p>
        </w:tc>
        <w:tc>
          <w:tcPr>
            <w:tcW w:w="2180" w:type="dxa"/>
            <w:tcBorders>
              <w:top w:val="nil"/>
              <w:left w:val="nil"/>
              <w:bottom w:val="nil"/>
              <w:right w:val="nil"/>
            </w:tcBorders>
            <w:shd w:val="clear" w:color="auto" w:fill="FFFFFF"/>
            <w:vAlign w:val="center"/>
          </w:tcPr>
          <w:p w14:paraId="0B1AC43A">
            <w:pPr>
              <w:pStyle w:val="23"/>
              <w:bidi w:val="0"/>
              <w:jc w:val="both"/>
              <w:rPr>
                <w:rFonts w:hint="default"/>
                <w:lang w:val="en-US" w:eastAsia="zh-CN"/>
              </w:rPr>
            </w:pPr>
            <w:r>
              <w:rPr>
                <w:rFonts w:hint="default"/>
                <w:lang w:val="en-US" w:eastAsia="zh-CN"/>
              </w:rPr>
              <w:t>-</w:t>
            </w:r>
          </w:p>
        </w:tc>
      </w:tr>
      <w:tr w14:paraId="6FA5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2613BC74">
            <w:pPr>
              <w:pStyle w:val="23"/>
              <w:bidi w:val="0"/>
              <w:jc w:val="both"/>
              <w:rPr>
                <w:rFonts w:hint="default"/>
                <w:lang w:val="en-US" w:eastAsia="zh-CN"/>
              </w:rPr>
            </w:pPr>
            <w:r>
              <w:rPr>
                <w:rFonts w:hint="default"/>
                <w:lang w:val="en-US" w:eastAsia="zh-CN"/>
              </w:rPr>
              <w:t>自动准确率/LLM准确率</w:t>
            </w:r>
          </w:p>
        </w:tc>
        <w:tc>
          <w:tcPr>
            <w:tcW w:w="2180" w:type="dxa"/>
            <w:tcBorders>
              <w:top w:val="nil"/>
              <w:left w:val="nil"/>
              <w:bottom w:val="nil"/>
              <w:right w:val="nil"/>
            </w:tcBorders>
            <w:shd w:val="clear" w:color="auto" w:fill="FFFFFF"/>
            <w:vAlign w:val="center"/>
          </w:tcPr>
          <w:p w14:paraId="2AF30240">
            <w:pPr>
              <w:pStyle w:val="23"/>
              <w:bidi w:val="0"/>
              <w:jc w:val="both"/>
              <w:rPr>
                <w:rFonts w:hint="default"/>
                <w:lang w:val="en-US" w:eastAsia="zh-CN"/>
              </w:rPr>
            </w:pPr>
            <w:r>
              <w:rPr>
                <w:rFonts w:hint="default"/>
                <w:lang w:val="en-US" w:eastAsia="zh-CN"/>
              </w:rPr>
              <w:t>0.609</w:t>
            </w:r>
          </w:p>
        </w:tc>
        <w:tc>
          <w:tcPr>
            <w:tcW w:w="2180" w:type="dxa"/>
            <w:tcBorders>
              <w:top w:val="nil"/>
              <w:left w:val="nil"/>
              <w:bottom w:val="nil"/>
              <w:right w:val="nil"/>
            </w:tcBorders>
            <w:shd w:val="clear" w:color="auto" w:fill="FFFFFF"/>
            <w:vAlign w:val="center"/>
          </w:tcPr>
          <w:p w14:paraId="31EF5E95">
            <w:pPr>
              <w:pStyle w:val="23"/>
              <w:bidi w:val="0"/>
              <w:jc w:val="both"/>
              <w:rPr>
                <w:rFonts w:hint="default"/>
                <w:lang w:val="en-US" w:eastAsia="zh-CN"/>
              </w:rPr>
            </w:pPr>
            <w:r>
              <w:rPr>
                <w:rFonts w:hint="default"/>
                <w:lang w:val="en-US" w:eastAsia="zh-CN"/>
              </w:rPr>
              <w:t>0.107</w:t>
            </w:r>
          </w:p>
        </w:tc>
        <w:tc>
          <w:tcPr>
            <w:tcW w:w="2180" w:type="dxa"/>
            <w:tcBorders>
              <w:top w:val="nil"/>
              <w:left w:val="nil"/>
              <w:bottom w:val="nil"/>
              <w:right w:val="nil"/>
            </w:tcBorders>
            <w:shd w:val="clear" w:color="auto" w:fill="FFFFFF"/>
            <w:vAlign w:val="center"/>
          </w:tcPr>
          <w:p w14:paraId="0DCAE71E">
            <w:pPr>
              <w:pStyle w:val="23"/>
              <w:bidi w:val="0"/>
              <w:jc w:val="both"/>
              <w:rPr>
                <w:rFonts w:hint="default"/>
                <w:lang w:val="en-US" w:eastAsia="zh-CN"/>
              </w:rPr>
            </w:pPr>
            <w:r>
              <w:rPr>
                <w:rFonts w:hint="default"/>
                <w:lang w:val="en-US" w:eastAsia="zh-CN"/>
              </w:rPr>
              <w:t>0.804</w:t>
            </w:r>
          </w:p>
        </w:tc>
      </w:tr>
      <w:tr w14:paraId="27DF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667D6C04">
            <w:pPr>
              <w:pStyle w:val="23"/>
              <w:bidi w:val="0"/>
              <w:jc w:val="both"/>
              <w:rPr>
                <w:rFonts w:hint="default"/>
                <w:lang w:val="en-US" w:eastAsia="zh-CN"/>
              </w:rPr>
            </w:pPr>
            <w:r>
              <w:rPr>
                <w:rFonts w:hint="default"/>
                <w:lang w:val="en-US" w:eastAsia="zh-CN"/>
              </w:rPr>
              <w:t>语义裁判通过率</w:t>
            </w:r>
          </w:p>
        </w:tc>
        <w:tc>
          <w:tcPr>
            <w:tcW w:w="2180" w:type="dxa"/>
            <w:tcBorders>
              <w:top w:val="nil"/>
              <w:left w:val="nil"/>
              <w:bottom w:val="nil"/>
              <w:right w:val="nil"/>
            </w:tcBorders>
            <w:shd w:val="clear" w:color="auto" w:fill="FFFFFF"/>
            <w:vAlign w:val="center"/>
          </w:tcPr>
          <w:p w14:paraId="6DFDE072">
            <w:pPr>
              <w:pStyle w:val="23"/>
              <w:bidi w:val="0"/>
              <w:jc w:val="both"/>
              <w:rPr>
                <w:rFonts w:hint="default"/>
                <w:lang w:val="en-US" w:eastAsia="zh-CN"/>
              </w:rPr>
            </w:pPr>
            <w:r>
              <w:rPr>
                <w:rFonts w:hint="default"/>
                <w:lang w:val="en-US" w:eastAsia="zh-CN"/>
              </w:rPr>
              <w:t>-</w:t>
            </w:r>
          </w:p>
        </w:tc>
        <w:tc>
          <w:tcPr>
            <w:tcW w:w="2180" w:type="dxa"/>
            <w:tcBorders>
              <w:top w:val="nil"/>
              <w:left w:val="nil"/>
              <w:bottom w:val="nil"/>
              <w:right w:val="nil"/>
            </w:tcBorders>
            <w:shd w:val="clear" w:color="auto" w:fill="FFFFFF"/>
            <w:vAlign w:val="center"/>
          </w:tcPr>
          <w:p w14:paraId="344A1B1D">
            <w:pPr>
              <w:pStyle w:val="23"/>
              <w:bidi w:val="0"/>
              <w:jc w:val="both"/>
              <w:rPr>
                <w:rFonts w:hint="default"/>
                <w:lang w:val="en-US" w:eastAsia="zh-CN"/>
              </w:rPr>
            </w:pPr>
            <w:r>
              <w:rPr>
                <w:rFonts w:hint="default"/>
                <w:lang w:val="en-US" w:eastAsia="zh-CN"/>
              </w:rPr>
              <w:t>0.119</w:t>
            </w:r>
          </w:p>
        </w:tc>
        <w:tc>
          <w:tcPr>
            <w:tcW w:w="2180" w:type="dxa"/>
            <w:tcBorders>
              <w:top w:val="nil"/>
              <w:left w:val="nil"/>
              <w:bottom w:val="nil"/>
              <w:right w:val="nil"/>
            </w:tcBorders>
            <w:shd w:val="clear" w:color="auto" w:fill="FFFFFF"/>
            <w:vAlign w:val="center"/>
          </w:tcPr>
          <w:p w14:paraId="734105EA">
            <w:pPr>
              <w:pStyle w:val="23"/>
              <w:bidi w:val="0"/>
              <w:jc w:val="both"/>
              <w:rPr>
                <w:rFonts w:hint="default"/>
                <w:lang w:val="en-US" w:eastAsia="zh-CN"/>
              </w:rPr>
            </w:pPr>
            <w:r>
              <w:rPr>
                <w:rFonts w:hint="default"/>
                <w:lang w:val="en-US" w:eastAsia="zh-CN"/>
              </w:rPr>
              <w:t>0.876</w:t>
            </w:r>
          </w:p>
        </w:tc>
      </w:tr>
      <w:tr w14:paraId="1CAC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67FDA219">
            <w:pPr>
              <w:pStyle w:val="23"/>
              <w:bidi w:val="0"/>
              <w:jc w:val="both"/>
              <w:rPr>
                <w:rFonts w:hint="default"/>
                <w:lang w:val="en-US" w:eastAsia="zh-CN"/>
              </w:rPr>
            </w:pPr>
            <w:r>
              <w:rPr>
                <w:rFonts w:hint="default"/>
                <w:lang w:val="en-US" w:eastAsia="zh-CN"/>
              </w:rPr>
              <w:t>导览质量通过率</w:t>
            </w:r>
          </w:p>
        </w:tc>
        <w:tc>
          <w:tcPr>
            <w:tcW w:w="2180" w:type="dxa"/>
            <w:tcBorders>
              <w:top w:val="nil"/>
              <w:left w:val="nil"/>
              <w:bottom w:val="nil"/>
              <w:right w:val="nil"/>
            </w:tcBorders>
            <w:shd w:val="clear" w:color="auto" w:fill="FFFFFF"/>
            <w:vAlign w:val="center"/>
          </w:tcPr>
          <w:p w14:paraId="08FA6BE6">
            <w:pPr>
              <w:pStyle w:val="23"/>
              <w:bidi w:val="0"/>
              <w:jc w:val="both"/>
              <w:rPr>
                <w:rFonts w:hint="default"/>
                <w:lang w:val="en-US" w:eastAsia="zh-CN"/>
              </w:rPr>
            </w:pPr>
            <w:r>
              <w:rPr>
                <w:rFonts w:hint="default"/>
                <w:lang w:val="en-US" w:eastAsia="zh-CN"/>
              </w:rPr>
              <w:t>0.955</w:t>
            </w:r>
          </w:p>
        </w:tc>
        <w:tc>
          <w:tcPr>
            <w:tcW w:w="2180" w:type="dxa"/>
            <w:tcBorders>
              <w:top w:val="nil"/>
              <w:left w:val="nil"/>
              <w:bottom w:val="nil"/>
              <w:right w:val="nil"/>
            </w:tcBorders>
            <w:shd w:val="clear" w:color="auto" w:fill="FFFFFF"/>
            <w:vAlign w:val="center"/>
          </w:tcPr>
          <w:p w14:paraId="44132322">
            <w:pPr>
              <w:pStyle w:val="23"/>
              <w:bidi w:val="0"/>
              <w:jc w:val="both"/>
              <w:rPr>
                <w:rFonts w:hint="default"/>
                <w:lang w:val="en-US" w:eastAsia="zh-CN"/>
              </w:rPr>
            </w:pPr>
            <w:r>
              <w:rPr>
                <w:rFonts w:hint="default"/>
                <w:lang w:val="en-US" w:eastAsia="zh-CN"/>
              </w:rPr>
              <w:t>0.156</w:t>
            </w:r>
          </w:p>
        </w:tc>
        <w:tc>
          <w:tcPr>
            <w:tcW w:w="2180" w:type="dxa"/>
            <w:tcBorders>
              <w:top w:val="nil"/>
              <w:left w:val="nil"/>
              <w:bottom w:val="nil"/>
              <w:right w:val="nil"/>
            </w:tcBorders>
            <w:shd w:val="clear" w:color="auto" w:fill="FFFFFF"/>
            <w:vAlign w:val="center"/>
          </w:tcPr>
          <w:p w14:paraId="5A9CAD43">
            <w:pPr>
              <w:pStyle w:val="23"/>
              <w:bidi w:val="0"/>
              <w:jc w:val="both"/>
              <w:rPr>
                <w:rFonts w:hint="default"/>
                <w:lang w:val="en-US" w:eastAsia="zh-CN"/>
              </w:rPr>
            </w:pPr>
            <w:r>
              <w:rPr>
                <w:rFonts w:hint="default"/>
                <w:lang w:val="en-US" w:eastAsia="zh-CN"/>
              </w:rPr>
              <w:t>0.843</w:t>
            </w:r>
          </w:p>
        </w:tc>
      </w:tr>
      <w:tr w14:paraId="3F67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58BF3273">
            <w:pPr>
              <w:pStyle w:val="23"/>
              <w:bidi w:val="0"/>
              <w:jc w:val="both"/>
              <w:rPr>
                <w:rFonts w:hint="default"/>
                <w:lang w:val="en-US" w:eastAsia="zh-CN"/>
              </w:rPr>
            </w:pPr>
            <w:r>
              <w:rPr>
                <w:rFonts w:hint="default"/>
                <w:lang w:val="en-US" w:eastAsia="zh-CN"/>
              </w:rPr>
              <w:t>语义相似度</w:t>
            </w:r>
          </w:p>
        </w:tc>
        <w:tc>
          <w:tcPr>
            <w:tcW w:w="2180" w:type="dxa"/>
            <w:tcBorders>
              <w:top w:val="nil"/>
              <w:left w:val="nil"/>
              <w:bottom w:val="nil"/>
              <w:right w:val="nil"/>
            </w:tcBorders>
            <w:shd w:val="clear" w:color="auto" w:fill="FFFFFF"/>
            <w:vAlign w:val="center"/>
          </w:tcPr>
          <w:p w14:paraId="1C02FD90">
            <w:pPr>
              <w:pStyle w:val="23"/>
              <w:bidi w:val="0"/>
              <w:jc w:val="both"/>
              <w:rPr>
                <w:rFonts w:hint="default"/>
                <w:lang w:val="en-US" w:eastAsia="zh-CN"/>
              </w:rPr>
            </w:pPr>
            <w:r>
              <w:rPr>
                <w:rFonts w:hint="default"/>
                <w:lang w:val="en-US" w:eastAsia="zh-CN"/>
              </w:rPr>
              <w:t>0.6137</w:t>
            </w:r>
          </w:p>
        </w:tc>
        <w:tc>
          <w:tcPr>
            <w:tcW w:w="2180" w:type="dxa"/>
            <w:tcBorders>
              <w:top w:val="nil"/>
              <w:left w:val="nil"/>
              <w:bottom w:val="nil"/>
              <w:right w:val="nil"/>
            </w:tcBorders>
            <w:shd w:val="clear" w:color="auto" w:fill="FFFFFF"/>
            <w:vAlign w:val="center"/>
          </w:tcPr>
          <w:p w14:paraId="2B4F0340">
            <w:pPr>
              <w:pStyle w:val="23"/>
              <w:bidi w:val="0"/>
              <w:jc w:val="both"/>
              <w:rPr>
                <w:rFonts w:hint="default"/>
                <w:lang w:val="en-US" w:eastAsia="zh-CN"/>
              </w:rPr>
            </w:pPr>
            <w:r>
              <w:rPr>
                <w:rFonts w:hint="default"/>
                <w:lang w:val="en-US" w:eastAsia="zh-CN"/>
              </w:rPr>
              <w:t>0.2610</w:t>
            </w:r>
          </w:p>
        </w:tc>
        <w:tc>
          <w:tcPr>
            <w:tcW w:w="2180" w:type="dxa"/>
            <w:tcBorders>
              <w:top w:val="nil"/>
              <w:left w:val="nil"/>
              <w:bottom w:val="nil"/>
              <w:right w:val="nil"/>
            </w:tcBorders>
            <w:shd w:val="clear" w:color="auto" w:fill="FFFFFF"/>
            <w:vAlign w:val="center"/>
          </w:tcPr>
          <w:p w14:paraId="0F0EEA42">
            <w:pPr>
              <w:pStyle w:val="23"/>
              <w:bidi w:val="0"/>
              <w:jc w:val="both"/>
              <w:rPr>
                <w:rFonts w:hint="default"/>
                <w:lang w:val="en-US" w:eastAsia="zh-CN"/>
              </w:rPr>
            </w:pPr>
            <w:r>
              <w:rPr>
                <w:rFonts w:hint="default"/>
                <w:lang w:val="en-US" w:eastAsia="zh-CN"/>
              </w:rPr>
              <w:t>0.6430</w:t>
            </w:r>
          </w:p>
        </w:tc>
      </w:tr>
      <w:tr w14:paraId="7383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5FEB144C">
            <w:pPr>
              <w:pStyle w:val="23"/>
              <w:bidi w:val="0"/>
              <w:jc w:val="both"/>
              <w:rPr>
                <w:rFonts w:hint="default"/>
                <w:lang w:val="en-US" w:eastAsia="zh-CN"/>
              </w:rPr>
            </w:pPr>
            <w:r>
              <w:rPr>
                <w:rFonts w:hint="default"/>
                <w:lang w:val="en-US" w:eastAsia="zh-CN"/>
              </w:rPr>
              <w:t>导览综合评分</w:t>
            </w:r>
          </w:p>
        </w:tc>
        <w:tc>
          <w:tcPr>
            <w:tcW w:w="2180" w:type="dxa"/>
            <w:tcBorders>
              <w:top w:val="nil"/>
              <w:left w:val="nil"/>
              <w:bottom w:val="nil"/>
              <w:right w:val="nil"/>
            </w:tcBorders>
            <w:shd w:val="clear" w:color="auto" w:fill="FFFFFF"/>
            <w:vAlign w:val="center"/>
          </w:tcPr>
          <w:p w14:paraId="767AA746">
            <w:pPr>
              <w:pStyle w:val="23"/>
              <w:bidi w:val="0"/>
              <w:jc w:val="both"/>
              <w:rPr>
                <w:rFonts w:hint="default"/>
                <w:lang w:val="en-US" w:eastAsia="zh-CN"/>
              </w:rPr>
            </w:pPr>
            <w:r>
              <w:rPr>
                <w:rFonts w:hint="default"/>
                <w:lang w:val="en-US" w:eastAsia="zh-CN"/>
              </w:rPr>
              <w:t>3.9635</w:t>
            </w:r>
          </w:p>
        </w:tc>
        <w:tc>
          <w:tcPr>
            <w:tcW w:w="2180" w:type="dxa"/>
            <w:tcBorders>
              <w:top w:val="nil"/>
              <w:left w:val="nil"/>
              <w:bottom w:val="nil"/>
              <w:right w:val="nil"/>
            </w:tcBorders>
            <w:shd w:val="clear" w:color="auto" w:fill="FFFFFF"/>
            <w:vAlign w:val="center"/>
          </w:tcPr>
          <w:p w14:paraId="7C038004">
            <w:pPr>
              <w:pStyle w:val="23"/>
              <w:bidi w:val="0"/>
              <w:jc w:val="both"/>
              <w:rPr>
                <w:rFonts w:hint="default"/>
                <w:lang w:val="en-US" w:eastAsia="zh-CN"/>
              </w:rPr>
            </w:pPr>
            <w:r>
              <w:rPr>
                <w:rFonts w:hint="default"/>
                <w:lang w:val="en-US" w:eastAsia="zh-CN"/>
              </w:rPr>
              <w:t>2.5929</w:t>
            </w:r>
          </w:p>
        </w:tc>
        <w:tc>
          <w:tcPr>
            <w:tcW w:w="2180" w:type="dxa"/>
            <w:tcBorders>
              <w:top w:val="nil"/>
              <w:left w:val="nil"/>
              <w:bottom w:val="nil"/>
              <w:right w:val="nil"/>
            </w:tcBorders>
            <w:shd w:val="clear" w:color="auto" w:fill="FFFFFF"/>
            <w:vAlign w:val="center"/>
          </w:tcPr>
          <w:p w14:paraId="42DDB39C">
            <w:pPr>
              <w:pStyle w:val="23"/>
              <w:bidi w:val="0"/>
              <w:jc w:val="both"/>
              <w:rPr>
                <w:rFonts w:hint="default"/>
                <w:lang w:val="en-US" w:eastAsia="zh-CN"/>
              </w:rPr>
            </w:pPr>
            <w:r>
              <w:rPr>
                <w:rFonts w:hint="default"/>
                <w:lang w:val="en-US" w:eastAsia="zh-CN"/>
              </w:rPr>
              <w:t>3.8221</w:t>
            </w:r>
          </w:p>
        </w:tc>
      </w:tr>
      <w:tr w14:paraId="00A8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nil"/>
              <w:right w:val="nil"/>
            </w:tcBorders>
            <w:shd w:val="clear" w:color="auto" w:fill="FFFFFF"/>
            <w:vAlign w:val="center"/>
          </w:tcPr>
          <w:p w14:paraId="64213B97">
            <w:pPr>
              <w:pStyle w:val="23"/>
              <w:bidi w:val="0"/>
              <w:jc w:val="both"/>
              <w:rPr>
                <w:rFonts w:hint="default"/>
                <w:lang w:val="en-US" w:eastAsia="zh-CN"/>
              </w:rPr>
            </w:pPr>
            <w:r>
              <w:rPr>
                <w:rFonts w:hint="default"/>
                <w:lang w:val="en-US" w:eastAsia="zh-CN"/>
              </w:rPr>
              <w:t>可解释性</w:t>
            </w:r>
          </w:p>
        </w:tc>
        <w:tc>
          <w:tcPr>
            <w:tcW w:w="2180" w:type="dxa"/>
            <w:tcBorders>
              <w:top w:val="nil"/>
              <w:left w:val="nil"/>
              <w:bottom w:val="nil"/>
              <w:right w:val="nil"/>
            </w:tcBorders>
            <w:shd w:val="clear" w:color="auto" w:fill="FFFFFF"/>
            <w:vAlign w:val="center"/>
          </w:tcPr>
          <w:p w14:paraId="37294132">
            <w:pPr>
              <w:pStyle w:val="23"/>
              <w:bidi w:val="0"/>
              <w:jc w:val="both"/>
              <w:rPr>
                <w:rFonts w:hint="default"/>
                <w:lang w:val="en-US" w:eastAsia="zh-CN"/>
              </w:rPr>
            </w:pPr>
            <w:r>
              <w:rPr>
                <w:rFonts w:hint="default"/>
                <w:lang w:val="en-US" w:eastAsia="zh-CN"/>
              </w:rPr>
              <w:t>高</w:t>
            </w:r>
          </w:p>
        </w:tc>
        <w:tc>
          <w:tcPr>
            <w:tcW w:w="2180" w:type="dxa"/>
            <w:tcBorders>
              <w:top w:val="nil"/>
              <w:left w:val="nil"/>
              <w:bottom w:val="nil"/>
              <w:right w:val="nil"/>
            </w:tcBorders>
            <w:shd w:val="clear" w:color="auto" w:fill="FFFFFF"/>
            <w:vAlign w:val="center"/>
          </w:tcPr>
          <w:p w14:paraId="6614016B">
            <w:pPr>
              <w:pStyle w:val="23"/>
              <w:bidi w:val="0"/>
              <w:jc w:val="both"/>
              <w:rPr>
                <w:rFonts w:hint="default"/>
                <w:lang w:val="en-US" w:eastAsia="zh-CN"/>
              </w:rPr>
            </w:pPr>
            <w:r>
              <w:rPr>
                <w:rFonts w:hint="default"/>
                <w:lang w:val="en-US" w:eastAsia="zh-CN"/>
              </w:rPr>
              <w:t>低</w:t>
            </w:r>
          </w:p>
        </w:tc>
        <w:tc>
          <w:tcPr>
            <w:tcW w:w="2180" w:type="dxa"/>
            <w:tcBorders>
              <w:top w:val="nil"/>
              <w:left w:val="nil"/>
              <w:bottom w:val="nil"/>
              <w:right w:val="nil"/>
            </w:tcBorders>
            <w:shd w:val="clear" w:color="auto" w:fill="FFFFFF"/>
            <w:vAlign w:val="center"/>
          </w:tcPr>
          <w:p w14:paraId="5FC62D93">
            <w:pPr>
              <w:pStyle w:val="23"/>
              <w:bidi w:val="0"/>
              <w:jc w:val="both"/>
              <w:rPr>
                <w:rFonts w:hint="default"/>
                <w:lang w:val="en-US" w:eastAsia="zh-CN"/>
              </w:rPr>
            </w:pPr>
            <w:r>
              <w:rPr>
                <w:rFonts w:hint="default"/>
                <w:lang w:val="en-US" w:eastAsia="zh-CN"/>
              </w:rPr>
              <w:t>中</w:t>
            </w:r>
          </w:p>
        </w:tc>
      </w:tr>
      <w:tr w14:paraId="7178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0" w:type="dxa"/>
            <w:tcBorders>
              <w:top w:val="nil"/>
              <w:left w:val="nil"/>
              <w:bottom w:val="single" w:color="000000" w:sz="12" w:space="0"/>
              <w:right w:val="nil"/>
            </w:tcBorders>
            <w:shd w:val="clear" w:color="auto" w:fill="FFFFFF"/>
            <w:vAlign w:val="center"/>
          </w:tcPr>
          <w:p w14:paraId="6741BBD0">
            <w:pPr>
              <w:pStyle w:val="23"/>
              <w:bidi w:val="0"/>
              <w:jc w:val="both"/>
              <w:rPr>
                <w:rFonts w:hint="default"/>
                <w:lang w:val="en-US" w:eastAsia="zh-CN"/>
              </w:rPr>
            </w:pPr>
            <w:r>
              <w:rPr>
                <w:rFonts w:hint="default"/>
                <w:lang w:val="en-US" w:eastAsia="zh-CN"/>
              </w:rPr>
              <w:t>推理资源需求</w:t>
            </w:r>
          </w:p>
        </w:tc>
        <w:tc>
          <w:tcPr>
            <w:tcW w:w="2180" w:type="dxa"/>
            <w:tcBorders>
              <w:top w:val="nil"/>
              <w:left w:val="nil"/>
              <w:bottom w:val="single" w:color="000000" w:sz="12" w:space="0"/>
              <w:right w:val="nil"/>
            </w:tcBorders>
            <w:shd w:val="clear" w:color="auto" w:fill="FFFFFF"/>
            <w:vAlign w:val="center"/>
          </w:tcPr>
          <w:p w14:paraId="6B54FBD3">
            <w:pPr>
              <w:pStyle w:val="23"/>
              <w:bidi w:val="0"/>
              <w:jc w:val="both"/>
              <w:rPr>
                <w:rFonts w:hint="default"/>
                <w:lang w:val="en-US" w:eastAsia="zh-CN"/>
              </w:rPr>
            </w:pPr>
            <w:r>
              <w:rPr>
                <w:rFonts w:hint="default"/>
                <w:lang w:val="en-US" w:eastAsia="zh-CN"/>
              </w:rPr>
              <w:t>较低</w:t>
            </w:r>
          </w:p>
        </w:tc>
        <w:tc>
          <w:tcPr>
            <w:tcW w:w="2180" w:type="dxa"/>
            <w:tcBorders>
              <w:top w:val="nil"/>
              <w:left w:val="nil"/>
              <w:bottom w:val="single" w:color="000000" w:sz="12" w:space="0"/>
              <w:right w:val="nil"/>
            </w:tcBorders>
            <w:shd w:val="clear" w:color="auto" w:fill="FFFFFF"/>
            <w:vAlign w:val="center"/>
          </w:tcPr>
          <w:p w14:paraId="6635BA97">
            <w:pPr>
              <w:pStyle w:val="23"/>
              <w:bidi w:val="0"/>
              <w:jc w:val="both"/>
              <w:rPr>
                <w:rFonts w:hint="default"/>
                <w:lang w:val="en-US" w:eastAsia="zh-CN"/>
              </w:rPr>
            </w:pPr>
            <w:r>
              <w:rPr>
                <w:rFonts w:hint="default"/>
                <w:lang w:val="en-US" w:eastAsia="zh-CN"/>
              </w:rPr>
              <w:t>较高</w:t>
            </w:r>
          </w:p>
        </w:tc>
        <w:tc>
          <w:tcPr>
            <w:tcW w:w="2180" w:type="dxa"/>
            <w:tcBorders>
              <w:top w:val="nil"/>
              <w:left w:val="nil"/>
              <w:bottom w:val="single" w:color="000000" w:sz="12" w:space="0"/>
              <w:right w:val="nil"/>
            </w:tcBorders>
            <w:shd w:val="clear" w:color="auto" w:fill="FFFFFF"/>
            <w:vAlign w:val="center"/>
          </w:tcPr>
          <w:p w14:paraId="51DD16F3">
            <w:pPr>
              <w:pStyle w:val="23"/>
              <w:bidi w:val="0"/>
              <w:jc w:val="both"/>
              <w:rPr>
                <w:rFonts w:hint="default"/>
                <w:lang w:val="en-US" w:eastAsia="zh-CN"/>
              </w:rPr>
            </w:pPr>
            <w:r>
              <w:rPr>
                <w:rFonts w:hint="default"/>
                <w:lang w:val="en-US" w:eastAsia="zh-CN"/>
              </w:rPr>
              <w:t>较高</w:t>
            </w:r>
          </w:p>
        </w:tc>
      </w:tr>
    </w:tbl>
    <w:p w14:paraId="7CE120BB">
      <w:pPr>
        <w:pStyle w:val="3"/>
        <w:ind w:left="0" w:leftChars="0" w:firstLine="0" w:firstLineChars="0"/>
        <w:rPr>
          <w:rFonts w:hint="default"/>
          <w:lang w:val="en-US" w:eastAsia="zh-CN"/>
        </w:rPr>
      </w:pPr>
    </w:p>
    <w:p w14:paraId="6ABF97D3">
      <w:pPr>
        <w:pStyle w:val="3"/>
        <w:bidi w:val="0"/>
        <w:rPr>
          <w:rFonts w:hint="default"/>
          <w:lang w:val="en-US" w:eastAsia="zh-CN"/>
        </w:rPr>
      </w:pPr>
      <w:r>
        <w:rPr>
          <w:rFonts w:hint="default"/>
          <w:lang w:val="en-US" w:eastAsia="zh-CN"/>
        </w:rPr>
        <w:t>误差主要来自三个方面。第一，少量图像候选相似度过于接近，系统会触发低置信拒答。该现象虽然降低了覆盖率，但有助于避免错误讲解。第二，短字段问答容易受到自动指标影响。例如所属时代和材质等字段参考答案较短，模型若输出扩展解释，词面匹配分数可能偏低。第三，方案 B direct 容易产生泛化回答，无法稳定给出具体文物名称和字段事实。这说明在文物导览任务中，外部知识库和置信度控制仍不可替代。</w:t>
      </w:r>
    </w:p>
    <w:p w14:paraId="33C3CFD3">
      <w:pPr>
        <w:pStyle w:val="3"/>
        <w:bidi w:val="0"/>
        <w:rPr>
          <w:rFonts w:hint="default"/>
          <w:lang w:val="en-US" w:eastAsia="zh-CN"/>
        </w:rPr>
      </w:pPr>
    </w:p>
    <w:p w14:paraId="683571F2"/>
    <w:p w14:paraId="7B9BC1AB"/>
    <w:tbl>
      <w:tblPr>
        <w:tblStyle w:val="15"/>
        <w:tblpPr w:leftFromText="180" w:rightFromText="180" w:vertAnchor="text" w:tblpX="10313" w:tblpY="-2382"/>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left w:w="108" w:type="dxa"/>
          <w:right w:w="108" w:type="dxa"/>
        </w:tblCellMar>
      </w:tblPr>
      <w:tblGrid>
        <w:gridCol w:w="1242"/>
      </w:tblGrid>
      <w:tr w14:paraId="4C58CF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08" w:type="dxa"/>
            <w:right w:w="108" w:type="dxa"/>
          </w:tblCellMar>
        </w:tblPrEx>
        <w:trPr>
          <w:trHeight w:val="30" w:hRule="atLeast"/>
        </w:trPr>
        <w:tc>
          <w:tcPr>
            <w:tcW w:w="1242" w:type="dxa"/>
          </w:tcPr>
          <w:p w14:paraId="2BE66F31">
            <w:pPr>
              <w:pStyle w:val="3"/>
              <w:rPr>
                <w:rFonts w:hint="eastAsia"/>
                <w:vertAlign w:val="baseline"/>
                <w:lang w:val="en-US" w:eastAsia="zh-CN"/>
              </w:rPr>
            </w:pPr>
          </w:p>
        </w:tc>
      </w:tr>
    </w:tbl>
    <w:p w14:paraId="649B618D">
      <w:pPr>
        <w:pStyle w:val="3"/>
        <w:ind w:left="0" w:leftChars="0" w:firstLine="0" w:firstLineChars="0"/>
        <w:rPr>
          <w:rFonts w:hint="eastAsia"/>
          <w:lang w:val="en-US" w:eastAsia="zh-CN"/>
        </w:rPr>
      </w:pPr>
    </w:p>
    <w:p w14:paraId="62BFAD29">
      <w:pPr>
        <w:pStyle w:val="3"/>
        <w:rPr>
          <w:rFonts w:hint="eastAsia"/>
          <w:lang w:val="en-US" w:eastAsia="zh-CN"/>
        </w:rPr>
      </w:pPr>
    </w:p>
    <w:p w14:paraId="10D4BF2B">
      <w:pPr>
        <w:pStyle w:val="3"/>
        <w:rPr>
          <w:rFonts w:hint="eastAsia"/>
          <w:lang w:val="en-US" w:eastAsia="zh-CN"/>
        </w:rPr>
      </w:pPr>
    </w:p>
    <w:p w14:paraId="4842F8E6">
      <w:pPr>
        <w:pStyle w:val="3"/>
        <w:rPr>
          <w:rFonts w:hint="eastAsia"/>
          <w:lang w:val="en-US" w:eastAsia="zh-CN"/>
        </w:rPr>
      </w:pPr>
    </w:p>
    <w:p w14:paraId="4912F319">
      <w:pPr>
        <w:pStyle w:val="3"/>
        <w:ind w:left="0" w:leftChars="0" w:firstLine="0" w:firstLineChars="0"/>
        <w:rPr>
          <w:rFonts w:hint="eastAsia"/>
          <w:lang w:val="en-US" w:eastAsia="zh-CN"/>
        </w:rPr>
      </w:pPr>
    </w:p>
    <w:p w14:paraId="25EAF452">
      <w:pPr>
        <w:pStyle w:val="3"/>
        <w:bidi w:val="0"/>
        <w:rPr>
          <w:rFonts w:hint="eastAsia"/>
          <w:lang w:val="en-US" w:eastAsia="zh-CN"/>
        </w:rPr>
      </w:pPr>
    </w:p>
    <w:p w14:paraId="750F8DE9">
      <w:pPr>
        <w:pStyle w:val="3"/>
        <w:bidi w:val="0"/>
        <w:rPr>
          <w:rFonts w:hint="eastAsia"/>
        </w:rPr>
      </w:pPr>
    </w:p>
    <w:p w14:paraId="02EE43D4">
      <w:pPr>
        <w:pStyle w:val="29"/>
        <w:bidi w:val="0"/>
        <w:rPr>
          <w:rFonts w:hint="eastAsia"/>
        </w:rPr>
      </w:pPr>
      <w:bookmarkStart w:id="107" w:name="_Toc27095"/>
      <w:bookmarkStart w:id="108" w:name="_Toc250450179"/>
      <w:bookmarkStart w:id="109" w:name="_Toc26664"/>
      <w:bookmarkStart w:id="110" w:name="_Toc22644"/>
      <w:bookmarkStart w:id="111" w:name="_Toc280715699"/>
      <w:bookmarkStart w:id="112" w:name="_Toc225579655"/>
      <w:bookmarkStart w:id="113" w:name="_Toc24266"/>
      <w:bookmarkStart w:id="114" w:name="_Toc280715554"/>
      <w:bookmarkStart w:id="115" w:name="_Toc280797202"/>
      <w:bookmarkStart w:id="116" w:name="_Toc280628520"/>
      <w:bookmarkStart w:id="117" w:name="_Toc30601"/>
      <w:r>
        <w:rPr>
          <w:rFonts w:hint="eastAsia"/>
        </w:rPr>
        <w:t>结  论</w:t>
      </w:r>
      <w:bookmarkEnd w:id="107"/>
      <w:bookmarkEnd w:id="108"/>
      <w:bookmarkEnd w:id="109"/>
      <w:bookmarkEnd w:id="110"/>
      <w:bookmarkEnd w:id="111"/>
      <w:bookmarkEnd w:id="112"/>
      <w:bookmarkEnd w:id="113"/>
      <w:bookmarkEnd w:id="114"/>
      <w:bookmarkEnd w:id="115"/>
      <w:bookmarkEnd w:id="116"/>
      <w:bookmarkEnd w:id="117"/>
    </w:p>
    <w:p w14:paraId="190E23EF">
      <w:pPr>
        <w:pStyle w:val="3"/>
        <w:bidi w:val="0"/>
        <w:rPr>
          <w:rFonts w:hint="eastAsia"/>
          <w:lang w:eastAsia="zh-CN"/>
        </w:rPr>
      </w:pPr>
      <w:r>
        <w:rPr>
          <w:rFonts w:hint="eastAsia"/>
          <w:lang w:val="en-US" w:eastAsia="zh-CN"/>
        </w:rPr>
        <w:t>本文面向博物馆文物语音导览问答场景，对检索增强生成、多模态图像理解和语音输出相结合的智能导览方法进行了研究，并实现了相应的原型系统。针对文物导览任务中专业知识密集、事实准确性要求高、用户输入形式多样等特点，本文构建了包含文物基础信息、历史背景和文化价值的知识库，设计了文本 RAG 问答链路，并在此基础上分别实现了图像检索增强式方案 A 和多模态大模型方案 B。实验结果表明，单纯依赖多模态大模型直接回答专业文物问题时，模型容易给出泛化表述或错误判断；引入外部知识检索和 grounding 约束后，系统在答案正确性、语义相似度和讲解质量方面均有明显提升。总体来看，方案 A 具有较强的稳定性、可解释性和工程可控性，更适合作为当前文物导览系统的默认技术路线；方案 B grounded 则体现出多模态大模型在自然交互和图像问答中的潜力。</w:t>
      </w:r>
    </w:p>
    <w:p w14:paraId="48E64838">
      <w:pPr>
        <w:pStyle w:val="3"/>
        <w:bidi w:val="0"/>
        <w:rPr>
          <w:rFonts w:hint="eastAsia"/>
          <w:lang w:eastAsia="zh-CN"/>
        </w:rPr>
      </w:pPr>
      <w:r>
        <w:rPr>
          <w:rFonts w:hint="eastAsia"/>
          <w:lang w:val="en-US" w:eastAsia="zh-CN"/>
        </w:rPr>
        <w:t>本论文的主要工作及结论归纳如下：</w:t>
      </w:r>
    </w:p>
    <w:p w14:paraId="44DE813A">
      <w:pPr>
        <w:pStyle w:val="3"/>
        <w:bidi w:val="0"/>
        <w:rPr>
          <w:rFonts w:hint="eastAsia"/>
          <w:lang w:eastAsia="zh-CN"/>
        </w:rPr>
      </w:pPr>
      <w:r>
        <w:rPr>
          <w:rFonts w:hint="eastAsia"/>
          <w:lang w:val="en-US" w:eastAsia="zh-CN"/>
        </w:rPr>
        <w:t>1. 构建了面向文物导览任务的半结构化知识库，并建立了基于向量检索的文本 RAG 问答链路。该链路将文物名称、时代、类别、馆藏单位、材质、功能用途、文化价值和历史背景等信息组织为可检索文本，使大模型回答能够受到外部知识约束。实验结果说明，文物导览属于典型知识密集型任务，外部知识库是提升回答可靠性和降低幻觉风险的关键基础。</w:t>
      </w:r>
    </w:p>
    <w:p w14:paraId="199316CA">
      <w:pPr>
        <w:pStyle w:val="3"/>
        <w:bidi w:val="0"/>
        <w:rPr>
          <w:rFonts w:hint="eastAsia"/>
          <w:lang w:eastAsia="zh-CN"/>
        </w:rPr>
      </w:pPr>
      <w:r>
        <w:rPr>
          <w:rFonts w:hint="eastAsia"/>
          <w:lang w:val="en-US" w:eastAsia="zh-CN"/>
        </w:rPr>
        <w:t>2. 提出了图像检索增强式文物问答方案 A。该方案利用图像编码模型和 FAISS 索引对用户上传图片进行相似度检索，先识别候选文物，再将识别结果与用户问题共同输入文本 RAG 链路生成讲解。实验表明，方案 A 在当前测试集上取得了较高的图像识别稳定性和事实问答准确率，能够较好解决观众“不知道文物名称但可以拍照提问”的实际导览入口问题。</w:t>
      </w:r>
    </w:p>
    <w:p w14:paraId="21E8919C">
      <w:pPr>
        <w:pStyle w:val="3"/>
        <w:bidi w:val="0"/>
        <w:rPr>
          <w:rFonts w:hint="eastAsia"/>
          <w:lang w:eastAsia="zh-CN"/>
        </w:rPr>
      </w:pPr>
      <w:r>
        <w:rPr>
          <w:rFonts w:hint="eastAsia"/>
          <w:lang w:val="en-US" w:eastAsia="zh-CN"/>
        </w:rPr>
        <w:t>3. 构建了多模态大模型问答方案 B，并对 direct 和 grounded 两种模式进行了对比实验。结果表明，direct 模式虽然交互链路更短，但在专业文物问答中难以稳定给出具体文物名称和准确字段事实；grounded 模式通过引入检索上下文显著提高了回答质量。这说明端到端多模态大模型并不能天然替代知识库，在文化遗产导览这类高事实性任务中，多模态理解能力需要与外部知识检索机制结合使用。</w:t>
      </w:r>
    </w:p>
    <w:p w14:paraId="014521CD">
      <w:pPr>
        <w:pStyle w:val="3"/>
        <w:bidi w:val="0"/>
        <w:rPr>
          <w:rFonts w:hint="eastAsia"/>
          <w:lang w:eastAsia="zh-CN"/>
        </w:rPr>
      </w:pPr>
      <w:r>
        <w:rPr>
          <w:rFonts w:hint="eastAsia"/>
          <w:lang w:val="en-US" w:eastAsia="zh-CN"/>
        </w:rPr>
        <w:t>4. 建立了包含规则指标、文本生成指标和大模型裁判指标的多层次评测流程。除识别准确率、命中率、拒答正确性等任务指标外，本文还引入 ROUGE-L、BLEU、语义相似度以及面向导览讲解质量的大模型评分，从事实性、完整性、清晰度、流畅性和讲解风格等角度综合评价系统输出。实验结果表明，仅依赖词面重合指标难以全面反映中文导览讲解质量，将语义评价和讲解质量评价结合起来更符合文物导览场景的实际需求。</w:t>
      </w:r>
    </w:p>
    <w:p w14:paraId="5114F0CE">
      <w:pPr>
        <w:pStyle w:val="3"/>
        <w:bidi w:val="0"/>
        <w:rPr>
          <w:rFonts w:hint="eastAsia"/>
          <w:lang w:eastAsia="zh-CN"/>
        </w:rPr>
      </w:pPr>
      <w:r>
        <w:rPr>
          <w:rFonts w:hint="eastAsia"/>
          <w:lang w:val="en-US" w:eastAsia="zh-CN"/>
        </w:rPr>
        <w:t>5. 实现了一个集文本问答、图像问答、知识检索、答案生成、语音输出和网页交互于一体的文物语音导览原型系统。系统支持文本提问和图片提问两种使用方式，并能够在回答过程中保留检索证据和候选文物信息，便于后续分析错误来源。该系统验证了“图像识别入口 + 知识库 grounding + 大模型讲解生成 + 语音播报”技术路线在博物馆智能导览任务中的可行性。</w:t>
      </w:r>
    </w:p>
    <w:p w14:paraId="512C32FF">
      <w:pPr>
        <w:pStyle w:val="3"/>
        <w:bidi w:val="0"/>
      </w:pPr>
      <w:r>
        <w:t xml:space="preserve">  </w:t>
      </w:r>
    </w:p>
    <w:p w14:paraId="3B7821DA">
      <w:pPr>
        <w:pStyle w:val="3"/>
        <w:bidi w:val="0"/>
      </w:pPr>
    </w:p>
    <w:p w14:paraId="1C755757">
      <w:pPr>
        <w:pStyle w:val="3"/>
        <w:bidi w:val="0"/>
        <w:rPr>
          <w:rFonts w:hint="eastAsia"/>
        </w:rPr>
      </w:pPr>
    </w:p>
    <w:p w14:paraId="7DC39ED2">
      <w:pPr>
        <w:pStyle w:val="29"/>
        <w:bidi w:val="0"/>
        <w:rPr>
          <w:rFonts w:hint="eastAsia"/>
        </w:rPr>
      </w:pPr>
      <w:bookmarkStart w:id="118" w:name="_Toc225579656"/>
      <w:bookmarkStart w:id="119" w:name="_Toc13472"/>
      <w:bookmarkStart w:id="120" w:name="_Toc280797203"/>
      <w:bookmarkStart w:id="121" w:name="_Toc4856"/>
      <w:bookmarkStart w:id="122" w:name="_Toc6148"/>
      <w:bookmarkStart w:id="123" w:name="_Toc280715555"/>
      <w:bookmarkStart w:id="124" w:name="_Toc250450180"/>
      <w:bookmarkStart w:id="125" w:name="_Toc280715700"/>
      <w:bookmarkStart w:id="126" w:name="_Toc13593"/>
      <w:bookmarkStart w:id="127" w:name="_Toc280628521"/>
      <w:bookmarkStart w:id="128" w:name="_Toc9140"/>
      <w:r>
        <w:rPr>
          <w:rFonts w:hint="eastAsia"/>
        </w:rPr>
        <w:t>参考文献</w:t>
      </w:r>
      <w:bookmarkEnd w:id="118"/>
      <w:bookmarkEnd w:id="119"/>
      <w:bookmarkEnd w:id="120"/>
      <w:bookmarkEnd w:id="121"/>
      <w:bookmarkEnd w:id="122"/>
      <w:bookmarkEnd w:id="123"/>
      <w:bookmarkEnd w:id="124"/>
      <w:bookmarkEnd w:id="125"/>
      <w:bookmarkEnd w:id="126"/>
      <w:bookmarkEnd w:id="127"/>
      <w:bookmarkEnd w:id="128"/>
    </w:p>
    <w:p w14:paraId="63A54CC4">
      <w:pPr>
        <w:pStyle w:val="24"/>
        <w:bidi w:val="0"/>
        <w:rPr>
          <w:rFonts w:hint="default"/>
          <w:lang w:val="en-US" w:eastAsia="zh-CN"/>
        </w:rPr>
      </w:pPr>
      <w:r>
        <w:rPr>
          <w:rFonts w:hint="default"/>
          <w:lang w:val="en-US" w:eastAsia="zh-CN"/>
        </w:rPr>
        <w:t>CHIANESE A, PICCIALLI F. Designing a Smart Museum: When Cultural Heritage Joins IoT[C]//2014 Eighth International Conference on Next Generation Mobile Apps, Services and Technologies. IEEE, 2014: 300-306. DOI: 10.1109/NGMAST.2014.21.</w:t>
      </w:r>
    </w:p>
    <w:p w14:paraId="73923F72">
      <w:pPr>
        <w:pStyle w:val="24"/>
        <w:bidi w:val="0"/>
        <w:rPr>
          <w:rFonts w:hint="default"/>
          <w:lang w:val="en-US" w:eastAsia="zh-CN"/>
        </w:rPr>
      </w:pPr>
      <w:r>
        <w:rPr>
          <w:rFonts w:hint="default"/>
          <w:lang w:val="en-US" w:eastAsia="zh-CN"/>
        </w:rPr>
        <w:t>秦新华. 智慧博物馆建设的思考[J]. 办公室业务, 2015(01): 55-56. DOI: 10.3969/j.issn.1004-647X.2015.01.046.</w:t>
      </w:r>
    </w:p>
    <w:p w14:paraId="2AD00758">
      <w:pPr>
        <w:pStyle w:val="24"/>
        <w:bidi w:val="0"/>
        <w:rPr>
          <w:rFonts w:hint="default"/>
          <w:lang w:val="en-US" w:eastAsia="zh-CN"/>
        </w:rPr>
      </w:pPr>
      <w:r>
        <w:rPr>
          <w:rFonts w:hint="default"/>
          <w:lang w:val="en-US" w:eastAsia="zh-CN"/>
        </w:rPr>
        <w:t>刘健. 智慧博物馆发展中的数字人文建设：以上海博物馆的实践为例[J]. 数字人文研究, 2022, 2(01): 13-21.</w:t>
      </w:r>
    </w:p>
    <w:p w14:paraId="67C7E4CE">
      <w:pPr>
        <w:pStyle w:val="24"/>
        <w:bidi w:val="0"/>
        <w:rPr>
          <w:rFonts w:hint="default"/>
          <w:lang w:val="en-US" w:eastAsia="zh-CN"/>
        </w:rPr>
      </w:pPr>
      <w:r>
        <w:rPr>
          <w:rFonts w:hint="default"/>
          <w:lang w:val="en-US" w:eastAsia="zh-CN"/>
        </w:rPr>
        <w:t>耿国华, 李康. 元宇宙下的智慧博物馆研究进展[J]. 中国图象图形学报, 2023, 28(10): 3140-3162. DOI: 10.11834/jig.220962.</w:t>
      </w:r>
    </w:p>
    <w:p w14:paraId="0F959E1A">
      <w:pPr>
        <w:pStyle w:val="24"/>
        <w:bidi w:val="0"/>
        <w:rPr>
          <w:rFonts w:hint="default"/>
          <w:lang w:val="en-US" w:eastAsia="zh-CN"/>
        </w:rPr>
      </w:pPr>
      <w:r>
        <w:rPr>
          <w:rFonts w:hint="default"/>
          <w:lang w:val="en-US" w:eastAsia="zh-CN"/>
        </w:rPr>
        <w:t>BEKELE M K, PIERDICCA R, FRONTONI E, MALINVERNI E S, GAIN J. A Survey of Augmented, Virtual, and Mixed Reality for Cultural Heritage[J]. Journal on Computing and Cultural Heritage, 2018, 11(2): 1-36. DOI: 10.1145/3145534.</w:t>
      </w:r>
    </w:p>
    <w:p w14:paraId="3317A82D">
      <w:pPr>
        <w:pStyle w:val="24"/>
        <w:bidi w:val="0"/>
        <w:rPr>
          <w:rFonts w:hint="default"/>
          <w:lang w:val="en-US" w:eastAsia="zh-CN"/>
        </w:rPr>
      </w:pPr>
      <w:r>
        <w:rPr>
          <w:rFonts w:hint="default"/>
          <w:lang w:val="en-US" w:eastAsia="zh-CN"/>
        </w:rPr>
        <w:t>VASWANI A, SHAZEER N, PARMAR N, USZKOREIT J, JONES L, GOMEZ A N, KAISER L, POLOSUKHIN I. Attention Is All You Need[C]//Advances in Neural Information Processing Systems. 2017.</w:t>
      </w:r>
    </w:p>
    <w:p w14:paraId="39D101B5">
      <w:pPr>
        <w:pStyle w:val="24"/>
        <w:bidi w:val="0"/>
        <w:rPr>
          <w:rFonts w:hint="default"/>
          <w:lang w:val="en-US" w:eastAsia="zh-CN"/>
        </w:rPr>
      </w:pPr>
      <w:r>
        <w:rPr>
          <w:rFonts w:hint="default"/>
          <w:lang w:val="en-US" w:eastAsia="zh-CN"/>
        </w:rPr>
        <w:t>LEWIS P, PEREZ E, PIKTUS A, PETRONI F, KARPUKHIN V, GOYAL N, KÜTTLER H, LEWIS M, YIH W, ROCKTÄSCHEL T, RIEDEL S, KIELA D. Retrieval-Augmented Generation for Knowledge-Intensive NLP Tasks[C]//Advances in Neural Information Processing Systems. 2020.</w:t>
      </w:r>
    </w:p>
    <w:p w14:paraId="2163B277">
      <w:pPr>
        <w:pStyle w:val="24"/>
        <w:bidi w:val="0"/>
        <w:rPr>
          <w:rFonts w:hint="default"/>
          <w:lang w:val="en-US" w:eastAsia="zh-CN"/>
        </w:rPr>
      </w:pPr>
      <w:r>
        <w:rPr>
          <w:rFonts w:hint="default"/>
          <w:lang w:val="en-US" w:eastAsia="zh-CN"/>
        </w:rPr>
        <w:t>REIMERS N, GUREVYCH I. Sentence-BERT: Sentence Embeddings using Siamese BERT-Networks[C]//Proceedings of the 2019 Conference on Empirical Methods in Natural Language Processing. 2019.</w:t>
      </w:r>
    </w:p>
    <w:p w14:paraId="27430ED2">
      <w:pPr>
        <w:pStyle w:val="24"/>
        <w:bidi w:val="0"/>
        <w:rPr>
          <w:rFonts w:hint="default"/>
          <w:lang w:val="en-US" w:eastAsia="zh-CN"/>
        </w:rPr>
      </w:pPr>
      <w:r>
        <w:rPr>
          <w:rFonts w:hint="default"/>
          <w:lang w:val="en-US" w:eastAsia="zh-CN"/>
        </w:rPr>
        <w:t>JOHNSON J, DOUZE M, JÉGOU H. Billion-scale similarity search with GPUs[J]. IEEE Transactions on Big Data, 2019, 7(3): 535-547. DOI: 10.1109/TBDATA.2019.2921572.</w:t>
      </w:r>
    </w:p>
    <w:p w14:paraId="7FF71DE8">
      <w:pPr>
        <w:pStyle w:val="24"/>
        <w:bidi w:val="0"/>
        <w:rPr>
          <w:rFonts w:hint="default"/>
          <w:lang w:val="en-US" w:eastAsia="zh-CN"/>
        </w:rPr>
      </w:pPr>
      <w:r>
        <w:rPr>
          <w:rFonts w:hint="default"/>
          <w:lang w:val="en-US" w:eastAsia="zh-CN"/>
        </w:rPr>
        <w:t>RADFORD A, KIM J W, HALLACY C, RAMESH A, GOH G, AGARWAL S, SASTRY G, ASKELL A, MISHKIN P, CLARK J, KRUEGER G, SUTSKEVER I. Learning Transferable Visual Models From Natural Language Supervision[C]//International Conference on Machine Learning. 2021: 8748-8763.</w:t>
      </w:r>
    </w:p>
    <w:p w14:paraId="3A575E45">
      <w:pPr>
        <w:pStyle w:val="24"/>
        <w:bidi w:val="0"/>
        <w:rPr>
          <w:rFonts w:hint="default"/>
          <w:lang w:val="en-US" w:eastAsia="zh-CN"/>
        </w:rPr>
      </w:pPr>
      <w:r>
        <w:rPr>
          <w:rFonts w:hint="default"/>
          <w:lang w:val="en-US" w:eastAsia="zh-CN"/>
        </w:rPr>
        <w:t>LIU H, LI C, WU Q, LEE Y J. Visual Instruction Tuning[C]//Advances in Neural Information Processing Systems. 2023.</w:t>
      </w:r>
    </w:p>
    <w:p w14:paraId="4B876EC7">
      <w:pPr>
        <w:pStyle w:val="24"/>
        <w:bidi w:val="0"/>
        <w:rPr>
          <w:rFonts w:hint="default"/>
          <w:lang w:val="en-US" w:eastAsia="zh-CN"/>
        </w:rPr>
      </w:pPr>
      <w:r>
        <w:rPr>
          <w:rFonts w:hint="default"/>
          <w:lang w:val="en-US" w:eastAsia="zh-CN"/>
        </w:rPr>
        <w:t>BAI S, CHEN K, LIU X, WANG J, GE W, SONG S, DANG K, WANG P, WANG S, TANG J, et al. Qwen2.5-VL Technical Report[EB/OL]. arXiv preprint arXiv:2502.13923, 2025.</w:t>
      </w:r>
    </w:p>
    <w:p w14:paraId="25DDC51A">
      <w:pPr>
        <w:pStyle w:val="24"/>
        <w:bidi w:val="0"/>
        <w:rPr>
          <w:rFonts w:hint="default"/>
          <w:lang w:val="en-US" w:eastAsia="zh-CN"/>
        </w:rPr>
      </w:pPr>
      <w:r>
        <w:rPr>
          <w:rFonts w:hint="default"/>
          <w:lang w:val="en-US" w:eastAsia="zh-CN"/>
        </w:rPr>
        <w:t>SHEN J, PANG R, WEISS R J, SCHUSTER M, JAITLY N, YANG Z, CHEN Z, ZHANG Y, WANG Y, SKERRY-RYAN R J, et al. Natural TTS Synthesis by Conditioning WaveNet on Mel Spectrogram Predictions[C]//IEEE International Conference on Acoustics, Speech and Signal Processing. 2018. DOI: 10.1109/ICASSP.2018.8461368.</w:t>
      </w:r>
    </w:p>
    <w:p w14:paraId="0F89394D">
      <w:pPr>
        <w:pStyle w:val="24"/>
        <w:bidi w:val="0"/>
        <w:rPr>
          <w:rFonts w:hint="default"/>
          <w:lang w:val="en-US" w:eastAsia="zh-CN"/>
        </w:rPr>
      </w:pPr>
      <w:r>
        <w:rPr>
          <w:rFonts w:hint="default"/>
          <w:lang w:val="en-US" w:eastAsia="zh-CN"/>
        </w:rPr>
        <w:t>REN Y, HU C, TAN X, QIN T, ZHAO S, ZHAO Z, LIU T Y. FastSpeech 2: Fast and High-Quality End-to-End Text to Speech[C]//International Conference on Learning Representations. 2021.</w:t>
      </w:r>
    </w:p>
    <w:p w14:paraId="507C2956">
      <w:pPr>
        <w:pStyle w:val="24"/>
        <w:bidi w:val="0"/>
        <w:rPr>
          <w:rFonts w:hint="default"/>
          <w:lang w:val="en-US" w:eastAsia="zh-CN"/>
        </w:rPr>
      </w:pPr>
      <w:r>
        <w:rPr>
          <w:rFonts w:hint="default"/>
          <w:lang w:val="en-US" w:eastAsia="zh-CN"/>
        </w:rPr>
        <w:t>PAPINENI K, ROUKOS S, WARD T, ZHU W J. BLEU: a Method for Automatic Evaluation of Machine Translation[C]//Proceedings of the 40th Annual Meeting of the Association for Computational Linguistics. 2002: 311-318. DOI: 10.3115/1073083.1073135.</w:t>
      </w:r>
    </w:p>
    <w:p w14:paraId="28D127E0">
      <w:pPr>
        <w:pStyle w:val="24"/>
        <w:bidi w:val="0"/>
        <w:rPr>
          <w:rFonts w:hint="default"/>
          <w:lang w:val="en-US" w:eastAsia="zh-CN"/>
        </w:rPr>
      </w:pPr>
      <w:r>
        <w:rPr>
          <w:rFonts w:hint="default"/>
          <w:lang w:val="en-US" w:eastAsia="zh-CN"/>
        </w:rPr>
        <w:t>LIN C Y. ROUGE: A Package for Automatic Evaluation of Summaries[C]//Text Summarization Branches Out. Association for Computational Linguistics, 2004: 74-81.</w:t>
      </w:r>
    </w:p>
    <w:p w14:paraId="6037B6E5">
      <w:pPr>
        <w:pStyle w:val="24"/>
        <w:bidi w:val="0"/>
        <w:rPr>
          <w:rFonts w:hint="default"/>
          <w:lang w:val="en-US" w:eastAsia="zh-CN"/>
        </w:rPr>
      </w:pPr>
      <w:r>
        <w:rPr>
          <w:rFonts w:hint="default"/>
          <w:lang w:val="en-US" w:eastAsia="zh-CN"/>
        </w:rPr>
        <w:t>ZHANG T, KISHORE V, WU F, WEINBERGER K Q, ARTZI Y. BERTScore: Evaluating Text Generation with BERT[C]//International Conference on Learning Representations. 2020.</w:t>
      </w:r>
    </w:p>
    <w:p w14:paraId="0EA971AC">
      <w:pPr>
        <w:pStyle w:val="24"/>
        <w:bidi w:val="0"/>
        <w:rPr>
          <w:rFonts w:hint="default"/>
          <w:lang w:val="en-US" w:eastAsia="zh-CN"/>
        </w:rPr>
      </w:pPr>
      <w:r>
        <w:rPr>
          <w:rFonts w:hint="default"/>
          <w:lang w:val="en-US" w:eastAsia="zh-CN"/>
        </w:rPr>
        <w:t>HESSEL J, HOLTZMAN A, FORBES M, LE BRAS R, CHOI Y. CLIPScore: A Reference-free Evaluation Metric for Image Captioning[C]//Proceedings of the 2021 Conference on Empirical Methods in Natural Language Processing. 2021: 7514-7528. DOI: 10.18653/v1/2021.emnlp-main.595.</w:t>
      </w:r>
    </w:p>
    <w:p w14:paraId="60D32AF8">
      <w:pPr>
        <w:bidi w:val="0"/>
        <w:rPr>
          <w:rFonts w:hint="eastAsia"/>
        </w:rPr>
      </w:pPr>
    </w:p>
    <w:p w14:paraId="1B94D0C5">
      <w:pPr>
        <w:bidi w:val="0"/>
        <w:rPr>
          <w:rFonts w:hint="eastAsia"/>
        </w:rPr>
      </w:pPr>
    </w:p>
    <w:p w14:paraId="68E48806">
      <w:pPr>
        <w:bidi w:val="0"/>
        <w:rPr>
          <w:rFonts w:hint="eastAsia"/>
        </w:rPr>
      </w:pPr>
    </w:p>
    <w:p w14:paraId="25B5DBC1">
      <w:pPr>
        <w:bidi w:val="0"/>
        <w:rPr>
          <w:rFonts w:hint="eastAsia"/>
        </w:rPr>
      </w:pPr>
    </w:p>
    <w:p w14:paraId="4DF389F0">
      <w:pPr>
        <w:bidi w:val="0"/>
        <w:ind w:firstLine="305" w:firstLineChars="0"/>
        <w:jc w:val="left"/>
        <w:rPr>
          <w:rFonts w:hint="eastAsia"/>
        </w:rPr>
      </w:pPr>
    </w:p>
    <w:p w14:paraId="7ACE8C95">
      <w:pPr>
        <w:pStyle w:val="29"/>
        <w:bidi w:val="0"/>
        <w:rPr>
          <w:rFonts w:hint="eastAsia"/>
        </w:rPr>
      </w:pPr>
      <w:bookmarkStart w:id="129" w:name="_Toc17511"/>
      <w:bookmarkStart w:id="130" w:name="_Toc30075"/>
      <w:bookmarkStart w:id="131" w:name="_Toc10144"/>
      <w:bookmarkStart w:id="132" w:name="_Toc2358"/>
      <w:bookmarkStart w:id="133" w:name="_Toc30347"/>
      <w:bookmarkStart w:id="134" w:name="_Toc280797206"/>
      <w:bookmarkStart w:id="135" w:name="_Toc280715558"/>
      <w:bookmarkStart w:id="136" w:name="_Toc280628524"/>
      <w:bookmarkStart w:id="137" w:name="_Toc225579659"/>
      <w:bookmarkStart w:id="138" w:name="_Toc250450182"/>
      <w:bookmarkStart w:id="139" w:name="_Toc280715703"/>
      <w:r>
        <w:rPr>
          <w:rFonts w:hint="eastAsia"/>
        </w:rPr>
        <w:t>哈尔滨工业大学本科</w:t>
      </w:r>
      <w:r>
        <w:rPr>
          <w:rFonts w:hint="eastAsia"/>
          <w:lang w:eastAsia="zh-CN"/>
        </w:rPr>
        <w:t>毕业论文（</w:t>
      </w:r>
      <w:r>
        <w:rPr>
          <w:rFonts w:hint="eastAsia"/>
          <w:lang w:val="en-US" w:eastAsia="zh-CN"/>
        </w:rPr>
        <w:t>设计）</w:t>
      </w:r>
      <w:r>
        <w:rPr>
          <w:rFonts w:hint="eastAsia"/>
          <w:lang w:val="en-US" w:eastAsia="zh-CN"/>
        </w:rPr>
        <w:br w:type="textWrapping"/>
      </w:r>
      <w:r>
        <w:rPr>
          <w:rFonts w:hint="eastAsia"/>
        </w:rPr>
        <w:t>原创性声明和使用权限</w:t>
      </w:r>
      <w:bookmarkEnd w:id="129"/>
      <w:bookmarkEnd w:id="130"/>
      <w:bookmarkEnd w:id="131"/>
      <w:bookmarkEnd w:id="132"/>
      <w:bookmarkEnd w:id="133"/>
    </w:p>
    <w:p w14:paraId="72649809">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rPr>
        <w:t>本科毕业论文（设计）原创性声明</w:t>
      </w:r>
    </w:p>
    <w:p w14:paraId="6CD5E707">
      <w:pPr>
        <w:pStyle w:val="3"/>
        <w:bidi w:val="0"/>
        <w:rPr>
          <w:rFonts w:hint="eastAsia"/>
        </w:rPr>
      </w:pPr>
      <w:r>
        <w:rPr>
          <w:rFonts w:hint="eastAsia"/>
        </w:rPr>
        <w:t>本人郑重声明：此处所提交的本科毕业论文（设计）《</w:t>
      </w:r>
      <w:r>
        <w:rPr>
          <w:rFonts w:hint="eastAsia"/>
          <w:lang w:val="en-US" w:eastAsia="zh-CN"/>
        </w:rPr>
        <w:t>基于多模态大模型的语音导览助手</w:t>
      </w:r>
      <w:r>
        <w:rPr>
          <w:rFonts w:hint="eastAsia"/>
        </w:rPr>
        <w:t>》，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AI工具的情况进行了明确标注。</w:t>
      </w:r>
    </w:p>
    <w:p w14:paraId="4E5F002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rPr>
      </w:pPr>
    </w:p>
    <w:p w14:paraId="0768E355">
      <w:pPr>
        <w:keepNext w:val="0"/>
        <w:keepLines w:val="0"/>
        <w:pageBreakBefore w:val="0"/>
        <w:widowControl w:val="0"/>
        <w:kinsoku/>
        <w:wordWrap/>
        <w:overflowPunct/>
        <w:topLinePunct w:val="0"/>
        <w:autoSpaceDE/>
        <w:autoSpaceDN/>
        <w:bidi w:val="0"/>
        <w:adjustRightInd w:val="0"/>
        <w:snapToGrid w:val="0"/>
        <w:spacing w:line="300" w:lineRule="auto"/>
        <w:ind w:firstLine="2008" w:firstLineChars="800"/>
        <w:textAlignment w:val="auto"/>
        <w:rPr>
          <w:rFonts w:hint="eastAsia"/>
        </w:rPr>
      </w:pPr>
      <w:r>
        <w:rPr>
          <w:rFonts w:hint="eastAsia"/>
        </w:rPr>
        <w:t>作者签名：                  日期：     年   月   日</w:t>
      </w:r>
    </w:p>
    <w:p w14:paraId="59602EE9">
      <w:pPr>
        <w:snapToGrid w:val="0"/>
        <w:spacing w:line="300" w:lineRule="auto"/>
        <w:ind w:firstLine="570"/>
        <w:rPr>
          <w:rFonts w:hint="eastAsia"/>
          <w:sz w:val="28"/>
        </w:rPr>
      </w:pPr>
    </w:p>
    <w:p w14:paraId="008F8252">
      <w:pPr>
        <w:snapToGrid w:val="0"/>
        <w:spacing w:line="300" w:lineRule="auto"/>
        <w:rPr>
          <w:rFonts w:hint="eastAsia"/>
          <w:sz w:val="28"/>
        </w:rPr>
      </w:pPr>
    </w:p>
    <w:p w14:paraId="01701AF5">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rPr>
        <w:t>本科毕业论文（设计）使用权限</w:t>
      </w:r>
    </w:p>
    <w:p w14:paraId="4DC924FF">
      <w:pPr>
        <w:pStyle w:val="3"/>
        <w:bidi w:val="0"/>
        <w:rPr>
          <w:rFonts w:hint="eastAsia"/>
        </w:rPr>
      </w:pPr>
      <w:r>
        <w:rPr>
          <w:rFonts w:hint="eastAsia"/>
        </w:rPr>
        <w:t>本科毕业论文（设计）是本科生在哈尔滨工业大学攻读学士学位期间完成的成果，知识产权归属哈尔滨工业大学。本科毕业论文（设计）的使用权限如下：</w:t>
      </w:r>
    </w:p>
    <w:p w14:paraId="4BD32214">
      <w:pPr>
        <w:pStyle w:val="3"/>
        <w:bidi w:val="0"/>
        <w:rPr>
          <w:rFonts w:hint="eastAsia"/>
        </w:rPr>
      </w:pPr>
      <w:r>
        <w:rPr>
          <w:rFonts w:hint="eastAsia"/>
        </w:rPr>
        <w:t>（1）学校可以采用影印、缩印或其他复制手段保存本科生</w:t>
      </w:r>
      <w:bookmarkStart w:id="145" w:name="_GoBack"/>
      <w:bookmarkEnd w:id="145"/>
      <w:r>
        <w:rPr>
          <w:rFonts w:hint="eastAsia"/>
        </w:rPr>
        <w:t>上交的毕业论文（设计），并向有关部门报送本科毕业论文（设计）；（2）根据需要，学校可以将本科毕业论文（设计）部分或全部内容编入有关数据库进行检索和提供相应阅览服务；（3）本科生毕业后发表与此毕业论文（设计）研究成果相关的学术论文和其他成果时，应征得导师同意，且第一署名单位为哈尔滨工业大学。</w:t>
      </w:r>
    </w:p>
    <w:p w14:paraId="44BFF157">
      <w:pPr>
        <w:pStyle w:val="3"/>
        <w:bidi w:val="0"/>
        <w:rPr>
          <w:rFonts w:hint="eastAsia"/>
        </w:rPr>
      </w:pPr>
      <w:r>
        <w:rPr>
          <w:rFonts w:hint="eastAsia"/>
        </w:rPr>
        <w:t>保密论文在保密期内遵守有关保密规定，解密后适用于此使用权限规定。</w:t>
      </w:r>
    </w:p>
    <w:p w14:paraId="2F3E99E7">
      <w:pPr>
        <w:pStyle w:val="3"/>
        <w:bidi w:val="0"/>
      </w:pPr>
      <w:r>
        <w:rPr>
          <w:rFonts w:hint="eastAsia"/>
        </w:rPr>
        <w:t>本人知悉本科毕业论文（设计）的使用权限，并将遵守有关规定。</w:t>
      </w:r>
    </w:p>
    <w:p w14:paraId="01A9A2A2">
      <w:pPr>
        <w:keepNext w:val="0"/>
        <w:keepLines w:val="0"/>
        <w:pageBreakBefore w:val="0"/>
        <w:widowControl w:val="0"/>
        <w:kinsoku/>
        <w:wordWrap/>
        <w:overflowPunct/>
        <w:topLinePunct w:val="0"/>
        <w:autoSpaceDE/>
        <w:autoSpaceDN/>
        <w:bidi w:val="0"/>
        <w:adjustRightInd w:val="0"/>
        <w:snapToGrid w:val="0"/>
        <w:spacing w:line="300" w:lineRule="auto"/>
        <w:textAlignment w:val="auto"/>
      </w:pPr>
    </w:p>
    <w:p w14:paraId="51C55A61">
      <w:pPr>
        <w:keepNext w:val="0"/>
        <w:keepLines w:val="0"/>
        <w:pageBreakBefore w:val="0"/>
        <w:widowControl w:val="0"/>
        <w:kinsoku/>
        <w:wordWrap/>
        <w:overflowPunct/>
        <w:topLinePunct w:val="0"/>
        <w:autoSpaceDE/>
        <w:autoSpaceDN/>
        <w:bidi w:val="0"/>
        <w:adjustRightInd w:val="0"/>
        <w:snapToGrid w:val="0"/>
        <w:spacing w:line="300" w:lineRule="auto"/>
        <w:ind w:firstLine="1882" w:firstLineChars="750"/>
        <w:textAlignment w:val="auto"/>
      </w:pPr>
      <w:r>
        <w:t>作者签名：                  日期：     年   月   日</w:t>
      </w:r>
    </w:p>
    <w:p w14:paraId="5F77EAAC">
      <w:pPr>
        <w:keepNext w:val="0"/>
        <w:keepLines w:val="0"/>
        <w:pageBreakBefore w:val="0"/>
        <w:widowControl w:val="0"/>
        <w:kinsoku/>
        <w:wordWrap/>
        <w:overflowPunct/>
        <w:topLinePunct w:val="0"/>
        <w:autoSpaceDE/>
        <w:autoSpaceDN/>
        <w:bidi w:val="0"/>
        <w:adjustRightInd w:val="0"/>
        <w:snapToGrid w:val="0"/>
        <w:spacing w:line="300" w:lineRule="auto"/>
        <w:ind w:firstLine="3137" w:firstLineChars="1250"/>
        <w:textAlignment w:val="auto"/>
      </w:pPr>
    </w:p>
    <w:p w14:paraId="59F24FF7">
      <w:pPr>
        <w:keepNext w:val="0"/>
        <w:keepLines w:val="0"/>
        <w:pageBreakBefore w:val="0"/>
        <w:widowControl w:val="0"/>
        <w:kinsoku/>
        <w:wordWrap/>
        <w:overflowPunct/>
        <w:topLinePunct w:val="0"/>
        <w:autoSpaceDE/>
        <w:autoSpaceDN/>
        <w:bidi w:val="0"/>
        <w:adjustRightInd w:val="0"/>
        <w:snapToGrid w:val="0"/>
        <w:spacing w:line="300" w:lineRule="auto"/>
        <w:ind w:firstLine="1882" w:firstLineChars="750"/>
        <w:textAlignment w:val="auto"/>
      </w:pPr>
      <w:r>
        <w:t>导师签名：                  日期：     年   月   日</w:t>
      </w:r>
    </w:p>
    <w:p w14:paraId="5FE76481">
      <w:pPr>
        <w:pStyle w:val="29"/>
        <w:bidi w:val="0"/>
        <w:rPr>
          <w:rFonts w:hint="eastAsia"/>
        </w:rPr>
      </w:pPr>
      <w:bookmarkStart w:id="140" w:name="_Toc12164"/>
      <w:bookmarkStart w:id="141" w:name="_Toc26391"/>
      <w:bookmarkStart w:id="142" w:name="_Toc7540"/>
      <w:bookmarkStart w:id="143" w:name="_Toc25576"/>
      <w:bookmarkStart w:id="144" w:name="_Toc7150"/>
      <w:r>
        <w:rPr>
          <w:rFonts w:hint="eastAsia"/>
        </w:rPr>
        <w:t>致  谢</w:t>
      </w:r>
      <w:bookmarkEnd w:id="134"/>
      <w:bookmarkEnd w:id="135"/>
      <w:bookmarkEnd w:id="136"/>
      <w:bookmarkEnd w:id="137"/>
      <w:bookmarkEnd w:id="138"/>
      <w:bookmarkEnd w:id="139"/>
      <w:bookmarkEnd w:id="140"/>
      <w:bookmarkEnd w:id="141"/>
      <w:bookmarkEnd w:id="142"/>
      <w:bookmarkEnd w:id="143"/>
      <w:bookmarkEnd w:id="144"/>
    </w:p>
    <w:p w14:paraId="519EC609">
      <w:pPr>
        <w:pStyle w:val="3"/>
        <w:bidi w:val="0"/>
        <w:rPr>
          <w:rFonts w:hint="eastAsia"/>
        </w:rPr>
      </w:pPr>
      <w:r>
        <w:rPr>
          <w:rFonts w:hint="eastAsia"/>
        </w:rPr>
        <w:t>衷心感谢导师</w:t>
      </w:r>
      <w:r>
        <w:rPr>
          <w:rFonts w:hint="eastAsia"/>
          <w:lang w:val="en-US" w:eastAsia="zh-CN"/>
        </w:rPr>
        <w:t>韩亮</w:t>
      </w:r>
      <w:r>
        <w:rPr>
          <w:rFonts w:hint="eastAsia"/>
        </w:rPr>
        <w:t>教授对本人的精心指导。他的言传身教将使我终身受益。</w:t>
      </w:r>
    </w:p>
    <w:p w14:paraId="2360C972">
      <w:pPr>
        <w:pStyle w:val="3"/>
        <w:bidi w:val="0"/>
        <w:rPr>
          <w:rFonts w:hint="eastAsia"/>
        </w:rPr>
      </w:pPr>
      <w:r>
        <w:rPr>
          <w:rFonts w:hint="eastAsia"/>
        </w:rPr>
        <w:t>感谢</w:t>
      </w:r>
      <w:r>
        <w:rPr>
          <w:rFonts w:hint="eastAsia"/>
          <w:lang w:val="en-US" w:eastAsia="zh-CN"/>
        </w:rPr>
        <w:t>韩亮</w:t>
      </w:r>
      <w:r>
        <w:rPr>
          <w:rFonts w:hint="eastAsia"/>
        </w:rPr>
        <w:t>教授，以及实验室全体老师和同窗们的热情帮助和支持！</w:t>
      </w:r>
    </w:p>
    <w:p w14:paraId="0DE0AADB">
      <w:pPr>
        <w:pStyle w:val="3"/>
        <w:bidi w:val="0"/>
        <w:rPr>
          <w:rFonts w:hint="eastAsia"/>
        </w:rPr>
      </w:pPr>
      <w:r>
        <w:tab/>
      </w:r>
      <w:r>
        <w:tab/>
      </w:r>
    </w:p>
    <w:p w14:paraId="53F9B8B5">
      <w:pPr>
        <w:pStyle w:val="3"/>
        <w:bidi w:val="0"/>
        <w:rPr>
          <w:rFonts w:hint="eastAsia"/>
        </w:rPr>
      </w:pPr>
    </w:p>
    <w:p w14:paraId="415F1C8F">
      <w:pPr>
        <w:bidi w:val="0"/>
        <w:jc w:val="left"/>
        <w:rPr>
          <w:rFonts w:hint="eastAsia"/>
        </w:rPr>
      </w:pPr>
    </w:p>
    <w:sectPr>
      <w:footerReference r:id="rId9" w:type="default"/>
      <w:pgSz w:w="11906" w:h="16838"/>
      <w:pgMar w:top="1616" w:right="1701" w:bottom="1616" w:left="1701" w:header="1701" w:footer="1304" w:gutter="0"/>
      <w:pgBorders>
        <w:top w:val="none" w:sz="0" w:space="0"/>
        <w:left w:val="none" w:sz="0" w:space="0"/>
        <w:bottom w:val="none" w:sz="0" w:space="0"/>
        <w:right w:val="none" w:sz="0" w:space="0"/>
      </w:pgBorders>
      <w:pgNumType w:fmt="decimal" w:start="1"/>
      <w:cols w:space="0" w:num="1"/>
      <w:rtlGutter w:val="0"/>
      <w:docGrid w:type="linesAndChars" w:linePitch="412" w:charSpace="23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Consolas">
    <w:panose1 w:val="020B0609020204030204"/>
    <w:charset w:val="00"/>
    <w:family w:val="auto"/>
    <w:pitch w:val="default"/>
    <w:sig w:usb0="E00006FF" w:usb1="0000FCFF" w:usb2="00000001" w:usb3="00000000" w:csb0="6000019F" w:csb1="DFD70000"/>
  </w:font>
  <w:font w:name="Wingdings 2">
    <w:panose1 w:val="050201020105070707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81CC1">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EE1A">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FEB16">
    <w:pPr>
      <w:pStyle w:val="9"/>
      <w:ind w:right="360" w:firstLine="36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6D8E1F">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wps:txbx>
                    <wps:bodyPr vert="horz" wrap="none" lIns="0" tIns="0" rIns="0" bIns="0" anchor="t" anchorCtr="0" upright="0">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Vi9DbdAQAAwAMAAA4AAAAAAAAA&#10;AQAgAAAAHgEAAGRycy9lMm9Eb2MueG1sUEsFBgAAAAAGAAYAWQEAAG0FAAAAAA==&#10;">
              <v:fill on="f" focussize="0,0"/>
              <v:stroke on="f"/>
              <v:imagedata o:title=""/>
              <o:lock v:ext="edit" aspectratio="f"/>
              <v:textbox inset="0mm,0mm,0mm,0mm" style="mso-fit-shape-to-text:t;">
                <w:txbxContent>
                  <w:p w14:paraId="126D8E1F">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E651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E3C632">
                          <w:pPr>
                            <w:pStyle w:val="9"/>
                          </w:pPr>
                          <w:r>
                            <w:fldChar w:fldCharType="begin"/>
                          </w:r>
                          <w:r>
                            <w:instrText xml:space="preserve"> PAGE  \* MERGEFORMAT </w:instrText>
                          </w:r>
                          <w:r>
                            <w:fldChar w:fldCharType="separate"/>
                          </w:r>
                          <w:r>
                            <w:t>- 2 -</w:t>
                          </w:r>
                          <w:r>
                            <w:fldChar w:fldCharType="end"/>
                          </w:r>
                        </w:p>
                      </w:txbxContent>
                    </wps:txbx>
                    <wps:bodyPr wrap="none" lIns="0" tIns="0" rIns="0" bIns="0" upright="0">
                      <a:spAutoFit/>
                    </wps:bodyPr>
                  </wps:wsp>
                </a:graphicData>
              </a:graphic>
            </wp:anchor>
          </w:drawing>
        </mc:Choice>
        <mc:Fallback>
          <w:pict>
            <v:shape id="文本框 4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NjFAMkBAACb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Uv&#10;l1mgPkCNeXcBM9Pw1g+YPPsBnZn3oKLNX2REMI7ynq/yyiERkR+tV+t1hSGBsfmC+OzheYiQ3klv&#10;STYaGnF+RVZ++gBpTJ1TcjXnb7UxZYbG/eVAzOxhufexx2ylYT9MhPa+PSOfHkffUIebTol571DZ&#10;vCWzEWdjPxvHEPWhK2uU60F4c0zYROktVxhhp8I4s8Ju2q+8FH/eS9bD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E2MUAyQEAAJsDAAAOAAAAAAAAAAEAIAAAAB4BAABkcnMvZTJvRG9j&#10;LnhtbFBLBQYAAAAABgAGAFkBAABZBQAAAAA=&#10;">
              <v:fill on="f" focussize="0,0"/>
              <v:stroke on="f"/>
              <v:imagedata o:title=""/>
              <o:lock v:ext="edit" aspectratio="f"/>
              <v:textbox inset="0mm,0mm,0mm,0mm" style="mso-fit-shape-to-text:t;">
                <w:txbxContent>
                  <w:p w14:paraId="1EE3C632">
                    <w:pPr>
                      <w:pStyle w:val="9"/>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4044A">
    <w:pPr>
      <w:pStyle w:val="9"/>
      <w:ind w:right="360" w:firstLine="360"/>
      <w:jc w:val="both"/>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77071E">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wps:txbx>
                    <wps:bodyPr vert="horz" wrap="none" lIns="0" tIns="0" rIns="0" bIns="0" anchor="t" anchorCtr="0" upright="0">
                      <a:spAutoFit/>
                    </wps:bodyPr>
                  </wps:wsp>
                </a:graphicData>
              </a:graphic>
            </wp:anchor>
          </w:drawing>
        </mc:Choice>
        <mc:Fallback>
          <w:pict>
            <v:shape id="文本框 4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NNM53d8BAADAAwAADgAAAAAA&#10;AAABACAAAAAeAQAAZHJzL2Uyb0RvYy54bWxQSwUGAAAAAAYABgBZAQAAbwUAAAAA&#10;">
              <v:fill on="f" focussize="0,0"/>
              <v:stroke on="f"/>
              <v:imagedata o:title=""/>
              <o:lock v:ext="edit" aspectratio="f"/>
              <v:textbox inset="0mm,0mm,0mm,0mm" style="mso-fit-shape-to-text:t;">
                <w:txbxContent>
                  <w:p w14:paraId="4E77071E">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273F4">
    <w:pPr>
      <w:pStyle w:val="10"/>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213EB">
    <w:pPr>
      <w:pStyle w:val="10"/>
      <w:pBdr>
        <w:bottom w:val="thinThickSmallGap" w:color="auto" w:sz="18" w:space="1"/>
      </w:pBdr>
      <w:tabs>
        <w:tab w:val="left" w:pos="4320"/>
        <w:tab w:val="right" w:pos="8880"/>
        <w:tab w:val="clear" w:pos="4153"/>
        <w:tab w:val="clear" w:pos="8306"/>
      </w:tabs>
      <w:adjustRightInd w:val="0"/>
      <w:rPr>
        <w:rFonts w:hint="default"/>
        <w:lang w:val="en-US" w:eastAsia="zh-CN"/>
      </w:rPr>
    </w:pPr>
    <w:r>
      <w:rPr>
        <w:rFonts w:hint="eastAsia"/>
      </w:rPr>
      <w:t>哈尔滨工业大学</w:t>
    </w:r>
    <w:r>
      <w:rPr>
        <w:rFonts w:hint="eastAsia"/>
        <w:lang w:eastAsia="zh-CN"/>
      </w:rPr>
      <w:t>本科毕业论文（</w:t>
    </w:r>
    <w:r>
      <w:rPr>
        <w:rFonts w:hint="eastAsia"/>
        <w:lang w:val="en-US"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EBF3E"/>
    <w:multiLevelType w:val="singleLevel"/>
    <w:tmpl w:val="B52EBF3E"/>
    <w:lvl w:ilvl="0" w:tentative="0">
      <w:start w:val="1"/>
      <w:numFmt w:val="decimal"/>
      <w:pStyle w:val="24"/>
      <w:lvlText w:val="[%1]"/>
      <w:lvlJc w:val="left"/>
      <w:pPr>
        <w:tabs>
          <w:tab w:val="left" w:pos="567"/>
        </w:tabs>
        <w:ind w:left="567" w:hanging="567"/>
      </w:pPr>
      <w:rPr>
        <w:rFonts w:hint="default" w:ascii="Times New Roman" w:hAnsi="Times New Roman" w:cs="Times New Roman"/>
        <w:sz w:val="24"/>
        <w:szCs w:val="24"/>
      </w:rPr>
    </w:lvl>
  </w:abstractNum>
  <w:abstractNum w:abstractNumId="1">
    <w:nsid w:val="09BE1580"/>
    <w:multiLevelType w:val="multilevel"/>
    <w:tmpl w:val="09BE1580"/>
    <w:lvl w:ilvl="0" w:tentative="0">
      <w:start w:val="1"/>
      <w:numFmt w:val="decimal"/>
      <w:pStyle w:val="2"/>
      <w:lvlText w:val="第%1章"/>
      <w:lvlJc w:val="left"/>
      <w:pPr>
        <w:tabs>
          <w:tab w:val="left" w:pos="420"/>
        </w:tabs>
        <w:ind w:left="0" w:firstLine="0"/>
      </w:pPr>
      <w:rPr>
        <w:rFonts w:hint="default" w:ascii="Times New Roman" w:hAnsi="Times New Roman" w:eastAsia="黑体" w:cs="黑体"/>
        <w:sz w:val="36"/>
        <w:szCs w:val="36"/>
      </w:rPr>
    </w:lvl>
    <w:lvl w:ilvl="1" w:tentative="0">
      <w:start w:val="1"/>
      <w:numFmt w:val="decimal"/>
      <w:pStyle w:val="36"/>
      <w:suff w:val="space"/>
      <w:lvlText w:val="%1.%2"/>
      <w:lvlJc w:val="left"/>
      <w:pPr>
        <w:tabs>
          <w:tab w:val="left" w:pos="0"/>
        </w:tabs>
        <w:ind w:left="0" w:firstLine="0"/>
      </w:pPr>
      <w:rPr>
        <w:rFonts w:hint="default" w:eastAsia="黑体" w:cs="黑体"/>
        <w:sz w:val="30"/>
        <w:szCs w:val="30"/>
      </w:rPr>
    </w:lvl>
    <w:lvl w:ilvl="2" w:tentative="0">
      <w:start w:val="1"/>
      <w:numFmt w:val="decimal"/>
      <w:pStyle w:val="19"/>
      <w:suff w:val="space"/>
      <w:lvlText w:val="%1.%2.%3"/>
      <w:lvlJc w:val="left"/>
      <w:pPr>
        <w:tabs>
          <w:tab w:val="left" w:pos="420"/>
        </w:tabs>
        <w:ind w:left="0" w:firstLine="0"/>
      </w:pPr>
      <w:rPr>
        <w:rFonts w:hint="default" w:eastAsia="黑体" w:cs="黑体"/>
        <w:sz w:val="28"/>
        <w:szCs w:val="28"/>
      </w:rPr>
    </w:lvl>
    <w:lvl w:ilvl="3" w:tentative="0">
      <w:start w:val="1"/>
      <w:numFmt w:val="decimal"/>
      <w:lvlRestart w:val="1"/>
      <w:pStyle w:val="38"/>
      <w:suff w:val="space"/>
      <w:lvlText w:val="图%1-%4"/>
      <w:lvlJc w:val="left"/>
      <w:pPr>
        <w:tabs>
          <w:tab w:val="left" w:pos="0"/>
        </w:tabs>
        <w:ind w:left="0" w:firstLine="0"/>
      </w:pPr>
      <w:rPr>
        <w:rFonts w:hint="default" w:ascii="Times New Roman" w:hAnsi="Times New Roman" w:eastAsia="Songti SC" w:cs="宋体"/>
        <w:sz w:val="21"/>
        <w:szCs w:val="24"/>
      </w:rPr>
    </w:lvl>
    <w:lvl w:ilvl="4" w:tentative="0">
      <w:start w:val="1"/>
      <w:numFmt w:val="decimal"/>
      <w:lvlRestart w:val="1"/>
      <w:pStyle w:val="22"/>
      <w:suff w:val="space"/>
      <w:lvlText w:val="表%1-%5"/>
      <w:lvlJc w:val="left"/>
      <w:pPr>
        <w:tabs>
          <w:tab w:val="left" w:pos="0"/>
        </w:tabs>
        <w:ind w:left="0" w:leftChars="0" w:firstLine="0" w:firstLineChars="0"/>
      </w:pPr>
      <w:rPr>
        <w:rFonts w:hint="default"/>
        <w:sz w:val="21"/>
        <w:szCs w:val="21"/>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98"/>
  <w:hyphenationZone w:val="360"/>
  <w:drawingGridHorizontalSpacing w:val="126"/>
  <w:drawingGridVerticalSpacing w:val="20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5C860BA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409"/>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180BB4"/>
    <w:rsid w:val="0168112E"/>
    <w:rsid w:val="02C82FA4"/>
    <w:rsid w:val="02F4136E"/>
    <w:rsid w:val="03730501"/>
    <w:rsid w:val="04D44454"/>
    <w:rsid w:val="055F2221"/>
    <w:rsid w:val="064C3B85"/>
    <w:rsid w:val="06564F0D"/>
    <w:rsid w:val="07526A91"/>
    <w:rsid w:val="082101C5"/>
    <w:rsid w:val="09410F65"/>
    <w:rsid w:val="0B937DB9"/>
    <w:rsid w:val="0CF4009D"/>
    <w:rsid w:val="0DD06AB7"/>
    <w:rsid w:val="0DE80AB1"/>
    <w:rsid w:val="10260EB5"/>
    <w:rsid w:val="126E269F"/>
    <w:rsid w:val="13705C0C"/>
    <w:rsid w:val="15596998"/>
    <w:rsid w:val="162A1B90"/>
    <w:rsid w:val="16407FB4"/>
    <w:rsid w:val="18CC27A8"/>
    <w:rsid w:val="19917CE5"/>
    <w:rsid w:val="1D994A74"/>
    <w:rsid w:val="1DDC4D5B"/>
    <w:rsid w:val="1F1515D1"/>
    <w:rsid w:val="1F2B1147"/>
    <w:rsid w:val="211F1734"/>
    <w:rsid w:val="21297CC9"/>
    <w:rsid w:val="2148274F"/>
    <w:rsid w:val="2168547C"/>
    <w:rsid w:val="227A69DA"/>
    <w:rsid w:val="232B0864"/>
    <w:rsid w:val="232B1E12"/>
    <w:rsid w:val="2698358D"/>
    <w:rsid w:val="26F55D5A"/>
    <w:rsid w:val="276E6D4A"/>
    <w:rsid w:val="27931A9E"/>
    <w:rsid w:val="27CF6559"/>
    <w:rsid w:val="28123871"/>
    <w:rsid w:val="293E7836"/>
    <w:rsid w:val="29422319"/>
    <w:rsid w:val="2981572B"/>
    <w:rsid w:val="2ADF13D0"/>
    <w:rsid w:val="2BE55328"/>
    <w:rsid w:val="2C923F8E"/>
    <w:rsid w:val="2EF40A26"/>
    <w:rsid w:val="2FCF4325"/>
    <w:rsid w:val="301052FD"/>
    <w:rsid w:val="31603DCF"/>
    <w:rsid w:val="33883169"/>
    <w:rsid w:val="33997CFE"/>
    <w:rsid w:val="34574FF0"/>
    <w:rsid w:val="355C275C"/>
    <w:rsid w:val="35C44B1C"/>
    <w:rsid w:val="36EC357E"/>
    <w:rsid w:val="37904625"/>
    <w:rsid w:val="387C102A"/>
    <w:rsid w:val="39354F1D"/>
    <w:rsid w:val="39816728"/>
    <w:rsid w:val="39D228D1"/>
    <w:rsid w:val="3A4F32A6"/>
    <w:rsid w:val="3B442095"/>
    <w:rsid w:val="3BA725FA"/>
    <w:rsid w:val="3BF56584"/>
    <w:rsid w:val="3C863DCA"/>
    <w:rsid w:val="3CE41680"/>
    <w:rsid w:val="3D211F38"/>
    <w:rsid w:val="3D566086"/>
    <w:rsid w:val="3E4B7F0C"/>
    <w:rsid w:val="3E7277C4"/>
    <w:rsid w:val="3EBE7AE0"/>
    <w:rsid w:val="40F51BAC"/>
    <w:rsid w:val="414F3518"/>
    <w:rsid w:val="41C22395"/>
    <w:rsid w:val="434D103B"/>
    <w:rsid w:val="447B47C5"/>
    <w:rsid w:val="44AA6867"/>
    <w:rsid w:val="44CE23BB"/>
    <w:rsid w:val="453061F5"/>
    <w:rsid w:val="4839282C"/>
    <w:rsid w:val="495C08D0"/>
    <w:rsid w:val="4A1C3187"/>
    <w:rsid w:val="4AFB2399"/>
    <w:rsid w:val="4B643BD4"/>
    <w:rsid w:val="4CB91D57"/>
    <w:rsid w:val="4DBC1338"/>
    <w:rsid w:val="4DF33386"/>
    <w:rsid w:val="4E7A7CFF"/>
    <w:rsid w:val="4F2436FB"/>
    <w:rsid w:val="50DE1754"/>
    <w:rsid w:val="52854FEC"/>
    <w:rsid w:val="52C553E8"/>
    <w:rsid w:val="53504CDF"/>
    <w:rsid w:val="5359348E"/>
    <w:rsid w:val="568A30CF"/>
    <w:rsid w:val="57187170"/>
    <w:rsid w:val="57C46306"/>
    <w:rsid w:val="58FF53CC"/>
    <w:rsid w:val="59AF14C7"/>
    <w:rsid w:val="59D81EA5"/>
    <w:rsid w:val="5A7B36D8"/>
    <w:rsid w:val="5BC776FE"/>
    <w:rsid w:val="5C5A1A53"/>
    <w:rsid w:val="5C860BA7"/>
    <w:rsid w:val="5D952204"/>
    <w:rsid w:val="5FB3700D"/>
    <w:rsid w:val="616A71E0"/>
    <w:rsid w:val="62585ED2"/>
    <w:rsid w:val="630A5099"/>
    <w:rsid w:val="638C5AAE"/>
    <w:rsid w:val="63C92A96"/>
    <w:rsid w:val="664D4C8A"/>
    <w:rsid w:val="69703D4D"/>
    <w:rsid w:val="6A4832DD"/>
    <w:rsid w:val="6BD63835"/>
    <w:rsid w:val="6DD73009"/>
    <w:rsid w:val="6FFB74CF"/>
    <w:rsid w:val="705B5186"/>
    <w:rsid w:val="713056CE"/>
    <w:rsid w:val="71B6422E"/>
    <w:rsid w:val="7227389B"/>
    <w:rsid w:val="7395275D"/>
    <w:rsid w:val="79DA0565"/>
    <w:rsid w:val="7B8D79B4"/>
    <w:rsid w:val="7BB16834"/>
    <w:rsid w:val="7CD503BE"/>
    <w:rsid w:val="7DCB53EE"/>
    <w:rsid w:val="7EDF0C10"/>
    <w:rsid w:val="7FE72592"/>
    <w:rsid w:val="BF7F3BCF"/>
    <w:rsid w:val="E3A738B4"/>
    <w:rsid w:val="F73F073C"/>
    <w:rsid w:val="FFF1D0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28"/>
    <w:qFormat/>
    <w:uiPriority w:val="0"/>
    <w:pPr>
      <w:keepNext/>
      <w:keepLines/>
      <w:pageBreakBefore/>
      <w:numPr>
        <w:ilvl w:val="0"/>
        <w:numId w:val="1"/>
      </w:numPr>
      <w:adjustRightInd w:val="0"/>
      <w:snapToGrid w:val="0"/>
      <w:spacing w:before="100" w:beforeLines="100" w:after="80" w:afterLines="80" w:line="300" w:lineRule="auto"/>
      <w:jc w:val="center"/>
      <w:outlineLvl w:val="0"/>
    </w:pPr>
    <w:rPr>
      <w:rFonts w:ascii="Times New Roman" w:hAnsi="Times New Roman" w:eastAsia="黑体"/>
      <w:spacing w:val="-4"/>
      <w:kern w:val="44"/>
      <w:sz w:val="36"/>
      <w:szCs w:val="36"/>
    </w:rPr>
  </w:style>
  <w:style w:type="paragraph" w:styleId="4">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5">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6">
    <w:name w:val="heading 4"/>
    <w:basedOn w:val="1"/>
    <w:next w:val="1"/>
    <w:qFormat/>
    <w:uiPriority w:val="0"/>
    <w:pPr>
      <w:keepNext/>
      <w:wordWrap w:val="0"/>
      <w:jc w:val="right"/>
      <w:outlineLvl w:val="3"/>
    </w:pPr>
    <w:rPr>
      <w:sz w:val="32"/>
    </w:rPr>
  </w:style>
  <w:style w:type="character" w:default="1" w:styleId="16">
    <w:name w:val="Default Paragraph Font"/>
    <w:qFormat/>
    <w:uiPriority w:val="0"/>
    <w:rPr>
      <w:rFonts w:eastAsia="黑体"/>
      <w:sz w:val="30"/>
    </w:rPr>
  </w:style>
  <w:style w:type="table" w:default="1" w:styleId="14">
    <w:name w:val="Normal Table"/>
    <w:unhideWhenUsed/>
    <w:qFormat/>
    <w:uiPriority w:val="99"/>
    <w:tblPr>
      <w:tblCellMar>
        <w:top w:w="0" w:type="dxa"/>
        <w:left w:w="108" w:type="dxa"/>
        <w:bottom w:w="0" w:type="dxa"/>
        <w:right w:w="108" w:type="dxa"/>
      </w:tblCellMar>
    </w:tblPr>
  </w:style>
  <w:style w:type="paragraph" w:customStyle="1" w:styleId="3">
    <w:name w:val="论文正文-首行缩进"/>
    <w:basedOn w:val="1"/>
    <w:link w:val="26"/>
    <w:qFormat/>
    <w:uiPriority w:val="0"/>
    <w:pPr>
      <w:adjustRightInd w:val="0"/>
      <w:snapToGrid w:val="0"/>
      <w:spacing w:line="300" w:lineRule="auto"/>
      <w:ind w:firstLine="498" w:firstLineChars="200"/>
    </w:pPr>
    <w:rPr>
      <w:rFonts w:ascii="Times New Roman" w:hAnsi="Times New Roman"/>
    </w:r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tabs>
        <w:tab w:val="right" w:leader="dot" w:pos="8494"/>
      </w:tabs>
      <w:snapToGrid w:val="0"/>
      <w:spacing w:line="288" w:lineRule="auto"/>
      <w:ind w:left="480"/>
      <w:jc w:val="left"/>
    </w:pPr>
    <w:rPr>
      <w:rFonts w:ascii="Times New Roman" w:hAnsi="Times New Roman"/>
      <w:iCs/>
      <w:color w:val="00000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42"/>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tabs>
        <w:tab w:val="right" w:leader="dot" w:pos="8494"/>
      </w:tabs>
      <w:snapToGrid w:val="0"/>
      <w:spacing w:line="300" w:lineRule="auto"/>
      <w:jc w:val="left"/>
    </w:pPr>
    <w:rPr>
      <w:rFonts w:ascii="Times New Roman" w:hAnsi="Times New Roman" w:eastAsia="黑体"/>
      <w:bCs/>
      <w:caps/>
    </w:rPr>
  </w:style>
  <w:style w:type="paragraph" w:styleId="12">
    <w:name w:val="toc 2"/>
    <w:basedOn w:val="1"/>
    <w:next w:val="1"/>
    <w:qFormat/>
    <w:uiPriority w:val="0"/>
    <w:pPr>
      <w:ind w:left="240"/>
      <w:jc w:val="left"/>
    </w:pPr>
    <w:rPr>
      <w:rFonts w:ascii="Times New Roman" w:hAnsi="Times New Roman" w:eastAsia="宋体"/>
      <w:smallCaps/>
      <w:szCs w:val="20"/>
    </w:rPr>
  </w:style>
  <w:style w:type="paragraph" w:styleId="13">
    <w:name w:val="Title"/>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customStyle="1" w:styleId="18">
    <w:name w:val="条标题 Char"/>
    <w:link w:val="19"/>
    <w:qFormat/>
    <w:uiPriority w:val="0"/>
    <w:rPr>
      <w:rFonts w:ascii="Times New Roman" w:hAnsi="Times New Roman" w:eastAsia="黑体"/>
      <w:kern w:val="0"/>
      <w:sz w:val="28"/>
      <w:szCs w:val="28"/>
      <w:lang w:val="zh-CN"/>
    </w:rPr>
  </w:style>
  <w:style w:type="paragraph" w:customStyle="1" w:styleId="19">
    <w:name w:val="二级节标题2.3.1"/>
    <w:basedOn w:val="1"/>
    <w:next w:val="3"/>
    <w:link w:val="18"/>
    <w:qFormat/>
    <w:uiPriority w:val="0"/>
    <w:pPr>
      <w:keepNext/>
      <w:keepLines/>
      <w:numPr>
        <w:ilvl w:val="2"/>
        <w:numId w:val="1"/>
      </w:numPr>
      <w:adjustRightInd w:val="0"/>
      <w:snapToGrid w:val="0"/>
      <w:spacing w:before="50" w:beforeLines="50" w:after="50" w:afterLines="50" w:line="300" w:lineRule="auto"/>
      <w:outlineLvl w:val="2"/>
    </w:pPr>
    <w:rPr>
      <w:rFonts w:ascii="Times New Roman" w:hAnsi="Times New Roman" w:eastAsia="黑体"/>
      <w:kern w:val="0"/>
      <w:sz w:val="28"/>
      <w:szCs w:val="28"/>
      <w:lang w:val="zh-CN"/>
    </w:rPr>
  </w:style>
  <w:style w:type="paragraph" w:customStyle="1" w:styleId="20">
    <w:name w:val="关键词"/>
    <w:basedOn w:val="1"/>
    <w:next w:val="3"/>
    <w:link w:val="27"/>
    <w:qFormat/>
    <w:uiPriority w:val="0"/>
    <w:pPr>
      <w:adjustRightInd w:val="0"/>
      <w:snapToGrid w:val="0"/>
      <w:spacing w:line="300" w:lineRule="auto"/>
    </w:pPr>
    <w:rPr>
      <w:rFonts w:ascii="Times New Roman" w:hAnsi="Times New Roman" w:eastAsia="黑体"/>
    </w:rPr>
  </w:style>
  <w:style w:type="paragraph" w:customStyle="1" w:styleId="21">
    <w:name w:val="公式题注"/>
    <w:basedOn w:val="1"/>
    <w:link w:val="40"/>
    <w:qFormat/>
    <w:uiPriority w:val="0"/>
    <w:pPr>
      <w:adjustRightInd w:val="0"/>
      <w:snapToGrid w:val="0"/>
      <w:spacing w:line="300" w:lineRule="auto"/>
      <w:jc w:val="right"/>
      <w:textAlignment w:val="center"/>
    </w:pPr>
    <w:rPr>
      <w:rFonts w:ascii="Times New Roman" w:hAnsi="Times New Roman"/>
      <w:szCs w:val="21"/>
    </w:rPr>
  </w:style>
  <w:style w:type="paragraph" w:customStyle="1" w:styleId="22">
    <w:name w:val="表题注"/>
    <w:basedOn w:val="1"/>
    <w:next w:val="3"/>
    <w:link w:val="43"/>
    <w:qFormat/>
    <w:uiPriority w:val="0"/>
    <w:pPr>
      <w:numPr>
        <w:ilvl w:val="4"/>
        <w:numId w:val="1"/>
      </w:numPr>
      <w:adjustRightInd w:val="0"/>
      <w:snapToGrid w:val="0"/>
      <w:spacing w:before="50" w:beforeLines="50"/>
      <w:ind w:left="0" w:firstLine="0"/>
      <w:jc w:val="center"/>
    </w:pPr>
    <w:rPr>
      <w:rFonts w:ascii="Times New Roman" w:hAnsi="Times New Roman"/>
      <w:sz w:val="21"/>
      <w:szCs w:val="21"/>
    </w:rPr>
  </w:style>
  <w:style w:type="paragraph" w:customStyle="1" w:styleId="23">
    <w:name w:val="表正文"/>
    <w:basedOn w:val="1"/>
    <w:qFormat/>
    <w:uiPriority w:val="0"/>
    <w:pPr>
      <w:adjustRightInd w:val="0"/>
      <w:snapToGrid w:val="0"/>
      <w:spacing w:before="25" w:beforeLines="25" w:after="25" w:afterLines="25" w:line="240" w:lineRule="auto"/>
      <w:jc w:val="center"/>
    </w:pPr>
    <w:rPr>
      <w:rFonts w:ascii="Times New Roman" w:hAnsi="Times New Roman"/>
      <w:sz w:val="21"/>
      <w:szCs w:val="21"/>
    </w:rPr>
  </w:style>
  <w:style w:type="paragraph" w:customStyle="1" w:styleId="24">
    <w:name w:val="参考文献"/>
    <w:basedOn w:val="1"/>
    <w:qFormat/>
    <w:uiPriority w:val="0"/>
    <w:pPr>
      <w:numPr>
        <w:ilvl w:val="0"/>
        <w:numId w:val="2"/>
      </w:numPr>
      <w:wordWrap/>
      <w:adjustRightInd w:val="0"/>
      <w:snapToGrid w:val="0"/>
      <w:spacing w:line="300" w:lineRule="auto"/>
      <w:ind w:left="567" w:hanging="567"/>
    </w:pPr>
    <w:rPr>
      <w:rFonts w:ascii="Times New Roman" w:hAnsi="Times New Roman"/>
    </w:rPr>
  </w:style>
  <w:style w:type="paragraph" w:customStyle="1" w:styleId="25">
    <w:name w:val="目录标题"/>
    <w:basedOn w:val="1"/>
    <w:next w:val="3"/>
    <w:link w:val="35"/>
    <w:qFormat/>
    <w:uiPriority w:val="0"/>
    <w:pPr>
      <w:keepNext/>
      <w:pageBreakBefore/>
      <w:adjustRightInd w:val="0"/>
      <w:snapToGrid w:val="0"/>
      <w:spacing w:before="100" w:beforeLines="100" w:after="80" w:afterLines="80" w:line="300" w:lineRule="auto"/>
      <w:jc w:val="center"/>
    </w:pPr>
    <w:rPr>
      <w:rFonts w:ascii="Times New Roman" w:hAnsi="Times New Roman" w:eastAsia="黑体" w:cs="黑体"/>
      <w:sz w:val="36"/>
      <w:szCs w:val="36"/>
    </w:rPr>
  </w:style>
  <w:style w:type="character" w:customStyle="1" w:styleId="26">
    <w:name w:val="论文正文 Char"/>
    <w:link w:val="3"/>
    <w:qFormat/>
    <w:uiPriority w:val="0"/>
    <w:rPr>
      <w:rFonts w:ascii="Times New Roman" w:hAnsi="Times New Roman" w:eastAsia="宋体"/>
    </w:rPr>
  </w:style>
  <w:style w:type="character" w:customStyle="1" w:styleId="27">
    <w:name w:val="关键词 Char"/>
    <w:link w:val="20"/>
    <w:qFormat/>
    <w:uiPriority w:val="0"/>
    <w:rPr>
      <w:rFonts w:hint="default" w:ascii="Times New Roman" w:hAnsi="Times New Roman" w:eastAsia="黑体"/>
    </w:rPr>
  </w:style>
  <w:style w:type="character" w:customStyle="1" w:styleId="28">
    <w:name w:val="标题 1 Char"/>
    <w:link w:val="2"/>
    <w:qFormat/>
    <w:uiPriority w:val="0"/>
    <w:rPr>
      <w:rFonts w:ascii="Times New Roman" w:hAnsi="Times New Roman" w:eastAsia="黑体"/>
      <w:spacing w:val="-4"/>
      <w:kern w:val="44"/>
      <w:sz w:val="36"/>
      <w:szCs w:val="36"/>
    </w:rPr>
  </w:style>
  <w:style w:type="paragraph" w:customStyle="1" w:styleId="29">
    <w:name w:val="非章节标题-摘要结论参考文献"/>
    <w:basedOn w:val="13"/>
    <w:next w:val="3"/>
    <w:link w:val="30"/>
    <w:qFormat/>
    <w:uiPriority w:val="0"/>
    <w:pPr>
      <w:keepNext/>
      <w:keepLines/>
      <w:pageBreakBefore/>
      <w:numPr>
        <w:ilvl w:val="0"/>
        <w:numId w:val="0"/>
      </w:numPr>
      <w:adjustRightInd w:val="0"/>
      <w:snapToGrid w:val="0"/>
      <w:spacing w:before="100" w:beforeLines="100" w:after="80" w:afterLines="80" w:line="300" w:lineRule="auto"/>
      <w:jc w:val="center"/>
      <w:outlineLvl w:val="0"/>
    </w:pPr>
    <w:rPr>
      <w:rFonts w:ascii="Times New Roman" w:hAnsi="Times New Roman"/>
      <w:b w:val="0"/>
      <w:spacing w:val="-4"/>
      <w:kern w:val="44"/>
      <w:szCs w:val="36"/>
    </w:rPr>
  </w:style>
  <w:style w:type="character" w:customStyle="1" w:styleId="30">
    <w:name w:val="特殊标题 Char"/>
    <w:link w:val="29"/>
    <w:qFormat/>
    <w:uiPriority w:val="0"/>
    <w:rPr>
      <w:rFonts w:ascii="Times New Roman" w:hAnsi="Times New Roman" w:eastAsia="黑体"/>
      <w:spacing w:val="-4"/>
      <w:kern w:val="44"/>
      <w:sz w:val="36"/>
      <w:szCs w:val="36"/>
    </w:rPr>
  </w:style>
  <w:style w:type="paragraph" w:customStyle="1" w:styleId="31">
    <w:name w:val="说明文字"/>
    <w:basedOn w:val="1"/>
    <w:link w:val="32"/>
    <w:qFormat/>
    <w:uiPriority w:val="0"/>
    <w:pPr>
      <w:tabs>
        <w:tab w:val="left" w:pos="567"/>
      </w:tabs>
      <w:adjustRightInd w:val="0"/>
      <w:snapToGrid w:val="0"/>
      <w:spacing w:line="300" w:lineRule="auto"/>
    </w:pPr>
    <w:rPr>
      <w:rFonts w:hint="default" w:ascii="Times New Roman" w:hAnsi="Times New Roman"/>
      <w:bCs/>
      <w:color w:val="FF0000"/>
    </w:rPr>
  </w:style>
  <w:style w:type="character" w:customStyle="1" w:styleId="32">
    <w:name w:val="说明文字 Char"/>
    <w:link w:val="31"/>
    <w:qFormat/>
    <w:uiPriority w:val="0"/>
    <w:rPr>
      <w:rFonts w:hint="default" w:ascii="Times New Roman" w:hAnsi="Times New Roman" w:eastAsia="宋体"/>
      <w:bCs/>
      <w:color w:val="FF0000"/>
    </w:rPr>
  </w:style>
  <w:style w:type="paragraph" w:customStyle="1" w:styleId="33">
    <w:name w:val="英文正文"/>
    <w:basedOn w:val="1"/>
    <w:link w:val="34"/>
    <w:qFormat/>
    <w:uiPriority w:val="0"/>
    <w:pPr>
      <w:tabs>
        <w:tab w:val="left" w:pos="420"/>
      </w:tabs>
      <w:adjustRightInd w:val="0"/>
      <w:snapToGrid w:val="0"/>
      <w:spacing w:line="300" w:lineRule="auto"/>
      <w:ind w:firstLine="902" w:firstLineChars="200"/>
    </w:pPr>
    <w:rPr>
      <w:rFonts w:ascii="Times New Roman" w:hAnsi="Times New Roman"/>
    </w:rPr>
  </w:style>
  <w:style w:type="character" w:customStyle="1" w:styleId="34">
    <w:name w:val="英文正文 Char"/>
    <w:link w:val="33"/>
    <w:qFormat/>
    <w:uiPriority w:val="0"/>
    <w:rPr>
      <w:rFonts w:ascii="Times New Roman" w:hAnsi="Times New Roman" w:eastAsia="宋体"/>
    </w:rPr>
  </w:style>
  <w:style w:type="character" w:customStyle="1" w:styleId="35">
    <w:name w:val="目录标题 Char"/>
    <w:link w:val="25"/>
    <w:qFormat/>
    <w:uiPriority w:val="0"/>
    <w:rPr>
      <w:rFonts w:ascii="Times New Roman" w:hAnsi="Times New Roman" w:eastAsia="黑体" w:cs="黑体"/>
      <w:sz w:val="36"/>
      <w:szCs w:val="36"/>
    </w:rPr>
  </w:style>
  <w:style w:type="paragraph" w:customStyle="1" w:styleId="36">
    <w:name w:val="一级节标题2.3"/>
    <w:basedOn w:val="1"/>
    <w:next w:val="3"/>
    <w:qFormat/>
    <w:uiPriority w:val="0"/>
    <w:pPr>
      <w:numPr>
        <w:ilvl w:val="1"/>
        <w:numId w:val="1"/>
      </w:numPr>
      <w:adjustRightInd w:val="0"/>
      <w:snapToGrid w:val="0"/>
      <w:spacing w:before="50" w:beforeLines="50" w:after="50" w:afterLines="50" w:line="300" w:lineRule="auto"/>
    </w:pPr>
    <w:rPr>
      <w:rFonts w:ascii="Times New Roman" w:hAnsi="Times New Roman" w:eastAsia="黑体"/>
      <w:sz w:val="30"/>
    </w:rPr>
  </w:style>
  <w:style w:type="paragraph" w:customStyle="1" w:styleId="37">
    <w:name w:val="子图题"/>
    <w:basedOn w:val="1"/>
    <w:next w:val="38"/>
    <w:qFormat/>
    <w:uiPriority w:val="0"/>
    <w:pPr>
      <w:numPr>
        <w:ilvl w:val="3"/>
        <w:numId w:val="0"/>
      </w:numPr>
      <w:adjustRightInd w:val="0"/>
      <w:snapToGrid w:val="0"/>
      <w:spacing w:after="50" w:afterLines="50"/>
      <w:jc w:val="center"/>
    </w:pPr>
    <w:rPr>
      <w:rFonts w:hint="eastAsia" w:ascii="Times New Roman" w:hAnsi="Times New Roman"/>
      <w:sz w:val="21"/>
      <w:szCs w:val="21"/>
    </w:rPr>
  </w:style>
  <w:style w:type="paragraph" w:customStyle="1" w:styleId="38">
    <w:name w:val="图题"/>
    <w:basedOn w:val="1"/>
    <w:next w:val="3"/>
    <w:qFormat/>
    <w:uiPriority w:val="0"/>
    <w:pPr>
      <w:numPr>
        <w:ilvl w:val="3"/>
        <w:numId w:val="1"/>
      </w:numPr>
      <w:adjustRightInd w:val="0"/>
      <w:snapToGrid w:val="0"/>
      <w:spacing w:after="50" w:afterLines="50" w:line="240" w:lineRule="auto"/>
      <w:jc w:val="center"/>
    </w:pPr>
    <w:rPr>
      <w:rFonts w:ascii="Times New Roman" w:hAnsi="Times New Roman"/>
      <w:sz w:val="21"/>
      <w:szCs w:val="21"/>
    </w:rPr>
  </w:style>
  <w:style w:type="paragraph" w:customStyle="1" w:styleId="39">
    <w:name w:val="续图题"/>
    <w:basedOn w:val="1"/>
    <w:next w:val="3"/>
    <w:qFormat/>
    <w:uiPriority w:val="0"/>
    <w:pPr>
      <w:numPr>
        <w:ilvl w:val="3"/>
        <w:numId w:val="0"/>
      </w:numPr>
      <w:tabs>
        <w:tab w:val="left" w:pos="0"/>
      </w:tabs>
      <w:adjustRightInd w:val="0"/>
      <w:snapToGrid w:val="0"/>
      <w:spacing w:after="50" w:afterLines="50"/>
      <w:jc w:val="center"/>
    </w:pPr>
    <w:rPr>
      <w:rFonts w:hint="eastAsia" w:ascii="Times New Roman" w:hAnsi="Times New Roman"/>
      <w:sz w:val="21"/>
      <w:szCs w:val="21"/>
    </w:rPr>
  </w:style>
  <w:style w:type="character" w:customStyle="1" w:styleId="40">
    <w:name w:val="公式题注 Char"/>
    <w:link w:val="21"/>
    <w:qFormat/>
    <w:uiPriority w:val="0"/>
    <w:rPr>
      <w:rFonts w:ascii="Times New Roman" w:hAnsi="Times New Roman" w:eastAsia="宋体"/>
      <w:szCs w:val="21"/>
    </w:rPr>
  </w:style>
  <w:style w:type="paragraph" w:customStyle="1" w:styleId="41">
    <w:name w:val="续表题注"/>
    <w:basedOn w:val="1"/>
    <w:next w:val="23"/>
    <w:qFormat/>
    <w:uiPriority w:val="0"/>
    <w:pPr>
      <w:numPr>
        <w:ilvl w:val="4"/>
        <w:numId w:val="0"/>
      </w:numPr>
      <w:adjustRightInd w:val="0"/>
      <w:snapToGrid w:val="0"/>
      <w:spacing w:before="50" w:beforeLines="50"/>
      <w:ind w:left="992" w:hanging="992"/>
      <w:jc w:val="right"/>
    </w:pPr>
    <w:rPr>
      <w:rFonts w:hint="eastAsia" w:ascii="Times New Roman" w:hAnsi="Times New Roman"/>
      <w:sz w:val="21"/>
      <w:szCs w:val="21"/>
    </w:rPr>
  </w:style>
  <w:style w:type="character" w:customStyle="1" w:styleId="42">
    <w:name w:val="页眉 字符"/>
    <w:link w:val="10"/>
    <w:qFormat/>
    <w:uiPriority w:val="99"/>
    <w:rPr>
      <w:kern w:val="2"/>
      <w:sz w:val="18"/>
      <w:szCs w:val="18"/>
    </w:rPr>
  </w:style>
  <w:style w:type="character" w:customStyle="1" w:styleId="43">
    <w:name w:val="表题注 Char"/>
    <w:link w:val="22"/>
    <w:uiPriority w:val="0"/>
    <w:rPr>
      <w:rFonts w:ascii="Times New Roman" w:hAnsi="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UDY\graduation_design\museum_guide\&#32467;&#39064;\&#27605;&#19994;&#35770;&#25991;&#65288;&#35774;&#35745;&#65289;WORD&#27169;&#2649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毕业论文（设计）WORD模板.dotx</Template>
  <Pages>29</Pages>
  <Words>3132</Words>
  <Characters>5365</Characters>
  <Lines>72</Lines>
  <Paragraphs>20</Paragraphs>
  <TotalTime>1</TotalTime>
  <ScaleCrop>false</ScaleCrop>
  <LinksUpToDate>false</LinksUpToDate>
  <CharactersWithSpaces>5848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2026-04-13T07:16:00Z</dcterms:created>
  <dc:creator>大傻子</dc:creator>
  <cp:lastModifiedBy>大傻子</cp:lastModifiedBy>
  <dcterms:modified xsi:type="dcterms:W3CDTF">2026-04-14T17:11:06Z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5C3DBB8C78664FA8B77092E0D2D7C2F8_11</vt:lpwstr>
  </property>
  <property fmtid="{D5CDD505-2E9C-101B-9397-08002B2CF9AE}" pid="5" name="KSOTemplateDocerSaveRecord">
    <vt:lpwstr>eyJoZGlkIjoiYTRkOWFkNDA1MTEyZWVlYmFjM2Q4OThiYjBjNmVlNjMiLCJ1c2VySWQiOiIxMjE3NzM4Mzg3In0=</vt:lpwstr>
  </property>
</Properties>
</file>