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0E92F">
      <w:pPr>
        <w:pStyle w:val="2"/>
        <w:spacing w:line="262" w:lineRule="auto"/>
      </w:pPr>
      <w:bookmarkStart w:id="31" w:name="_GoBack"/>
      <w:bookmarkEnd w:id="31"/>
    </w:p>
    <w:p w14:paraId="1683962F">
      <w:pPr>
        <w:pStyle w:val="2"/>
        <w:spacing w:line="262" w:lineRule="auto"/>
      </w:pPr>
    </w:p>
    <w:p w14:paraId="6E33CFC5">
      <w:pPr>
        <w:pStyle w:val="2"/>
        <w:spacing w:line="262" w:lineRule="auto"/>
      </w:pPr>
    </w:p>
    <w:p w14:paraId="64015A48">
      <w:pPr>
        <w:pStyle w:val="2"/>
        <w:spacing w:line="262" w:lineRule="auto"/>
      </w:pPr>
    </w:p>
    <w:p w14:paraId="0CC0648C">
      <w:pPr>
        <w:pStyle w:val="2"/>
        <w:spacing w:line="262" w:lineRule="auto"/>
      </w:pPr>
    </w:p>
    <w:p w14:paraId="064CB1E9">
      <w:pPr>
        <w:pStyle w:val="2"/>
        <w:spacing w:line="262" w:lineRule="auto"/>
      </w:pPr>
    </w:p>
    <w:p w14:paraId="74BD4C62">
      <w:pPr>
        <w:pStyle w:val="2"/>
        <w:spacing w:line="262" w:lineRule="auto"/>
      </w:pPr>
    </w:p>
    <w:p w14:paraId="690487F3">
      <w:pPr>
        <w:pStyle w:val="2"/>
        <w:spacing w:line="262" w:lineRule="auto"/>
      </w:pPr>
    </w:p>
    <w:p w14:paraId="4A49A11F">
      <w:pPr>
        <w:pStyle w:val="2"/>
        <w:spacing w:line="263" w:lineRule="auto"/>
      </w:pPr>
    </w:p>
    <w:p w14:paraId="27FB5851">
      <w:pPr>
        <w:spacing w:before="43" w:line="221" w:lineRule="auto"/>
        <w:ind w:left="1422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-4"/>
          <w:sz w:val="13"/>
          <w:szCs w:val="13"/>
        </w:rPr>
        <w:t>为</w:t>
      </w:r>
      <w:r>
        <w:rPr>
          <w:rFonts w:ascii="宋体" w:hAnsi="宋体" w:eastAsia="宋体" w:cs="宋体"/>
          <w:spacing w:val="1"/>
          <w:sz w:val="13"/>
          <w:szCs w:val="13"/>
        </w:rPr>
        <w:t xml:space="preserve">                                   </w:t>
      </w:r>
      <w:r>
        <w:rPr>
          <w:rFonts w:ascii="宋体" w:hAnsi="宋体" w:eastAsia="宋体" w:cs="宋体"/>
          <w:spacing w:val="-4"/>
          <w:sz w:val="13"/>
          <w:szCs w:val="13"/>
        </w:rPr>
        <w:t>进</w:t>
      </w:r>
    </w:p>
    <w:p w14:paraId="3961B055">
      <w:pPr>
        <w:spacing w:before="358" w:line="207" w:lineRule="auto"/>
        <w:ind w:left="1677"/>
        <w:rPr>
          <w:rFonts w:ascii="华文行楷" w:hAnsi="华文行楷" w:eastAsia="华文行楷" w:cs="华文行楷"/>
          <w:sz w:val="106"/>
          <w:szCs w:val="106"/>
        </w:rPr>
      </w:pPr>
      <w:r>
        <w:rPr>
          <w:rFonts w:ascii="华文行楷" w:hAnsi="华文行楷" w:eastAsia="华文行楷" w:cs="华文行楷"/>
          <w:b/>
          <w:bCs/>
          <w:spacing w:val="-70"/>
          <w:sz w:val="106"/>
          <w:szCs w:val="106"/>
        </w:rPr>
        <w:t>人</w:t>
      </w:r>
      <w:r>
        <w:rPr>
          <w:rFonts w:ascii="华文行楷" w:hAnsi="华文行楷" w:eastAsia="华文行楷" w:cs="华文行楷"/>
          <w:spacing w:val="10"/>
          <w:sz w:val="106"/>
          <w:szCs w:val="106"/>
        </w:rPr>
        <w:t xml:space="preserve">  </w:t>
      </w:r>
      <w:r>
        <w:rPr>
          <w:rFonts w:ascii="华文行楷" w:hAnsi="华文行楷" w:eastAsia="华文行楷" w:cs="华文行楷"/>
          <w:b/>
          <w:bCs/>
          <w:spacing w:val="-70"/>
          <w:sz w:val="106"/>
          <w:szCs w:val="106"/>
        </w:rPr>
        <w:t>德</w:t>
      </w:r>
    </w:p>
    <w:p w14:paraId="623FCD46">
      <w:pPr>
        <w:spacing w:line="1601" w:lineRule="exact"/>
        <w:ind w:firstLine="1750"/>
      </w:pPr>
      <w:r>
        <w:rPr>
          <w:position w:val="-32"/>
        </w:rPr>
        <w:drawing>
          <wp:inline distT="0" distB="0" distL="0" distR="0">
            <wp:extent cx="1512570" cy="101663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512714" cy="101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E844">
      <w:pPr>
        <w:pStyle w:val="2"/>
        <w:spacing w:line="241" w:lineRule="auto"/>
      </w:pPr>
    </w:p>
    <w:p w14:paraId="24CF62C7">
      <w:pPr>
        <w:pStyle w:val="2"/>
        <w:spacing w:line="241" w:lineRule="auto"/>
      </w:pPr>
    </w:p>
    <w:p w14:paraId="578D242D">
      <w:pPr>
        <w:pStyle w:val="2"/>
        <w:spacing w:line="241" w:lineRule="auto"/>
      </w:pPr>
    </w:p>
    <w:p w14:paraId="2ADB7879">
      <w:pPr>
        <w:pStyle w:val="2"/>
        <w:spacing w:line="241" w:lineRule="auto"/>
      </w:pPr>
    </w:p>
    <w:p w14:paraId="1B84DE89">
      <w:pPr>
        <w:pStyle w:val="2"/>
        <w:spacing w:line="242" w:lineRule="auto"/>
      </w:pPr>
    </w:p>
    <w:p w14:paraId="3527D400">
      <w:pPr>
        <w:spacing w:before="42" w:line="221" w:lineRule="auto"/>
        <w:ind w:left="1482"/>
        <w:rPr>
          <w:rFonts w:ascii="宋体" w:hAnsi="宋体" w:eastAsia="宋体" w:cs="宋体"/>
          <w:sz w:val="13"/>
          <w:szCs w:val="13"/>
        </w:rPr>
      </w:pPr>
      <w:r>
        <w:rPr>
          <w:rFonts w:ascii="宋体" w:hAnsi="宋体" w:eastAsia="宋体" w:cs="宋体"/>
          <w:spacing w:val="-3"/>
          <w:sz w:val="13"/>
          <w:szCs w:val="13"/>
        </w:rPr>
        <w:t>表</w:t>
      </w:r>
      <w:r>
        <w:rPr>
          <w:rFonts w:ascii="宋体" w:hAnsi="宋体" w:eastAsia="宋体" w:cs="宋体"/>
          <w:sz w:val="13"/>
          <w:szCs w:val="13"/>
        </w:rPr>
        <w:t xml:space="preserve">                                    </w:t>
      </w:r>
      <w:r>
        <w:rPr>
          <w:rFonts w:ascii="宋体" w:hAnsi="宋体" w:eastAsia="宋体" w:cs="宋体"/>
          <w:spacing w:val="-3"/>
          <w:sz w:val="13"/>
          <w:szCs w:val="13"/>
        </w:rPr>
        <w:t>业</w:t>
      </w:r>
    </w:p>
    <w:p w14:paraId="615B400D">
      <w:pPr>
        <w:pStyle w:val="2"/>
        <w:spacing w:line="256" w:lineRule="auto"/>
      </w:pPr>
    </w:p>
    <w:p w14:paraId="028D7DB2">
      <w:pPr>
        <w:pStyle w:val="2"/>
        <w:spacing w:line="256" w:lineRule="auto"/>
      </w:pPr>
    </w:p>
    <w:p w14:paraId="67DD85C0">
      <w:pPr>
        <w:pStyle w:val="2"/>
        <w:spacing w:line="256" w:lineRule="auto"/>
      </w:pPr>
    </w:p>
    <w:p w14:paraId="264C6AAC">
      <w:pPr>
        <w:pStyle w:val="2"/>
        <w:spacing w:line="256" w:lineRule="auto"/>
      </w:pPr>
    </w:p>
    <w:p w14:paraId="6CD3DC81">
      <w:pPr>
        <w:pStyle w:val="2"/>
        <w:spacing w:line="256" w:lineRule="auto"/>
      </w:pPr>
    </w:p>
    <w:p w14:paraId="0A348001">
      <w:pPr>
        <w:pStyle w:val="2"/>
        <w:spacing w:line="256" w:lineRule="auto"/>
      </w:pPr>
    </w:p>
    <w:p w14:paraId="7097718C">
      <w:pPr>
        <w:pStyle w:val="2"/>
        <w:spacing w:line="256" w:lineRule="auto"/>
      </w:pPr>
    </w:p>
    <w:p w14:paraId="50BD8ECC">
      <w:pPr>
        <w:pStyle w:val="2"/>
        <w:spacing w:line="256" w:lineRule="auto"/>
      </w:pPr>
    </w:p>
    <w:p w14:paraId="39935002">
      <w:pPr>
        <w:pStyle w:val="2"/>
        <w:spacing w:line="257" w:lineRule="auto"/>
      </w:pPr>
    </w:p>
    <w:p w14:paraId="01382861">
      <w:pPr>
        <w:pStyle w:val="2"/>
        <w:spacing w:line="257" w:lineRule="auto"/>
      </w:pPr>
    </w:p>
    <w:p w14:paraId="08528FB8">
      <w:pPr>
        <w:pStyle w:val="2"/>
        <w:spacing w:line="257" w:lineRule="auto"/>
      </w:pPr>
    </w:p>
    <w:p w14:paraId="6A88BF4E">
      <w:pPr>
        <w:spacing w:before="42" w:line="196" w:lineRule="auto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X185304p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  <w:r>
        <w:rPr>
          <w:rFonts w:ascii="黑体" w:hAnsi="黑体" w:eastAsia="黑体" w:cs="黑体"/>
          <w:spacing w:val="8"/>
          <w:sz w:val="13"/>
          <w:szCs w:val="13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>1/304</w:t>
      </w:r>
    </w:p>
    <w:p w14:paraId="62C02FEC">
      <w:pPr>
        <w:spacing w:line="196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5" w:type="default"/>
          <w:pgSz w:w="8050" w:h="11170"/>
          <w:pgMar w:top="949" w:right="762" w:bottom="1" w:left="1207" w:header="0" w:footer="0" w:gutter="0"/>
          <w:cols w:space="720" w:num="1"/>
        </w:sectPr>
      </w:pPr>
    </w:p>
    <w:p w14:paraId="6B53399E">
      <w:pPr>
        <w:pStyle w:val="2"/>
      </w:pPr>
    </w:p>
    <w:p w14:paraId="69849C6B">
      <w:pPr>
        <w:sectPr>
          <w:headerReference r:id="rId6" w:type="default"/>
          <w:footerReference r:id="rId7" w:type="default"/>
          <w:pgSz w:w="8050" w:h="11170"/>
          <w:pgMar w:top="1" w:right="777" w:bottom="149" w:left="1207" w:header="0" w:footer="0" w:gutter="0"/>
          <w:cols w:space="720" w:num="1"/>
        </w:sectPr>
      </w:pPr>
    </w:p>
    <w:p w14:paraId="4E5FF617">
      <w:pPr>
        <w:pStyle w:val="2"/>
        <w:spacing w:line="278" w:lineRule="auto"/>
      </w:pPr>
    </w:p>
    <w:p w14:paraId="5496AA9A">
      <w:pPr>
        <w:pStyle w:val="2"/>
        <w:spacing w:line="278" w:lineRule="auto"/>
      </w:pPr>
    </w:p>
    <w:p w14:paraId="16FE4B5D">
      <w:pPr>
        <w:pStyle w:val="2"/>
        <w:spacing w:line="279" w:lineRule="auto"/>
      </w:pPr>
    </w:p>
    <w:p w14:paraId="71F3BDB2">
      <w:pPr>
        <w:pStyle w:val="2"/>
        <w:spacing w:line="279" w:lineRule="auto"/>
      </w:pPr>
    </w:p>
    <w:sdt>
      <w:sdtPr>
        <w:rPr>
          <w:rFonts w:ascii="宋体" w:hAnsi="宋体" w:eastAsia="宋体" w:cs="宋体"/>
          <w:sz w:val="31"/>
          <w:szCs w:val="31"/>
        </w:rPr>
        <w:id w:val="147479231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1"/>
          <w:szCs w:val="21"/>
        </w:rPr>
      </w:sdtEndPr>
      <w:sdtContent>
        <w:p w14:paraId="3370494D">
          <w:pPr>
            <w:spacing w:before="101" w:line="221" w:lineRule="auto"/>
            <w:ind w:left="2344"/>
            <w:rPr>
              <w:rFonts w:ascii="宋体" w:hAnsi="宋体" w:eastAsia="宋体" w:cs="宋体"/>
              <w:sz w:val="31"/>
              <w:szCs w:val="31"/>
            </w:rPr>
          </w:pPr>
          <w:r>
            <w:rPr>
              <w:rFonts w:ascii="宋体" w:hAnsi="宋体" w:eastAsia="宋体" w:cs="宋体"/>
              <w:b/>
              <w:bCs/>
              <w:spacing w:val="-39"/>
              <w:sz w:val="31"/>
              <w:szCs w:val="31"/>
            </w:rPr>
            <w:t>目</w:t>
          </w:r>
          <w:r>
            <w:rPr>
              <w:rFonts w:ascii="宋体" w:hAnsi="宋体" w:eastAsia="宋体" w:cs="宋体"/>
              <w:spacing w:val="60"/>
              <w:sz w:val="31"/>
              <w:szCs w:val="31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spacing w:val="-39"/>
              <w:sz w:val="31"/>
              <w:szCs w:val="31"/>
            </w:rPr>
            <w:t>录</w:t>
          </w:r>
        </w:p>
        <w:p w14:paraId="162A0766">
          <w:pPr>
            <w:pStyle w:val="2"/>
            <w:spacing w:line="350" w:lineRule="auto"/>
          </w:pPr>
        </w:p>
        <w:p w14:paraId="1B22A823">
          <w:pPr>
            <w:spacing w:before="68" w:line="219" w:lineRule="auto"/>
            <w:ind w:left="1492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3"/>
              <w:sz w:val="21"/>
              <w:szCs w:val="21"/>
            </w:rPr>
            <w:t>第一部分</w:t>
          </w:r>
          <w:r>
            <w:rPr>
              <w:rFonts w:ascii="宋体" w:hAnsi="宋体" w:eastAsia="宋体" w:cs="宋体"/>
              <w:spacing w:val="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3"/>
              <w:sz w:val="21"/>
              <w:szCs w:val="21"/>
            </w:rPr>
            <w:t>学校规章制度选编</w:t>
          </w:r>
          <w:r>
            <w:rPr>
              <w:rFonts w:ascii="宋体" w:hAnsi="宋体" w:eastAsia="宋体" w:cs="宋体"/>
              <w:b/>
              <w:bCs/>
              <w:spacing w:val="3"/>
              <w:sz w:val="21"/>
              <w:szCs w:val="21"/>
            </w:rPr>
            <w:fldChar w:fldCharType="end"/>
          </w:r>
        </w:p>
        <w:p w14:paraId="232D42FF">
          <w:pPr>
            <w:spacing w:before="125" w:line="219" w:lineRule="auto"/>
            <w:ind w:left="20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 xml:space="preserve">1. </w:t>
          </w:r>
          <w:r>
            <w:rPr>
              <w:rFonts w:ascii="宋体" w:hAnsi="宋体" w:eastAsia="宋体" w:cs="宋体"/>
              <w:spacing w:val="-4"/>
              <w:sz w:val="21"/>
              <w:szCs w:val="21"/>
            </w:rPr>
            <w:t>广东第二师范学院普通高考新生入学资格复查工作实施办法1</w:t>
          </w:r>
          <w:r>
            <w:rPr>
              <w:rFonts w:ascii="宋体" w:hAnsi="宋体" w:eastAsia="宋体" w:cs="宋体"/>
              <w:spacing w:val="-4"/>
              <w:sz w:val="21"/>
              <w:szCs w:val="21"/>
            </w:rPr>
            <w:fldChar w:fldCharType="end"/>
          </w:r>
        </w:p>
        <w:p w14:paraId="4FC4D2E2">
          <w:pPr>
            <w:tabs>
              <w:tab w:val="right" w:leader="dot" w:pos="5654"/>
            </w:tabs>
            <w:spacing w:before="209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2.</w:t>
          </w:r>
          <w:r>
            <w:rPr>
              <w:rFonts w:ascii="Times New Roman" w:hAnsi="Times New Roman" w:eastAsia="Times New Roman" w:cs="Times New Roman"/>
              <w:spacing w:val="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广东第二师范学院全日制学生学籍管理规定</w:t>
          </w:r>
          <w:r>
            <w:rPr>
              <w:rFonts w:ascii="宋体" w:hAnsi="宋体" w:eastAsia="宋体" w:cs="宋体"/>
              <w:spacing w:val="-88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5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fldChar w:fldCharType="end"/>
          </w:r>
        </w:p>
        <w:p w14:paraId="7229E123">
          <w:pPr>
            <w:spacing w:before="140" w:line="219" w:lineRule="auto"/>
            <w:ind w:left="9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5"/>
              <w:sz w:val="21"/>
              <w:szCs w:val="21"/>
            </w:rPr>
            <w:t>3.</w:t>
          </w:r>
          <w:r>
            <w:rPr>
              <w:rFonts w:ascii="Times New Roman" w:hAnsi="Times New Roman" w:eastAsia="Times New Roman" w:cs="Times New Roman"/>
              <w:spacing w:val="-1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5"/>
              <w:sz w:val="21"/>
              <w:szCs w:val="21"/>
            </w:rPr>
            <w:t>广东第二师范学院普通本科生转专业管理规定</w:t>
          </w:r>
          <w:r>
            <w:rPr>
              <w:rFonts w:ascii="宋体" w:hAnsi="宋体" w:eastAsia="宋体" w:cs="宋体"/>
              <w:spacing w:val="4"/>
              <w:sz w:val="21"/>
              <w:szCs w:val="21"/>
            </w:rPr>
            <w:t>(2018年修订)</w:t>
          </w:r>
          <w:r>
            <w:rPr>
              <w:rFonts w:ascii="宋体" w:hAnsi="宋体" w:eastAsia="宋体" w:cs="宋体"/>
              <w:spacing w:val="4"/>
              <w:sz w:val="21"/>
              <w:szCs w:val="21"/>
            </w:rPr>
            <w:fldChar w:fldCharType="end"/>
          </w:r>
        </w:p>
        <w:p w14:paraId="30AE23EC">
          <w:pPr>
            <w:tabs>
              <w:tab w:val="right" w:leader="dot" w:pos="5560"/>
            </w:tabs>
            <w:spacing w:before="208" w:line="242" w:lineRule="auto"/>
            <w:ind w:left="269"/>
            <w:rPr>
              <w:rFonts w:ascii="黑体" w:hAnsi="黑体" w:eastAsia="黑体" w:cs="黑体"/>
              <w:sz w:val="10"/>
              <w:szCs w:val="10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黑体" w:hAnsi="黑体" w:eastAsia="黑体" w:cs="黑体"/>
              <w:sz w:val="10"/>
              <w:szCs w:val="10"/>
            </w:rPr>
            <w:tab/>
          </w:r>
          <w:r>
            <w:rPr>
              <w:rFonts w:ascii="黑体" w:hAnsi="黑体" w:eastAsia="黑体" w:cs="黑体"/>
              <w:spacing w:val="-10"/>
              <w:sz w:val="10"/>
              <w:szCs w:val="10"/>
            </w:rPr>
            <w:t xml:space="preserve"> </w:t>
          </w:r>
          <w:r>
            <w:rPr>
              <w:rFonts w:ascii="黑体" w:hAnsi="黑体" w:eastAsia="黑体" w:cs="黑体"/>
              <w:spacing w:val="-3"/>
              <w:sz w:val="10"/>
              <w:szCs w:val="10"/>
            </w:rPr>
            <w:t>15</w:t>
          </w:r>
          <w:r>
            <w:rPr>
              <w:rFonts w:ascii="黑体" w:hAnsi="黑体" w:eastAsia="黑体" w:cs="黑体"/>
              <w:spacing w:val="-3"/>
              <w:sz w:val="10"/>
              <w:szCs w:val="10"/>
            </w:rPr>
            <w:fldChar w:fldCharType="end"/>
          </w:r>
        </w:p>
        <w:p w14:paraId="6D2C4744">
          <w:pPr>
            <w:tabs>
              <w:tab w:val="right" w:leader="dot" w:pos="5655"/>
            </w:tabs>
            <w:spacing w:before="134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4.</w:t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广东第二师范学院成绩管理办法</w:t>
          </w:r>
          <w:r>
            <w:rPr>
              <w:rFonts w:ascii="宋体" w:hAnsi="宋体" w:eastAsia="宋体" w:cs="宋体"/>
              <w:spacing w:val="-82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1"/>
              <w:szCs w:val="21"/>
            </w:rPr>
            <w:t>20</w:t>
          </w:r>
          <w:r>
            <w:rPr>
              <w:rFonts w:ascii="Times New Roman" w:hAnsi="Times New Roman" w:eastAsia="Times New Roman" w:cs="Times New Roman"/>
              <w:spacing w:val="-3"/>
              <w:sz w:val="21"/>
              <w:szCs w:val="21"/>
            </w:rPr>
            <w:fldChar w:fldCharType="end"/>
          </w:r>
        </w:p>
        <w:p w14:paraId="744A8D16">
          <w:pPr>
            <w:tabs>
              <w:tab w:val="right" w:leader="dot" w:pos="5655"/>
            </w:tabs>
            <w:spacing w:before="10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sz w:val="21"/>
              <w:szCs w:val="21"/>
            </w:rPr>
            <w:t>5.</w:t>
          </w:r>
          <w:r>
            <w:rPr>
              <w:rFonts w:ascii="Times New Roman" w:hAnsi="Times New Roman" w:eastAsia="Times New Roman" w:cs="Times New Roman"/>
              <w:spacing w:val="-10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1"/>
              <w:szCs w:val="21"/>
            </w:rPr>
            <w:t>广东第二师范学院学分制实施办法</w:t>
          </w:r>
          <w:r>
            <w:rPr>
              <w:rFonts w:ascii="宋体" w:hAnsi="宋体" w:eastAsia="宋体" w:cs="宋体"/>
              <w:spacing w:val="-8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1"/>
              <w:sz w:val="21"/>
              <w:szCs w:val="21"/>
            </w:rPr>
            <w:t>24</w:t>
          </w:r>
          <w:r>
            <w:rPr>
              <w:rFonts w:ascii="Times New Roman" w:hAnsi="Times New Roman" w:eastAsia="Times New Roman" w:cs="Times New Roman"/>
              <w:spacing w:val="1"/>
              <w:sz w:val="21"/>
              <w:szCs w:val="21"/>
            </w:rPr>
            <w:fldChar w:fldCharType="end"/>
          </w:r>
        </w:p>
        <w:p w14:paraId="1173A460">
          <w:pPr>
            <w:tabs>
              <w:tab w:val="right" w:leader="dot" w:pos="5660"/>
            </w:tabs>
            <w:spacing w:before="120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6.</w:t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>广东第二师范学院“第二课堂成绩单”制度实施办法</w:t>
          </w:r>
          <w:r>
            <w:rPr>
              <w:rFonts w:ascii="宋体" w:hAnsi="宋体" w:eastAsia="宋体" w:cs="宋体"/>
              <w:spacing w:val="-8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35</w:t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fldChar w:fldCharType="end"/>
          </w:r>
        </w:p>
        <w:p w14:paraId="33F94037">
          <w:pPr>
            <w:tabs>
              <w:tab w:val="right" w:leader="dot" w:pos="5665"/>
            </w:tabs>
            <w:spacing w:before="11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sz w:val="21"/>
              <w:szCs w:val="21"/>
            </w:rPr>
            <w:t>7.</w:t>
          </w:r>
          <w:r>
            <w:rPr>
              <w:rFonts w:ascii="Times New Roman" w:hAnsi="Times New Roman" w:eastAsia="Times New Roman" w:cs="Times New Roman"/>
              <w:spacing w:val="-9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1"/>
              <w:sz w:val="21"/>
              <w:szCs w:val="21"/>
            </w:rPr>
            <w:t>广东第二师范学院学生考试规则</w:t>
          </w:r>
          <w:r>
            <w:rPr>
              <w:rFonts w:ascii="宋体" w:hAnsi="宋体" w:eastAsia="宋体" w:cs="宋体"/>
              <w:spacing w:val="-9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48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fldChar w:fldCharType="end"/>
          </w:r>
        </w:p>
        <w:p w14:paraId="0E65C724">
          <w:pPr>
            <w:tabs>
              <w:tab w:val="right" w:leader="dot" w:pos="5659"/>
            </w:tabs>
            <w:spacing w:before="11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6"/>
              <w:sz w:val="21"/>
              <w:szCs w:val="21"/>
            </w:rPr>
            <w:t xml:space="preserve">8. </w:t>
          </w:r>
          <w:r>
            <w:rPr>
              <w:rFonts w:ascii="宋体" w:hAnsi="宋体" w:eastAsia="宋体" w:cs="宋体"/>
              <w:spacing w:val="6"/>
              <w:sz w:val="21"/>
              <w:szCs w:val="21"/>
            </w:rPr>
            <w:t>广东第二师范学院学生考试违规处分规定(修订)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-22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1"/>
              <w:szCs w:val="21"/>
            </w:rPr>
            <w:t>50</w:t>
          </w:r>
          <w:r>
            <w:rPr>
              <w:rFonts w:ascii="Times New Roman" w:hAnsi="Times New Roman" w:eastAsia="Times New Roman" w:cs="Times New Roman"/>
              <w:spacing w:val="-3"/>
              <w:sz w:val="21"/>
              <w:szCs w:val="21"/>
            </w:rPr>
            <w:fldChar w:fldCharType="end"/>
          </w:r>
        </w:p>
        <w:p w14:paraId="7BFBC236">
          <w:pPr>
            <w:tabs>
              <w:tab w:val="right" w:leader="dot" w:pos="5669"/>
            </w:tabs>
            <w:spacing w:before="80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"/>
              <w:sz w:val="21"/>
              <w:szCs w:val="21"/>
            </w:rPr>
            <w:t xml:space="preserve">9. </w:t>
          </w:r>
          <w:r>
            <w:rPr>
              <w:rFonts w:ascii="宋体" w:hAnsi="宋体" w:eastAsia="宋体" w:cs="宋体"/>
              <w:spacing w:val="1"/>
              <w:sz w:val="21"/>
              <w:szCs w:val="21"/>
            </w:rPr>
            <w:t>广东第二师范学院本科学生学业预警管理办法</w:t>
          </w:r>
          <w:r>
            <w:rPr>
              <w:rFonts w:ascii="宋体" w:hAnsi="宋体" w:eastAsia="宋体" w:cs="宋体"/>
              <w:spacing w:val="-79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1"/>
              <w:szCs w:val="21"/>
            </w:rPr>
            <w:t>57</w:t>
          </w:r>
          <w:r>
            <w:rPr>
              <w:rFonts w:ascii="Times New Roman" w:hAnsi="Times New Roman" w:eastAsia="Times New Roman" w:cs="Times New Roman"/>
              <w:spacing w:val="-1"/>
              <w:sz w:val="21"/>
              <w:szCs w:val="21"/>
            </w:rPr>
            <w:fldChar w:fldCharType="end"/>
          </w:r>
        </w:p>
        <w:p w14:paraId="1B3E69C1">
          <w:pPr>
            <w:tabs>
              <w:tab w:val="right" w:leader="dot" w:pos="5672"/>
            </w:tabs>
            <w:spacing w:before="72" w:line="219" w:lineRule="auto"/>
            <w:ind w:left="30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2"/>
              <w:sz w:val="21"/>
              <w:szCs w:val="21"/>
            </w:rPr>
            <w:t xml:space="preserve">10. </w:t>
          </w:r>
          <w:r>
            <w:rPr>
              <w:rFonts w:ascii="宋体" w:hAnsi="宋体" w:eastAsia="宋体" w:cs="宋体"/>
              <w:spacing w:val="2"/>
              <w:sz w:val="21"/>
              <w:szCs w:val="21"/>
            </w:rPr>
            <w:t>广东第二师范学院公共选修课管理办法(2025年修订)</w:t>
          </w:r>
          <w:r>
            <w:rPr>
              <w:rFonts w:ascii="宋体" w:hAnsi="宋体" w:eastAsia="宋体" w:cs="宋体"/>
              <w:spacing w:val="-87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4"/>
              <w:sz w:val="21"/>
              <w:szCs w:val="21"/>
            </w:rPr>
            <w:t>67</w:t>
          </w:r>
          <w:r>
            <w:rPr>
              <w:rFonts w:ascii="宋体" w:hAnsi="宋体" w:eastAsia="宋体" w:cs="宋体"/>
              <w:spacing w:val="4"/>
              <w:sz w:val="21"/>
              <w:szCs w:val="21"/>
            </w:rPr>
            <w:fldChar w:fldCharType="end"/>
          </w:r>
        </w:p>
        <w:p w14:paraId="60AD2ECF">
          <w:pPr>
            <w:tabs>
              <w:tab w:val="right" w:leader="dot" w:pos="5652"/>
            </w:tabs>
            <w:spacing w:before="8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6"/>
              <w:sz w:val="21"/>
              <w:szCs w:val="21"/>
            </w:rPr>
            <w:t xml:space="preserve">11. </w:t>
          </w:r>
          <w:r>
            <w:rPr>
              <w:rFonts w:ascii="宋体" w:hAnsi="宋体" w:eastAsia="宋体" w:cs="宋体"/>
              <w:spacing w:val="6"/>
              <w:sz w:val="21"/>
              <w:szCs w:val="21"/>
            </w:rPr>
            <w:t>广东第二师范学院学生竞赛奖励实</w:t>
          </w:r>
          <w:r>
            <w:rPr>
              <w:rFonts w:ascii="宋体" w:hAnsi="宋体" w:eastAsia="宋体" w:cs="宋体"/>
              <w:spacing w:val="5"/>
              <w:sz w:val="21"/>
              <w:szCs w:val="21"/>
            </w:rPr>
            <w:t>施办法(试行)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>73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fldChar w:fldCharType="end"/>
          </w:r>
        </w:p>
        <w:p w14:paraId="1105CF55">
          <w:pPr>
            <w:tabs>
              <w:tab w:val="right" w:leader="dot" w:pos="5667"/>
            </w:tabs>
            <w:spacing w:before="8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>12.</w:t>
          </w:r>
          <w:r>
            <w:rPr>
              <w:rFonts w:ascii="Times New Roman" w:hAnsi="Times New Roman" w:eastAsia="Times New Roman" w:cs="Times New Roman"/>
              <w:spacing w:val="13"/>
              <w:sz w:val="21"/>
              <w:szCs w:val="21"/>
            </w:rPr>
            <w:t xml:space="preserve">  </w:t>
          </w:r>
          <w:r>
            <w:rPr>
              <w:rFonts w:ascii="宋体" w:hAnsi="宋体" w:eastAsia="宋体" w:cs="宋体"/>
              <w:spacing w:val="-4"/>
              <w:sz w:val="21"/>
              <w:szCs w:val="21"/>
            </w:rPr>
            <w:t>广东第二师范学院学士学位授予管理办法(修订)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t>87</w:t>
          </w:r>
          <w:r>
            <w:rPr>
              <w:rFonts w:ascii="Times New Roman" w:hAnsi="Times New Roman" w:eastAsia="Times New Roman" w:cs="Times New Roman"/>
              <w:spacing w:val="-2"/>
              <w:sz w:val="21"/>
              <w:szCs w:val="21"/>
            </w:rPr>
            <w:fldChar w:fldCharType="end"/>
          </w:r>
        </w:p>
        <w:p w14:paraId="4442BEEE">
          <w:pPr>
            <w:tabs>
              <w:tab w:val="right" w:leader="dot" w:pos="5640"/>
            </w:tabs>
            <w:spacing w:before="109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1"/>
              <w:szCs w:val="21"/>
            </w:rPr>
            <w:t xml:space="preserve">13. </w:t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广东第二师范学院学生考勤、请假规定</w:t>
          </w:r>
          <w:r>
            <w:rPr>
              <w:rFonts w:ascii="宋体" w:hAnsi="宋体" w:eastAsia="宋体" w:cs="宋体"/>
              <w:spacing w:val="-7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宋体" w:hAnsi="宋体" w:eastAsia="宋体" w:cs="宋体"/>
              <w:spacing w:val="-11"/>
              <w:sz w:val="21"/>
              <w:szCs w:val="21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1"/>
              <w:szCs w:val="21"/>
            </w:rPr>
            <w:t>93</w:t>
          </w:r>
          <w:r>
            <w:rPr>
              <w:rFonts w:ascii="Times New Roman" w:hAnsi="Times New Roman" w:eastAsia="Times New Roman" w:cs="Times New Roman"/>
              <w:spacing w:val="-3"/>
              <w:sz w:val="21"/>
              <w:szCs w:val="21"/>
            </w:rPr>
            <w:fldChar w:fldCharType="end"/>
          </w:r>
        </w:p>
        <w:p w14:paraId="5701B0A5">
          <w:pPr>
            <w:tabs>
              <w:tab w:val="right" w:leader="dot" w:pos="5660"/>
            </w:tabs>
            <w:spacing w:before="123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6"/>
              <w:sz w:val="21"/>
              <w:szCs w:val="21"/>
            </w:rPr>
            <w:t xml:space="preserve">14. </w:t>
          </w:r>
          <w:r>
            <w:rPr>
              <w:rFonts w:ascii="宋体" w:hAnsi="宋体" w:eastAsia="宋体" w:cs="宋体"/>
              <w:spacing w:val="6"/>
              <w:sz w:val="21"/>
              <w:szCs w:val="21"/>
            </w:rPr>
            <w:t>广东第二师范学院学生综合素质测</w:t>
          </w:r>
          <w:r>
            <w:rPr>
              <w:rFonts w:ascii="宋体" w:hAnsi="宋体" w:eastAsia="宋体" w:cs="宋体"/>
              <w:spacing w:val="5"/>
              <w:sz w:val="21"/>
              <w:szCs w:val="21"/>
            </w:rPr>
            <w:t>评办法(试行)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>97</w:t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fldChar w:fldCharType="end"/>
          </w:r>
        </w:p>
        <w:p w14:paraId="14CD02AC">
          <w:pPr>
            <w:tabs>
              <w:tab w:val="right" w:leader="dot" w:pos="5670"/>
            </w:tabs>
            <w:spacing w:before="120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6"/>
              <w:sz w:val="21"/>
              <w:szCs w:val="21"/>
            </w:rPr>
            <w:t>15.</w:t>
          </w:r>
          <w:r>
            <w:rPr>
              <w:rFonts w:ascii="Times New Roman" w:hAnsi="Times New Roman" w:eastAsia="Times New Roman" w:cs="Times New Roman"/>
              <w:spacing w:val="-1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6"/>
              <w:sz w:val="21"/>
              <w:szCs w:val="21"/>
            </w:rPr>
            <w:t>广东第二师范学院学生违规违纪处理办法(试行)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>111</w:t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fldChar w:fldCharType="end"/>
          </w:r>
        </w:p>
        <w:p w14:paraId="706961FB">
          <w:pPr>
            <w:tabs>
              <w:tab w:val="right" w:leader="dot" w:pos="5650"/>
            </w:tabs>
            <w:spacing w:before="111" w:line="219" w:lineRule="auto"/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-1"/>
              <w:sz w:val="21"/>
              <w:szCs w:val="21"/>
            </w:rPr>
            <w:t>16.</w:t>
          </w:r>
          <w:r>
            <w:rPr>
              <w:rFonts w:ascii="Times New Roman" w:hAnsi="Times New Roman" w:eastAsia="Times New Roman" w:cs="Times New Roman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-1"/>
              <w:sz w:val="21"/>
              <w:szCs w:val="21"/>
            </w:rPr>
            <w:t>广东第二师范学院学生申诉处理办法</w:t>
          </w:r>
          <w:r>
            <w:rPr>
              <w:rFonts w:ascii="宋体" w:hAnsi="宋体" w:eastAsia="宋体" w:cs="宋体"/>
              <w:spacing w:val="-83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pacing w:val="-1"/>
              <w:sz w:val="21"/>
              <w:szCs w:val="21"/>
            </w:rPr>
            <w:t>127</w:t>
          </w:r>
          <w:r>
            <w:rPr>
              <w:rFonts w:ascii="Times New Roman" w:hAnsi="Times New Roman" w:eastAsia="Times New Roman" w:cs="Times New Roman"/>
              <w:spacing w:val="-1"/>
              <w:sz w:val="21"/>
              <w:szCs w:val="21"/>
            </w:rPr>
            <w:fldChar w:fldCharType="end"/>
          </w:r>
        </w:p>
        <w:p w14:paraId="2DE65876">
          <w:pPr>
            <w:spacing w:before="81" w:line="219" w:lineRule="auto"/>
            <w:ind w:left="40"/>
            <w:rPr>
              <w:rFonts w:ascii="宋体" w:hAnsi="宋体" w:eastAsia="宋体" w:cs="宋体"/>
              <w:sz w:val="21"/>
              <w:szCs w:val="21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7"/>
              <w:sz w:val="21"/>
              <w:szCs w:val="21"/>
            </w:rPr>
            <w:t>17.</w:t>
          </w:r>
          <w:r>
            <w:rPr>
              <w:rFonts w:ascii="Times New Roman" w:hAnsi="Times New Roman" w:eastAsia="Times New Roman" w:cs="Times New Roman"/>
              <w:spacing w:val="-4"/>
              <w:sz w:val="21"/>
              <w:szCs w:val="21"/>
            </w:rPr>
            <w:t xml:space="preserve"> </w:t>
          </w:r>
          <w:r>
            <w:rPr>
              <w:rFonts w:ascii="宋体" w:hAnsi="宋体" w:eastAsia="宋体" w:cs="宋体"/>
              <w:spacing w:val="7"/>
              <w:sz w:val="21"/>
              <w:szCs w:val="21"/>
            </w:rPr>
            <w:t>广东第二师范学院家庭经济困难学生认定办法(试行)134</w:t>
          </w:r>
          <w:r>
            <w:rPr>
              <w:rFonts w:ascii="宋体" w:hAnsi="宋体" w:eastAsia="宋体" w:cs="宋体"/>
              <w:spacing w:val="7"/>
              <w:sz w:val="21"/>
              <w:szCs w:val="21"/>
            </w:rPr>
            <w:fldChar w:fldCharType="end"/>
          </w:r>
        </w:p>
      </w:sdtContent>
    </w:sdt>
    <w:p w14:paraId="338EA61F">
      <w:pPr>
        <w:pStyle w:val="2"/>
        <w:spacing w:line="262" w:lineRule="auto"/>
      </w:pPr>
    </w:p>
    <w:p w14:paraId="6E08FD0F">
      <w:pPr>
        <w:pStyle w:val="2"/>
        <w:spacing w:line="262" w:lineRule="auto"/>
      </w:pPr>
    </w:p>
    <w:p w14:paraId="65301B01">
      <w:pPr>
        <w:pStyle w:val="2"/>
        <w:spacing w:line="262" w:lineRule="auto"/>
      </w:pPr>
    </w:p>
    <w:p w14:paraId="3AE7E51A">
      <w:pPr>
        <w:pStyle w:val="2"/>
        <w:spacing w:line="262" w:lineRule="auto"/>
      </w:pPr>
    </w:p>
    <w:p w14:paraId="3A52F2C2">
      <w:pPr>
        <w:pStyle w:val="2"/>
        <w:spacing w:line="262" w:lineRule="auto"/>
      </w:pPr>
    </w:p>
    <w:p w14:paraId="3C121CE1">
      <w:pPr>
        <w:pStyle w:val="2"/>
        <w:spacing w:line="262" w:lineRule="auto"/>
      </w:pPr>
    </w:p>
    <w:p w14:paraId="2EC2E1AA">
      <w:pPr>
        <w:pStyle w:val="2"/>
        <w:spacing w:line="263" w:lineRule="auto"/>
      </w:pPr>
    </w:p>
    <w:p w14:paraId="2CF656FB">
      <w:pPr>
        <w:pStyle w:val="2"/>
        <w:spacing w:before="40" w:line="179" w:lineRule="auto"/>
        <w:jc w:val="righ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b/>
          <w:bCs/>
          <w:sz w:val="12"/>
          <w:szCs w:val="12"/>
        </w:rPr>
        <w:t>2025</w:t>
      </w:r>
      <w:r>
        <w:rPr>
          <w:rFonts w:ascii="黑体" w:hAnsi="黑体" w:eastAsia="黑体" w:cs="黑体"/>
          <w:b/>
          <w:bCs/>
          <w:sz w:val="12"/>
          <w:szCs w:val="12"/>
        </w:rPr>
        <w:t>年学生手册2025.8.28转曲13</w:t>
      </w:r>
      <w:r>
        <w:rPr>
          <w:rFonts w:ascii="黑体" w:hAnsi="黑体" w:eastAsia="黑体" w:cs="黑体"/>
          <w:b/>
          <w:bCs/>
          <w:spacing w:val="-1"/>
          <w:sz w:val="12"/>
          <w:szCs w:val="12"/>
        </w:rPr>
        <w:t>0</w:t>
      </w:r>
      <w:r>
        <w:rPr>
          <w:b/>
          <w:bCs/>
          <w:spacing w:val="-1"/>
          <w:sz w:val="12"/>
          <w:szCs w:val="12"/>
        </w:rPr>
        <w:t>X185304 p</w:t>
      </w:r>
      <w:r>
        <w:rPr>
          <w:b/>
          <w:bCs/>
          <w:sz w:val="12"/>
          <w:szCs w:val="12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12"/>
          <w:szCs w:val="12"/>
        </w:rPr>
        <w:t>无线胶装</w:t>
      </w:r>
      <w:r>
        <w:rPr>
          <w:rFonts w:ascii="黑体" w:hAnsi="黑体" w:eastAsia="黑体" w:cs="黑体"/>
          <w:spacing w:val="9"/>
          <w:sz w:val="12"/>
          <w:szCs w:val="12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1"/>
          <w:sz w:val="12"/>
          <w:szCs w:val="12"/>
        </w:rPr>
        <w:t>3/304</w:t>
      </w:r>
    </w:p>
    <w:p w14:paraId="4B378A0B">
      <w:pPr>
        <w:spacing w:line="179" w:lineRule="auto"/>
        <w:rPr>
          <w:rFonts w:ascii="Times New Roman" w:hAnsi="Times New Roman" w:eastAsia="Times New Roman" w:cs="Times New Roman"/>
          <w:sz w:val="12"/>
          <w:szCs w:val="12"/>
        </w:rPr>
        <w:sectPr>
          <w:footerReference r:id="rId8" w:type="default"/>
          <w:pgSz w:w="8050" w:h="11170"/>
          <w:pgMar w:top="400" w:right="798" w:bottom="10" w:left="1169" w:header="0" w:footer="0" w:gutter="0"/>
          <w:cols w:space="720" w:num="1"/>
        </w:sectPr>
      </w:pPr>
    </w:p>
    <w:p w14:paraId="70D0293D">
      <w:pPr>
        <w:pStyle w:val="2"/>
        <w:spacing w:line="276" w:lineRule="auto"/>
      </w:pPr>
    </w:p>
    <w:p w14:paraId="1CE1C469">
      <w:pPr>
        <w:pStyle w:val="2"/>
        <w:spacing w:line="276" w:lineRule="auto"/>
      </w:pPr>
    </w:p>
    <w:p w14:paraId="26F7808A">
      <w:pPr>
        <w:pStyle w:val="2"/>
        <w:spacing w:line="277" w:lineRule="auto"/>
      </w:pPr>
    </w:p>
    <w:p w14:paraId="4717AF55">
      <w:pPr>
        <w:pStyle w:val="2"/>
        <w:spacing w:line="277" w:lineRule="auto"/>
      </w:pPr>
    </w:p>
    <w:p w14:paraId="50CA20CD">
      <w:pPr>
        <w:spacing w:before="65" w:line="219" w:lineRule="auto"/>
        <w:ind w:left="3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18. </w:t>
      </w:r>
      <w:r>
        <w:rPr>
          <w:rFonts w:ascii="宋体" w:hAnsi="宋体" w:eastAsia="宋体" w:cs="宋体"/>
          <w:spacing w:val="9"/>
          <w:sz w:val="20"/>
          <w:szCs w:val="20"/>
        </w:rPr>
        <w:t>广东第二师范学院优秀学生海外研学奖学金管理办法(试行)</w:t>
      </w:r>
    </w:p>
    <w:sdt>
      <w:sdtPr>
        <w:rPr>
          <w:rFonts w:ascii="宋体" w:hAnsi="宋体" w:eastAsia="宋体" w:cs="宋体"/>
          <w:sz w:val="10"/>
          <w:szCs w:val="10"/>
        </w:rPr>
        <w:id w:val="147458708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 w14:paraId="53BF57D4">
          <w:pPr>
            <w:tabs>
              <w:tab w:val="right" w:leader="dot" w:pos="5487"/>
            </w:tabs>
            <w:spacing w:before="168"/>
            <w:rPr>
              <w:rFonts w:ascii="宋体" w:hAnsi="宋体" w:eastAsia="宋体" w:cs="宋体"/>
              <w:sz w:val="10"/>
              <w:szCs w:val="10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hAnsi="宋体" w:eastAsia="宋体" w:cs="宋体"/>
              <w:sz w:val="10"/>
              <w:szCs w:val="10"/>
            </w:rPr>
            <w:tab/>
          </w:r>
          <w:r>
            <w:rPr>
              <w:rFonts w:ascii="宋体" w:hAnsi="宋体" w:eastAsia="宋体" w:cs="宋体"/>
              <w:spacing w:val="11"/>
              <w:sz w:val="10"/>
              <w:szCs w:val="10"/>
            </w:rPr>
            <w:t xml:space="preserve"> </w:t>
          </w:r>
          <w:r>
            <w:rPr>
              <w:rFonts w:ascii="宋体" w:hAnsi="宋体" w:eastAsia="宋体" w:cs="宋体"/>
              <w:spacing w:val="-3"/>
              <w:sz w:val="10"/>
              <w:szCs w:val="10"/>
            </w:rPr>
            <w:t>143</w:t>
          </w:r>
          <w:r>
            <w:rPr>
              <w:rFonts w:ascii="宋体" w:hAnsi="宋体" w:eastAsia="宋体" w:cs="宋体"/>
              <w:spacing w:val="-3"/>
              <w:sz w:val="10"/>
              <w:szCs w:val="10"/>
            </w:rPr>
            <w:fldChar w:fldCharType="end"/>
          </w:r>
        </w:p>
        <w:p w14:paraId="7F011B2F">
          <w:pPr>
            <w:tabs>
              <w:tab w:val="right" w:leader="dot" w:pos="5625"/>
            </w:tabs>
            <w:spacing w:before="144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8"/>
              <w:sz w:val="20"/>
              <w:szCs w:val="20"/>
            </w:rPr>
            <w:t xml:space="preserve">19. </w:t>
          </w:r>
          <w:r>
            <w:rPr>
              <w:rFonts w:ascii="宋体" w:hAnsi="宋体" w:eastAsia="宋体" w:cs="宋体"/>
              <w:spacing w:val="8"/>
              <w:sz w:val="20"/>
              <w:szCs w:val="20"/>
            </w:rPr>
            <w:t>广东第二师范学院毕业生就业奖励办法</w:t>
          </w:r>
          <w:r>
            <w:rPr>
              <w:rFonts w:ascii="宋体" w:hAnsi="宋体" w:eastAsia="宋体" w:cs="宋体"/>
              <w:spacing w:val="-7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26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t>148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fldChar w:fldCharType="end"/>
          </w:r>
        </w:p>
        <w:p w14:paraId="6581D968">
          <w:pPr>
            <w:tabs>
              <w:tab w:val="right" w:leader="dot" w:pos="5625"/>
            </w:tabs>
            <w:spacing w:before="122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8"/>
              <w:sz w:val="20"/>
              <w:szCs w:val="20"/>
            </w:rPr>
            <w:t xml:space="preserve">20. </w:t>
          </w:r>
          <w:r>
            <w:rPr>
              <w:rFonts w:ascii="宋体" w:hAnsi="宋体" w:eastAsia="宋体" w:cs="宋体"/>
              <w:spacing w:val="8"/>
              <w:sz w:val="20"/>
              <w:szCs w:val="20"/>
            </w:rPr>
            <w:t>广东第二师范学院国家奖助学金实施办法</w:t>
          </w:r>
          <w:r>
            <w:rPr>
              <w:rFonts w:ascii="宋体" w:hAnsi="宋体" w:eastAsia="宋体" w:cs="宋体"/>
              <w:spacing w:val="-67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36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t>156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fldChar w:fldCharType="end"/>
          </w:r>
        </w:p>
        <w:p w14:paraId="189D809B">
          <w:pPr>
            <w:spacing w:before="72" w:line="219" w:lineRule="auto"/>
            <w:ind w:left="9"/>
            <w:rPr>
              <w:rFonts w:ascii="宋体" w:hAnsi="宋体" w:eastAsia="宋体" w:cs="宋体"/>
              <w:sz w:val="20"/>
              <w:szCs w:val="20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5"/>
              <w:sz w:val="20"/>
              <w:szCs w:val="20"/>
            </w:rPr>
            <w:t xml:space="preserve">21. </w:t>
          </w:r>
          <w:r>
            <w:rPr>
              <w:rFonts w:ascii="宋体" w:hAnsi="宋体" w:eastAsia="宋体" w:cs="宋体"/>
              <w:spacing w:val="15"/>
              <w:sz w:val="20"/>
              <w:szCs w:val="20"/>
            </w:rPr>
            <w:t>广东第二师范学院学生临时困难补助管理办法(试行)166</w:t>
          </w:r>
          <w:r>
            <w:rPr>
              <w:rFonts w:ascii="宋体" w:hAnsi="宋体" w:eastAsia="宋体" w:cs="宋体"/>
              <w:spacing w:val="15"/>
              <w:sz w:val="20"/>
              <w:szCs w:val="20"/>
            </w:rPr>
            <w:fldChar w:fldCharType="end"/>
          </w:r>
        </w:p>
        <w:p w14:paraId="7F8DCF3D">
          <w:pPr>
            <w:tabs>
              <w:tab w:val="right" w:leader="dot" w:pos="5645"/>
            </w:tabs>
            <w:spacing w:before="112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9"/>
              <w:sz w:val="20"/>
              <w:szCs w:val="20"/>
            </w:rPr>
            <w:t xml:space="preserve">22. </w:t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广东第二师范学院学生勤工助学管理</w:t>
          </w:r>
          <w:r>
            <w:rPr>
              <w:rFonts w:ascii="宋体" w:hAnsi="宋体" w:eastAsia="宋体" w:cs="宋体"/>
              <w:spacing w:val="8"/>
              <w:sz w:val="20"/>
              <w:szCs w:val="20"/>
            </w:rPr>
            <w:t>办法</w:t>
          </w:r>
          <w:r>
            <w:rPr>
              <w:rFonts w:ascii="宋体" w:hAnsi="宋体" w:eastAsia="宋体" w:cs="宋体"/>
              <w:spacing w:val="-78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26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t>171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fldChar w:fldCharType="end"/>
          </w:r>
        </w:p>
        <w:p w14:paraId="7EFA84C8">
          <w:pPr>
            <w:tabs>
              <w:tab w:val="right" w:leader="dot" w:pos="5625"/>
            </w:tabs>
            <w:spacing w:before="124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9"/>
              <w:sz w:val="20"/>
              <w:szCs w:val="20"/>
            </w:rPr>
            <w:t xml:space="preserve">23. </w:t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广东第二师范学院学生资助工作实施</w:t>
          </w:r>
          <w:r>
            <w:rPr>
              <w:rFonts w:ascii="宋体" w:hAnsi="宋体" w:eastAsia="宋体" w:cs="宋体"/>
              <w:spacing w:val="8"/>
              <w:sz w:val="20"/>
              <w:szCs w:val="20"/>
            </w:rPr>
            <w:t>办法</w:t>
          </w:r>
          <w:r>
            <w:rPr>
              <w:rFonts w:ascii="宋体" w:hAnsi="宋体" w:eastAsia="宋体" w:cs="宋体"/>
              <w:spacing w:val="-78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46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t>179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fldChar w:fldCharType="end"/>
          </w:r>
        </w:p>
        <w:p w14:paraId="417D7518">
          <w:pPr>
            <w:tabs>
              <w:tab w:val="right" w:leader="dot" w:pos="5615"/>
            </w:tabs>
            <w:spacing w:before="131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5"/>
              <w:sz w:val="20"/>
              <w:szCs w:val="20"/>
            </w:rPr>
            <w:t xml:space="preserve">24. </w:t>
          </w:r>
          <w:r>
            <w:rPr>
              <w:rFonts w:ascii="宋体" w:hAnsi="宋体" w:eastAsia="宋体" w:cs="宋体"/>
              <w:spacing w:val="15"/>
              <w:sz w:val="20"/>
              <w:szCs w:val="20"/>
            </w:rPr>
            <w:t>广东第二师范学院学生会章程(修订案)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t>188</w:t>
          </w:r>
          <w:r>
            <w:rPr>
              <w:rFonts w:ascii="Times New Roman" w:hAnsi="Times New Roman" w:eastAsia="Times New Roman" w:cs="Times New Roman"/>
              <w:spacing w:val="-4"/>
              <w:sz w:val="20"/>
              <w:szCs w:val="20"/>
            </w:rPr>
            <w:fldChar w:fldCharType="end"/>
          </w:r>
        </w:p>
        <w:p w14:paraId="6A40CEE4">
          <w:pPr>
            <w:tabs>
              <w:tab w:val="right" w:leader="dot" w:pos="5585"/>
            </w:tabs>
            <w:spacing w:before="84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9"/>
              <w:sz w:val="20"/>
              <w:szCs w:val="20"/>
            </w:rPr>
            <w:t xml:space="preserve">25. </w:t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广东第二师范学院学生宿舍管理条例</w:t>
          </w:r>
          <w:r>
            <w:rPr>
              <w:rFonts w:ascii="宋体" w:hAnsi="宋体" w:eastAsia="宋体" w:cs="宋体"/>
              <w:spacing w:val="-81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66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t>198</w:t>
          </w:r>
          <w:r>
            <w:rPr>
              <w:rFonts w:ascii="Times New Roman" w:hAnsi="Times New Roman" w:eastAsia="Times New Roman" w:cs="Times New Roman"/>
              <w:spacing w:val="-6"/>
              <w:sz w:val="20"/>
              <w:szCs w:val="20"/>
            </w:rPr>
            <w:fldChar w:fldCharType="end"/>
          </w:r>
        </w:p>
        <w:p w14:paraId="01D005E6">
          <w:pPr>
            <w:spacing w:before="52" w:line="219" w:lineRule="auto"/>
            <w:ind w:left="9"/>
            <w:rPr>
              <w:rFonts w:ascii="宋体" w:hAnsi="宋体" w:eastAsia="宋体" w:cs="宋体"/>
              <w:sz w:val="20"/>
              <w:szCs w:val="20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5"/>
              <w:sz w:val="20"/>
              <w:szCs w:val="20"/>
            </w:rPr>
            <w:t xml:space="preserve">26. </w:t>
          </w:r>
          <w:r>
            <w:rPr>
              <w:rFonts w:ascii="宋体" w:hAnsi="宋体" w:eastAsia="宋体" w:cs="宋体"/>
              <w:spacing w:val="15"/>
              <w:sz w:val="20"/>
              <w:szCs w:val="20"/>
            </w:rPr>
            <w:t>广东第二师范学院学生基本医疗保险管理规定(修订)212</w:t>
          </w:r>
          <w:r>
            <w:rPr>
              <w:rFonts w:ascii="宋体" w:hAnsi="宋体" w:eastAsia="宋体" w:cs="宋体"/>
              <w:spacing w:val="15"/>
              <w:sz w:val="20"/>
              <w:szCs w:val="20"/>
            </w:rPr>
            <w:fldChar w:fldCharType="end"/>
          </w:r>
        </w:p>
        <w:p w14:paraId="0273C060">
          <w:pPr>
            <w:tabs>
              <w:tab w:val="right" w:leader="dot" w:pos="5535"/>
            </w:tabs>
            <w:spacing w:before="134" w:line="22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9"/>
              <w:sz w:val="20"/>
              <w:szCs w:val="20"/>
            </w:rPr>
            <w:t xml:space="preserve">27. </w:t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在校参保学生就医流程指引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0"/>
              <w:szCs w:val="20"/>
            </w:rPr>
            <w:t>23</w:t>
          </w:r>
          <w:r>
            <w:rPr>
              <w:rFonts w:ascii="Times New Roman" w:hAnsi="Times New Roman" w:eastAsia="Times New Roman" w:cs="Times New Roman"/>
              <w:spacing w:val="2"/>
              <w:sz w:val="20"/>
              <w:szCs w:val="20"/>
            </w:rPr>
            <w:fldChar w:fldCharType="end"/>
          </w:r>
        </w:p>
        <w:p w14:paraId="2DAEC426">
          <w:pPr>
            <w:tabs>
              <w:tab w:val="right" w:leader="dot" w:pos="5535"/>
            </w:tabs>
            <w:spacing w:before="120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9"/>
              <w:sz w:val="20"/>
              <w:szCs w:val="20"/>
            </w:rPr>
            <w:t xml:space="preserve">28. </w:t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广东第二师范学院传染病防控管理办法</w:t>
          </w:r>
          <w:r>
            <w:rPr>
              <w:rFonts w:ascii="宋体" w:hAnsi="宋体" w:eastAsia="宋体" w:cs="宋体"/>
              <w:spacing w:val="-6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67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2"/>
              <w:sz w:val="20"/>
              <w:szCs w:val="20"/>
            </w:rPr>
            <w:t>25</w:t>
          </w:r>
          <w:r>
            <w:rPr>
              <w:rFonts w:ascii="Times New Roman" w:hAnsi="Times New Roman" w:eastAsia="Times New Roman" w:cs="Times New Roman"/>
              <w:spacing w:val="-2"/>
              <w:sz w:val="20"/>
              <w:szCs w:val="20"/>
            </w:rPr>
            <w:fldChar w:fldCharType="end"/>
          </w:r>
        </w:p>
        <w:p w14:paraId="2CA87E50">
          <w:pPr>
            <w:tabs>
              <w:tab w:val="right" w:leader="dot" w:pos="5645"/>
            </w:tabs>
            <w:spacing w:before="124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9"/>
              <w:sz w:val="20"/>
              <w:szCs w:val="20"/>
            </w:rPr>
            <w:t xml:space="preserve">29. </w:t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广东第二师范学院结核病防控管理办法</w:t>
          </w:r>
          <w:r>
            <w:rPr>
              <w:rFonts w:ascii="宋体" w:hAnsi="宋体" w:eastAsia="宋体" w:cs="宋体"/>
              <w:spacing w:val="-6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57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sz w:val="20"/>
              <w:szCs w:val="20"/>
            </w:rPr>
            <w:t>241</w:t>
          </w:r>
          <w:r>
            <w:rPr>
              <w:rFonts w:ascii="Times New Roman" w:hAnsi="Times New Roman" w:eastAsia="Times New Roman" w:cs="Times New Roman"/>
              <w:spacing w:val="-1"/>
              <w:sz w:val="20"/>
              <w:szCs w:val="20"/>
            </w:rPr>
            <w:fldChar w:fldCharType="end"/>
          </w:r>
        </w:p>
        <w:p w14:paraId="18152441">
          <w:pPr>
            <w:tabs>
              <w:tab w:val="right" w:leader="dot" w:pos="5635"/>
            </w:tabs>
            <w:spacing w:before="122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14"/>
              <w:sz w:val="20"/>
              <w:szCs w:val="20"/>
            </w:rPr>
            <w:t xml:space="preserve">30. </w:t>
          </w:r>
          <w:r>
            <w:rPr>
              <w:rFonts w:ascii="宋体" w:hAnsi="宋体" w:eastAsia="宋体" w:cs="宋体"/>
              <w:spacing w:val="14"/>
              <w:sz w:val="20"/>
              <w:szCs w:val="20"/>
            </w:rPr>
            <w:t>广东第二师范学院图书馆管理规章制度(选编)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2"/>
              <w:sz w:val="20"/>
              <w:szCs w:val="20"/>
            </w:rPr>
            <w:t>255</w:t>
          </w:r>
          <w:r>
            <w:rPr>
              <w:rFonts w:ascii="Times New Roman" w:hAnsi="Times New Roman" w:eastAsia="Times New Roman" w:cs="Times New Roman"/>
              <w:spacing w:val="2"/>
              <w:sz w:val="20"/>
              <w:szCs w:val="20"/>
            </w:rPr>
            <w:fldChar w:fldCharType="end"/>
          </w:r>
        </w:p>
        <w:p w14:paraId="6B2C59DD">
          <w:pPr>
            <w:pStyle w:val="2"/>
            <w:spacing w:line="304" w:lineRule="auto"/>
          </w:pPr>
        </w:p>
        <w:p w14:paraId="3990B27C">
          <w:pPr>
            <w:spacing w:before="65" w:line="219" w:lineRule="auto"/>
            <w:ind w:left="1712"/>
            <w:rPr>
              <w:rFonts w:ascii="宋体" w:hAnsi="宋体" w:eastAsia="宋体" w:cs="宋体"/>
              <w:sz w:val="20"/>
              <w:szCs w:val="20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11"/>
              <w:sz w:val="20"/>
              <w:szCs w:val="20"/>
            </w:rPr>
            <w:t>第二部分</w:t>
          </w:r>
          <w:r>
            <w:rPr>
              <w:rFonts w:ascii="宋体" w:hAnsi="宋体" w:eastAsia="宋体" w:cs="宋体"/>
              <w:spacing w:val="50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11"/>
              <w:sz w:val="20"/>
              <w:szCs w:val="20"/>
            </w:rPr>
            <w:t>国家有关文件</w:t>
          </w:r>
          <w:r>
            <w:rPr>
              <w:rFonts w:ascii="宋体" w:hAnsi="宋体" w:eastAsia="宋体" w:cs="宋体"/>
              <w:b/>
              <w:bCs/>
              <w:spacing w:val="11"/>
              <w:sz w:val="20"/>
              <w:szCs w:val="20"/>
            </w:rPr>
            <w:fldChar w:fldCharType="end"/>
          </w:r>
        </w:p>
        <w:p w14:paraId="20DBCA0B">
          <w:pPr>
            <w:spacing w:before="126" w:line="219" w:lineRule="auto"/>
            <w:ind w:left="30"/>
            <w:rPr>
              <w:rFonts w:ascii="宋体" w:hAnsi="宋体" w:eastAsia="宋体" w:cs="宋体"/>
              <w:sz w:val="20"/>
              <w:szCs w:val="20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18"/>
              <w:sz w:val="20"/>
              <w:szCs w:val="20"/>
            </w:rPr>
            <w:t>普通高等学校学生管理规定(中华人民共和国教育部第41</w:t>
          </w:r>
          <w:r>
            <w:rPr>
              <w:rFonts w:ascii="宋体" w:hAnsi="宋体" w:eastAsia="宋体" w:cs="宋体"/>
              <w:spacing w:val="17"/>
              <w:sz w:val="20"/>
              <w:szCs w:val="20"/>
            </w:rPr>
            <w:t>号)</w:t>
          </w:r>
          <w:r>
            <w:rPr>
              <w:rFonts w:ascii="宋体" w:hAnsi="宋体" w:eastAsia="宋体" w:cs="宋体"/>
              <w:spacing w:val="17"/>
              <w:sz w:val="20"/>
              <w:szCs w:val="20"/>
            </w:rPr>
            <w:fldChar w:fldCharType="end"/>
          </w:r>
        </w:p>
        <w:p w14:paraId="6E5093EB">
          <w:pPr>
            <w:tabs>
              <w:tab w:val="right" w:leader="dot" w:pos="5505"/>
            </w:tabs>
            <w:spacing w:before="198" w:line="242" w:lineRule="auto"/>
            <w:ind w:left="250"/>
            <w:rPr>
              <w:rFonts w:ascii="黑体" w:hAnsi="黑体" w:eastAsia="黑体" w:cs="黑体"/>
              <w:sz w:val="10"/>
              <w:szCs w:val="10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黑体" w:hAnsi="黑体" w:eastAsia="黑体" w:cs="黑体"/>
              <w:sz w:val="10"/>
              <w:szCs w:val="10"/>
            </w:rPr>
            <w:tab/>
          </w:r>
          <w:r>
            <w:rPr>
              <w:rFonts w:ascii="黑体" w:hAnsi="黑体" w:eastAsia="黑体" w:cs="黑体"/>
              <w:spacing w:val="5"/>
              <w:sz w:val="10"/>
              <w:szCs w:val="10"/>
            </w:rPr>
            <w:t>261</w:t>
          </w:r>
          <w:r>
            <w:rPr>
              <w:rFonts w:ascii="黑体" w:hAnsi="黑体" w:eastAsia="黑体" w:cs="黑体"/>
              <w:spacing w:val="5"/>
              <w:sz w:val="10"/>
              <w:szCs w:val="10"/>
            </w:rPr>
            <w:fldChar w:fldCharType="end"/>
          </w:r>
        </w:p>
        <w:p w14:paraId="50328C9B">
          <w:pPr>
            <w:tabs>
              <w:tab w:val="right" w:leader="dot" w:pos="5635"/>
            </w:tabs>
            <w:spacing w:before="153" w:line="21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9"/>
              <w:sz w:val="20"/>
              <w:szCs w:val="20"/>
            </w:rPr>
            <w:t>高等学校学生行为准则</w:t>
          </w:r>
          <w:r>
            <w:rPr>
              <w:rFonts w:ascii="宋体" w:hAnsi="宋体" w:eastAsia="宋体" w:cs="宋体"/>
              <w:spacing w:val="-82"/>
              <w:sz w:val="20"/>
              <w:szCs w:val="20"/>
            </w:rPr>
            <w:t xml:space="preserve"> 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宋体" w:hAnsi="宋体" w:eastAsia="宋体" w:cs="宋体"/>
              <w:spacing w:val="-47"/>
              <w:sz w:val="20"/>
              <w:szCs w:val="20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"/>
              <w:sz w:val="20"/>
              <w:szCs w:val="20"/>
            </w:rPr>
            <w:t>283</w:t>
          </w:r>
          <w:r>
            <w:rPr>
              <w:rFonts w:ascii="Times New Roman" w:hAnsi="Times New Roman" w:eastAsia="Times New Roman" w:cs="Times New Roman"/>
              <w:spacing w:val="-1"/>
              <w:sz w:val="20"/>
              <w:szCs w:val="20"/>
            </w:rPr>
            <w:fldChar w:fldCharType="end"/>
          </w:r>
        </w:p>
        <w:p w14:paraId="472132F9">
          <w:pPr>
            <w:tabs>
              <w:tab w:val="right" w:leader="dot" w:pos="5635"/>
            </w:tabs>
            <w:spacing w:before="113" w:line="220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19"/>
              <w:sz w:val="20"/>
              <w:szCs w:val="20"/>
            </w:rPr>
            <w:t>学校结核病防控工作规范(2017版)</w:t>
          </w:r>
          <w:r>
            <w:rPr>
              <w:rFonts w:ascii="宋体" w:hAnsi="宋体" w:eastAsia="宋体" w:cs="宋体"/>
              <w:sz w:val="20"/>
              <w:szCs w:val="20"/>
            </w:rPr>
            <w:tab/>
          </w:r>
          <w:r>
            <w:rPr>
              <w:rFonts w:ascii="Times New Roman" w:hAnsi="Times New Roman" w:eastAsia="Times New Roman" w:cs="Times New Roman"/>
              <w:spacing w:val="6"/>
              <w:sz w:val="20"/>
              <w:szCs w:val="20"/>
            </w:rPr>
            <w:t>285</w:t>
          </w:r>
          <w:r>
            <w:rPr>
              <w:rFonts w:ascii="Times New Roman" w:hAnsi="Times New Roman" w:eastAsia="Times New Roman" w:cs="Times New Roman"/>
              <w:spacing w:val="6"/>
              <w:sz w:val="20"/>
              <w:szCs w:val="20"/>
            </w:rPr>
            <w:fldChar w:fldCharType="end"/>
          </w:r>
        </w:p>
      </w:sdtContent>
    </w:sdt>
    <w:p w14:paraId="5D62E1C3">
      <w:pPr>
        <w:spacing w:line="220" w:lineRule="auto"/>
        <w:rPr>
          <w:rFonts w:ascii="Times New Roman" w:hAnsi="Times New Roman" w:eastAsia="Times New Roman" w:cs="Times New Roman"/>
          <w:sz w:val="20"/>
          <w:szCs w:val="20"/>
        </w:rPr>
        <w:sectPr>
          <w:footerReference r:id="rId9" w:type="default"/>
          <w:pgSz w:w="8050" w:h="11170"/>
          <w:pgMar w:top="400" w:right="799" w:bottom="136" w:left="1169" w:header="0" w:footer="0" w:gutter="0"/>
          <w:cols w:space="720" w:num="1"/>
        </w:sectPr>
      </w:pPr>
    </w:p>
    <w:p w14:paraId="2A79DFCB">
      <w:pPr>
        <w:pStyle w:val="2"/>
        <w:spacing w:line="253" w:lineRule="auto"/>
      </w:pPr>
    </w:p>
    <w:p w14:paraId="383E11DE">
      <w:pPr>
        <w:pStyle w:val="2"/>
        <w:spacing w:line="253" w:lineRule="auto"/>
      </w:pPr>
    </w:p>
    <w:p w14:paraId="664BEE0A">
      <w:pPr>
        <w:pStyle w:val="2"/>
        <w:spacing w:line="254" w:lineRule="auto"/>
      </w:pPr>
    </w:p>
    <w:p w14:paraId="5A372D56">
      <w:pPr>
        <w:pStyle w:val="2"/>
        <w:spacing w:line="254" w:lineRule="auto"/>
      </w:pPr>
    </w:p>
    <w:p w14:paraId="5F452448">
      <w:pPr>
        <w:spacing w:before="127" w:line="219" w:lineRule="auto"/>
        <w:ind w:left="505"/>
        <w:outlineLvl w:val="0"/>
        <w:rPr>
          <w:rFonts w:ascii="宋体" w:hAnsi="宋体" w:eastAsia="宋体" w:cs="宋体"/>
          <w:sz w:val="39"/>
          <w:szCs w:val="39"/>
        </w:rPr>
      </w:pPr>
      <w:bookmarkStart w:id="0" w:name="bookmark3"/>
      <w:bookmarkEnd w:id="0"/>
      <w:bookmarkStart w:id="1" w:name="bookmark38"/>
      <w:bookmarkEnd w:id="1"/>
      <w:r>
        <w:rPr>
          <w:rFonts w:ascii="宋体" w:hAnsi="宋体" w:eastAsia="宋体" w:cs="宋体"/>
          <w:b/>
          <w:bCs/>
          <w:spacing w:val="-30"/>
          <w:sz w:val="39"/>
          <w:szCs w:val="39"/>
        </w:rPr>
        <w:t>第一部分</w:t>
      </w:r>
      <w:r>
        <w:rPr>
          <w:rFonts w:ascii="宋体" w:hAnsi="宋体" w:eastAsia="宋体" w:cs="宋体"/>
          <w:spacing w:val="165"/>
          <w:sz w:val="39"/>
          <w:szCs w:val="39"/>
        </w:rPr>
        <w:t xml:space="preserve"> </w:t>
      </w:r>
      <w:r>
        <w:rPr>
          <w:rFonts w:ascii="宋体" w:hAnsi="宋体" w:eastAsia="宋体" w:cs="宋体"/>
          <w:b/>
          <w:bCs/>
          <w:spacing w:val="-30"/>
          <w:sz w:val="39"/>
          <w:szCs w:val="39"/>
        </w:rPr>
        <w:t>学校规章制度选编</w:t>
      </w:r>
    </w:p>
    <w:p w14:paraId="3CB4BC2E">
      <w:pPr>
        <w:pStyle w:val="2"/>
        <w:spacing w:line="314" w:lineRule="auto"/>
      </w:pPr>
    </w:p>
    <w:p w14:paraId="4BFEC857">
      <w:pPr>
        <w:pStyle w:val="2"/>
        <w:spacing w:line="315" w:lineRule="auto"/>
      </w:pPr>
    </w:p>
    <w:p w14:paraId="4BB628ED">
      <w:pPr>
        <w:spacing w:before="114" w:line="245" w:lineRule="auto"/>
        <w:ind w:left="914" w:right="1043" w:hanging="34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-32"/>
          <w:sz w:val="35"/>
          <w:szCs w:val="35"/>
        </w:rPr>
        <w:t>广东第二师范学院普通高考新生</w:t>
      </w:r>
      <w:r>
        <w:rPr>
          <w:rFonts w:ascii="宋体" w:hAnsi="宋体" w:eastAsia="宋体" w:cs="宋体"/>
          <w:spacing w:val="11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-30"/>
          <w:sz w:val="35"/>
          <w:szCs w:val="35"/>
        </w:rPr>
        <w:t>入学资格复查工作实施办法</w:t>
      </w:r>
    </w:p>
    <w:p w14:paraId="08933C2B">
      <w:pPr>
        <w:pStyle w:val="2"/>
        <w:spacing w:line="269" w:lineRule="auto"/>
      </w:pPr>
    </w:p>
    <w:p w14:paraId="07D0F0CE">
      <w:pPr>
        <w:pStyle w:val="2"/>
        <w:spacing w:line="270" w:lineRule="auto"/>
      </w:pPr>
    </w:p>
    <w:p w14:paraId="36644CCF">
      <w:pPr>
        <w:spacing w:before="68" w:line="325" w:lineRule="auto"/>
        <w:ind w:right="462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1"/>
          <w:sz w:val="21"/>
          <w:szCs w:val="21"/>
        </w:rPr>
        <w:t>根据教育部《普通高等学校学生管理规定》(教育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部令第41号)文件精神以及全国普通高校招生</w:t>
      </w:r>
      <w:r>
        <w:rPr>
          <w:rFonts w:ascii="宋体" w:hAnsi="宋体" w:eastAsia="宋体" w:cs="宋体"/>
          <w:spacing w:val="3"/>
          <w:sz w:val="21"/>
          <w:szCs w:val="21"/>
        </w:rPr>
        <w:t>录取、新生入学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资格复查和学籍电子注册工作等通知要求，为维护学校招生工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作的严肃性，体现“公开、公正、公平”的高考招生原则，更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好地开展我校普通高考新生入学资格复查工作，制订本办法。</w:t>
      </w:r>
    </w:p>
    <w:p w14:paraId="79136C5B">
      <w:pPr>
        <w:tabs>
          <w:tab w:val="left" w:pos="110"/>
        </w:tabs>
        <w:spacing w:before="153" w:line="325" w:lineRule="auto"/>
        <w:ind w:right="461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-5"/>
          <w:sz w:val="21"/>
          <w:szCs w:val="21"/>
        </w:rPr>
        <w:t>学校成立新生入学资格复查工作领导小组，由分管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学生工作和教学工作校领导任组长，教务处、招生办公室、学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生工作部(处)、后勤基建处、保卫处等职能部门负责人和各院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ab/>
      </w:r>
      <w:r>
        <w:rPr>
          <w:rFonts w:ascii="宋体" w:hAnsi="宋体" w:eastAsia="宋体" w:cs="宋体"/>
          <w:spacing w:val="4"/>
          <w:sz w:val="21"/>
          <w:szCs w:val="21"/>
        </w:rPr>
        <w:t>(系)党政主要负责人任成员。领导小组办公</w:t>
      </w:r>
      <w:r>
        <w:rPr>
          <w:rFonts w:ascii="宋体" w:hAnsi="宋体" w:eastAsia="宋体" w:cs="宋体"/>
          <w:spacing w:val="3"/>
          <w:sz w:val="21"/>
          <w:szCs w:val="21"/>
        </w:rPr>
        <w:t>室设在招生办公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室，办公室主任由招生办公室主任兼任。</w:t>
      </w:r>
    </w:p>
    <w:p w14:paraId="6D873417">
      <w:pPr>
        <w:spacing w:before="149" w:line="354" w:lineRule="auto"/>
        <w:ind w:right="457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各院(系)相应成立新生入学资格复查工作小组，党政一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把手任组长，全面负责所在院(系)新生入学资格复查工作的</w:t>
      </w:r>
    </w:p>
    <w:p w14:paraId="727D9477">
      <w:pPr>
        <w:pStyle w:val="2"/>
        <w:spacing w:line="256" w:lineRule="auto"/>
      </w:pPr>
    </w:p>
    <w:p w14:paraId="3DCD538A">
      <w:pPr>
        <w:pStyle w:val="2"/>
        <w:spacing w:line="256" w:lineRule="auto"/>
      </w:pPr>
    </w:p>
    <w:p w14:paraId="5994EFDC">
      <w:pPr>
        <w:pStyle w:val="2"/>
        <w:spacing w:line="256" w:lineRule="auto"/>
      </w:pPr>
    </w:p>
    <w:p w14:paraId="27ECD591">
      <w:pPr>
        <w:pStyle w:val="2"/>
        <w:spacing w:line="256" w:lineRule="auto"/>
      </w:pPr>
    </w:p>
    <w:p w14:paraId="4A532DC6">
      <w:pPr>
        <w:spacing w:before="41" w:line="188" w:lineRule="auto"/>
        <w:ind w:left="28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1</w:t>
      </w:r>
    </w:p>
    <w:p w14:paraId="6676118A">
      <w:pPr>
        <w:pStyle w:val="2"/>
        <w:spacing w:line="336" w:lineRule="auto"/>
      </w:pPr>
    </w:p>
    <w:p w14:paraId="01A7618C">
      <w:pPr>
        <w:pStyle w:val="2"/>
        <w:spacing w:line="337" w:lineRule="auto"/>
      </w:pPr>
    </w:p>
    <w:p w14:paraId="1900BBF6">
      <w:pPr>
        <w:spacing w:before="43" w:line="184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X185304p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  <w:r>
        <w:rPr>
          <w:rFonts w:ascii="黑体" w:hAnsi="黑体" w:eastAsia="黑体" w:cs="黑体"/>
          <w:spacing w:val="7"/>
          <w:sz w:val="13"/>
          <w:szCs w:val="13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4"/>
          <w:sz w:val="14"/>
          <w:szCs w:val="14"/>
        </w:rPr>
        <w:t>5/304</w:t>
      </w:r>
    </w:p>
    <w:p w14:paraId="3122EA33">
      <w:pPr>
        <w:spacing w:line="184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0" w:type="default"/>
          <w:pgSz w:w="8050" w:h="11170"/>
          <w:pgMar w:top="400" w:right="746" w:bottom="10" w:left="1169" w:header="0" w:footer="0" w:gutter="0"/>
          <w:cols w:space="720" w:num="1"/>
        </w:sectPr>
      </w:pPr>
    </w:p>
    <w:p w14:paraId="3255FE7F">
      <w:pPr>
        <w:pStyle w:val="2"/>
        <w:spacing w:line="294" w:lineRule="auto"/>
      </w:pPr>
    </w:p>
    <w:p w14:paraId="161445FF">
      <w:pPr>
        <w:pStyle w:val="2"/>
        <w:spacing w:line="294" w:lineRule="auto"/>
      </w:pPr>
    </w:p>
    <w:p w14:paraId="617B2C7D">
      <w:pPr>
        <w:pStyle w:val="2"/>
        <w:spacing w:line="294" w:lineRule="auto"/>
      </w:pPr>
    </w:p>
    <w:p w14:paraId="77921C47">
      <w:pPr>
        <w:pStyle w:val="2"/>
        <w:spacing w:line="294" w:lineRule="auto"/>
      </w:pPr>
    </w:p>
    <w:p w14:paraId="5AB8D62F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具体实施，要求制定具体方案，明确责任分工，落实责任到人。</w:t>
      </w:r>
    </w:p>
    <w:p w14:paraId="40C00056">
      <w:pPr>
        <w:spacing w:before="158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第三条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复查对象：当年录取的全日制普通高考</w:t>
      </w:r>
      <w:r>
        <w:rPr>
          <w:rFonts w:ascii="宋体" w:hAnsi="宋体" w:eastAsia="宋体" w:cs="宋体"/>
          <w:spacing w:val="7"/>
          <w:sz w:val="20"/>
          <w:szCs w:val="20"/>
        </w:rPr>
        <w:t>新生。</w:t>
      </w:r>
    </w:p>
    <w:p w14:paraId="2012BD29">
      <w:pPr>
        <w:spacing w:before="160" w:line="219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第四条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复查时间：从新生报到之日起半个月以内。</w:t>
      </w:r>
    </w:p>
    <w:p w14:paraId="7F5882B9">
      <w:pPr>
        <w:spacing w:before="171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第五条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复查项目及要求</w:t>
      </w:r>
    </w:p>
    <w:p w14:paraId="025DAB4C">
      <w:pPr>
        <w:spacing w:before="132" w:line="320" w:lineRule="auto"/>
        <w:ind w:right="88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(一)电子信息核对：通过教育部学籍学历管理平台，对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新生模块上传报到的新生数据与教育部备案的当年录取数据库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进行比对。</w:t>
      </w:r>
    </w:p>
    <w:p w14:paraId="4E8BB599">
      <w:pPr>
        <w:spacing w:before="161" w:line="219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(二)新生报到时核验：</w:t>
      </w:r>
    </w:p>
    <w:p w14:paraId="3EA4DD24">
      <w:pPr>
        <w:spacing w:before="162" w:line="319" w:lineRule="auto"/>
        <w:ind w:right="892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1.身份核验。逐一核验新生本人及身份证明与录取通知、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考生档案、户口迁移证(迁移户口的学生提供)、</w:t>
      </w:r>
      <w:r>
        <w:rPr>
          <w:rFonts w:ascii="宋体" w:hAnsi="宋体" w:eastAsia="宋体" w:cs="宋体"/>
          <w:spacing w:val="8"/>
          <w:sz w:val="20"/>
          <w:szCs w:val="20"/>
        </w:rPr>
        <w:t>录取专业与所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报到专业、新生录取名单等相关材料的一致性。</w:t>
      </w:r>
    </w:p>
    <w:p w14:paraId="0D600F3D">
      <w:pPr>
        <w:spacing w:before="165" w:line="319" w:lineRule="auto"/>
        <w:ind w:right="871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2.身体复查。组织新生进行身体健康状况复查，同</w:t>
      </w:r>
      <w:r>
        <w:rPr>
          <w:rFonts w:ascii="宋体" w:hAnsi="宋体" w:eastAsia="宋体" w:cs="宋体"/>
          <w:spacing w:val="9"/>
          <w:sz w:val="20"/>
          <w:szCs w:val="20"/>
        </w:rPr>
        <w:t>时核验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新生与报考专业或者专业类别是否符合体检要求，以及与录取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前体检情况的一致性。</w:t>
      </w:r>
    </w:p>
    <w:p w14:paraId="5BCBD386">
      <w:pPr>
        <w:spacing w:before="149" w:line="310" w:lineRule="auto"/>
        <w:ind w:right="885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3.档案复查。查阅新生各阶段学习材料、党团材料、高考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填报志愿表、高考成绩通知单等材料的完整性；检查新生填写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的学生学籍信息卡与其档案中的出生年月、家庭住址、社会关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系等栏目一致性。重点复查档案中空白或有改动痕迹的重要事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项，以及延期报到的学生的档案材料。</w:t>
      </w:r>
    </w:p>
    <w:p w14:paraId="45E02012">
      <w:pPr>
        <w:spacing w:before="123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4.照片比对。比对考生本人与其电子照片(迎新系统)、</w:t>
      </w:r>
    </w:p>
    <w:p w14:paraId="7AA6303D">
      <w:pPr>
        <w:pStyle w:val="2"/>
        <w:spacing w:line="294" w:lineRule="auto"/>
      </w:pPr>
    </w:p>
    <w:p w14:paraId="7EACCCAA">
      <w:pPr>
        <w:pStyle w:val="2"/>
        <w:spacing w:line="295" w:lineRule="auto"/>
      </w:pPr>
    </w:p>
    <w:p w14:paraId="488E6D7E">
      <w:pPr>
        <w:pStyle w:val="2"/>
        <w:spacing w:line="295" w:lineRule="auto"/>
      </w:pPr>
    </w:p>
    <w:p w14:paraId="503F6757">
      <w:pPr>
        <w:spacing w:before="37" w:line="188" w:lineRule="auto"/>
        <w:ind w:left="27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2</w:t>
      </w:r>
    </w:p>
    <w:p w14:paraId="2B4EC304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1" w:type="default"/>
          <w:pgSz w:w="8050" w:h="11170"/>
          <w:pgMar w:top="400" w:right="329" w:bottom="190" w:left="1179" w:header="0" w:footer="0" w:gutter="0"/>
          <w:cols w:space="720" w:num="1"/>
        </w:sectPr>
      </w:pPr>
    </w:p>
    <w:p w14:paraId="0D27E39B">
      <w:pPr>
        <w:pStyle w:val="2"/>
        <w:spacing w:line="290" w:lineRule="auto"/>
      </w:pPr>
    </w:p>
    <w:p w14:paraId="1E78B541">
      <w:pPr>
        <w:pStyle w:val="2"/>
        <w:spacing w:line="291" w:lineRule="auto"/>
      </w:pPr>
    </w:p>
    <w:p w14:paraId="6D06F5AE">
      <w:pPr>
        <w:pStyle w:val="2"/>
        <w:spacing w:line="291" w:lineRule="auto"/>
      </w:pPr>
    </w:p>
    <w:p w14:paraId="0E1D1C98">
      <w:pPr>
        <w:pStyle w:val="2"/>
        <w:spacing w:line="291" w:lineRule="auto"/>
      </w:pPr>
    </w:p>
    <w:p w14:paraId="20B18CFB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身份证、纸质档案照片的真实性。</w:t>
      </w:r>
    </w:p>
    <w:p w14:paraId="7FF55CDD">
      <w:pPr>
        <w:spacing w:before="150" w:line="285" w:lineRule="auto"/>
        <w:ind w:right="475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5.笔迹比对。核查新生入学后所填写有关材料字迹与考生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纸质档案中本人填写内容字迹的一致性。</w:t>
      </w:r>
    </w:p>
    <w:p w14:paraId="5ED96034">
      <w:pPr>
        <w:spacing w:before="129" w:line="319" w:lineRule="auto"/>
        <w:ind w:right="468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6.艺术、体育类专业水平复测。相关院(系)根</w:t>
      </w:r>
      <w:r>
        <w:rPr>
          <w:rFonts w:ascii="宋体" w:hAnsi="宋体" w:eastAsia="宋体" w:cs="宋体"/>
          <w:spacing w:val="7"/>
          <w:sz w:val="21"/>
          <w:szCs w:val="21"/>
        </w:rPr>
        <w:t>据专业自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身特点，制定本专业的文化课与专业课复测的程序和办法，报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教务处备案。组织专家组对艺术、体育等特殊类型录取学生的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专业水平进行复测，复查新生的专业水平是否符合录取要求。</w:t>
      </w:r>
    </w:p>
    <w:p w14:paraId="553DA723">
      <w:pPr>
        <w:spacing w:before="169" w:line="353" w:lineRule="auto"/>
        <w:ind w:right="473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各院(系)在以上复查项目中发现异常情况的须与相</w:t>
      </w:r>
      <w:r>
        <w:rPr>
          <w:rFonts w:ascii="宋体" w:hAnsi="宋体" w:eastAsia="宋体" w:cs="宋体"/>
          <w:spacing w:val="7"/>
          <w:sz w:val="21"/>
          <w:szCs w:val="21"/>
        </w:rPr>
        <w:t>关新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生逐一单独谈话，查明原因，做好相关记录及说明，由复查人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员签字确认，存档备查，并报告新生入学资格复查工作领导小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组办公室。</w:t>
      </w:r>
    </w:p>
    <w:p w14:paraId="32953612">
      <w:pPr>
        <w:spacing w:before="1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第六条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复查情况处理</w:t>
      </w:r>
    </w:p>
    <w:p w14:paraId="427D6126">
      <w:pPr>
        <w:spacing w:before="140" w:line="219" w:lineRule="auto"/>
        <w:ind w:left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(一)对复查合格的办理入学注册手续，予以注册学籍。</w:t>
      </w:r>
    </w:p>
    <w:p w14:paraId="177C248E">
      <w:pPr>
        <w:spacing w:before="143" w:line="301" w:lineRule="auto"/>
        <w:ind w:right="473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 xml:space="preserve">(二)对录取通知、考生信息等证明材料与本人实际情况 </w:t>
      </w:r>
      <w:r>
        <w:rPr>
          <w:rFonts w:ascii="宋体" w:hAnsi="宋体" w:eastAsia="宋体" w:cs="宋体"/>
          <w:spacing w:val="-1"/>
          <w:sz w:val="21"/>
          <w:szCs w:val="21"/>
        </w:rPr>
        <w:t>不符，或者弄虚作假、徇私舞弊，或者有其他违反国家招生考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生规定情形的，取消学籍。情节严重的，移交有关部门调查处</w:t>
      </w:r>
    </w:p>
    <w:p w14:paraId="0882C722">
      <w:pPr>
        <w:spacing w:before="217" w:line="229" w:lineRule="auto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4"/>
          <w:sz w:val="14"/>
          <w:szCs w:val="14"/>
        </w:rPr>
        <w:t>理</w:t>
      </w:r>
      <w:r>
        <w:rPr>
          <w:rFonts w:ascii="宋体" w:hAnsi="宋体" w:eastAsia="宋体" w:cs="宋体"/>
          <w:spacing w:val="4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  <w:sz w:val="14"/>
          <w:szCs w:val="14"/>
        </w:rPr>
        <w:t>。</w:t>
      </w:r>
    </w:p>
    <w:p w14:paraId="6E0D265E">
      <w:pPr>
        <w:spacing w:before="142" w:line="219" w:lineRule="auto"/>
        <w:ind w:left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(三)对健康复查不合格者的，取消入学资格。</w:t>
      </w:r>
    </w:p>
    <w:p w14:paraId="27AC904D">
      <w:pPr>
        <w:spacing w:before="199" w:line="345" w:lineRule="auto"/>
        <w:ind w:right="47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对学生作出取消入学资格、学籍的，经事先进行合法性审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查后，提交校长办公会或者校长授权的专门会议研究决定。</w:t>
      </w:r>
    </w:p>
    <w:p w14:paraId="42ED0308">
      <w:pPr>
        <w:pStyle w:val="2"/>
        <w:spacing w:line="253" w:lineRule="auto"/>
      </w:pPr>
    </w:p>
    <w:p w14:paraId="22EFAAB6">
      <w:pPr>
        <w:pStyle w:val="2"/>
        <w:spacing w:line="254" w:lineRule="auto"/>
      </w:pPr>
    </w:p>
    <w:p w14:paraId="5CD2EC03">
      <w:pPr>
        <w:spacing w:before="40" w:line="188" w:lineRule="auto"/>
        <w:ind w:left="28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3</w:t>
      </w:r>
    </w:p>
    <w:p w14:paraId="37113C27">
      <w:pPr>
        <w:pStyle w:val="2"/>
        <w:spacing w:line="330" w:lineRule="auto"/>
      </w:pPr>
    </w:p>
    <w:p w14:paraId="05C180F2">
      <w:pPr>
        <w:pStyle w:val="2"/>
        <w:spacing w:line="331" w:lineRule="auto"/>
      </w:pPr>
    </w:p>
    <w:p w14:paraId="1625530D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5年学生手册2025.8.28转曲130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7</w:t>
      </w:r>
      <w:r>
        <w:rPr>
          <w:rFonts w:ascii="Times New Roman" w:hAnsi="Times New Roman" w:eastAsia="Times New Roman" w:cs="Times New Roman"/>
          <w:b/>
          <w:bCs/>
          <w:spacing w:val="-9"/>
          <w:sz w:val="14"/>
          <w:szCs w:val="14"/>
        </w:rPr>
        <w:t>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1A0EF0AB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2" w:type="default"/>
          <w:pgSz w:w="8050" w:h="11170"/>
          <w:pgMar w:top="400" w:right="746" w:bottom="10" w:left="1169" w:header="0" w:footer="0" w:gutter="0"/>
          <w:cols w:space="720" w:num="1"/>
        </w:sectPr>
      </w:pPr>
    </w:p>
    <w:p w14:paraId="5FDA3B1D">
      <w:pPr>
        <w:pStyle w:val="2"/>
        <w:spacing w:line="290" w:lineRule="auto"/>
      </w:pPr>
    </w:p>
    <w:p w14:paraId="52292028">
      <w:pPr>
        <w:pStyle w:val="2"/>
        <w:spacing w:line="290" w:lineRule="auto"/>
      </w:pPr>
    </w:p>
    <w:p w14:paraId="5488DCAD">
      <w:pPr>
        <w:pStyle w:val="2"/>
        <w:spacing w:line="291" w:lineRule="auto"/>
      </w:pPr>
    </w:p>
    <w:p w14:paraId="5634A507">
      <w:pPr>
        <w:pStyle w:val="2"/>
        <w:spacing w:line="291" w:lineRule="auto"/>
      </w:pPr>
    </w:p>
    <w:p w14:paraId="227F885E">
      <w:pPr>
        <w:spacing w:before="68" w:line="285" w:lineRule="auto"/>
        <w:ind w:right="432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(四)对不适合在本专业学习而又符合其他专业入学条件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的，经本人申请，教务处协商、审核，可以转入相关</w:t>
      </w:r>
      <w:r>
        <w:rPr>
          <w:rFonts w:ascii="宋体" w:hAnsi="宋体" w:eastAsia="宋体" w:cs="宋体"/>
          <w:spacing w:val="-3"/>
          <w:sz w:val="21"/>
          <w:szCs w:val="21"/>
        </w:rPr>
        <w:t>专业。</w:t>
      </w:r>
    </w:p>
    <w:p w14:paraId="26229125">
      <w:pPr>
        <w:spacing w:before="153" w:line="285" w:lineRule="auto"/>
        <w:ind w:right="415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(五)对身心状况不适宜在校学习，经学校指</w:t>
      </w:r>
      <w:r>
        <w:rPr>
          <w:rFonts w:ascii="宋体" w:hAnsi="宋体" w:eastAsia="宋体" w:cs="宋体"/>
          <w:spacing w:val="3"/>
          <w:sz w:val="21"/>
          <w:szCs w:val="21"/>
        </w:rPr>
        <w:t>定的二级甲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等以上医院诊断，需要在家休养的，可以申请保留入学资格。</w:t>
      </w:r>
    </w:p>
    <w:p w14:paraId="06A598FD">
      <w:pPr>
        <w:spacing w:before="133" w:line="352" w:lineRule="auto"/>
        <w:ind w:right="430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新生保留入学资格期满前一个月内须向学校提交入学申请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和相关有效证明，经学校复查合格的，办理入学手续。复查不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合格或保留入学资格期间有严重违法乱纪行为或已经报考其他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学校的，取消入学资格；逾期不办理入学手续且未有因不可抗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力延迟等正当理由的，视为自动放弃入学资格。</w:t>
      </w:r>
    </w:p>
    <w:p w14:paraId="41D19FFD">
      <w:pPr>
        <w:spacing w:before="21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第七条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复查责任追究</w:t>
      </w:r>
    </w:p>
    <w:p w14:paraId="4798BC2D">
      <w:pPr>
        <w:spacing w:before="122" w:line="352" w:lineRule="auto"/>
        <w:ind w:right="428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新生入学资格复查工作是一项政策性、纪律性、时效性极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强的工作。各部门要高度重视，精心组织，严密程序，严格把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关，认真查验新生报到时所需提供的各项原始材料，确保新生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入学资格复查切实有效。对在复查工作中，因重视不够、责任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不明、组织和执行不力，致使新生入学资格复查工作不到位、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造成工作失误或不良影响，甚至庇护舞弊新生的，一经发现，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视情节轻重，将严肃追究相关人员责任。</w:t>
      </w:r>
    </w:p>
    <w:p w14:paraId="0163CB7B">
      <w:pPr>
        <w:spacing w:before="13" w:line="219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3"/>
          <w:sz w:val="21"/>
          <w:szCs w:val="21"/>
        </w:rPr>
        <w:t>第八条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本办法自2017年9月1日起实施。</w:t>
      </w:r>
    </w:p>
    <w:p w14:paraId="2C8FF9B5">
      <w:pPr>
        <w:spacing w:before="160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第九条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本办法由招生办公室负责解释。</w:t>
      </w:r>
    </w:p>
    <w:p w14:paraId="7686069A">
      <w:pPr>
        <w:pStyle w:val="2"/>
        <w:spacing w:line="260" w:lineRule="auto"/>
      </w:pPr>
    </w:p>
    <w:p w14:paraId="3612F1C4">
      <w:pPr>
        <w:pStyle w:val="2"/>
        <w:spacing w:line="260" w:lineRule="auto"/>
      </w:pPr>
    </w:p>
    <w:p w14:paraId="6479AF3B">
      <w:pPr>
        <w:pStyle w:val="2"/>
        <w:spacing w:line="260" w:lineRule="auto"/>
      </w:pPr>
    </w:p>
    <w:p w14:paraId="5AB2C536">
      <w:pPr>
        <w:pStyle w:val="2"/>
        <w:spacing w:line="260" w:lineRule="auto"/>
      </w:pPr>
    </w:p>
    <w:p w14:paraId="5F7F7B88">
      <w:pPr>
        <w:spacing w:before="37" w:line="188" w:lineRule="auto"/>
        <w:ind w:left="27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4</w:t>
      </w:r>
    </w:p>
    <w:p w14:paraId="0FE29D1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3" w:type="default"/>
          <w:pgSz w:w="8050" w:h="11170"/>
          <w:pgMar w:top="400" w:right="778" w:bottom="149" w:left="1179" w:header="0" w:footer="0" w:gutter="0"/>
          <w:cols w:space="720" w:num="1"/>
        </w:sectPr>
      </w:pPr>
    </w:p>
    <w:p w14:paraId="49FD1CD8">
      <w:pPr>
        <w:pStyle w:val="2"/>
        <w:spacing w:line="298" w:lineRule="auto"/>
      </w:pPr>
    </w:p>
    <w:p w14:paraId="0846983C">
      <w:pPr>
        <w:pStyle w:val="2"/>
        <w:spacing w:line="299" w:lineRule="auto"/>
      </w:pPr>
    </w:p>
    <w:p w14:paraId="0E220F13">
      <w:pPr>
        <w:pStyle w:val="2"/>
        <w:spacing w:line="299" w:lineRule="auto"/>
      </w:pPr>
    </w:p>
    <w:p w14:paraId="7CD66AD1">
      <w:pPr>
        <w:pStyle w:val="2"/>
        <w:spacing w:line="299" w:lineRule="auto"/>
      </w:pPr>
    </w:p>
    <w:p w14:paraId="2311B932">
      <w:pPr>
        <w:spacing w:before="104" w:line="274" w:lineRule="auto"/>
        <w:ind w:left="2173" w:right="851" w:hanging="175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广东第二师范学院全日制学生学籍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2"/>
          <w:szCs w:val="32"/>
        </w:rPr>
        <w:t>管理规定</w:t>
      </w:r>
    </w:p>
    <w:p w14:paraId="44ED3C50">
      <w:pPr>
        <w:pStyle w:val="2"/>
        <w:spacing w:line="476" w:lineRule="auto"/>
      </w:pPr>
    </w:p>
    <w:p w14:paraId="41C3CA40">
      <w:pPr>
        <w:spacing w:before="68" w:line="222" w:lineRule="auto"/>
        <w:ind w:left="204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第</w:t>
      </w:r>
      <w:r>
        <w:rPr>
          <w:rFonts w:ascii="黑体" w:hAnsi="黑体" w:eastAsia="黑体" w:cs="黑体"/>
          <w:spacing w:val="-5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一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则</w:t>
      </w:r>
    </w:p>
    <w:p w14:paraId="064EBD5E">
      <w:pPr>
        <w:spacing w:before="250" w:line="312" w:lineRule="auto"/>
        <w:ind w:right="414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5"/>
          <w:sz w:val="21"/>
          <w:szCs w:val="21"/>
        </w:rPr>
        <w:t>为保障学校正常的教育教学秩序，实现学校人才培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养目标，依据《中华人民共和国高等教育法》、《普通高等学校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学生管理规定》(教育部令第41号)以及有关法律</w:t>
      </w:r>
      <w:r>
        <w:rPr>
          <w:rFonts w:ascii="宋体" w:hAnsi="宋体" w:eastAsia="宋体" w:cs="宋体"/>
          <w:spacing w:val="6"/>
          <w:sz w:val="21"/>
          <w:szCs w:val="21"/>
        </w:rPr>
        <w:t>、法规，结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合我校实际，制定本规定。</w:t>
      </w:r>
    </w:p>
    <w:p w14:paraId="2DABC408">
      <w:pPr>
        <w:spacing w:before="160" w:line="22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-1"/>
          <w:sz w:val="21"/>
          <w:szCs w:val="21"/>
        </w:rPr>
        <w:t>本规定适用于我校的全日制学历教育学生的管理。</w:t>
      </w:r>
    </w:p>
    <w:p w14:paraId="16341284">
      <w:pPr>
        <w:spacing w:before="253" w:line="221" w:lineRule="auto"/>
        <w:ind w:left="175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3"/>
          <w:sz w:val="21"/>
          <w:szCs w:val="21"/>
        </w:rPr>
        <w:t>第二章</w:t>
      </w:r>
      <w:r>
        <w:rPr>
          <w:rFonts w:ascii="黑体" w:hAnsi="黑体" w:eastAsia="黑体" w:cs="黑体"/>
          <w:spacing w:val="23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3"/>
          <w:sz w:val="21"/>
          <w:szCs w:val="21"/>
        </w:rPr>
        <w:t>入学与注册</w:t>
      </w:r>
    </w:p>
    <w:p w14:paraId="7C2E0531">
      <w:pPr>
        <w:spacing w:before="264" w:line="312" w:lineRule="auto"/>
        <w:ind w:right="420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-5"/>
          <w:sz w:val="21"/>
          <w:szCs w:val="21"/>
        </w:rPr>
        <w:t>新生入学，必须持本校《录取通知书》按有关要求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和规定的期限到学校办理入学手续。因故不能按期入学的，应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向学校请假。未请假或者请假逾期的，除因不可抗力</w:t>
      </w:r>
      <w:r>
        <w:rPr>
          <w:rFonts w:ascii="宋体" w:hAnsi="宋体" w:eastAsia="宋体" w:cs="宋体"/>
          <w:spacing w:val="-2"/>
          <w:sz w:val="21"/>
          <w:szCs w:val="21"/>
        </w:rPr>
        <w:t>等正当事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由以外，视为自动放弃入学资格。</w:t>
      </w:r>
    </w:p>
    <w:p w14:paraId="1DF277B6">
      <w:pPr>
        <w:spacing w:before="139" w:line="302" w:lineRule="auto"/>
        <w:ind w:right="429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第四条 </w:t>
      </w:r>
      <w:r>
        <w:rPr>
          <w:rFonts w:ascii="宋体" w:hAnsi="宋体" w:eastAsia="宋体" w:cs="宋体"/>
          <w:spacing w:val="-5"/>
          <w:sz w:val="21"/>
          <w:szCs w:val="21"/>
        </w:rPr>
        <w:t>新生报到时，学校将按照国家招生规定对新生入学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资格进行复查。复查项目、要求和情况处理按《广东第二师范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学院普通高考新生入学资格复查工作实施办法》执行。</w:t>
      </w:r>
    </w:p>
    <w:p w14:paraId="2D8ED403">
      <w:pPr>
        <w:spacing w:before="139" w:line="22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第五条 </w:t>
      </w:r>
      <w:r>
        <w:rPr>
          <w:rFonts w:ascii="宋体" w:hAnsi="宋体" w:eastAsia="宋体" w:cs="宋体"/>
          <w:spacing w:val="-5"/>
          <w:sz w:val="21"/>
          <w:szCs w:val="21"/>
        </w:rPr>
        <w:t>新生因正当理由需要保留入学资格的，可以申请保</w:t>
      </w:r>
    </w:p>
    <w:p w14:paraId="53849BB7">
      <w:pPr>
        <w:pStyle w:val="2"/>
        <w:spacing w:line="282" w:lineRule="auto"/>
      </w:pPr>
    </w:p>
    <w:p w14:paraId="1FEC1802">
      <w:pPr>
        <w:pStyle w:val="2"/>
        <w:spacing w:line="283" w:lineRule="auto"/>
      </w:pPr>
    </w:p>
    <w:p w14:paraId="67697AE6">
      <w:pPr>
        <w:pStyle w:val="2"/>
        <w:spacing w:line="283" w:lineRule="auto"/>
      </w:pPr>
    </w:p>
    <w:p w14:paraId="28EE7900">
      <w:pPr>
        <w:spacing w:before="39" w:line="185" w:lineRule="auto"/>
        <w:ind w:left="277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5</w:t>
      </w:r>
    </w:p>
    <w:p w14:paraId="58F249F9">
      <w:pPr>
        <w:spacing w:line="185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4" w:type="default"/>
          <w:pgSz w:w="8050" w:h="11170"/>
          <w:pgMar w:top="400" w:right="778" w:bottom="149" w:left="1190" w:header="0" w:footer="0" w:gutter="0"/>
          <w:cols w:space="720" w:num="1"/>
        </w:sectPr>
      </w:pPr>
    </w:p>
    <w:p w14:paraId="08F61690">
      <w:pPr>
        <w:pStyle w:val="2"/>
        <w:spacing w:line="285" w:lineRule="auto"/>
      </w:pPr>
    </w:p>
    <w:p w14:paraId="14946FA1">
      <w:pPr>
        <w:pStyle w:val="2"/>
        <w:spacing w:line="285" w:lineRule="auto"/>
      </w:pPr>
    </w:p>
    <w:p w14:paraId="0EEAAFA0">
      <w:pPr>
        <w:pStyle w:val="2"/>
        <w:spacing w:line="286" w:lineRule="auto"/>
      </w:pPr>
    </w:p>
    <w:p w14:paraId="1198BBA3">
      <w:pPr>
        <w:pStyle w:val="2"/>
        <w:spacing w:line="286" w:lineRule="auto"/>
      </w:pPr>
    </w:p>
    <w:p w14:paraId="46ECE714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留入学资格。保留入学资格期间不具有学籍。</w:t>
      </w:r>
    </w:p>
    <w:p w14:paraId="783BCFA0">
      <w:pPr>
        <w:spacing w:before="163" w:line="339" w:lineRule="auto"/>
        <w:ind w:right="451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新生保留入学资格期满前一个月内须向学校提交入学申请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和相关有效证明，经学校复查合格的，办理入学手续。复查不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合格或保留入学资格期间有严重违法乱纪行为或已经报考其他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学校的，取消入学资格；逾期不办理入学手续且未有因不可抗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力延迟等正当理由的，视为自动放弃入学资格。</w:t>
      </w:r>
    </w:p>
    <w:p w14:paraId="3899FD77">
      <w:pPr>
        <w:spacing w:before="1" w:line="289" w:lineRule="auto"/>
        <w:ind w:right="46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第六条 </w:t>
      </w:r>
      <w:r>
        <w:rPr>
          <w:rFonts w:ascii="宋体" w:hAnsi="宋体" w:eastAsia="宋体" w:cs="宋体"/>
          <w:spacing w:val="-5"/>
          <w:sz w:val="21"/>
          <w:szCs w:val="21"/>
        </w:rPr>
        <w:t>学生取得学籍后，由学校发给学生证和校徽。学生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证作为在校学生的身份证明，不得私自涂改和转借他人使用。</w:t>
      </w:r>
    </w:p>
    <w:p w14:paraId="7BBADA62">
      <w:pPr>
        <w:spacing w:before="140" w:line="315" w:lineRule="auto"/>
        <w:ind w:right="367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第七条 </w:t>
      </w:r>
      <w:r>
        <w:rPr>
          <w:rFonts w:ascii="宋体" w:hAnsi="宋体" w:eastAsia="宋体" w:cs="宋体"/>
          <w:spacing w:val="-4"/>
          <w:sz w:val="21"/>
          <w:szCs w:val="21"/>
        </w:rPr>
        <w:t>每学期开学时，学生应当按学校规定的注</w:t>
      </w:r>
      <w:r>
        <w:rPr>
          <w:rFonts w:ascii="宋体" w:hAnsi="宋体" w:eastAsia="宋体" w:cs="宋体"/>
          <w:spacing w:val="-5"/>
          <w:sz w:val="21"/>
          <w:szCs w:val="21"/>
        </w:rPr>
        <w:t>册时间内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办理注册手续。不能如期注册的，应当履行暂缓注册手续。未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按学校规定缴纳学费或者有其他不符合注册条件的，不予注册。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各院(系)应按病假、事假或旷课或其他原因如实记载未按时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8"/>
          <w:sz w:val="21"/>
          <w:szCs w:val="21"/>
        </w:rPr>
        <w:t>注册学生，在注册结束后一周内向教务处报</w:t>
      </w:r>
      <w:r>
        <w:rPr>
          <w:rFonts w:ascii="宋体" w:hAnsi="宋体" w:eastAsia="宋体" w:cs="宋体"/>
          <w:spacing w:val="7"/>
          <w:sz w:val="21"/>
          <w:szCs w:val="21"/>
        </w:rPr>
        <w:t>告本院(系)学生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注册情况，并附上未按时注册学生名单及其原因。</w:t>
      </w:r>
    </w:p>
    <w:p w14:paraId="0FC7BEFF">
      <w:pPr>
        <w:spacing w:before="162" w:line="351" w:lineRule="auto"/>
        <w:ind w:right="289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家庭经济困难的学生可以申请助学贷款或者其</w:t>
      </w:r>
      <w:r>
        <w:rPr>
          <w:rFonts w:ascii="宋体" w:hAnsi="宋体" w:eastAsia="宋体" w:cs="宋体"/>
          <w:spacing w:val="-3"/>
          <w:sz w:val="21"/>
          <w:szCs w:val="21"/>
        </w:rPr>
        <w:t>他形式资助，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办理有关手续后注册。</w:t>
      </w:r>
    </w:p>
    <w:p w14:paraId="3944597C">
      <w:pPr>
        <w:spacing w:line="354" w:lineRule="auto"/>
        <w:ind w:right="50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学校将按照国家有关规定为家庭困难学生提供教育救助，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保证学生不因家庭经济困难而放弃学业。</w:t>
      </w:r>
    </w:p>
    <w:p w14:paraId="6C7A21FC">
      <w:pPr>
        <w:spacing w:before="100" w:line="222" w:lineRule="auto"/>
        <w:ind w:left="15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第三章</w:t>
      </w:r>
      <w:r>
        <w:rPr>
          <w:rFonts w:ascii="黑体" w:hAnsi="黑体" w:eastAsia="黑体" w:cs="黑体"/>
          <w:spacing w:val="25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考核与成绩记载</w:t>
      </w:r>
    </w:p>
    <w:p w14:paraId="7E41D75A">
      <w:pPr>
        <w:spacing w:before="258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第八条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学生应当参加学校人才培养方案规定的课程和各</w:t>
      </w:r>
    </w:p>
    <w:p w14:paraId="62D7A850">
      <w:pPr>
        <w:pStyle w:val="2"/>
        <w:spacing w:line="291" w:lineRule="auto"/>
      </w:pPr>
    </w:p>
    <w:p w14:paraId="7900ACAD">
      <w:pPr>
        <w:pStyle w:val="2"/>
        <w:spacing w:line="291" w:lineRule="auto"/>
      </w:pPr>
    </w:p>
    <w:p w14:paraId="254A51D3">
      <w:pPr>
        <w:spacing w:before="43" w:line="188" w:lineRule="auto"/>
        <w:ind w:left="279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6</w:t>
      </w:r>
    </w:p>
    <w:p w14:paraId="44B1C95D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5" w:type="default"/>
          <w:pgSz w:w="8050" w:h="11170"/>
          <w:pgMar w:top="400" w:right="757" w:bottom="149" w:left="1179" w:header="0" w:footer="0" w:gutter="0"/>
          <w:cols w:space="720" w:num="1"/>
        </w:sectPr>
      </w:pPr>
    </w:p>
    <w:p w14:paraId="0B01838C">
      <w:pPr>
        <w:pStyle w:val="2"/>
        <w:spacing w:line="291" w:lineRule="auto"/>
      </w:pPr>
    </w:p>
    <w:p w14:paraId="3F157039">
      <w:pPr>
        <w:pStyle w:val="2"/>
        <w:spacing w:line="291" w:lineRule="auto"/>
      </w:pPr>
    </w:p>
    <w:p w14:paraId="36E87E0B">
      <w:pPr>
        <w:pStyle w:val="2"/>
        <w:spacing w:line="291" w:lineRule="auto"/>
      </w:pPr>
    </w:p>
    <w:p w14:paraId="268DE61F">
      <w:pPr>
        <w:pStyle w:val="2"/>
        <w:spacing w:line="292" w:lineRule="auto"/>
      </w:pPr>
    </w:p>
    <w:p w14:paraId="2AAA5239">
      <w:pPr>
        <w:spacing w:before="65" w:line="360" w:lineRule="auto"/>
        <w:ind w:right="43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种教育教学环节(以下统称课程)的考核，考核成绩记</w:t>
      </w:r>
      <w:r>
        <w:rPr>
          <w:rFonts w:ascii="宋体" w:hAnsi="宋体" w:eastAsia="宋体" w:cs="宋体"/>
          <w:spacing w:val="16"/>
          <w:sz w:val="20"/>
          <w:szCs w:val="20"/>
        </w:rPr>
        <w:t>入成绩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册，并归入本人学籍档案。</w:t>
      </w:r>
    </w:p>
    <w:p w14:paraId="203C040F">
      <w:pPr>
        <w:spacing w:before="2" w:line="358" w:lineRule="auto"/>
        <w:ind w:right="42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考核分为考试和考查两种。任课教师根据课</w:t>
      </w:r>
      <w:r>
        <w:rPr>
          <w:rFonts w:ascii="宋体" w:hAnsi="宋体" w:eastAsia="宋体" w:cs="宋体"/>
          <w:spacing w:val="9"/>
          <w:sz w:val="20"/>
          <w:szCs w:val="20"/>
        </w:rPr>
        <w:t>程特点可以确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定考核和成绩评定方式，但必须经过所在单位负责人的批准。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考试课原则上要通过期末结课考试与课程过程考核</w:t>
      </w:r>
      <w:r>
        <w:rPr>
          <w:rFonts w:ascii="宋体" w:hAnsi="宋体" w:eastAsia="宋体" w:cs="宋体"/>
          <w:spacing w:val="9"/>
          <w:sz w:val="20"/>
          <w:szCs w:val="20"/>
        </w:rPr>
        <w:t>按一定比例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综合评定考核成绩，课程过程考核包括平时作业、期中考试、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课堂讨论、实验、考勤等。考查课可以由任课教师根据课程特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点确定考核和成绩评定。</w:t>
      </w:r>
    </w:p>
    <w:p w14:paraId="61550B20">
      <w:pPr>
        <w:spacing w:line="361" w:lineRule="auto"/>
        <w:ind w:right="42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考核不合格的课程，学生可以选择在课程考核公布后30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天至1年内补考，补考至多一次；也可以直接选择重修。但如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果补考仍然不合格，只能选择重修。若重修还不合格，可以继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续重修，直至在最长学习期限内取得合格成绩。</w:t>
      </w:r>
    </w:p>
    <w:p w14:paraId="1763172F">
      <w:pPr>
        <w:spacing w:before="11" w:line="354" w:lineRule="auto"/>
        <w:ind w:right="42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第九条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学校鼓励、支持和指导学生参加社会实践、创新创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业活动，建立创新创业档案、设置创新创业学分。</w:t>
      </w:r>
    </w:p>
    <w:p w14:paraId="693789E4">
      <w:pPr>
        <w:spacing w:before="18" w:line="359" w:lineRule="auto"/>
        <w:ind w:right="36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学生参加创新创业、社会实践等活动以及发</w:t>
      </w:r>
      <w:r>
        <w:rPr>
          <w:rFonts w:ascii="宋体" w:hAnsi="宋体" w:eastAsia="宋体" w:cs="宋体"/>
          <w:spacing w:val="9"/>
          <w:sz w:val="20"/>
          <w:szCs w:val="20"/>
        </w:rPr>
        <w:t>表论文、参加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技能竞赛、获得专利授权等与专业学习、学业要求相关的经历、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成果，按《广东第二师范学院本科生课外创新创业实践学分实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施细则》折算学分、计入学业成绩。</w:t>
      </w:r>
    </w:p>
    <w:p w14:paraId="0F5281E3">
      <w:pPr>
        <w:spacing w:before="2" w:line="362" w:lineRule="auto"/>
        <w:ind w:right="432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第十条</w:t>
      </w:r>
      <w:r>
        <w:rPr>
          <w:rFonts w:ascii="黑体" w:hAnsi="黑体" w:eastAsia="黑体" w:cs="黑体"/>
          <w:spacing w:val="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健全学生学业成绩和学籍档案管理制度</w:t>
      </w:r>
      <w:r>
        <w:rPr>
          <w:rFonts w:ascii="宋体" w:hAnsi="宋体" w:eastAsia="宋体" w:cs="宋体"/>
          <w:spacing w:val="3"/>
          <w:sz w:val="20"/>
          <w:szCs w:val="20"/>
        </w:rPr>
        <w:t>，真实、完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整地记载、出具学生学业成绩，包括课程得分、获得学分和绩</w:t>
      </w:r>
    </w:p>
    <w:p w14:paraId="5D10F447">
      <w:pPr>
        <w:pStyle w:val="2"/>
        <w:spacing w:line="318" w:lineRule="auto"/>
      </w:pPr>
    </w:p>
    <w:p w14:paraId="60CC0F7F">
      <w:pPr>
        <w:pStyle w:val="2"/>
        <w:spacing w:line="319" w:lineRule="auto"/>
      </w:pPr>
    </w:p>
    <w:p w14:paraId="1077A250">
      <w:pPr>
        <w:spacing w:before="49"/>
        <w:ind w:left="2790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z w:val="15"/>
          <w:szCs w:val="15"/>
        </w:rPr>
        <w:t>7</w:t>
      </w:r>
    </w:p>
    <w:p w14:paraId="26A8F845">
      <w:pPr>
        <w:rPr>
          <w:rFonts w:ascii="宋体" w:hAnsi="宋体" w:eastAsia="宋体" w:cs="宋体"/>
          <w:sz w:val="15"/>
          <w:szCs w:val="15"/>
        </w:rPr>
        <w:sectPr>
          <w:footerReference r:id="rId16" w:type="default"/>
          <w:pgSz w:w="8050" w:h="11170"/>
          <w:pgMar w:top="400" w:right="777" w:bottom="149" w:left="1179" w:header="0" w:footer="0" w:gutter="0"/>
          <w:cols w:space="720" w:num="1"/>
        </w:sectPr>
      </w:pPr>
    </w:p>
    <w:p w14:paraId="011A24B4">
      <w:pPr>
        <w:pStyle w:val="2"/>
        <w:spacing w:line="289" w:lineRule="auto"/>
      </w:pPr>
    </w:p>
    <w:p w14:paraId="1909B0FE">
      <w:pPr>
        <w:pStyle w:val="2"/>
        <w:spacing w:line="289" w:lineRule="auto"/>
      </w:pPr>
    </w:p>
    <w:p w14:paraId="0DACC9EF">
      <w:pPr>
        <w:pStyle w:val="2"/>
        <w:spacing w:line="289" w:lineRule="auto"/>
      </w:pPr>
    </w:p>
    <w:p w14:paraId="1B799A5D">
      <w:pPr>
        <w:pStyle w:val="2"/>
        <w:spacing w:line="289" w:lineRule="auto"/>
      </w:pPr>
    </w:p>
    <w:p w14:paraId="49CDA0E1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点；对通过补考、重修获得的成绩，在成绩单中予以标注。</w:t>
      </w:r>
    </w:p>
    <w:p w14:paraId="4540569A">
      <w:pPr>
        <w:spacing w:before="171" w:line="318" w:lineRule="auto"/>
        <w:ind w:right="432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第十一条 </w:t>
      </w:r>
      <w:r>
        <w:rPr>
          <w:rFonts w:ascii="宋体" w:hAnsi="宋体" w:eastAsia="宋体" w:cs="宋体"/>
          <w:spacing w:val="5"/>
          <w:sz w:val="20"/>
          <w:szCs w:val="20"/>
        </w:rPr>
        <w:t>学生应按时参加人才培养方案规定的活动。不能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按时参加活动的，应持有效证明办理请假手续。请假未经批准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或无故缺席的，给予批评教育并按旷课、旷考论处，并视情节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轻重做出相应的纪律处分。</w:t>
      </w:r>
    </w:p>
    <w:p w14:paraId="2DBF97F8">
      <w:pPr>
        <w:spacing w:before="162" w:line="313" w:lineRule="auto"/>
        <w:ind w:right="431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5"/>
          <w:sz w:val="20"/>
          <w:szCs w:val="20"/>
        </w:rPr>
        <w:t>学校实行学年学分制，课程修读、课程考核、成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绩记载、免听、免修、补考、重修等有关问题，按《广东第二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师范学院学分制实施办法》执行。</w:t>
      </w:r>
    </w:p>
    <w:p w14:paraId="4FA31D19">
      <w:pPr>
        <w:spacing w:before="153" w:line="319" w:lineRule="auto"/>
        <w:ind w:right="342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13"/>
          <w:sz w:val="20"/>
          <w:szCs w:val="20"/>
        </w:rPr>
        <w:t>学生擅自不参加课程学习或违反考试纪律或者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"/>
          <w:sz w:val="20"/>
          <w:szCs w:val="20"/>
        </w:rPr>
        <w:t>考试作弊的，该课程考试成绩记为无效，并视情节轻</w:t>
      </w:r>
      <w:r>
        <w:rPr>
          <w:rFonts w:ascii="宋体" w:hAnsi="宋体" w:eastAsia="宋体" w:cs="宋体"/>
          <w:spacing w:val="1"/>
          <w:sz w:val="20"/>
          <w:szCs w:val="20"/>
        </w:rPr>
        <w:t>重，按《广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东第二师范学院学生考试违规处分规定》给予相应的纪律处</w:t>
      </w:r>
      <w:r>
        <w:rPr>
          <w:rFonts w:ascii="宋体" w:hAnsi="宋体" w:eastAsia="宋体" w:cs="宋体"/>
          <w:spacing w:val="4"/>
          <w:sz w:val="20"/>
          <w:szCs w:val="20"/>
        </w:rPr>
        <w:t>分。</w:t>
      </w:r>
    </w:p>
    <w:p w14:paraId="67BED388">
      <w:pPr>
        <w:spacing w:before="258" w:line="221" w:lineRule="auto"/>
        <w:ind w:left="16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第</w:t>
      </w:r>
      <w:r>
        <w:rPr>
          <w:rFonts w:ascii="黑体" w:hAnsi="黑体" w:eastAsia="黑体" w:cs="黑体"/>
          <w:spacing w:val="-2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四</w:t>
      </w:r>
      <w:r>
        <w:rPr>
          <w:rFonts w:ascii="黑体" w:hAnsi="黑体" w:eastAsia="黑体" w:cs="黑体"/>
          <w:spacing w:val="-3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章</w:t>
      </w:r>
      <w:r>
        <w:rPr>
          <w:rFonts w:ascii="黑体" w:hAnsi="黑体" w:eastAsia="黑体" w:cs="黑体"/>
          <w:spacing w:val="24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转</w:t>
      </w:r>
      <w:r>
        <w:rPr>
          <w:rFonts w:ascii="黑体" w:hAnsi="黑体" w:eastAsia="黑体" w:cs="黑体"/>
          <w:spacing w:val="-4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专</w:t>
      </w:r>
      <w:r>
        <w:rPr>
          <w:rFonts w:ascii="黑体" w:hAnsi="黑体" w:eastAsia="黑体" w:cs="黑体"/>
          <w:spacing w:val="-4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业</w:t>
      </w:r>
      <w:r>
        <w:rPr>
          <w:rFonts w:ascii="黑体" w:hAnsi="黑体" w:eastAsia="黑体" w:cs="黑体"/>
          <w:spacing w:val="-3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与</w:t>
      </w:r>
      <w:r>
        <w:rPr>
          <w:rFonts w:ascii="黑体" w:hAnsi="黑体" w:eastAsia="黑体" w:cs="黑体"/>
          <w:spacing w:val="-4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转</w:t>
      </w:r>
      <w:r>
        <w:rPr>
          <w:rFonts w:ascii="黑体" w:hAnsi="黑体" w:eastAsia="黑体" w:cs="黑体"/>
          <w:spacing w:val="-3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学</w:t>
      </w:r>
    </w:p>
    <w:p w14:paraId="2FD98829">
      <w:pPr>
        <w:spacing w:before="280" w:line="362" w:lineRule="auto"/>
        <w:ind w:right="423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根据社会对人才需求情况的发展变化，需要适当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调整专业的，允许在读学生转到其他专业就读。</w:t>
      </w:r>
    </w:p>
    <w:p w14:paraId="149B70B3">
      <w:pPr>
        <w:spacing w:before="3" w:line="357" w:lineRule="auto"/>
        <w:ind w:right="414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学生在学习期间对其他专业有兴趣和专长的，按《广东第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二师范学院普通本科生转专业管理规定(试行)》规定执行；以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特殊招生形式录取的学生，国家有相关规定或者录取</w:t>
      </w:r>
      <w:r>
        <w:rPr>
          <w:rFonts w:ascii="宋体" w:hAnsi="宋体" w:eastAsia="宋体" w:cs="宋体"/>
          <w:spacing w:val="9"/>
          <w:sz w:val="20"/>
          <w:szCs w:val="20"/>
        </w:rPr>
        <w:t>前与学校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有明确约定的，不得转专业。</w:t>
      </w:r>
    </w:p>
    <w:p w14:paraId="1B5F19B3">
      <w:pPr>
        <w:spacing w:before="1" w:line="370" w:lineRule="auto"/>
        <w:ind w:right="362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休学创业或退役后复学的学生，因自身情况需要转专业的，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学校优先考虑其转专业就读。</w:t>
      </w:r>
    </w:p>
    <w:p w14:paraId="599CFAFD">
      <w:pPr>
        <w:pStyle w:val="2"/>
        <w:spacing w:line="438" w:lineRule="auto"/>
      </w:pPr>
    </w:p>
    <w:p w14:paraId="5C8F3174">
      <w:pPr>
        <w:spacing w:before="39" w:line="188" w:lineRule="auto"/>
        <w:ind w:left="27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8</w:t>
      </w:r>
    </w:p>
    <w:p w14:paraId="78040D30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7" w:type="default"/>
          <w:pgSz w:w="8050" w:h="11170"/>
          <w:pgMar w:top="400" w:right="777" w:bottom="149" w:left="1190" w:header="0" w:footer="0" w:gutter="0"/>
          <w:cols w:space="720" w:num="1"/>
        </w:sectPr>
      </w:pPr>
    </w:p>
    <w:p w14:paraId="66410BA7">
      <w:pPr>
        <w:pStyle w:val="2"/>
        <w:spacing w:line="286" w:lineRule="auto"/>
      </w:pPr>
    </w:p>
    <w:p w14:paraId="56F861AF">
      <w:pPr>
        <w:pStyle w:val="2"/>
        <w:spacing w:line="286" w:lineRule="auto"/>
      </w:pPr>
    </w:p>
    <w:p w14:paraId="546AC3AD">
      <w:pPr>
        <w:pStyle w:val="2"/>
        <w:spacing w:line="287" w:lineRule="auto"/>
      </w:pPr>
    </w:p>
    <w:p w14:paraId="4A05D533">
      <w:pPr>
        <w:pStyle w:val="2"/>
        <w:spacing w:line="287" w:lineRule="auto"/>
      </w:pPr>
    </w:p>
    <w:p w14:paraId="1EB547D8">
      <w:pPr>
        <w:spacing w:before="65" w:line="313" w:lineRule="auto"/>
        <w:ind w:right="425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5"/>
          <w:sz w:val="20"/>
          <w:szCs w:val="20"/>
        </w:rPr>
        <w:t>学生一般应当在我校完成学业。因患病或者特殊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困难、特别需要，无法继续在我校学习或者不适应本校学习要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求的，可以申请转学。</w:t>
      </w:r>
    </w:p>
    <w:p w14:paraId="344D487B">
      <w:pPr>
        <w:spacing w:before="178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第十六条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学生有下列情形之一，不得转学：</w:t>
      </w:r>
    </w:p>
    <w:p w14:paraId="163E7331">
      <w:pPr>
        <w:spacing w:before="133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(一)入学未满一学期或者毕业前一年的；</w:t>
      </w:r>
    </w:p>
    <w:p w14:paraId="12954177">
      <w:pPr>
        <w:spacing w:before="140" w:line="295" w:lineRule="auto"/>
        <w:ind w:right="427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(二)高考成绩低于拟转入学校相关专业同一生源地相应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年份录取成绩的；</w:t>
      </w:r>
    </w:p>
    <w:p w14:paraId="56BDCF83">
      <w:pPr>
        <w:spacing w:before="153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(三)由低学历层次转为高学历层次的；</w:t>
      </w:r>
    </w:p>
    <w:p w14:paraId="60F62556">
      <w:pPr>
        <w:spacing w:before="152" w:line="299" w:lineRule="auto"/>
        <w:ind w:right="445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(四)通过定向就业、艺术类、体育类、高水平艺术团、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高水平运动队等特殊招生形式录取的；</w:t>
      </w:r>
    </w:p>
    <w:p w14:paraId="4AAD02D1">
      <w:pPr>
        <w:spacing w:before="143" w:line="291" w:lineRule="auto"/>
        <w:ind w:right="426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(五)未通过普通高等学校招生考试或未使用高考成绩录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取入学的；</w:t>
      </w:r>
    </w:p>
    <w:p w14:paraId="7E532D63">
      <w:pPr>
        <w:spacing w:before="148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(六)应予退学或注销学籍的；</w:t>
      </w:r>
    </w:p>
    <w:p w14:paraId="64F717D5">
      <w:pPr>
        <w:spacing w:before="144" w:line="220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(七)其他无正当理由的。</w:t>
      </w:r>
    </w:p>
    <w:p w14:paraId="2A3A9005">
      <w:pPr>
        <w:spacing w:before="140" w:line="368" w:lineRule="auto"/>
        <w:ind w:right="428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学生因我校培养条件改变等非本人原因需要转学的，我校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出具证明，报省教育行政部门协调转学到同层次学校。</w:t>
      </w:r>
    </w:p>
    <w:p w14:paraId="74E4738E">
      <w:pPr>
        <w:spacing w:line="372" w:lineRule="auto"/>
        <w:ind w:right="422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第十七条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学生转学要求、资格审核、办理程序按《广东第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二师范学院学生转学实施细则》执行。</w:t>
      </w:r>
    </w:p>
    <w:p w14:paraId="38303377">
      <w:pPr>
        <w:spacing w:before="64" w:line="221" w:lineRule="auto"/>
        <w:ind w:left="17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第五章</w:t>
      </w:r>
      <w:r>
        <w:rPr>
          <w:rFonts w:ascii="黑体" w:hAnsi="黑体" w:eastAsia="黑体" w:cs="黑体"/>
          <w:spacing w:val="105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休学与复学</w:t>
      </w:r>
    </w:p>
    <w:p w14:paraId="6BDD35E5">
      <w:pPr>
        <w:spacing w:before="263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第十八条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学生可以分阶段完成学业，应当在学校规</w:t>
      </w:r>
      <w:r>
        <w:rPr>
          <w:rFonts w:ascii="宋体" w:hAnsi="宋体" w:eastAsia="宋体" w:cs="宋体"/>
          <w:spacing w:val="4"/>
          <w:sz w:val="20"/>
          <w:szCs w:val="20"/>
        </w:rPr>
        <w:t>定的最</w:t>
      </w:r>
    </w:p>
    <w:p w14:paraId="04229D6B">
      <w:pPr>
        <w:pStyle w:val="2"/>
        <w:spacing w:line="301" w:lineRule="auto"/>
      </w:pPr>
    </w:p>
    <w:p w14:paraId="6C3B137C">
      <w:pPr>
        <w:pStyle w:val="2"/>
        <w:spacing w:line="302" w:lineRule="auto"/>
      </w:pPr>
    </w:p>
    <w:p w14:paraId="58F287D5">
      <w:pPr>
        <w:spacing w:before="38" w:line="188" w:lineRule="auto"/>
        <w:ind w:left="27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9</w:t>
      </w:r>
    </w:p>
    <w:p w14:paraId="2A29D7E9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8" w:type="default"/>
          <w:pgSz w:w="8050" w:h="11170"/>
          <w:pgMar w:top="400" w:right="784" w:bottom="149" w:left="1190" w:header="0" w:footer="0" w:gutter="0"/>
          <w:cols w:space="720" w:num="1"/>
        </w:sectPr>
      </w:pPr>
    </w:p>
    <w:p w14:paraId="452599F3">
      <w:pPr>
        <w:pStyle w:val="2"/>
        <w:spacing w:line="285" w:lineRule="auto"/>
      </w:pPr>
    </w:p>
    <w:p w14:paraId="2C0AA4B9">
      <w:pPr>
        <w:pStyle w:val="2"/>
        <w:spacing w:line="286" w:lineRule="auto"/>
      </w:pPr>
    </w:p>
    <w:p w14:paraId="1B4DAD89">
      <w:pPr>
        <w:pStyle w:val="2"/>
        <w:spacing w:line="286" w:lineRule="auto"/>
      </w:pPr>
    </w:p>
    <w:p w14:paraId="09F2F638">
      <w:pPr>
        <w:pStyle w:val="2"/>
        <w:spacing w:line="286" w:lineRule="auto"/>
      </w:pPr>
    </w:p>
    <w:p w14:paraId="1B3DF4F8">
      <w:pPr>
        <w:spacing w:before="68" w:line="345" w:lineRule="auto"/>
        <w:ind w:right="43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长学习年限(含休学和保留学籍)内完成学业。学校规定的最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长学习年限为8年。</w:t>
      </w:r>
    </w:p>
    <w:p w14:paraId="1CECD29D">
      <w:pPr>
        <w:spacing w:before="10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第十九条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学生有下列情况之一的，应予休学：</w:t>
      </w:r>
    </w:p>
    <w:p w14:paraId="4DE905D4">
      <w:pPr>
        <w:spacing w:before="121" w:line="282" w:lineRule="auto"/>
        <w:ind w:right="428" w:firstLine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(一)因病经指定医院诊断，需停课治疗、休养占一学期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总学时的三分之一以上的；</w:t>
      </w:r>
    </w:p>
    <w:p w14:paraId="7F1D248C">
      <w:pPr>
        <w:spacing w:before="147" w:line="219" w:lineRule="auto"/>
        <w:ind w:left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(二)因特殊原因，本人申请或学校认为必须休学的；</w:t>
      </w:r>
    </w:p>
    <w:p w14:paraId="793ED201">
      <w:pPr>
        <w:spacing w:before="134" w:line="305" w:lineRule="auto"/>
        <w:ind w:right="419" w:firstLine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(三)学校鼓励学生休学创业。学生休学创业的，在校最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长学习年限不超过10年，休学创业时间计入学习年限。休学创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业必须按学校有关要求提交相关材料，经创新创业学院审核通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过后，即可办理休学创业手续；</w:t>
      </w:r>
    </w:p>
    <w:p w14:paraId="09E10475">
      <w:pPr>
        <w:spacing w:before="130" w:line="219" w:lineRule="auto"/>
        <w:ind w:left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(四)其他学校认为应当休学的。</w:t>
      </w:r>
    </w:p>
    <w:p w14:paraId="465F8437">
      <w:pPr>
        <w:spacing w:before="170" w:line="302" w:lineRule="auto"/>
        <w:ind w:right="381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 xml:space="preserve">第二十条 </w:t>
      </w:r>
      <w:r>
        <w:rPr>
          <w:rFonts w:ascii="宋体" w:hAnsi="宋体" w:eastAsia="宋体" w:cs="宋体"/>
          <w:spacing w:val="-3"/>
          <w:sz w:val="21"/>
          <w:szCs w:val="21"/>
        </w:rPr>
        <w:t>学生休学以一年为限，因特殊情况经学校批准，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可连续休学两年；在校期间最多可休学两次，但在校总年限不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得超过规定学制年限的一倍。</w:t>
      </w:r>
    </w:p>
    <w:p w14:paraId="4652CE79">
      <w:pPr>
        <w:spacing w:before="159" w:line="22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第二十一条</w:t>
      </w:r>
      <w:r>
        <w:rPr>
          <w:rFonts w:ascii="黑体" w:hAnsi="黑体" w:eastAsia="黑体" w:cs="黑体"/>
          <w:spacing w:val="-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学生休学，按下列规定办理手续离校：</w:t>
      </w:r>
    </w:p>
    <w:p w14:paraId="075586C4">
      <w:pPr>
        <w:spacing w:before="139" w:line="285" w:lineRule="auto"/>
        <w:ind w:right="432" w:firstLine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(一)学生提出休学申请，须同时提交个人申请书、家长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同意书、所在院(系)意见等相关材料报教</w:t>
      </w:r>
      <w:r>
        <w:rPr>
          <w:rFonts w:ascii="宋体" w:hAnsi="宋体" w:eastAsia="宋体" w:cs="宋体"/>
          <w:spacing w:val="6"/>
          <w:sz w:val="21"/>
          <w:szCs w:val="21"/>
        </w:rPr>
        <w:t>务处审核。</w:t>
      </w:r>
    </w:p>
    <w:p w14:paraId="2AFE332A">
      <w:pPr>
        <w:spacing w:before="132" w:line="280" w:lineRule="auto"/>
        <w:ind w:right="431" w:firstLine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(二)经教务处审核通过，休学的学生须到教务处办理休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学手续，领取休学证明书。</w:t>
      </w:r>
    </w:p>
    <w:p w14:paraId="39C43482">
      <w:pPr>
        <w:spacing w:before="141" w:line="219" w:lineRule="auto"/>
        <w:ind w:left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(三)学生休学期间，学校保留其学籍，不享受在校学习</w:t>
      </w:r>
    </w:p>
    <w:p w14:paraId="44249A7B">
      <w:pPr>
        <w:pStyle w:val="2"/>
        <w:spacing w:line="283" w:lineRule="auto"/>
      </w:pPr>
    </w:p>
    <w:p w14:paraId="6D403AD7">
      <w:pPr>
        <w:pStyle w:val="2"/>
        <w:spacing w:line="283" w:lineRule="auto"/>
      </w:pPr>
    </w:p>
    <w:p w14:paraId="4612CA32">
      <w:pPr>
        <w:pStyle w:val="2"/>
        <w:spacing w:line="284" w:lineRule="auto"/>
      </w:pPr>
    </w:p>
    <w:p w14:paraId="779217A1">
      <w:pPr>
        <w:spacing w:before="38" w:line="188" w:lineRule="auto"/>
        <w:ind w:left="273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sz w:val="13"/>
          <w:szCs w:val="13"/>
        </w:rPr>
        <w:t>10</w:t>
      </w:r>
    </w:p>
    <w:p w14:paraId="3BF91BC5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9" w:type="default"/>
          <w:pgSz w:w="8050" w:h="11170"/>
          <w:pgMar w:top="400" w:right="777" w:bottom="149" w:left="1190" w:header="0" w:footer="0" w:gutter="0"/>
          <w:cols w:space="720" w:num="1"/>
        </w:sectPr>
      </w:pPr>
    </w:p>
    <w:p w14:paraId="7801A4D0">
      <w:pPr>
        <w:pStyle w:val="2"/>
        <w:spacing w:line="291" w:lineRule="auto"/>
      </w:pPr>
    </w:p>
    <w:p w14:paraId="2E3DDC9B">
      <w:pPr>
        <w:pStyle w:val="2"/>
        <w:spacing w:line="291" w:lineRule="auto"/>
      </w:pPr>
    </w:p>
    <w:p w14:paraId="3B0ED87E">
      <w:pPr>
        <w:pStyle w:val="2"/>
        <w:spacing w:line="292" w:lineRule="auto"/>
      </w:pPr>
    </w:p>
    <w:p w14:paraId="5FBBEE70">
      <w:pPr>
        <w:pStyle w:val="2"/>
        <w:spacing w:line="292" w:lineRule="auto"/>
      </w:pPr>
    </w:p>
    <w:p w14:paraId="27CF9281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bookmarkStart w:id="2" w:name="bookmark39"/>
      <w:bookmarkEnd w:id="2"/>
      <w:r>
        <w:rPr>
          <w:rFonts w:ascii="宋体" w:hAnsi="宋体" w:eastAsia="宋体" w:cs="宋体"/>
          <w:spacing w:val="4"/>
          <w:sz w:val="20"/>
          <w:szCs w:val="20"/>
        </w:rPr>
        <w:t>学生待遇。</w:t>
      </w:r>
    </w:p>
    <w:p w14:paraId="1133F437">
      <w:pPr>
        <w:spacing w:before="151" w:line="352" w:lineRule="auto"/>
        <w:ind w:right="423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第二十二条 </w:t>
      </w:r>
      <w:r>
        <w:rPr>
          <w:rFonts w:ascii="宋体" w:hAnsi="宋体" w:eastAsia="宋体" w:cs="宋体"/>
          <w:spacing w:val="9"/>
          <w:sz w:val="20"/>
          <w:szCs w:val="20"/>
        </w:rPr>
        <w:t>新生和在校学生应征参加中国人</w:t>
      </w:r>
      <w:r>
        <w:rPr>
          <w:rFonts w:ascii="宋体" w:hAnsi="宋体" w:eastAsia="宋体" w:cs="宋体"/>
          <w:spacing w:val="8"/>
          <w:sz w:val="20"/>
          <w:szCs w:val="20"/>
        </w:rPr>
        <w:t>民解放军(含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中国人民武装警察部队),保留其入学资格或者学籍至退</w:t>
      </w:r>
      <w:r>
        <w:rPr>
          <w:rFonts w:ascii="宋体" w:hAnsi="宋体" w:eastAsia="宋体" w:cs="宋体"/>
          <w:spacing w:val="12"/>
          <w:sz w:val="20"/>
          <w:szCs w:val="20"/>
        </w:rPr>
        <w:t>役后2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年。服役时间不计入学习年限。</w:t>
      </w:r>
    </w:p>
    <w:p w14:paraId="620BDF4C">
      <w:pPr>
        <w:spacing w:before="16" w:line="360" w:lineRule="auto"/>
        <w:ind w:right="407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学生参加学校组织的跨校联合培养项目，在联合</w:t>
      </w:r>
      <w:r>
        <w:rPr>
          <w:rFonts w:ascii="宋体" w:hAnsi="宋体" w:eastAsia="宋体" w:cs="宋体"/>
          <w:spacing w:val="9"/>
          <w:sz w:val="20"/>
          <w:szCs w:val="20"/>
        </w:rPr>
        <w:t>培养学校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学习期间，学校同时为其保留学籍。</w:t>
      </w:r>
    </w:p>
    <w:p w14:paraId="2F812338">
      <w:pPr>
        <w:spacing w:before="1" w:line="367" w:lineRule="auto"/>
        <w:ind w:right="427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学生保留学籍期间，与其实际所在的部队、学校等组织建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立管理关系。</w:t>
      </w:r>
    </w:p>
    <w:p w14:paraId="0C980A39">
      <w:pPr>
        <w:spacing w:line="221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第二十三条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学生复学按下列规定办理：</w:t>
      </w:r>
    </w:p>
    <w:p w14:paraId="3D50990A">
      <w:pPr>
        <w:spacing w:before="142" w:line="314" w:lineRule="auto"/>
        <w:ind w:right="425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(一)因伤病休学的学生，申请复学时必须持有医院复查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确已恢复健康、能坚持正常学习的证明，并经学校复查合格，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方可复学。</w:t>
      </w:r>
    </w:p>
    <w:p w14:paraId="12CCF24A">
      <w:pPr>
        <w:spacing w:before="141" w:line="313" w:lineRule="auto"/>
        <w:ind w:right="42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(二)学生休学期满，应于学期开始前一个月持有关证件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向学校申请复学。复学后， 一律编入休学时对应年级</w:t>
      </w:r>
      <w:r>
        <w:rPr>
          <w:rFonts w:ascii="宋体" w:hAnsi="宋体" w:eastAsia="宋体" w:cs="宋体"/>
          <w:spacing w:val="5"/>
          <w:sz w:val="20"/>
          <w:szCs w:val="20"/>
        </w:rPr>
        <w:t>学习。如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没有后续班级，允许学生办理转学或退学。</w:t>
      </w:r>
    </w:p>
    <w:p w14:paraId="0C994333">
      <w:pPr>
        <w:spacing w:before="163" w:line="285" w:lineRule="auto"/>
        <w:ind w:right="42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(三)学校可对申请复学的学生进行政治复查。在休学期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间，有严重违法乱纪行为者，取消复学资格。</w:t>
      </w:r>
    </w:p>
    <w:p w14:paraId="32266F98">
      <w:pPr>
        <w:spacing w:before="6"/>
      </w:pPr>
    </w:p>
    <w:p w14:paraId="1EB77820">
      <w:pPr>
        <w:sectPr>
          <w:footerReference r:id="rId20" w:type="default"/>
          <w:pgSz w:w="8050" w:h="11170"/>
          <w:pgMar w:top="400" w:right="784" w:bottom="149" w:left="1179" w:header="0" w:footer="0" w:gutter="0"/>
          <w:cols w:equalWidth="0" w:num="1">
            <w:col w:w="6086"/>
          </w:cols>
        </w:sectPr>
      </w:pPr>
    </w:p>
    <w:p w14:paraId="50C07D2A">
      <w:pPr>
        <w:spacing w:before="40" w:line="222" w:lineRule="auto"/>
        <w:ind w:left="20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1"/>
          <w:sz w:val="20"/>
          <w:szCs w:val="20"/>
        </w:rPr>
        <w:t>第六章</w:t>
      </w:r>
    </w:p>
    <w:p w14:paraId="6BD40755">
      <w:pPr>
        <w:spacing w:line="42" w:lineRule="auto"/>
        <w:rPr>
          <w:rFonts w:ascii="Arial"/>
          <w:sz w:val="2"/>
        </w:rPr>
      </w:pPr>
    </w:p>
    <w:p w14:paraId="7A2ABCA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08755FA">
      <w:pPr>
        <w:spacing w:before="39" w:line="221" w:lineRule="auto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6"/>
          <w:sz w:val="20"/>
          <w:szCs w:val="20"/>
        </w:rPr>
        <w:t>退</w:t>
      </w:r>
      <w:r>
        <w:rPr>
          <w:rFonts w:ascii="黑体" w:hAnsi="黑体" w:eastAsia="黑体" w:cs="黑体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0"/>
          <w:szCs w:val="20"/>
        </w:rPr>
        <w:t>学</w:t>
      </w:r>
    </w:p>
    <w:p w14:paraId="2850E13C">
      <w:pPr>
        <w:spacing w:line="221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8050" w:h="11170"/>
          <w:pgMar w:top="400" w:right="784" w:bottom="149" w:left="1179" w:header="0" w:footer="0" w:gutter="0"/>
          <w:cols w:equalWidth="0" w:num="2">
            <w:col w:w="2913" w:space="100"/>
            <w:col w:w="3073"/>
          </w:cols>
        </w:sectPr>
      </w:pPr>
    </w:p>
    <w:p w14:paraId="73947436">
      <w:pPr>
        <w:spacing w:before="266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第二十四条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学生有下列情形之一，学校可予退学处理：</w:t>
      </w:r>
    </w:p>
    <w:p w14:paraId="71F8FD6B">
      <w:pPr>
        <w:spacing w:before="15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(一)学业成绩平均每学年修读课程取得的学分未达到20</w:t>
      </w:r>
    </w:p>
    <w:p w14:paraId="65D1317B">
      <w:pPr>
        <w:pStyle w:val="2"/>
        <w:spacing w:line="302" w:lineRule="auto"/>
      </w:pPr>
    </w:p>
    <w:p w14:paraId="7B03C5A0">
      <w:pPr>
        <w:pStyle w:val="2"/>
        <w:spacing w:line="302" w:lineRule="auto"/>
      </w:pPr>
    </w:p>
    <w:p w14:paraId="78DD1028">
      <w:pPr>
        <w:spacing w:before="38" w:line="89" w:lineRule="exact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position w:val="-2"/>
          <w:sz w:val="13"/>
          <w:szCs w:val="13"/>
        </w:rPr>
        <w:t>11</w:t>
      </w:r>
    </w:p>
    <w:p w14:paraId="7DC0C963">
      <w:pPr>
        <w:spacing w:line="89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84" w:bottom="149" w:left="1179" w:header="0" w:footer="0" w:gutter="0"/>
          <w:cols w:equalWidth="0" w:num="1">
            <w:col w:w="6086"/>
          </w:cols>
        </w:sectPr>
      </w:pPr>
    </w:p>
    <w:p w14:paraId="2049F337">
      <w:pPr>
        <w:pStyle w:val="2"/>
        <w:spacing w:line="285" w:lineRule="auto"/>
      </w:pPr>
    </w:p>
    <w:p w14:paraId="0817F3C8">
      <w:pPr>
        <w:pStyle w:val="2"/>
        <w:spacing w:line="286" w:lineRule="auto"/>
      </w:pPr>
    </w:p>
    <w:p w14:paraId="4473CE22">
      <w:pPr>
        <w:pStyle w:val="2"/>
        <w:spacing w:line="286" w:lineRule="auto"/>
      </w:pPr>
    </w:p>
    <w:p w14:paraId="1F6F45EE">
      <w:pPr>
        <w:pStyle w:val="2"/>
        <w:spacing w:line="286" w:lineRule="auto"/>
      </w:pPr>
    </w:p>
    <w:p w14:paraId="3CC3C313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学分的，或者在规定学习年限内(含休学)未完成学业的；</w:t>
      </w:r>
    </w:p>
    <w:p w14:paraId="38BCA326">
      <w:pPr>
        <w:spacing w:before="149" w:line="277" w:lineRule="auto"/>
        <w:ind w:right="422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(二)休学、保留学籍期满，逾期未提出复学申请，或复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学申请经复查不合格的；</w:t>
      </w:r>
    </w:p>
    <w:p w14:paraId="2BE345A5">
      <w:pPr>
        <w:spacing w:before="151" w:line="277" w:lineRule="auto"/>
        <w:ind w:right="425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(三)经学校指定医院诊断，患有疾病或者意外伤残无法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继续在校学习的；</w:t>
      </w:r>
    </w:p>
    <w:p w14:paraId="27EECFF1">
      <w:pPr>
        <w:spacing w:before="139" w:line="219" w:lineRule="auto"/>
        <w:ind w:left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(四)未经批准连续两周未参加学校规定的教学活动的；</w:t>
      </w:r>
    </w:p>
    <w:p w14:paraId="3B94AB3C">
      <w:pPr>
        <w:spacing w:before="141" w:line="283" w:lineRule="auto"/>
        <w:ind w:right="401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(五)超过学校规定期限未注册而又未履行暂缓注册手续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的；</w:t>
      </w:r>
    </w:p>
    <w:p w14:paraId="72EE042C">
      <w:pPr>
        <w:spacing w:before="136" w:line="219" w:lineRule="auto"/>
        <w:ind w:left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(六)学校规定的不能完成学业、应予退学的其他情形。</w:t>
      </w:r>
    </w:p>
    <w:p w14:paraId="22C98D4D">
      <w:pPr>
        <w:spacing w:before="149" w:line="278" w:lineRule="auto"/>
        <w:ind w:right="420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第二十五条 </w:t>
      </w:r>
      <w:r>
        <w:rPr>
          <w:rFonts w:ascii="宋体" w:hAnsi="宋体" w:eastAsia="宋体" w:cs="宋体"/>
          <w:spacing w:val="-4"/>
          <w:sz w:val="21"/>
          <w:szCs w:val="21"/>
        </w:rPr>
        <w:t>学生本人申请退学的，经学校审核同意后，办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理退学手续。</w:t>
      </w:r>
    </w:p>
    <w:p w14:paraId="0550756D">
      <w:pPr>
        <w:spacing w:before="130" w:line="301" w:lineRule="auto"/>
        <w:ind w:right="412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第二十六条 </w:t>
      </w:r>
      <w:r>
        <w:rPr>
          <w:rFonts w:ascii="宋体" w:hAnsi="宋体" w:eastAsia="宋体" w:cs="宋体"/>
          <w:spacing w:val="4"/>
          <w:sz w:val="21"/>
          <w:szCs w:val="21"/>
        </w:rPr>
        <w:t>对学生作出退学处理的，由相关院(系)联系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告知家长后，签署意见，报教务处审核，经事先进行合法性审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查后，提交校长办公会或者校长授权的专门会议研究决定。</w:t>
      </w:r>
    </w:p>
    <w:p w14:paraId="71935D3C">
      <w:pPr>
        <w:spacing w:before="151" w:line="348" w:lineRule="auto"/>
        <w:ind w:right="431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退学学生按学校规定期限离校，档案由学校退回其家庭所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在地，户口按照国家相关规定迁回原户籍地或者家庭户籍所在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地。</w:t>
      </w:r>
    </w:p>
    <w:p w14:paraId="7B0B6715">
      <w:pPr>
        <w:spacing w:line="221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第二十七条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获批准的退学学生在一周内办理离校手续。</w:t>
      </w:r>
    </w:p>
    <w:p w14:paraId="74792E14">
      <w:pPr>
        <w:spacing w:line="216" w:lineRule="exact"/>
      </w:pPr>
    </w:p>
    <w:p w14:paraId="7DD0652F">
      <w:pPr>
        <w:spacing w:line="216" w:lineRule="exact"/>
        <w:sectPr>
          <w:footerReference r:id="rId21" w:type="default"/>
          <w:pgSz w:w="8050" w:h="11170"/>
          <w:pgMar w:top="400" w:right="777" w:bottom="149" w:left="1169" w:header="0" w:footer="0" w:gutter="0"/>
          <w:cols w:equalWidth="0" w:num="1">
            <w:col w:w="6103"/>
          </w:cols>
        </w:sectPr>
      </w:pPr>
    </w:p>
    <w:p w14:paraId="1388FE43">
      <w:pPr>
        <w:spacing w:before="42" w:line="222" w:lineRule="auto"/>
        <w:ind w:left="143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1"/>
          <w:sz w:val="21"/>
          <w:szCs w:val="21"/>
        </w:rPr>
        <w:t>第七章</w:t>
      </w:r>
    </w:p>
    <w:p w14:paraId="6D628531">
      <w:pPr>
        <w:spacing w:line="40" w:lineRule="auto"/>
        <w:rPr>
          <w:rFonts w:ascii="Arial"/>
          <w:sz w:val="2"/>
        </w:rPr>
      </w:pPr>
    </w:p>
    <w:p w14:paraId="068A11A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57470F7">
      <w:pPr>
        <w:spacing w:before="41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8"/>
          <w:sz w:val="21"/>
          <w:szCs w:val="21"/>
        </w:rPr>
        <w:t>毕业、结业与肄业</w:t>
      </w:r>
    </w:p>
    <w:p w14:paraId="4B81EF2D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7" w:bottom="149" w:left="1169" w:header="0" w:footer="0" w:gutter="0"/>
          <w:cols w:equalWidth="0" w:num="2">
            <w:col w:w="2264" w:space="100"/>
            <w:col w:w="3740"/>
          </w:cols>
        </w:sectPr>
      </w:pPr>
    </w:p>
    <w:p w14:paraId="0B703590">
      <w:pPr>
        <w:spacing w:before="243" w:line="222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第二十八条</w:t>
      </w:r>
      <w:r>
        <w:rPr>
          <w:rFonts w:ascii="黑体" w:hAnsi="黑体" w:eastAsia="黑体" w:cs="黑体"/>
          <w:spacing w:val="-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学生在学校规定学习年限内，修完了人才培养</w:t>
      </w:r>
    </w:p>
    <w:p w14:paraId="05D4563C">
      <w:pPr>
        <w:pStyle w:val="2"/>
        <w:spacing w:line="306" w:lineRule="auto"/>
      </w:pPr>
    </w:p>
    <w:p w14:paraId="1A895B67">
      <w:pPr>
        <w:pStyle w:val="2"/>
        <w:spacing w:line="306" w:lineRule="auto"/>
      </w:pPr>
    </w:p>
    <w:p w14:paraId="3104F028">
      <w:pPr>
        <w:spacing w:before="39" w:line="89" w:lineRule="exact"/>
        <w:ind w:left="276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position w:val="-2"/>
          <w:sz w:val="13"/>
          <w:szCs w:val="13"/>
        </w:rPr>
        <w:t>12</w:t>
      </w:r>
    </w:p>
    <w:p w14:paraId="001AB1DD">
      <w:pPr>
        <w:spacing w:line="89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7" w:bottom="149" w:left="1169" w:header="0" w:footer="0" w:gutter="0"/>
          <w:cols w:equalWidth="0" w:num="1">
            <w:col w:w="6103"/>
          </w:cols>
        </w:sectPr>
      </w:pPr>
    </w:p>
    <w:p w14:paraId="300DFE87">
      <w:pPr>
        <w:pStyle w:val="2"/>
        <w:spacing w:line="290" w:lineRule="auto"/>
      </w:pPr>
    </w:p>
    <w:p w14:paraId="06062E2C">
      <w:pPr>
        <w:pStyle w:val="2"/>
        <w:spacing w:line="291" w:lineRule="auto"/>
      </w:pPr>
    </w:p>
    <w:p w14:paraId="03C0BE9D">
      <w:pPr>
        <w:pStyle w:val="2"/>
        <w:spacing w:line="291" w:lineRule="auto"/>
      </w:pPr>
    </w:p>
    <w:p w14:paraId="60450A82">
      <w:pPr>
        <w:pStyle w:val="2"/>
        <w:spacing w:line="291" w:lineRule="auto"/>
      </w:pPr>
    </w:p>
    <w:p w14:paraId="56897ABB">
      <w:pPr>
        <w:spacing w:before="65" w:line="358" w:lineRule="auto"/>
        <w:ind w:right="474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方案规定的内容，成绩合格，达到学校毕业要求的，学校准予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毕业，并发给毕业证书。学生提前修完规定的课程并取得毕业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所需的最低学分，并达到毕业要求的，按照申请和审批程序，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可以提前毕业。</w:t>
      </w:r>
    </w:p>
    <w:p w14:paraId="3A34D7A0">
      <w:pPr>
        <w:spacing w:line="218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符合学士学位授予条件的，授予相应学位并颁发学位证书。</w:t>
      </w:r>
    </w:p>
    <w:p w14:paraId="259C0C73">
      <w:pPr>
        <w:spacing w:before="152" w:line="371" w:lineRule="auto"/>
        <w:ind w:right="478" w:firstLine="420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第二十九条 </w:t>
      </w:r>
      <w:r>
        <w:rPr>
          <w:rFonts w:ascii="宋体" w:hAnsi="宋体" w:eastAsia="宋体" w:cs="宋体"/>
          <w:spacing w:val="13"/>
          <w:sz w:val="20"/>
          <w:szCs w:val="20"/>
        </w:rPr>
        <w:t>学生在规定的修业年限内完成了人才培养方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案规定的内容，但未获得专业人才培养方案规定的学分及未达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到毕业所需的其他条件和要求的，学校准予结业，并发给结业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证</w:t>
      </w:r>
      <w:r>
        <w:rPr>
          <w:rFonts w:ascii="宋体" w:hAnsi="宋体" w:eastAsia="宋体" w:cs="宋体"/>
          <w:spacing w:val="-2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书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。</w:t>
      </w:r>
    </w:p>
    <w:p w14:paraId="230AF133">
      <w:pPr>
        <w:spacing w:before="33" w:line="360" w:lineRule="auto"/>
        <w:ind w:right="479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结业后在规定的最长学习年限内可申请重修不合格课程，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合格后可申请换发毕业证书和申请授予相应学位。凡换发毕业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证书的毕业时间和获得学位时间按发证日期填写。</w:t>
      </w:r>
    </w:p>
    <w:p w14:paraId="409AF993">
      <w:pPr>
        <w:spacing w:before="3" w:line="312" w:lineRule="auto"/>
        <w:ind w:right="47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第三十条 </w:t>
      </w:r>
      <w:r>
        <w:rPr>
          <w:rFonts w:ascii="宋体" w:hAnsi="宋体" w:eastAsia="宋体" w:cs="宋体"/>
          <w:spacing w:val="13"/>
          <w:sz w:val="20"/>
          <w:szCs w:val="20"/>
        </w:rPr>
        <w:t>学生在校学满一年以上但未完成人才培养方案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规定内容，获得专业人才培养方案规定的80%</w:t>
      </w:r>
      <w:r>
        <w:rPr>
          <w:rFonts w:ascii="宋体" w:hAnsi="宋体" w:eastAsia="宋体" w:cs="宋体"/>
          <w:spacing w:val="12"/>
          <w:sz w:val="20"/>
          <w:szCs w:val="20"/>
        </w:rPr>
        <w:t>课程学分的，经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本人申请，可以发给肄业证书。</w:t>
      </w:r>
    </w:p>
    <w:p w14:paraId="297B4285">
      <w:pPr>
        <w:spacing w:before="152" w:line="281" w:lineRule="auto"/>
        <w:ind w:right="47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第三十一条 </w:t>
      </w:r>
      <w:r>
        <w:rPr>
          <w:rFonts w:ascii="宋体" w:hAnsi="宋体" w:eastAsia="宋体" w:cs="宋体"/>
          <w:spacing w:val="5"/>
          <w:sz w:val="20"/>
          <w:szCs w:val="20"/>
        </w:rPr>
        <w:t>学生学习不满一年或者被开除学籍的，学校发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给所学课程学习成绩证明。</w:t>
      </w:r>
    </w:p>
    <w:p w14:paraId="0BC1BA9F">
      <w:pPr>
        <w:spacing w:before="173" w:line="313" w:lineRule="auto"/>
        <w:ind w:right="40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第三十二条 </w:t>
      </w:r>
      <w:r>
        <w:rPr>
          <w:rFonts w:ascii="宋体" w:hAnsi="宋体" w:eastAsia="宋体" w:cs="宋体"/>
          <w:spacing w:val="14"/>
          <w:sz w:val="20"/>
          <w:szCs w:val="20"/>
        </w:rPr>
        <w:t>学校执行高等教育学历证书电子注</w:t>
      </w:r>
      <w:r>
        <w:rPr>
          <w:rFonts w:ascii="宋体" w:hAnsi="宋体" w:eastAsia="宋体" w:cs="宋体"/>
          <w:spacing w:val="13"/>
          <w:sz w:val="20"/>
          <w:szCs w:val="20"/>
        </w:rPr>
        <w:t>册管理制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度，每年实时将颁发的毕(结)业证书信息报广东省教育</w:t>
      </w:r>
      <w:r>
        <w:rPr>
          <w:rFonts w:ascii="宋体" w:hAnsi="宋体" w:eastAsia="宋体" w:cs="宋体"/>
          <w:spacing w:val="16"/>
          <w:sz w:val="20"/>
          <w:szCs w:val="20"/>
        </w:rPr>
        <w:t>行政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部门注册，并由广东省教育行政部门报国家教育行政部门备案。</w:t>
      </w:r>
    </w:p>
    <w:p w14:paraId="3D3A8BCB">
      <w:pPr>
        <w:pStyle w:val="2"/>
        <w:spacing w:line="277" w:lineRule="auto"/>
      </w:pPr>
    </w:p>
    <w:p w14:paraId="1943020E">
      <w:pPr>
        <w:pStyle w:val="2"/>
        <w:spacing w:line="277" w:lineRule="auto"/>
      </w:pPr>
    </w:p>
    <w:p w14:paraId="619F7808">
      <w:pPr>
        <w:pStyle w:val="2"/>
        <w:spacing w:line="277" w:lineRule="auto"/>
      </w:pPr>
    </w:p>
    <w:p w14:paraId="0746A2FE">
      <w:pPr>
        <w:spacing w:before="41" w:line="188" w:lineRule="auto"/>
        <w:ind w:left="275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5"/>
          <w:sz w:val="14"/>
          <w:szCs w:val="14"/>
        </w:rPr>
        <w:t>13</w:t>
      </w:r>
    </w:p>
    <w:p w14:paraId="5DB154DD">
      <w:pPr>
        <w:spacing w:before="99"/>
      </w:pPr>
    </w:p>
    <w:p w14:paraId="2323E066">
      <w:pPr>
        <w:spacing w:before="99"/>
      </w:pPr>
    </w:p>
    <w:p w14:paraId="2D0900F2">
      <w:pPr>
        <w:sectPr>
          <w:footerReference r:id="rId22" w:type="default"/>
          <w:pgSz w:w="8050" w:h="11170"/>
          <w:pgMar w:top="400" w:right="733" w:bottom="10" w:left="1179" w:header="0" w:footer="0" w:gutter="0"/>
          <w:cols w:equalWidth="0" w:num="1">
            <w:col w:w="6137"/>
          </w:cols>
        </w:sectPr>
      </w:pPr>
    </w:p>
    <w:p w14:paraId="2BA20379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57A261F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F9D26D0">
      <w:pPr>
        <w:spacing w:before="51" w:line="176" w:lineRule="auto"/>
        <w:ind w:right="15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17/304</w:t>
      </w:r>
    </w:p>
    <w:p w14:paraId="2BD221B0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79" w:header="0" w:footer="0" w:gutter="0"/>
          <w:cols w:equalWidth="0" w:num="2">
            <w:col w:w="5417" w:space="0"/>
            <w:col w:w="720"/>
          </w:cols>
        </w:sectPr>
      </w:pPr>
    </w:p>
    <w:p w14:paraId="3268E547">
      <w:pPr>
        <w:pStyle w:val="2"/>
        <w:spacing w:line="287" w:lineRule="auto"/>
      </w:pPr>
    </w:p>
    <w:p w14:paraId="718B4E7D">
      <w:pPr>
        <w:pStyle w:val="2"/>
        <w:spacing w:line="287" w:lineRule="auto"/>
      </w:pPr>
    </w:p>
    <w:p w14:paraId="3DB5171D">
      <w:pPr>
        <w:pStyle w:val="2"/>
        <w:spacing w:line="288" w:lineRule="auto"/>
      </w:pPr>
    </w:p>
    <w:p w14:paraId="366080CB">
      <w:pPr>
        <w:pStyle w:val="2"/>
        <w:spacing w:line="288" w:lineRule="auto"/>
      </w:pPr>
    </w:p>
    <w:p w14:paraId="6F8F9975">
      <w:pPr>
        <w:spacing w:before="68" w:line="335" w:lineRule="auto"/>
        <w:ind w:right="337" w:firstLine="40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第三十三条 </w:t>
      </w:r>
      <w:r>
        <w:rPr>
          <w:rFonts w:ascii="宋体" w:hAnsi="宋体" w:eastAsia="宋体" w:cs="宋体"/>
          <w:spacing w:val="3"/>
          <w:sz w:val="21"/>
          <w:szCs w:val="21"/>
        </w:rPr>
        <w:t>对违反国家招生规定取得入学资格或者学籍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的，学校将取消其学籍，不发给学历证书、学位证书；已发的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学历证书、学位证书，学校将依法予以撤销。对以作弊、剽窃、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抄袭等学术不端行为或者其他不正当手段获得学历证书、学位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证书的，学校也将依法予以撤销。</w:t>
      </w:r>
    </w:p>
    <w:p w14:paraId="0D8B4005">
      <w:pPr>
        <w:spacing w:before="46" w:line="336" w:lineRule="auto"/>
        <w:ind w:right="430"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被撤销的学历证书、学位证书已注册的，学校将予以注销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并报教育行政部门宣布无效。</w:t>
      </w:r>
    </w:p>
    <w:p w14:paraId="4D3CF2C5">
      <w:pPr>
        <w:spacing w:before="17" w:line="343" w:lineRule="auto"/>
        <w:ind w:right="425" w:firstLine="40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第三十四条 </w:t>
      </w:r>
      <w:r>
        <w:rPr>
          <w:rFonts w:ascii="宋体" w:hAnsi="宋体" w:eastAsia="宋体" w:cs="宋体"/>
          <w:spacing w:val="-5"/>
          <w:sz w:val="21"/>
          <w:szCs w:val="21"/>
        </w:rPr>
        <w:t>毕业证书、结业证书、肄业证书和学位证书遗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失或者损坏，经本人申请，学校核实后出具相应的证明书。证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明书与原证书具有同等效力。</w:t>
      </w:r>
    </w:p>
    <w:p w14:paraId="65A86DC4">
      <w:pPr>
        <w:spacing w:line="82" w:lineRule="exact"/>
      </w:pPr>
    </w:p>
    <w:p w14:paraId="12A71AA8">
      <w:pPr>
        <w:spacing w:line="82" w:lineRule="exact"/>
        <w:sectPr>
          <w:footerReference r:id="rId23" w:type="default"/>
          <w:pgSz w:w="8050" w:h="11170"/>
          <w:pgMar w:top="400" w:right="777" w:bottom="149" w:left="1190" w:header="0" w:footer="0" w:gutter="0"/>
          <w:cols w:equalWidth="0" w:num="1">
            <w:col w:w="6083"/>
          </w:cols>
        </w:sectPr>
      </w:pPr>
    </w:p>
    <w:p w14:paraId="5378EF03">
      <w:pPr>
        <w:spacing w:before="42" w:line="222" w:lineRule="auto"/>
        <w:ind w:left="204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第八章</w:t>
      </w:r>
    </w:p>
    <w:p w14:paraId="0AC6326E">
      <w:pPr>
        <w:spacing w:line="39" w:lineRule="auto"/>
        <w:rPr>
          <w:rFonts w:ascii="Arial"/>
          <w:sz w:val="2"/>
        </w:rPr>
      </w:pPr>
    </w:p>
    <w:p w14:paraId="2643D98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BB1518C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附</w:t>
      </w:r>
      <w:r>
        <w:rPr>
          <w:rFonts w:ascii="黑体" w:hAnsi="黑体" w:eastAsia="黑体" w:cs="黑体"/>
          <w:spacing w:val="-9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4897A6B9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7" w:bottom="149" w:left="1190" w:header="0" w:footer="0" w:gutter="0"/>
          <w:cols w:equalWidth="0" w:num="2">
            <w:col w:w="2903" w:space="100"/>
            <w:col w:w="3080"/>
          </w:cols>
        </w:sectPr>
      </w:pPr>
    </w:p>
    <w:p w14:paraId="0015C381">
      <w:pPr>
        <w:spacing w:before="254" w:line="219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2"/>
          <w:sz w:val="21"/>
          <w:szCs w:val="21"/>
        </w:rPr>
        <w:t>第三十五条</w:t>
      </w:r>
      <w:r>
        <w:rPr>
          <w:rFonts w:ascii="宋体" w:hAnsi="宋体" w:eastAsia="宋体" w:cs="宋体"/>
          <w:spacing w:val="-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本规定自2017年9月1日起实施。</w:t>
      </w:r>
    </w:p>
    <w:p w14:paraId="23E15B5C">
      <w:pPr>
        <w:spacing w:before="140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第三十六条</w:t>
      </w:r>
      <w:r>
        <w:rPr>
          <w:rFonts w:ascii="黑体" w:hAnsi="黑体" w:eastAsia="黑体" w:cs="黑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本规定由教务处负责解释。</w:t>
      </w:r>
    </w:p>
    <w:p w14:paraId="72BA76B6">
      <w:pPr>
        <w:pStyle w:val="2"/>
        <w:spacing w:line="255" w:lineRule="auto"/>
      </w:pPr>
    </w:p>
    <w:p w14:paraId="4916D71D">
      <w:pPr>
        <w:pStyle w:val="2"/>
        <w:spacing w:line="255" w:lineRule="auto"/>
      </w:pPr>
    </w:p>
    <w:p w14:paraId="5C4DEC32">
      <w:pPr>
        <w:pStyle w:val="2"/>
        <w:spacing w:line="255" w:lineRule="auto"/>
      </w:pPr>
    </w:p>
    <w:p w14:paraId="3CADB5EA">
      <w:pPr>
        <w:pStyle w:val="2"/>
        <w:spacing w:line="255" w:lineRule="auto"/>
      </w:pPr>
    </w:p>
    <w:p w14:paraId="3A460F4F">
      <w:pPr>
        <w:pStyle w:val="2"/>
        <w:spacing w:line="255" w:lineRule="auto"/>
      </w:pPr>
    </w:p>
    <w:p w14:paraId="6C53F56E">
      <w:pPr>
        <w:pStyle w:val="2"/>
        <w:spacing w:line="255" w:lineRule="auto"/>
      </w:pPr>
    </w:p>
    <w:p w14:paraId="2D255261">
      <w:pPr>
        <w:pStyle w:val="2"/>
        <w:spacing w:line="255" w:lineRule="auto"/>
      </w:pPr>
    </w:p>
    <w:p w14:paraId="0E8A3C51">
      <w:pPr>
        <w:pStyle w:val="2"/>
        <w:spacing w:line="255" w:lineRule="auto"/>
      </w:pPr>
    </w:p>
    <w:p w14:paraId="4D8B8C98">
      <w:pPr>
        <w:pStyle w:val="2"/>
        <w:spacing w:line="255" w:lineRule="auto"/>
      </w:pPr>
    </w:p>
    <w:p w14:paraId="59CE7DF1">
      <w:pPr>
        <w:pStyle w:val="2"/>
        <w:spacing w:line="255" w:lineRule="auto"/>
      </w:pPr>
    </w:p>
    <w:p w14:paraId="56CF2BE6">
      <w:pPr>
        <w:pStyle w:val="2"/>
        <w:spacing w:line="255" w:lineRule="auto"/>
      </w:pPr>
    </w:p>
    <w:p w14:paraId="0C7B39C4">
      <w:pPr>
        <w:pStyle w:val="2"/>
        <w:spacing w:line="255" w:lineRule="auto"/>
      </w:pPr>
    </w:p>
    <w:p w14:paraId="046017C3">
      <w:pPr>
        <w:pStyle w:val="2"/>
        <w:spacing w:line="256" w:lineRule="auto"/>
      </w:pPr>
    </w:p>
    <w:p w14:paraId="304080E4">
      <w:pPr>
        <w:spacing w:before="38" w:line="89" w:lineRule="exact"/>
        <w:ind w:left="273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-2"/>
          <w:sz w:val="13"/>
          <w:szCs w:val="13"/>
        </w:rPr>
        <w:t>14</w:t>
      </w:r>
    </w:p>
    <w:p w14:paraId="2C5F2C16">
      <w:pPr>
        <w:spacing w:line="89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7" w:bottom="149" w:left="1190" w:header="0" w:footer="0" w:gutter="0"/>
          <w:cols w:equalWidth="0" w:num="1">
            <w:col w:w="6083"/>
          </w:cols>
        </w:sectPr>
      </w:pPr>
    </w:p>
    <w:p w14:paraId="64EEFDA5">
      <w:pPr>
        <w:pStyle w:val="2"/>
        <w:spacing w:line="288" w:lineRule="auto"/>
      </w:pPr>
    </w:p>
    <w:p w14:paraId="0460EA3D">
      <w:pPr>
        <w:pStyle w:val="2"/>
        <w:spacing w:line="288" w:lineRule="auto"/>
      </w:pPr>
    </w:p>
    <w:p w14:paraId="64420795">
      <w:pPr>
        <w:pStyle w:val="2"/>
        <w:spacing w:line="288" w:lineRule="auto"/>
      </w:pPr>
    </w:p>
    <w:p w14:paraId="1BE31334">
      <w:pPr>
        <w:pStyle w:val="2"/>
        <w:spacing w:line="288" w:lineRule="auto"/>
      </w:pPr>
    </w:p>
    <w:p w14:paraId="366BA8C3">
      <w:pPr>
        <w:spacing w:before="107" w:line="219" w:lineRule="auto"/>
        <w:ind w:left="26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3"/>
          <w:sz w:val="33"/>
          <w:szCs w:val="33"/>
        </w:rPr>
        <w:t>广东第二师范学院普通本科生转专业</w:t>
      </w:r>
    </w:p>
    <w:p w14:paraId="71EE7642">
      <w:pPr>
        <w:spacing w:before="100" w:line="219" w:lineRule="auto"/>
        <w:ind w:left="102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3"/>
          <w:sz w:val="33"/>
          <w:szCs w:val="33"/>
        </w:rPr>
        <w:t>管理规定(2018年修订)</w:t>
      </w:r>
    </w:p>
    <w:p w14:paraId="7786268F">
      <w:pPr>
        <w:pStyle w:val="2"/>
        <w:spacing w:line="295" w:lineRule="auto"/>
      </w:pPr>
    </w:p>
    <w:p w14:paraId="73C40AE4">
      <w:pPr>
        <w:spacing w:before="81" w:line="222" w:lineRule="auto"/>
        <w:ind w:left="1430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29"/>
          <w:sz w:val="25"/>
          <w:szCs w:val="25"/>
        </w:rPr>
        <w:t>广东二师[2018]151号</w:t>
      </w:r>
    </w:p>
    <w:p w14:paraId="090E13FC">
      <w:pPr>
        <w:spacing w:before="144"/>
      </w:pPr>
    </w:p>
    <w:p w14:paraId="3F7FF009">
      <w:pPr>
        <w:sectPr>
          <w:footerReference r:id="rId24" w:type="default"/>
          <w:pgSz w:w="8050" w:h="11170"/>
          <w:pgMar w:top="400" w:right="757" w:bottom="149" w:left="1190" w:header="0" w:footer="0" w:gutter="0"/>
          <w:cols w:equalWidth="0" w:num="1">
            <w:col w:w="6103"/>
          </w:cols>
        </w:sectPr>
      </w:pPr>
    </w:p>
    <w:p w14:paraId="18FF3004">
      <w:pPr>
        <w:spacing w:before="50" w:line="222" w:lineRule="auto"/>
        <w:ind w:left="210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5"/>
          <w:sz w:val="25"/>
          <w:szCs w:val="25"/>
        </w:rPr>
        <w:t>第一章</w:t>
      </w:r>
    </w:p>
    <w:p w14:paraId="2FBC5A25">
      <w:pPr>
        <w:spacing w:line="47" w:lineRule="auto"/>
        <w:rPr>
          <w:rFonts w:ascii="Arial"/>
          <w:sz w:val="2"/>
        </w:rPr>
      </w:pPr>
    </w:p>
    <w:p w14:paraId="2E79064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1442851">
      <w:pPr>
        <w:spacing w:before="48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总则</w:t>
      </w:r>
    </w:p>
    <w:p w14:paraId="6044906B">
      <w:pPr>
        <w:spacing w:line="222" w:lineRule="auto"/>
        <w:rPr>
          <w:rFonts w:ascii="黑体" w:hAnsi="黑体" w:eastAsia="黑体" w:cs="黑体"/>
          <w:sz w:val="25"/>
          <w:szCs w:val="25"/>
        </w:rPr>
        <w:sectPr>
          <w:type w:val="continuous"/>
          <w:pgSz w:w="8050" w:h="11170"/>
          <w:pgMar w:top="400" w:right="757" w:bottom="149" w:left="1190" w:header="0" w:footer="0" w:gutter="0"/>
          <w:cols w:equalWidth="0" w:num="2">
            <w:col w:w="2964" w:space="100"/>
            <w:col w:w="3039"/>
          </w:cols>
        </w:sectPr>
      </w:pPr>
    </w:p>
    <w:p w14:paraId="4220B330">
      <w:pPr>
        <w:spacing w:before="258" w:line="338" w:lineRule="auto"/>
        <w:ind w:right="392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第一条 </w:t>
      </w:r>
      <w:r>
        <w:rPr>
          <w:rFonts w:ascii="宋体" w:hAnsi="宋体" w:eastAsia="宋体" w:cs="宋体"/>
          <w:spacing w:val="5"/>
          <w:sz w:val="20"/>
          <w:szCs w:val="20"/>
        </w:rPr>
        <w:t>为充分体现以生为本的办学理念，最大程度调动学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生学习的积极性和自觉性，更好地满足学生个性化发展的</w:t>
      </w:r>
      <w:r>
        <w:rPr>
          <w:rFonts w:ascii="宋体" w:hAnsi="宋体" w:eastAsia="宋体" w:cs="宋体"/>
          <w:spacing w:val="3"/>
          <w:sz w:val="20"/>
          <w:szCs w:val="20"/>
        </w:rPr>
        <w:t>需要，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根据教育部《普通高等学校学生管理规定》(教育部令第41号)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和《高等学校学生学籍学历电子注册办法》(教学〔2014〕11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号),结合学校实际，制定本管理规定。</w:t>
      </w:r>
    </w:p>
    <w:p w14:paraId="6A8F578E">
      <w:pPr>
        <w:spacing w:before="167" w:line="326" w:lineRule="auto"/>
        <w:ind w:right="43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第二条 </w:t>
      </w:r>
      <w:r>
        <w:rPr>
          <w:rFonts w:ascii="宋体" w:hAnsi="宋体" w:eastAsia="宋体" w:cs="宋体"/>
          <w:spacing w:val="5"/>
          <w:sz w:val="20"/>
          <w:szCs w:val="20"/>
        </w:rPr>
        <w:t>转专业工作应当体现以生为本的理念，尊重学生的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专长、兴趣、意愿和发展志向，扩大学生的专</w:t>
      </w:r>
      <w:r>
        <w:rPr>
          <w:rFonts w:ascii="宋体" w:hAnsi="宋体" w:eastAsia="宋体" w:cs="宋体"/>
          <w:spacing w:val="9"/>
          <w:sz w:val="20"/>
          <w:szCs w:val="20"/>
        </w:rPr>
        <w:t>业选择权，突出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学生的个性培养。</w:t>
      </w:r>
    </w:p>
    <w:p w14:paraId="030FC28F">
      <w:pPr>
        <w:spacing w:before="161" w:line="295" w:lineRule="auto"/>
        <w:ind w:right="452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第三条 </w:t>
      </w:r>
      <w:r>
        <w:rPr>
          <w:rFonts w:ascii="宋体" w:hAnsi="宋体" w:eastAsia="宋体" w:cs="宋体"/>
          <w:spacing w:val="5"/>
          <w:sz w:val="20"/>
          <w:szCs w:val="20"/>
        </w:rPr>
        <w:t>转专业工作应当遵循公开公平公正原则，所有相关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管理人员、教师和学生必须严格遵守相关规则和程序。</w:t>
      </w:r>
    </w:p>
    <w:p w14:paraId="1B70C994">
      <w:pPr>
        <w:spacing w:before="229" w:line="222" w:lineRule="auto"/>
        <w:ind w:left="16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第二章</w:t>
      </w:r>
      <w:r>
        <w:rPr>
          <w:rFonts w:ascii="黑体" w:hAnsi="黑体" w:eastAsia="黑体" w:cs="黑体"/>
          <w:spacing w:val="12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转专业的条件</w:t>
      </w:r>
    </w:p>
    <w:p w14:paraId="71AC0693">
      <w:pPr>
        <w:spacing w:before="250" w:line="390" w:lineRule="auto"/>
        <w:ind w:right="392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学生入学后，一般应在被录取的专业完成学业。确 </w:t>
      </w:r>
      <w:r>
        <w:rPr>
          <w:rFonts w:ascii="宋体" w:hAnsi="宋体" w:eastAsia="宋体" w:cs="宋体"/>
          <w:spacing w:val="4"/>
          <w:sz w:val="20"/>
          <w:szCs w:val="20"/>
        </w:rPr>
        <w:t>有专长、兴趣和意愿，对所申请转入专业具有较好的学</w:t>
      </w:r>
      <w:r>
        <w:rPr>
          <w:rFonts w:ascii="宋体" w:hAnsi="宋体" w:eastAsia="宋体" w:cs="宋体"/>
          <w:spacing w:val="3"/>
          <w:sz w:val="20"/>
          <w:szCs w:val="20"/>
        </w:rPr>
        <w:t>习能力，</w:t>
      </w:r>
    </w:p>
    <w:p w14:paraId="07631190">
      <w:pPr>
        <w:pStyle w:val="2"/>
        <w:spacing w:line="409" w:lineRule="auto"/>
      </w:pPr>
    </w:p>
    <w:p w14:paraId="57DD0DFA">
      <w:pPr>
        <w:spacing w:before="43" w:line="105" w:lineRule="exact"/>
        <w:ind w:left="273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5"/>
          <w:position w:val="-2"/>
          <w:sz w:val="15"/>
          <w:szCs w:val="15"/>
        </w:rPr>
        <w:t>15</w:t>
      </w:r>
    </w:p>
    <w:p w14:paraId="4ECDB064">
      <w:pPr>
        <w:spacing w:line="105" w:lineRule="exact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57" w:bottom="149" w:left="1190" w:header="0" w:footer="0" w:gutter="0"/>
          <w:cols w:equalWidth="0" w:num="1">
            <w:col w:w="6103"/>
          </w:cols>
        </w:sectPr>
      </w:pPr>
    </w:p>
    <w:p w14:paraId="464DE00A">
      <w:pPr>
        <w:pStyle w:val="2"/>
        <w:spacing w:line="294" w:lineRule="auto"/>
      </w:pPr>
    </w:p>
    <w:p w14:paraId="217FC958">
      <w:pPr>
        <w:pStyle w:val="2"/>
        <w:spacing w:line="294" w:lineRule="auto"/>
      </w:pPr>
    </w:p>
    <w:p w14:paraId="486ACB66">
      <w:pPr>
        <w:pStyle w:val="2"/>
        <w:spacing w:line="294" w:lineRule="auto"/>
      </w:pPr>
    </w:p>
    <w:p w14:paraId="4C8CB1E3">
      <w:pPr>
        <w:pStyle w:val="2"/>
        <w:spacing w:line="294" w:lineRule="auto"/>
      </w:pPr>
    </w:p>
    <w:p w14:paraId="4E38F24C">
      <w:pPr>
        <w:spacing w:before="65" w:line="369" w:lineRule="auto"/>
        <w:ind w:right="426"/>
        <w:rPr>
          <w:rFonts w:ascii="宋体" w:hAnsi="宋体" w:eastAsia="宋体" w:cs="宋体"/>
          <w:sz w:val="20"/>
          <w:szCs w:val="20"/>
        </w:rPr>
      </w:pPr>
      <w:bookmarkStart w:id="3" w:name="bookmark40"/>
      <w:bookmarkEnd w:id="3"/>
      <w:r>
        <w:rPr>
          <w:rFonts w:ascii="宋体" w:hAnsi="宋体" w:eastAsia="宋体" w:cs="宋体"/>
          <w:spacing w:val="4"/>
          <w:sz w:val="20"/>
          <w:szCs w:val="20"/>
        </w:rPr>
        <w:t>更能发挥其专长和利于其发展，并符合转专业相关条件</w:t>
      </w:r>
      <w:r>
        <w:rPr>
          <w:rFonts w:ascii="宋体" w:hAnsi="宋体" w:eastAsia="宋体" w:cs="宋体"/>
          <w:spacing w:val="3"/>
          <w:sz w:val="20"/>
          <w:szCs w:val="20"/>
        </w:rPr>
        <w:t>的学生，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可申请转专业。</w:t>
      </w:r>
    </w:p>
    <w:p w14:paraId="1936ACA6">
      <w:pPr>
        <w:spacing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转专业不限年级，不限次数。每人每次只能申请一个专业。</w:t>
      </w:r>
    </w:p>
    <w:p w14:paraId="492D624D">
      <w:pPr>
        <w:spacing w:before="152" w:line="295" w:lineRule="auto"/>
        <w:ind w:right="45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第五条 </w:t>
      </w:r>
      <w:r>
        <w:rPr>
          <w:rFonts w:ascii="宋体" w:hAnsi="宋体" w:eastAsia="宋体" w:cs="宋体"/>
          <w:spacing w:val="6"/>
          <w:sz w:val="20"/>
          <w:szCs w:val="20"/>
        </w:rPr>
        <w:t>符合转专业条件的学生，可以在规定时间内提出申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请，经学校批准后，转入新专业学习。</w:t>
      </w:r>
    </w:p>
    <w:p w14:paraId="4E1D0B01">
      <w:pPr>
        <w:spacing w:before="162" w:line="339" w:lineRule="auto"/>
        <w:ind w:right="471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第六条 </w:t>
      </w:r>
      <w:r>
        <w:rPr>
          <w:rFonts w:ascii="宋体" w:hAnsi="宋体" w:eastAsia="宋体" w:cs="宋体"/>
          <w:spacing w:val="13"/>
          <w:sz w:val="20"/>
          <w:szCs w:val="20"/>
        </w:rPr>
        <w:t>学生因休学创业、退役后复学或入学后出现因身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体原因不能完成现专业但能完成其他专业学业，或特长特殊且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在其他专业更有利于成才，或确有某种特殊困难且不转专业无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法继续学习的情形，可以不受时间限制提出转专业申请，学校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根据转专业工作程序审核后，报送分管校领导批准。</w:t>
      </w:r>
    </w:p>
    <w:p w14:paraId="413ECD0B">
      <w:pPr>
        <w:spacing w:before="16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第七条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有下列情形之一者，不允许转专业：</w:t>
      </w:r>
    </w:p>
    <w:p w14:paraId="7D8B0B39">
      <w:pPr>
        <w:spacing w:before="162" w:line="310" w:lineRule="auto"/>
        <w:ind w:right="475" w:firstLine="53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(一)招生时有明确规定不能转专业者，如定向生、国防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生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等</w:t>
      </w:r>
      <w:r>
        <w:rPr>
          <w:rFonts w:ascii="宋体" w:hAnsi="宋体" w:eastAsia="宋体" w:cs="宋体"/>
          <w:spacing w:val="-2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；</w:t>
      </w:r>
    </w:p>
    <w:p w14:paraId="3DF413E2">
      <w:pPr>
        <w:spacing w:before="159" w:line="294" w:lineRule="auto"/>
        <w:ind w:right="475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(二)特殊录取类型申请转到统招专业者，如免试生、专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插本、三二分段、五年一贯制、第二学士学位等；</w:t>
      </w:r>
    </w:p>
    <w:p w14:paraId="5F280CFD">
      <w:pPr>
        <w:spacing w:before="16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(三)休学、保留学籍等学籍状况不正常者；</w:t>
      </w:r>
    </w:p>
    <w:p w14:paraId="188620A9">
      <w:pPr>
        <w:spacing w:before="165" w:line="220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(四)其他规定不能转专业的情形。</w:t>
      </w:r>
    </w:p>
    <w:p w14:paraId="464634F6">
      <w:pPr>
        <w:spacing w:before="268" w:line="222" w:lineRule="auto"/>
        <w:ind w:left="18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第三章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基本程序</w:t>
      </w:r>
    </w:p>
    <w:p w14:paraId="07A0EF58">
      <w:pPr>
        <w:spacing w:before="270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第八条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学校每学年统一受理一次学生转专业工作，时间安</w:t>
      </w:r>
    </w:p>
    <w:p w14:paraId="3844A762">
      <w:pPr>
        <w:pStyle w:val="2"/>
        <w:spacing w:line="264" w:lineRule="auto"/>
      </w:pPr>
    </w:p>
    <w:p w14:paraId="02266DA2">
      <w:pPr>
        <w:pStyle w:val="2"/>
        <w:spacing w:line="264" w:lineRule="auto"/>
      </w:pPr>
    </w:p>
    <w:p w14:paraId="6E7AF6D8">
      <w:pPr>
        <w:pStyle w:val="2"/>
        <w:spacing w:line="264" w:lineRule="auto"/>
      </w:pPr>
    </w:p>
    <w:p w14:paraId="14023450">
      <w:pPr>
        <w:spacing w:before="41" w:line="188" w:lineRule="auto"/>
        <w:ind w:left="275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16</w:t>
      </w:r>
    </w:p>
    <w:p w14:paraId="45273E1B">
      <w:pPr>
        <w:spacing w:before="100"/>
      </w:pPr>
    </w:p>
    <w:p w14:paraId="216408DC">
      <w:pPr>
        <w:spacing w:before="99"/>
      </w:pPr>
    </w:p>
    <w:p w14:paraId="56B48B9D">
      <w:pPr>
        <w:sectPr>
          <w:footerReference r:id="rId25" w:type="default"/>
          <w:pgSz w:w="8050" w:h="11170"/>
          <w:pgMar w:top="400" w:right="733" w:bottom="10" w:left="1179" w:header="0" w:footer="0" w:gutter="0"/>
          <w:cols w:equalWidth="0" w:num="1">
            <w:col w:w="6137"/>
          </w:cols>
        </w:sectPr>
      </w:pPr>
    </w:p>
    <w:p w14:paraId="548246E9">
      <w:pPr>
        <w:spacing w:before="29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0BC8475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D604D0C">
      <w:pPr>
        <w:spacing w:before="50" w:line="176" w:lineRule="auto"/>
        <w:ind w:right="10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20/304</w:t>
      </w:r>
    </w:p>
    <w:p w14:paraId="5EFABAA3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79" w:header="0" w:footer="0" w:gutter="0"/>
          <w:cols w:equalWidth="0" w:num="2">
            <w:col w:w="5417" w:space="0"/>
            <w:col w:w="720"/>
          </w:cols>
        </w:sectPr>
      </w:pPr>
    </w:p>
    <w:p w14:paraId="3152B923">
      <w:pPr>
        <w:pStyle w:val="2"/>
        <w:spacing w:line="290" w:lineRule="auto"/>
      </w:pPr>
    </w:p>
    <w:p w14:paraId="2A29BCCC">
      <w:pPr>
        <w:pStyle w:val="2"/>
        <w:spacing w:line="291" w:lineRule="auto"/>
      </w:pPr>
    </w:p>
    <w:p w14:paraId="33963F32">
      <w:pPr>
        <w:pStyle w:val="2"/>
        <w:spacing w:line="291" w:lineRule="auto"/>
      </w:pPr>
    </w:p>
    <w:p w14:paraId="53D66CDD">
      <w:pPr>
        <w:pStyle w:val="2"/>
        <w:spacing w:line="291" w:lineRule="auto"/>
      </w:pPr>
    </w:p>
    <w:p w14:paraId="4A3744DD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排在每学年的第一学期第14周至第20周。</w:t>
      </w:r>
    </w:p>
    <w:p w14:paraId="457F4E5A">
      <w:pPr>
        <w:spacing w:before="13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第九条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转专业工作应当按照如下程序办理：</w:t>
      </w:r>
    </w:p>
    <w:p w14:paraId="52FF358C">
      <w:pPr>
        <w:spacing w:before="157" w:line="317" w:lineRule="auto"/>
        <w:ind w:right="403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6"/>
          <w:sz w:val="21"/>
          <w:szCs w:val="21"/>
        </w:rPr>
        <w:t xml:space="preserve">(一)公布可接收专业及人数。第14周前(含第14周), </w:t>
      </w:r>
      <w:r>
        <w:rPr>
          <w:rFonts w:ascii="宋体" w:hAnsi="宋体" w:eastAsia="宋体" w:cs="宋体"/>
          <w:spacing w:val="-1"/>
          <w:sz w:val="21"/>
          <w:szCs w:val="21"/>
        </w:rPr>
        <w:t>各二级院系按照学校有关转专业要求制定转专业方案，明确现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有专业的接收人数、申请条件、考核方式及程序等，报送教务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处审核，经分管校领导审批后，发文公布。</w:t>
      </w:r>
    </w:p>
    <w:p w14:paraId="757D5E61">
      <w:pPr>
        <w:spacing w:before="141" w:line="319" w:lineRule="auto"/>
        <w:ind w:right="436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(二)学生申请。第15周，拟转专业的学生应当根据转专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业的条件和要求，如实填写“广东第二师范学院转专业申请表”,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按照规定时间提交给所在二级院系。各二级院系应当同时做好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学生的咨询工作。</w:t>
      </w:r>
    </w:p>
    <w:p w14:paraId="0B0FC513">
      <w:pPr>
        <w:spacing w:before="146" w:line="330" w:lineRule="auto"/>
        <w:ind w:right="445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(三)资格审核。第16周，学生所在二级院系对申请转专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业学生的材料进行资格审核，同时将审核结果在所在二级院系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公示至少5天。经公示无异议后，各二级院系将通过资格审核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的学生名单连同学生的申请表一并报送教务处。教务处对各二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级院系通过转专业资格审核的学生进行资格复审，确定符合转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专业资格名单。</w:t>
      </w:r>
    </w:p>
    <w:p w14:paraId="2F9574B4">
      <w:pPr>
        <w:spacing w:before="151" w:line="318" w:lineRule="auto"/>
        <w:ind w:right="446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(四)综合考核。第17-18周，教务处将符</w:t>
      </w:r>
      <w:r>
        <w:rPr>
          <w:rFonts w:ascii="宋体" w:hAnsi="宋体" w:eastAsia="宋体" w:cs="宋体"/>
          <w:spacing w:val="6"/>
          <w:sz w:val="21"/>
          <w:szCs w:val="21"/>
        </w:rPr>
        <w:t>合转专业资格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的学生名单下达给拟转入的二级院系，各相关二级院系按照学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校相关要求对拟转入的学生进行转专业综合考核。综合考核应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当体现科学、合理、公平、公正、公开的原则，考核结果要有</w:t>
      </w:r>
    </w:p>
    <w:p w14:paraId="465B1819">
      <w:pPr>
        <w:pStyle w:val="2"/>
        <w:spacing w:line="335" w:lineRule="auto"/>
      </w:pPr>
    </w:p>
    <w:p w14:paraId="5574B3EE">
      <w:pPr>
        <w:pStyle w:val="2"/>
        <w:spacing w:line="336" w:lineRule="auto"/>
      </w:pPr>
    </w:p>
    <w:p w14:paraId="25AEF062">
      <w:pPr>
        <w:spacing w:before="38" w:line="188" w:lineRule="auto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17</w:t>
      </w:r>
    </w:p>
    <w:p w14:paraId="2A95B2C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6" w:type="default"/>
          <w:pgSz w:w="8050" w:h="11170"/>
          <w:pgMar w:top="400" w:right="762" w:bottom="149" w:left="1179" w:header="0" w:footer="0" w:gutter="0"/>
          <w:cols w:space="720" w:num="1"/>
        </w:sectPr>
      </w:pPr>
    </w:p>
    <w:p w14:paraId="7C6B5A22">
      <w:pPr>
        <w:pStyle w:val="2"/>
        <w:spacing w:line="290" w:lineRule="auto"/>
      </w:pPr>
    </w:p>
    <w:p w14:paraId="63EE50B0">
      <w:pPr>
        <w:pStyle w:val="2"/>
        <w:spacing w:line="291" w:lineRule="auto"/>
      </w:pPr>
    </w:p>
    <w:p w14:paraId="086850A3">
      <w:pPr>
        <w:pStyle w:val="2"/>
        <w:spacing w:line="291" w:lineRule="auto"/>
      </w:pPr>
    </w:p>
    <w:p w14:paraId="2D1508C5">
      <w:pPr>
        <w:pStyle w:val="2"/>
        <w:spacing w:line="291" w:lineRule="auto"/>
      </w:pPr>
    </w:p>
    <w:p w14:paraId="40425641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明确成绩并按得分高低排序，按照规定时间上报教务处。</w:t>
      </w:r>
    </w:p>
    <w:p w14:paraId="6F509CFC">
      <w:pPr>
        <w:spacing w:before="131" w:line="352" w:lineRule="auto"/>
        <w:ind w:right="392" w:firstLine="53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(五)审核公布。接到院系的考核结果后，教务处在第19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周组织召开处务会议，初步审议全校本学年拟转专业学生名单，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提交学校教学指导委员会审核，确定转专业名单，并通过学校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网站公示5天。公示结束无异议后3个工作日内，各二级院系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完成与拟转入的学生签订转专业确认书后，呈报分管校领导审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批，确定转专业的学生名单，并发文公布。</w:t>
      </w:r>
    </w:p>
    <w:p w14:paraId="1D4677B3">
      <w:pPr>
        <w:spacing w:line="89" w:lineRule="exact"/>
      </w:pPr>
    </w:p>
    <w:p w14:paraId="57CB2DE0">
      <w:pPr>
        <w:spacing w:line="89" w:lineRule="exact"/>
        <w:sectPr>
          <w:footerReference r:id="rId27" w:type="default"/>
          <w:pgSz w:w="8050" w:h="11170"/>
          <w:pgMar w:top="400" w:right="762" w:bottom="149" w:left="1179" w:header="0" w:footer="0" w:gutter="0"/>
          <w:cols w:equalWidth="0" w:num="1">
            <w:col w:w="6108"/>
          </w:cols>
        </w:sectPr>
      </w:pPr>
    </w:p>
    <w:p w14:paraId="79FD4A05">
      <w:pPr>
        <w:spacing w:before="42" w:line="222" w:lineRule="auto"/>
        <w:ind w:left="15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第四章</w:t>
      </w:r>
    </w:p>
    <w:p w14:paraId="1E4685B3">
      <w:pPr>
        <w:spacing w:line="39" w:lineRule="auto"/>
        <w:rPr>
          <w:rFonts w:ascii="Arial"/>
          <w:sz w:val="2"/>
        </w:rPr>
      </w:pPr>
    </w:p>
    <w:p w14:paraId="601B5F6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36C1116">
      <w:pPr>
        <w:spacing w:before="41" w:line="221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5"/>
          <w:sz w:val="21"/>
          <w:szCs w:val="21"/>
        </w:rPr>
        <w:t>组织管理和监督</w:t>
      </w:r>
    </w:p>
    <w:p w14:paraId="213C7C25">
      <w:pPr>
        <w:spacing w:line="221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62" w:bottom="149" w:left="1179" w:header="0" w:footer="0" w:gutter="0"/>
          <w:cols w:equalWidth="0" w:num="2">
            <w:col w:w="2374" w:space="100"/>
            <w:col w:w="3635"/>
          </w:cols>
        </w:sectPr>
      </w:pPr>
    </w:p>
    <w:p w14:paraId="0FA40485">
      <w:pPr>
        <w:spacing w:before="258" w:line="290" w:lineRule="auto"/>
        <w:ind w:right="36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第十条 </w:t>
      </w:r>
      <w:r>
        <w:rPr>
          <w:rFonts w:ascii="宋体" w:hAnsi="宋体" w:eastAsia="宋体" w:cs="宋体"/>
          <w:spacing w:val="3"/>
          <w:sz w:val="21"/>
          <w:szCs w:val="21"/>
        </w:rPr>
        <w:t>教务处在第20周完成转专业学生学籍、学生证、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注册等事宜。各二级院系应当做好转入学生课程缺课补课工作。</w:t>
      </w:r>
    </w:p>
    <w:p w14:paraId="43BBBEDD">
      <w:pPr>
        <w:spacing w:before="140" w:line="290" w:lineRule="auto"/>
        <w:ind w:right="457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第十一条 </w:t>
      </w:r>
      <w:r>
        <w:rPr>
          <w:rFonts w:ascii="宋体" w:hAnsi="宋体" w:eastAsia="宋体" w:cs="宋体"/>
          <w:spacing w:val="-5"/>
          <w:sz w:val="21"/>
          <w:szCs w:val="21"/>
        </w:rPr>
        <w:t>学生在申请及办理转专业手续过程中，应当继续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在原专业学习，遵守学习纪律，不得无故缺课。</w:t>
      </w:r>
    </w:p>
    <w:p w14:paraId="759000C6">
      <w:pPr>
        <w:spacing w:before="139" w:line="308" w:lineRule="auto"/>
        <w:ind w:right="446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第十二条 </w:t>
      </w:r>
      <w:r>
        <w:rPr>
          <w:rFonts w:ascii="宋体" w:hAnsi="宋体" w:eastAsia="宋体" w:cs="宋体"/>
          <w:spacing w:val="3"/>
          <w:sz w:val="21"/>
          <w:szCs w:val="21"/>
        </w:rPr>
        <w:t>学生转入新专业后，应当修满转入专业人才培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养方案规定的全部课程和总学分。毕业资格和学士学位授予应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当严格按照转入专业的要求审核。</w:t>
      </w:r>
    </w:p>
    <w:p w14:paraId="2C10CD78">
      <w:pPr>
        <w:spacing w:before="148" w:line="319" w:lineRule="auto"/>
        <w:ind w:right="445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第十三条 </w:t>
      </w:r>
      <w:r>
        <w:rPr>
          <w:rFonts w:ascii="宋体" w:hAnsi="宋体" w:eastAsia="宋体" w:cs="宋体"/>
          <w:spacing w:val="-5"/>
          <w:sz w:val="21"/>
          <w:szCs w:val="21"/>
        </w:rPr>
        <w:t>学生转专业前已修完并且考核合格的课程，如果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名称、学时、学分及学习要求与转入专业相同或相似，可以替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代，无须重修。其余课程可部分认定为公选课学分，可认定的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公选课学分不超过5学分。对转入专业已经开完的课程，转入</w:t>
      </w:r>
    </w:p>
    <w:p w14:paraId="44FB8A2C">
      <w:pPr>
        <w:pStyle w:val="2"/>
        <w:spacing w:line="273" w:lineRule="auto"/>
      </w:pPr>
    </w:p>
    <w:p w14:paraId="6C6D43D4">
      <w:pPr>
        <w:pStyle w:val="2"/>
        <w:spacing w:line="273" w:lineRule="auto"/>
      </w:pPr>
    </w:p>
    <w:p w14:paraId="75D5FC59">
      <w:pPr>
        <w:pStyle w:val="2"/>
        <w:spacing w:line="273" w:lineRule="auto"/>
      </w:pPr>
    </w:p>
    <w:p w14:paraId="283C9327">
      <w:pPr>
        <w:spacing w:before="38" w:line="91" w:lineRule="exact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position w:val="-2"/>
          <w:sz w:val="13"/>
          <w:szCs w:val="13"/>
        </w:rPr>
        <w:t>18</w:t>
      </w:r>
    </w:p>
    <w:p w14:paraId="31A8F0EE">
      <w:pPr>
        <w:spacing w:line="91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62" w:bottom="149" w:left="1179" w:header="0" w:footer="0" w:gutter="0"/>
          <w:cols w:equalWidth="0" w:num="1">
            <w:col w:w="6108"/>
          </w:cols>
        </w:sectPr>
      </w:pPr>
    </w:p>
    <w:p w14:paraId="45784CF6">
      <w:pPr>
        <w:pStyle w:val="2"/>
        <w:spacing w:line="294" w:lineRule="auto"/>
      </w:pPr>
    </w:p>
    <w:p w14:paraId="6DAECC6D">
      <w:pPr>
        <w:pStyle w:val="2"/>
        <w:spacing w:line="294" w:lineRule="auto"/>
      </w:pPr>
    </w:p>
    <w:p w14:paraId="3441AD02">
      <w:pPr>
        <w:pStyle w:val="2"/>
        <w:spacing w:line="294" w:lineRule="auto"/>
      </w:pPr>
    </w:p>
    <w:p w14:paraId="7032C291">
      <w:pPr>
        <w:pStyle w:val="2"/>
        <w:spacing w:line="294" w:lineRule="auto"/>
      </w:pPr>
    </w:p>
    <w:p w14:paraId="61DE5952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bookmarkStart w:id="4" w:name="bookmark41"/>
      <w:bookmarkEnd w:id="4"/>
      <w:r>
        <w:rPr>
          <w:rFonts w:ascii="宋体" w:hAnsi="宋体" w:eastAsia="宋体" w:cs="宋体"/>
          <w:spacing w:val="6"/>
          <w:sz w:val="20"/>
          <w:szCs w:val="20"/>
        </w:rPr>
        <w:t>学生尚未修读的，应当重新修读。</w:t>
      </w:r>
    </w:p>
    <w:p w14:paraId="3A1610C0">
      <w:pPr>
        <w:spacing w:before="153" w:line="319" w:lineRule="auto"/>
        <w:ind w:right="44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13"/>
          <w:sz w:val="20"/>
          <w:szCs w:val="20"/>
        </w:rPr>
        <w:t>学生转入新专业后，学费从转入的学期起按转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入专业学费标准缴纳。当年在原专业已经缴纳的，按转入专业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学费标准在转入学期重新审核增减、缴纳学费。</w:t>
      </w:r>
    </w:p>
    <w:p w14:paraId="31BCEDAC">
      <w:pPr>
        <w:spacing w:before="163" w:line="321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教务部门应当加强对各院系转专业工作的业务 </w:t>
      </w:r>
      <w:r>
        <w:rPr>
          <w:rFonts w:ascii="宋体" w:hAnsi="宋体" w:eastAsia="宋体" w:cs="宋体"/>
          <w:spacing w:val="10"/>
          <w:sz w:val="20"/>
          <w:szCs w:val="20"/>
        </w:rPr>
        <w:t>指导和监督，抽查转专业工作程序的合规性</w:t>
      </w:r>
      <w:r>
        <w:rPr>
          <w:rFonts w:ascii="宋体" w:hAnsi="宋体" w:eastAsia="宋体" w:cs="宋体"/>
          <w:spacing w:val="9"/>
          <w:sz w:val="20"/>
          <w:szCs w:val="20"/>
        </w:rPr>
        <w:t>，确保转专业工作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的公平公正。</w:t>
      </w:r>
    </w:p>
    <w:p w14:paraId="064B51E7">
      <w:pPr>
        <w:spacing w:before="163" w:line="332" w:lineRule="auto"/>
        <w:ind w:right="35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14"/>
          <w:sz w:val="20"/>
          <w:szCs w:val="20"/>
        </w:rPr>
        <w:t>各院系应当成立转专业工作小组，负责</w:t>
      </w:r>
      <w:r>
        <w:rPr>
          <w:rFonts w:ascii="宋体" w:hAnsi="宋体" w:eastAsia="宋体" w:cs="宋体"/>
          <w:spacing w:val="13"/>
          <w:sz w:val="20"/>
          <w:szCs w:val="20"/>
        </w:rPr>
        <w:t>本院系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3"/>
          <w:sz w:val="20"/>
          <w:szCs w:val="20"/>
        </w:rPr>
        <w:t>转专业工作。工作小组由院长(系主任)或分管教学副院长(系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副主任)任组长，成员由院系学术分委员会成员、专业负</w:t>
      </w:r>
      <w:r>
        <w:rPr>
          <w:rFonts w:ascii="宋体" w:hAnsi="宋体" w:eastAsia="宋体" w:cs="宋体"/>
          <w:spacing w:val="8"/>
          <w:sz w:val="20"/>
          <w:szCs w:val="20"/>
        </w:rPr>
        <w:t>责人、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党总支书记或副书记组成，人数不得少于5人。</w:t>
      </w:r>
    </w:p>
    <w:p w14:paraId="7B50DD28">
      <w:pPr>
        <w:spacing w:before="163" w:line="295" w:lineRule="auto"/>
        <w:ind w:right="440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5"/>
          <w:sz w:val="20"/>
          <w:szCs w:val="20"/>
        </w:rPr>
        <w:t>学校根据社会人才需求情况发展变化，经学生同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意，必要时可以适当调整学生所学专业。</w:t>
      </w:r>
    </w:p>
    <w:p w14:paraId="7658A37B">
      <w:pPr>
        <w:spacing w:line="199" w:lineRule="exact"/>
      </w:pPr>
    </w:p>
    <w:p w14:paraId="76D01E7C">
      <w:pPr>
        <w:spacing w:line="199" w:lineRule="exact"/>
        <w:sectPr>
          <w:footerReference r:id="rId28" w:type="default"/>
          <w:pgSz w:w="8050" w:h="11170"/>
          <w:pgMar w:top="400" w:right="762" w:bottom="149" w:left="1179" w:header="0" w:footer="0" w:gutter="0"/>
          <w:cols w:equalWidth="0" w:num="1">
            <w:col w:w="6108"/>
          </w:cols>
        </w:sectPr>
      </w:pPr>
    </w:p>
    <w:p w14:paraId="6AF8B9E4">
      <w:pPr>
        <w:spacing w:before="48" w:line="222" w:lineRule="auto"/>
        <w:ind w:left="21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第五章</w:t>
      </w:r>
    </w:p>
    <w:p w14:paraId="777CC1DF">
      <w:pPr>
        <w:spacing w:line="50" w:lineRule="auto"/>
        <w:rPr>
          <w:rFonts w:ascii="Arial"/>
          <w:sz w:val="2"/>
        </w:rPr>
      </w:pPr>
    </w:p>
    <w:p w14:paraId="29E0ED9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65801B9">
      <w:pPr>
        <w:spacing w:before="47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9"/>
          <w:sz w:val="24"/>
          <w:szCs w:val="24"/>
        </w:rPr>
        <w:t>附则</w:t>
      </w:r>
    </w:p>
    <w:p w14:paraId="5A4DF28A">
      <w:pPr>
        <w:spacing w:line="222" w:lineRule="auto"/>
        <w:rPr>
          <w:rFonts w:ascii="黑体" w:hAnsi="黑体" w:eastAsia="黑体" w:cs="黑体"/>
          <w:sz w:val="24"/>
          <w:szCs w:val="24"/>
        </w:rPr>
        <w:sectPr>
          <w:type w:val="continuous"/>
          <w:pgSz w:w="8050" w:h="11170"/>
          <w:pgMar w:top="400" w:right="762" w:bottom="149" w:left="1179" w:header="0" w:footer="0" w:gutter="0"/>
          <w:cols w:equalWidth="0" w:num="2">
            <w:col w:w="2974" w:space="100"/>
            <w:col w:w="3035"/>
          </w:cols>
        </w:sectPr>
      </w:pPr>
    </w:p>
    <w:p w14:paraId="15C58F46">
      <w:pPr>
        <w:spacing w:before="259" w:line="319" w:lineRule="auto"/>
        <w:ind w:right="43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5"/>
          <w:sz w:val="20"/>
          <w:szCs w:val="20"/>
        </w:rPr>
        <w:t>本规定自公布之日起实施。《广东第二师范学院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全日制学生转专业暂行管理办法》(广东二师[2011]77号)同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时废止，其他有关规定与本规定不一致的，以本规定为准。</w:t>
      </w:r>
    </w:p>
    <w:p w14:paraId="2A9ED1CE">
      <w:pPr>
        <w:spacing w:before="173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7"/>
          <w:sz w:val="20"/>
          <w:szCs w:val="20"/>
        </w:rPr>
        <w:t>本规定由教务处负责解释。</w:t>
      </w:r>
    </w:p>
    <w:p w14:paraId="4D1B3E56">
      <w:pPr>
        <w:pStyle w:val="2"/>
        <w:spacing w:line="299" w:lineRule="auto"/>
      </w:pPr>
    </w:p>
    <w:p w14:paraId="465A596E">
      <w:pPr>
        <w:pStyle w:val="2"/>
        <w:spacing w:line="299" w:lineRule="auto"/>
      </w:pPr>
    </w:p>
    <w:p w14:paraId="0B29447C">
      <w:pPr>
        <w:pStyle w:val="2"/>
        <w:spacing w:line="299" w:lineRule="auto"/>
      </w:pPr>
    </w:p>
    <w:p w14:paraId="6B801664">
      <w:pPr>
        <w:pStyle w:val="2"/>
        <w:spacing w:line="300" w:lineRule="auto"/>
      </w:pPr>
    </w:p>
    <w:p w14:paraId="03AFD42D">
      <w:pPr>
        <w:spacing w:before="37" w:line="91" w:lineRule="exact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position w:val="-2"/>
          <w:sz w:val="13"/>
          <w:szCs w:val="13"/>
        </w:rPr>
        <w:t>19</w:t>
      </w:r>
    </w:p>
    <w:p w14:paraId="0FC60CC2">
      <w:pPr>
        <w:spacing w:line="91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62" w:bottom="149" w:left="1179" w:header="0" w:footer="0" w:gutter="0"/>
          <w:cols w:equalWidth="0" w:num="1">
            <w:col w:w="6108"/>
          </w:cols>
        </w:sectPr>
      </w:pPr>
    </w:p>
    <w:p w14:paraId="1477C291">
      <w:pPr>
        <w:pStyle w:val="2"/>
        <w:spacing w:line="259" w:lineRule="auto"/>
      </w:pPr>
    </w:p>
    <w:p w14:paraId="0FE0177C">
      <w:pPr>
        <w:pStyle w:val="2"/>
        <w:spacing w:line="259" w:lineRule="auto"/>
      </w:pPr>
    </w:p>
    <w:p w14:paraId="1091B49E">
      <w:pPr>
        <w:pStyle w:val="2"/>
        <w:spacing w:line="260" w:lineRule="auto"/>
      </w:pPr>
    </w:p>
    <w:p w14:paraId="51EDC92B">
      <w:pPr>
        <w:pStyle w:val="2"/>
        <w:spacing w:line="260" w:lineRule="auto"/>
      </w:pPr>
    </w:p>
    <w:p w14:paraId="6807E29A">
      <w:pPr>
        <w:spacing w:before="104" w:line="219" w:lineRule="auto"/>
        <w:ind w:left="594"/>
        <w:rPr>
          <w:rFonts w:ascii="宋体" w:hAnsi="宋体" w:eastAsia="宋体" w:cs="宋体"/>
          <w:sz w:val="32"/>
          <w:szCs w:val="32"/>
        </w:rPr>
      </w:pPr>
      <w:bookmarkStart w:id="5" w:name="bookmark42"/>
      <w:bookmarkEnd w:id="5"/>
      <w:r>
        <w:rPr>
          <w:rFonts w:ascii="宋体" w:hAnsi="宋体" w:eastAsia="宋体" w:cs="宋体"/>
          <w:b/>
          <w:bCs/>
          <w:spacing w:val="-2"/>
          <w:sz w:val="32"/>
          <w:szCs w:val="32"/>
        </w:rPr>
        <w:t>广东第二师范学院成绩管理办法</w:t>
      </w:r>
    </w:p>
    <w:p w14:paraId="6F8D09BE">
      <w:pPr>
        <w:spacing w:before="186"/>
      </w:pPr>
    </w:p>
    <w:p w14:paraId="041FF1CE">
      <w:pPr>
        <w:sectPr>
          <w:footerReference r:id="rId29" w:type="default"/>
          <w:pgSz w:w="8050" w:h="11170"/>
          <w:pgMar w:top="400" w:right="762" w:bottom="149" w:left="1179" w:header="0" w:footer="0" w:gutter="0"/>
          <w:cols w:equalWidth="0" w:num="1">
            <w:col w:w="6108"/>
          </w:cols>
        </w:sectPr>
      </w:pPr>
    </w:p>
    <w:p w14:paraId="584C3D0F">
      <w:pPr>
        <w:spacing w:before="48" w:line="222" w:lineRule="auto"/>
        <w:ind w:left="20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第一章</w:t>
      </w:r>
    </w:p>
    <w:p w14:paraId="6B980EE3">
      <w:pPr>
        <w:spacing w:line="44" w:lineRule="auto"/>
        <w:rPr>
          <w:rFonts w:ascii="Arial"/>
          <w:sz w:val="2"/>
        </w:rPr>
      </w:pPr>
    </w:p>
    <w:p w14:paraId="4D13356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911028F">
      <w:pPr>
        <w:spacing w:before="46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0"/>
          <w:sz w:val="24"/>
          <w:szCs w:val="24"/>
        </w:rPr>
        <w:t>总</w:t>
      </w:r>
      <w:r>
        <w:rPr>
          <w:rFonts w:ascii="黑体" w:hAnsi="黑体" w:eastAsia="黑体" w:cs="黑体"/>
          <w:spacing w:val="1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4"/>
          <w:szCs w:val="24"/>
        </w:rPr>
        <w:t>则</w:t>
      </w:r>
    </w:p>
    <w:p w14:paraId="0B2F9325">
      <w:pPr>
        <w:spacing w:line="222" w:lineRule="auto"/>
        <w:rPr>
          <w:rFonts w:ascii="黑体" w:hAnsi="黑体" w:eastAsia="黑体" w:cs="黑体"/>
          <w:sz w:val="24"/>
          <w:szCs w:val="24"/>
        </w:rPr>
        <w:sectPr>
          <w:type w:val="continuous"/>
          <w:pgSz w:w="8050" w:h="11170"/>
          <w:pgMar w:top="400" w:right="762" w:bottom="149" w:left="1179" w:header="0" w:footer="0" w:gutter="0"/>
          <w:cols w:equalWidth="0" w:num="2">
            <w:col w:w="2914" w:space="100"/>
            <w:col w:w="3095"/>
          </w:cols>
        </w:sectPr>
      </w:pPr>
    </w:p>
    <w:p w14:paraId="458B1CAF">
      <w:pPr>
        <w:tabs>
          <w:tab w:val="left" w:pos="110"/>
        </w:tabs>
        <w:spacing w:before="267" w:line="369" w:lineRule="auto"/>
        <w:ind w:right="357" w:firstLine="422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第一条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为进一步加强和规范学生成绩管理，保证</w:t>
      </w:r>
      <w:r>
        <w:rPr>
          <w:rFonts w:ascii="宋体" w:hAnsi="宋体" w:eastAsia="宋体" w:cs="宋体"/>
          <w:spacing w:val="4"/>
          <w:sz w:val="20"/>
          <w:szCs w:val="20"/>
        </w:rPr>
        <w:t>课程成绩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的准确性、严肃性，根据教育部《普通高等学校学生管理规定》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16"/>
          <w:sz w:val="20"/>
          <w:szCs w:val="20"/>
        </w:rPr>
        <w:t>(教育部令第41号),结合我校实际，制</w:t>
      </w:r>
      <w:r>
        <w:rPr>
          <w:rFonts w:ascii="宋体" w:hAnsi="宋体" w:eastAsia="宋体" w:cs="宋体"/>
          <w:spacing w:val="15"/>
          <w:sz w:val="20"/>
          <w:szCs w:val="20"/>
        </w:rPr>
        <w:t>定本办法。</w:t>
      </w:r>
    </w:p>
    <w:p w14:paraId="0934DA60">
      <w:pPr>
        <w:spacing w:before="80" w:line="222" w:lineRule="auto"/>
        <w:ind w:left="14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第二章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成绩的评定和记载</w:t>
      </w:r>
    </w:p>
    <w:p w14:paraId="43A39157">
      <w:pPr>
        <w:spacing w:before="275" w:line="313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第二条 </w:t>
      </w:r>
      <w:r>
        <w:rPr>
          <w:rFonts w:ascii="宋体" w:hAnsi="宋体" w:eastAsia="宋体" w:cs="宋体"/>
          <w:spacing w:val="5"/>
          <w:sz w:val="20"/>
          <w:szCs w:val="20"/>
        </w:rPr>
        <w:t>学生选课后，必须参加该课程的考核，合格后方能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获得相应学分。课程考核采用的形式和要求</w:t>
      </w:r>
      <w:r>
        <w:rPr>
          <w:rFonts w:ascii="宋体" w:hAnsi="宋体" w:eastAsia="宋体" w:cs="宋体"/>
          <w:spacing w:val="9"/>
          <w:sz w:val="20"/>
          <w:szCs w:val="20"/>
        </w:rPr>
        <w:t>按教学大纲的规定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严格执行。</w:t>
      </w:r>
    </w:p>
    <w:p w14:paraId="7520D246">
      <w:pPr>
        <w:spacing w:before="191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第三条 </w:t>
      </w:r>
      <w:r>
        <w:rPr>
          <w:rFonts w:ascii="宋体" w:hAnsi="宋体" w:eastAsia="宋体" w:cs="宋体"/>
          <w:spacing w:val="8"/>
          <w:sz w:val="20"/>
          <w:szCs w:val="20"/>
        </w:rPr>
        <w:t>所有课程的考核成绩均要求以百分制方式记分。</w:t>
      </w:r>
    </w:p>
    <w:p w14:paraId="15C1B9EA">
      <w:pPr>
        <w:spacing w:before="149" w:line="295" w:lineRule="auto"/>
        <w:ind w:right="44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第四条 </w:t>
      </w:r>
      <w:r>
        <w:rPr>
          <w:rFonts w:ascii="宋体" w:hAnsi="宋体" w:eastAsia="宋体" w:cs="宋体"/>
          <w:spacing w:val="5"/>
          <w:sz w:val="20"/>
          <w:szCs w:val="20"/>
        </w:rPr>
        <w:t>为了真实反映学生的学习质量，学校以“平均学分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绩点”来衡量。</w:t>
      </w:r>
    </w:p>
    <w:p w14:paraId="40368EAD">
      <w:pPr>
        <w:spacing w:before="15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平均学分绩点的计算公式如下：</w:t>
      </w:r>
    </w:p>
    <w:p w14:paraId="20CB935D">
      <w:pPr>
        <w:spacing w:before="184" w:line="361" w:lineRule="auto"/>
        <w:ind w:left="420" w:right="4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平均学分绩点=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∑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(课程绩点×课程学分)</w:t>
      </w:r>
      <w:r>
        <w:rPr>
          <w:rFonts w:ascii="宋体" w:hAnsi="宋体" w:eastAsia="宋体" w:cs="宋体"/>
          <w:spacing w:val="16"/>
          <w:sz w:val="20"/>
          <w:szCs w:val="20"/>
        </w:rPr>
        <w:t>/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∑</w:t>
      </w:r>
      <w:r>
        <w:rPr>
          <w:rFonts w:ascii="宋体" w:hAnsi="宋体" w:eastAsia="宋体" w:cs="宋体"/>
          <w:spacing w:val="-6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课程学分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平均学分绩点保留小数点后二位。</w:t>
      </w:r>
    </w:p>
    <w:p w14:paraId="068D64AC">
      <w:pPr>
        <w:spacing w:before="5" w:line="361" w:lineRule="auto"/>
        <w:ind w:right="44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第五条 </w:t>
      </w:r>
      <w:r>
        <w:rPr>
          <w:rFonts w:ascii="宋体" w:hAnsi="宋体" w:eastAsia="宋体" w:cs="宋体"/>
          <w:spacing w:val="5"/>
          <w:sz w:val="20"/>
          <w:szCs w:val="20"/>
        </w:rPr>
        <w:t>健全学生学业成绩和学籍档案管理制度，真实、完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整地记载、出具学生学业成绩，包括课程得分、获得学分和绩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点；对通过补考、重修获得的成绩，在成绩单中予以标注。</w:t>
      </w:r>
    </w:p>
    <w:p w14:paraId="3610DDA4">
      <w:pPr>
        <w:pStyle w:val="2"/>
        <w:spacing w:line="279" w:lineRule="auto"/>
      </w:pPr>
    </w:p>
    <w:p w14:paraId="6911C91D">
      <w:pPr>
        <w:pStyle w:val="2"/>
        <w:spacing w:line="279" w:lineRule="auto"/>
      </w:pPr>
    </w:p>
    <w:p w14:paraId="71680C99">
      <w:pPr>
        <w:spacing w:before="38" w:line="90" w:lineRule="exact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position w:val="-2"/>
          <w:sz w:val="13"/>
          <w:szCs w:val="13"/>
        </w:rPr>
        <w:t>20</w:t>
      </w:r>
    </w:p>
    <w:p w14:paraId="315E96F1">
      <w:pPr>
        <w:spacing w:line="90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62" w:bottom="149" w:left="1179" w:header="0" w:footer="0" w:gutter="0"/>
          <w:cols w:equalWidth="0" w:num="1">
            <w:col w:w="6108"/>
          </w:cols>
        </w:sectPr>
      </w:pPr>
    </w:p>
    <w:p w14:paraId="30713C2C">
      <w:pPr>
        <w:pStyle w:val="2"/>
        <w:spacing w:line="290" w:lineRule="auto"/>
      </w:pPr>
    </w:p>
    <w:p w14:paraId="2AA4E731">
      <w:pPr>
        <w:pStyle w:val="2"/>
        <w:spacing w:line="291" w:lineRule="auto"/>
      </w:pPr>
    </w:p>
    <w:p w14:paraId="744D6B46">
      <w:pPr>
        <w:pStyle w:val="2"/>
        <w:spacing w:line="291" w:lineRule="auto"/>
      </w:pPr>
    </w:p>
    <w:p w14:paraId="01330537">
      <w:pPr>
        <w:pStyle w:val="2"/>
        <w:spacing w:line="291" w:lineRule="auto"/>
      </w:pPr>
    </w:p>
    <w:p w14:paraId="7B636A9B">
      <w:pPr>
        <w:spacing w:before="68" w:line="308" w:lineRule="auto"/>
        <w:ind w:left="15" w:right="436" w:firstLine="420"/>
        <w:rPr>
          <w:rFonts w:ascii="宋体" w:hAnsi="宋体" w:eastAsia="宋体" w:cs="宋体"/>
          <w:sz w:val="21"/>
          <w:szCs w:val="21"/>
        </w:rPr>
      </w:pPr>
      <w:bookmarkStart w:id="6" w:name="bookmark43"/>
      <w:bookmarkEnd w:id="6"/>
      <w:r>
        <w:rPr>
          <w:rFonts w:ascii="黑体" w:hAnsi="黑体" w:eastAsia="黑体" w:cs="黑体"/>
          <w:spacing w:val="3"/>
          <w:sz w:val="21"/>
          <w:szCs w:val="21"/>
        </w:rPr>
        <w:t xml:space="preserve">第六条 </w:t>
      </w:r>
      <w:r>
        <w:rPr>
          <w:rFonts w:ascii="宋体" w:hAnsi="宋体" w:eastAsia="宋体" w:cs="宋体"/>
          <w:spacing w:val="3"/>
          <w:sz w:val="21"/>
          <w:szCs w:val="21"/>
        </w:rPr>
        <w:t>选课后擅自不参加课程学习和违反考核纪律或考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试作弊的，该门课程成绩记为无效。未选课程不能获得相应课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程的成绩和学分。</w:t>
      </w:r>
    </w:p>
    <w:p w14:paraId="36375CF0">
      <w:pPr>
        <w:spacing w:before="147" w:line="302" w:lineRule="auto"/>
        <w:ind w:right="428" w:firstLine="43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第七条 </w:t>
      </w:r>
      <w:r>
        <w:rPr>
          <w:rFonts w:ascii="宋体" w:hAnsi="宋体" w:eastAsia="宋体" w:cs="宋体"/>
          <w:spacing w:val="4"/>
          <w:sz w:val="21"/>
          <w:szCs w:val="21"/>
        </w:rPr>
        <w:t>缓考成绩。申请缓考的课程当学期期末考试暂以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“缓考”标识，完成缓考考试后按正常考核成绩方法评定与记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载，计入当学期课程学分、计算绩点。</w:t>
      </w:r>
    </w:p>
    <w:p w14:paraId="1E6B96F2">
      <w:pPr>
        <w:spacing w:before="170" w:line="325" w:lineRule="auto"/>
        <w:ind w:left="15" w:right="436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第八条 </w:t>
      </w:r>
      <w:r>
        <w:rPr>
          <w:rFonts w:ascii="宋体" w:hAnsi="宋体" w:eastAsia="宋体" w:cs="宋体"/>
          <w:spacing w:val="3"/>
          <w:sz w:val="21"/>
          <w:szCs w:val="21"/>
        </w:rPr>
        <w:t>学生学位论文(设计)、公开发表的研究成果存在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抄袭、篡改、伪造等学术不端行为，按《广东第二师范学院本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科生毕业论文检测与处理办法》处理；情节严重的，或者代写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论文(设计)、买卖论文(设计)的，获得的相应成绩无效，给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予开除学籍处分。</w:t>
      </w:r>
    </w:p>
    <w:p w14:paraId="04AA47E0">
      <w:pPr>
        <w:spacing w:line="225" w:lineRule="exact"/>
      </w:pPr>
    </w:p>
    <w:p w14:paraId="0E252372">
      <w:pPr>
        <w:spacing w:line="225" w:lineRule="exact"/>
        <w:sectPr>
          <w:footerReference r:id="rId30" w:type="default"/>
          <w:pgSz w:w="8050" w:h="11170"/>
          <w:pgMar w:top="400" w:right="772" w:bottom="149" w:left="1164" w:header="0" w:footer="0" w:gutter="0"/>
          <w:cols w:equalWidth="0" w:num="1">
            <w:col w:w="6113"/>
          </w:cols>
        </w:sectPr>
      </w:pPr>
    </w:p>
    <w:p w14:paraId="71C4261C">
      <w:pPr>
        <w:spacing w:before="42" w:line="222" w:lineRule="auto"/>
        <w:ind w:left="1538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第三章</w:t>
      </w:r>
    </w:p>
    <w:p w14:paraId="0B2E2EC9">
      <w:pPr>
        <w:spacing w:line="39" w:lineRule="auto"/>
        <w:rPr>
          <w:rFonts w:ascii="Arial"/>
          <w:sz w:val="2"/>
        </w:rPr>
      </w:pPr>
    </w:p>
    <w:p w14:paraId="055213F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492DAAD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7"/>
          <w:sz w:val="21"/>
          <w:szCs w:val="21"/>
        </w:rPr>
        <w:t>成绩录入和报送</w:t>
      </w:r>
    </w:p>
    <w:p w14:paraId="40C11693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2" w:bottom="149" w:left="1164" w:header="0" w:footer="0" w:gutter="0"/>
          <w:cols w:equalWidth="0" w:num="2">
            <w:col w:w="2389" w:space="100"/>
            <w:col w:w="3625"/>
          </w:cols>
        </w:sectPr>
      </w:pPr>
    </w:p>
    <w:p w14:paraId="56DE8EFE">
      <w:pPr>
        <w:spacing w:before="269" w:line="322" w:lineRule="auto"/>
        <w:ind w:left="15" w:right="419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第九条 </w:t>
      </w:r>
      <w:r>
        <w:rPr>
          <w:rFonts w:ascii="宋体" w:hAnsi="宋体" w:eastAsia="宋体" w:cs="宋体"/>
          <w:spacing w:val="4"/>
          <w:sz w:val="21"/>
          <w:szCs w:val="21"/>
        </w:rPr>
        <w:t>任课教师应在学生考核结束后在学校规定时间内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将课程成绩录入教务管理系统。录入时需正</w:t>
      </w:r>
      <w:r>
        <w:rPr>
          <w:rFonts w:ascii="宋体" w:hAnsi="宋体" w:eastAsia="宋体" w:cs="宋体"/>
          <w:spacing w:val="-1"/>
          <w:sz w:val="21"/>
          <w:szCs w:val="21"/>
        </w:rPr>
        <w:t>确设置各项成绩的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百分比。平时、期中、期末、实验等各项成绩均须以百分制录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入。录入成绩需核准核查后方可提交。如因故不能按时录入成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5"/>
          <w:sz w:val="21"/>
          <w:szCs w:val="21"/>
        </w:rPr>
        <w:t>绩，应报所在院(系)分管教学院长(主任)批准。未经批准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不按时录入成绩的，按教学事故处理。</w:t>
      </w:r>
    </w:p>
    <w:p w14:paraId="2B63A12D">
      <w:pPr>
        <w:spacing w:before="207" w:line="222" w:lineRule="auto"/>
        <w:ind w:left="438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第十条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学生因补考、缓考、违纪、作弊等原因取得的成绩</w:t>
      </w:r>
    </w:p>
    <w:p w14:paraId="10E3E82E">
      <w:pPr>
        <w:pStyle w:val="2"/>
        <w:spacing w:line="267" w:lineRule="auto"/>
      </w:pPr>
    </w:p>
    <w:p w14:paraId="549E76A1">
      <w:pPr>
        <w:pStyle w:val="2"/>
        <w:spacing w:line="267" w:lineRule="auto"/>
      </w:pPr>
    </w:p>
    <w:p w14:paraId="0308023A">
      <w:pPr>
        <w:pStyle w:val="2"/>
        <w:spacing w:line="267" w:lineRule="auto"/>
      </w:pPr>
    </w:p>
    <w:p w14:paraId="587C97C8">
      <w:pPr>
        <w:spacing w:before="38" w:line="89" w:lineRule="exact"/>
        <w:ind w:left="275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position w:val="-2"/>
          <w:sz w:val="13"/>
          <w:szCs w:val="13"/>
        </w:rPr>
        <w:t>21</w:t>
      </w:r>
    </w:p>
    <w:p w14:paraId="4574E31A">
      <w:pPr>
        <w:spacing w:line="89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2" w:bottom="149" w:left="1164" w:header="0" w:footer="0" w:gutter="0"/>
          <w:cols w:equalWidth="0" w:num="1">
            <w:col w:w="6113"/>
          </w:cols>
        </w:sectPr>
      </w:pPr>
    </w:p>
    <w:p w14:paraId="7328DF11">
      <w:pPr>
        <w:pStyle w:val="2"/>
        <w:spacing w:line="294" w:lineRule="auto"/>
      </w:pPr>
    </w:p>
    <w:p w14:paraId="4B469DC2">
      <w:pPr>
        <w:pStyle w:val="2"/>
        <w:spacing w:line="294" w:lineRule="auto"/>
      </w:pPr>
    </w:p>
    <w:p w14:paraId="0B919E33">
      <w:pPr>
        <w:pStyle w:val="2"/>
        <w:spacing w:line="294" w:lineRule="auto"/>
      </w:pPr>
    </w:p>
    <w:p w14:paraId="09974585">
      <w:pPr>
        <w:pStyle w:val="2"/>
        <w:spacing w:line="294" w:lineRule="auto"/>
      </w:pPr>
    </w:p>
    <w:p w14:paraId="16CA1338">
      <w:pPr>
        <w:spacing w:before="65" w:line="358" w:lineRule="auto"/>
        <w:ind w:right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录入，由所在院(系)报教务处，并由教务处录入教务管理系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统。</w:t>
      </w:r>
    </w:p>
    <w:p w14:paraId="71A5341F">
      <w:pPr>
        <w:spacing w:line="372" w:lineRule="auto"/>
        <w:ind w:right="434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第十一条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学校组织参加的等级考试成绩，由教务处统一导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入教务管理系统。</w:t>
      </w:r>
    </w:p>
    <w:p w14:paraId="239D8C6B">
      <w:pPr>
        <w:spacing w:before="64" w:line="222" w:lineRule="auto"/>
        <w:ind w:left="14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第四章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成绩的复核与更正</w:t>
      </w:r>
    </w:p>
    <w:p w14:paraId="507CBA5F">
      <w:pPr>
        <w:spacing w:before="271" w:line="325" w:lineRule="auto"/>
        <w:ind w:right="42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5"/>
          <w:sz w:val="20"/>
          <w:szCs w:val="20"/>
        </w:rPr>
        <w:t>成绩一经提交发布，任何人不得擅自更改。学生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如对考核成绩有异议，可按规定在下学期开学一个月内向开课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部门提交试卷复查的书面申请，开课部门应组织任课教师进行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复查，并于三个工作日内向申请学生反馈复查结果。学</w:t>
      </w:r>
      <w:r>
        <w:rPr>
          <w:rFonts w:ascii="宋体" w:hAnsi="宋体" w:eastAsia="宋体" w:cs="宋体"/>
          <w:spacing w:val="9"/>
          <w:sz w:val="20"/>
          <w:szCs w:val="20"/>
        </w:rPr>
        <w:t>生对同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一门课程成绩复查以一次为限。</w:t>
      </w:r>
    </w:p>
    <w:p w14:paraId="5330CD63">
      <w:pPr>
        <w:spacing w:before="190" w:line="318" w:lineRule="auto"/>
        <w:ind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5"/>
          <w:sz w:val="20"/>
          <w:szCs w:val="20"/>
        </w:rPr>
        <w:t>对在阅卷、登分过程中由于漏登、错误录入和错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误统分等原因致使学生成绩出现错误需要更正的，由任课教师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填写《广东第二师范学院成绩更正(补录)审批表》递交</w:t>
      </w:r>
      <w:r>
        <w:rPr>
          <w:rFonts w:ascii="宋体" w:hAnsi="宋体" w:eastAsia="宋体" w:cs="宋体"/>
          <w:spacing w:val="16"/>
          <w:sz w:val="20"/>
          <w:szCs w:val="20"/>
        </w:rPr>
        <w:t>给开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课部门，经开课部门负责人审核、签署意见并加盖部</w:t>
      </w:r>
      <w:r>
        <w:rPr>
          <w:rFonts w:ascii="宋体" w:hAnsi="宋体" w:eastAsia="宋体" w:cs="宋体"/>
          <w:spacing w:val="8"/>
          <w:sz w:val="20"/>
          <w:szCs w:val="20"/>
        </w:rPr>
        <w:t>门公章。</w:t>
      </w:r>
    </w:p>
    <w:p w14:paraId="750BA232">
      <w:pPr>
        <w:spacing w:before="173" w:line="353" w:lineRule="auto"/>
        <w:ind w:right="45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开课部门须同时提交课程教学班试卷、原始</w:t>
      </w:r>
      <w:r>
        <w:rPr>
          <w:rFonts w:ascii="宋体" w:hAnsi="宋体" w:eastAsia="宋体" w:cs="宋体"/>
          <w:spacing w:val="8"/>
          <w:sz w:val="20"/>
          <w:szCs w:val="20"/>
        </w:rPr>
        <w:t>成绩登记表、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教师成绩更正审批表报教务处审核、更正。</w:t>
      </w:r>
    </w:p>
    <w:p w14:paraId="3BCCC9BD">
      <w:pPr>
        <w:spacing w:before="23" w:line="284" w:lineRule="auto"/>
        <w:ind w:right="43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成绩更正仅限于漏登、错误录入和错误统</w:t>
      </w:r>
      <w:r>
        <w:rPr>
          <w:rFonts w:ascii="宋体" w:hAnsi="宋体" w:eastAsia="宋体" w:cs="宋体"/>
          <w:spacing w:val="4"/>
          <w:sz w:val="20"/>
          <w:szCs w:val="20"/>
        </w:rPr>
        <w:t>分等情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形。</w:t>
      </w:r>
    </w:p>
    <w:p w14:paraId="38ECCEAC">
      <w:pPr>
        <w:spacing w:before="165" w:line="291" w:lineRule="auto"/>
        <w:ind w:right="436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第十五条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超过补交作业或论文截止时间、或在正常考核时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间之外另行考核的，所取得的成绩无效，不予录入、更正。</w:t>
      </w:r>
    </w:p>
    <w:p w14:paraId="34687C61">
      <w:pPr>
        <w:pStyle w:val="2"/>
        <w:spacing w:line="292" w:lineRule="auto"/>
      </w:pPr>
    </w:p>
    <w:p w14:paraId="6374A6C0">
      <w:pPr>
        <w:pStyle w:val="2"/>
        <w:spacing w:line="292" w:lineRule="auto"/>
      </w:pPr>
    </w:p>
    <w:p w14:paraId="10A34BB9">
      <w:pPr>
        <w:spacing w:before="37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22</w:t>
      </w:r>
    </w:p>
    <w:p w14:paraId="366835F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31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3F472C93">
      <w:pPr>
        <w:pStyle w:val="2"/>
        <w:spacing w:line="291" w:lineRule="auto"/>
      </w:pPr>
    </w:p>
    <w:p w14:paraId="6BA6A48F">
      <w:pPr>
        <w:pStyle w:val="2"/>
        <w:spacing w:line="291" w:lineRule="auto"/>
      </w:pPr>
    </w:p>
    <w:p w14:paraId="1E41EF5E">
      <w:pPr>
        <w:pStyle w:val="2"/>
        <w:spacing w:line="292" w:lineRule="auto"/>
      </w:pPr>
    </w:p>
    <w:p w14:paraId="1148EAF6">
      <w:pPr>
        <w:pStyle w:val="2"/>
        <w:spacing w:line="292" w:lineRule="auto"/>
      </w:pPr>
    </w:p>
    <w:p w14:paraId="539CF238">
      <w:pPr>
        <w:spacing w:before="65" w:line="352" w:lineRule="auto"/>
        <w:ind w:right="440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确因特殊情况需要补录或更正的，须经开课部门</w:t>
      </w:r>
      <w:r>
        <w:rPr>
          <w:rFonts w:ascii="宋体" w:hAnsi="宋体" w:eastAsia="宋体" w:cs="宋体"/>
          <w:spacing w:val="9"/>
          <w:sz w:val="20"/>
          <w:szCs w:val="20"/>
        </w:rPr>
        <w:t>负责人审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核、签署意见并提交相关证明材料报教务处审</w:t>
      </w:r>
      <w:r>
        <w:rPr>
          <w:rFonts w:ascii="宋体" w:hAnsi="宋体" w:eastAsia="宋体" w:cs="宋体"/>
          <w:spacing w:val="9"/>
          <w:sz w:val="20"/>
          <w:szCs w:val="20"/>
        </w:rPr>
        <w:t>批，审批通过后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由教务处予以补录入成绩或更正成绩。</w:t>
      </w:r>
    </w:p>
    <w:p w14:paraId="2C945B76">
      <w:pPr>
        <w:spacing w:before="102" w:line="222" w:lineRule="auto"/>
        <w:ind w:left="15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第五章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成绩归档与管理</w:t>
      </w:r>
    </w:p>
    <w:p w14:paraId="0A8CB4D3">
      <w:pPr>
        <w:spacing w:before="253" w:line="325" w:lineRule="auto"/>
        <w:ind w:right="44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5"/>
          <w:sz w:val="20"/>
          <w:szCs w:val="20"/>
        </w:rPr>
        <w:t>成绩提交后，由任课教师打印成绩登记表和成绩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分析表，签名确认后送开课部门用于装订和存档。成绩登记表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打印两份，其中一份随试卷装订成册，另一份由开课部门整理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后于下一学期开学初统一交教务处存档。</w:t>
      </w:r>
    </w:p>
    <w:p w14:paraId="635DBA52">
      <w:pPr>
        <w:spacing w:before="171" w:line="290" w:lineRule="auto"/>
        <w:ind w:right="450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5"/>
          <w:sz w:val="20"/>
          <w:szCs w:val="20"/>
        </w:rPr>
        <w:t>课程成绩原始档案由开课部门严格管理，不得遗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失，随意涂改。</w:t>
      </w:r>
    </w:p>
    <w:p w14:paraId="2EB6F1E1">
      <w:pPr>
        <w:spacing w:before="132" w:line="313" w:lineRule="auto"/>
        <w:ind w:right="303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10"/>
          <w:sz w:val="20"/>
          <w:szCs w:val="20"/>
        </w:rPr>
        <w:t>归入学生档案的毕业生成绩单由学生所在院(系)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打印。报学校档案馆存档的毕业生成绩单由教务处统一汇总整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理打印。</w:t>
      </w:r>
    </w:p>
    <w:p w14:paraId="392B2C38">
      <w:pPr>
        <w:spacing w:before="153" w:line="299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5"/>
          <w:sz w:val="20"/>
          <w:szCs w:val="20"/>
        </w:rPr>
        <w:t>在校生因联系工作、报考公务员或考研等原因需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要成绩证明的，可在教务管理系统自助打印终端自行打印。</w:t>
      </w:r>
    </w:p>
    <w:p w14:paraId="798AA01D">
      <w:pPr>
        <w:spacing w:before="268" w:line="222" w:lineRule="auto"/>
        <w:ind w:left="21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2"/>
          <w:sz w:val="20"/>
          <w:szCs w:val="20"/>
        </w:rPr>
        <w:t>第六章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20"/>
          <w:szCs w:val="20"/>
        </w:rPr>
        <w:t>附</w:t>
      </w:r>
      <w:r>
        <w:rPr>
          <w:rFonts w:ascii="黑体" w:hAnsi="黑体" w:eastAsia="黑体" w:cs="黑体"/>
          <w:spacing w:val="5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0"/>
          <w:szCs w:val="20"/>
        </w:rPr>
        <w:t>则</w:t>
      </w:r>
    </w:p>
    <w:p w14:paraId="54A103CA">
      <w:pPr>
        <w:spacing w:before="270" w:line="219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0"/>
          <w:sz w:val="20"/>
          <w:szCs w:val="20"/>
        </w:rPr>
        <w:t>第二十条</w:t>
      </w:r>
      <w:r>
        <w:rPr>
          <w:rFonts w:ascii="宋体" w:hAnsi="宋体" w:eastAsia="宋体" w:cs="宋体"/>
          <w:spacing w:val="20"/>
          <w:sz w:val="20"/>
          <w:szCs w:val="20"/>
        </w:rPr>
        <w:t xml:space="preserve"> 本办法自2017年9月1日起实施。</w:t>
      </w:r>
    </w:p>
    <w:p w14:paraId="1E86CEA2">
      <w:pPr>
        <w:spacing w:before="152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第二十一条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本办法由教务处负责解释。</w:t>
      </w:r>
    </w:p>
    <w:p w14:paraId="23A5E0AD">
      <w:pPr>
        <w:pStyle w:val="2"/>
        <w:spacing w:line="285" w:lineRule="auto"/>
      </w:pPr>
    </w:p>
    <w:p w14:paraId="012C93EB">
      <w:pPr>
        <w:pStyle w:val="2"/>
        <w:spacing w:line="285" w:lineRule="auto"/>
      </w:pPr>
    </w:p>
    <w:p w14:paraId="26EC6E44">
      <w:pPr>
        <w:pStyle w:val="2"/>
        <w:spacing w:line="285" w:lineRule="auto"/>
      </w:pPr>
    </w:p>
    <w:p w14:paraId="4DB27DD9">
      <w:pPr>
        <w:pStyle w:val="2"/>
        <w:spacing w:line="285" w:lineRule="auto"/>
      </w:pPr>
    </w:p>
    <w:p w14:paraId="7251D230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23</w:t>
      </w:r>
    </w:p>
    <w:p w14:paraId="43D2E3AE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32" w:type="default"/>
          <w:pgSz w:w="8050" w:h="11170"/>
          <w:pgMar w:top="400" w:right="762" w:bottom="149" w:left="1179" w:header="0" w:footer="0" w:gutter="0"/>
          <w:cols w:space="720" w:num="1"/>
        </w:sectPr>
      </w:pPr>
    </w:p>
    <w:p w14:paraId="2E726C52">
      <w:pPr>
        <w:pStyle w:val="2"/>
        <w:spacing w:line="241" w:lineRule="auto"/>
      </w:pPr>
    </w:p>
    <w:p w14:paraId="6DEC5E29">
      <w:pPr>
        <w:pStyle w:val="2"/>
        <w:spacing w:line="241" w:lineRule="auto"/>
      </w:pPr>
    </w:p>
    <w:p w14:paraId="1469196E">
      <w:pPr>
        <w:pStyle w:val="2"/>
        <w:spacing w:line="241" w:lineRule="auto"/>
      </w:pPr>
    </w:p>
    <w:p w14:paraId="01F45D14">
      <w:pPr>
        <w:pStyle w:val="2"/>
        <w:spacing w:line="242" w:lineRule="auto"/>
      </w:pPr>
    </w:p>
    <w:p w14:paraId="2F7FB7AF">
      <w:pPr>
        <w:pStyle w:val="2"/>
        <w:spacing w:line="242" w:lineRule="auto"/>
      </w:pPr>
    </w:p>
    <w:p w14:paraId="794FA6E6">
      <w:pPr>
        <w:spacing w:before="104" w:line="219" w:lineRule="auto"/>
        <w:ind w:left="43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广东第二师范学院学分制实施办法</w:t>
      </w:r>
    </w:p>
    <w:p w14:paraId="6B8CAD5A">
      <w:pPr>
        <w:pStyle w:val="2"/>
        <w:spacing w:line="298" w:lineRule="auto"/>
      </w:pPr>
    </w:p>
    <w:p w14:paraId="203CCFC1">
      <w:pPr>
        <w:spacing w:before="68" w:line="222" w:lineRule="auto"/>
        <w:ind w:left="1460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17"/>
          <w:sz w:val="21"/>
          <w:szCs w:val="21"/>
        </w:rPr>
        <w:t>广</w:t>
      </w:r>
      <w:r>
        <w:rPr>
          <w:rFonts w:ascii="仿宋" w:hAnsi="仿宋" w:eastAsia="仿宋" w:cs="仿宋"/>
          <w:spacing w:val="-26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东</w:t>
      </w:r>
      <w:r>
        <w:rPr>
          <w:rFonts w:ascii="仿宋" w:hAnsi="仿宋" w:eastAsia="仿宋" w:cs="仿宋"/>
          <w:spacing w:val="-24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二 师 [</w:t>
      </w:r>
      <w:r>
        <w:rPr>
          <w:rFonts w:ascii="仿宋" w:hAnsi="仿宋" w:eastAsia="仿宋" w:cs="仿宋"/>
          <w:spacing w:val="-35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2</w:t>
      </w:r>
      <w:r>
        <w:rPr>
          <w:rFonts w:ascii="仿宋" w:hAnsi="仿宋" w:eastAsia="仿宋" w:cs="仿宋"/>
          <w:spacing w:val="-36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0 1</w:t>
      </w:r>
      <w:r>
        <w:rPr>
          <w:rFonts w:ascii="仿宋" w:hAnsi="仿宋" w:eastAsia="仿宋" w:cs="仿宋"/>
          <w:spacing w:val="-3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7</w:t>
      </w:r>
      <w:r>
        <w:rPr>
          <w:rFonts w:ascii="仿宋" w:hAnsi="仿宋" w:eastAsia="仿宋" w:cs="仿宋"/>
          <w:spacing w:val="-31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]</w:t>
      </w:r>
      <w:r>
        <w:rPr>
          <w:rFonts w:ascii="仿宋" w:hAnsi="仿宋" w:eastAsia="仿宋" w:cs="仿宋"/>
          <w:spacing w:val="-2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1</w:t>
      </w:r>
      <w:r>
        <w:rPr>
          <w:rFonts w:ascii="仿宋" w:hAnsi="仿宋" w:eastAsia="仿宋" w:cs="仿宋"/>
          <w:spacing w:val="-2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1</w:t>
      </w:r>
      <w:r>
        <w:rPr>
          <w:rFonts w:ascii="仿宋" w:hAnsi="仿宋" w:eastAsia="仿宋" w:cs="仿宋"/>
          <w:spacing w:val="-3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3</w:t>
      </w:r>
      <w:r>
        <w:rPr>
          <w:rFonts w:ascii="仿宋" w:hAnsi="仿宋" w:eastAsia="仿宋" w:cs="仿宋"/>
          <w:spacing w:val="-25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7"/>
          <w:sz w:val="21"/>
          <w:szCs w:val="21"/>
        </w:rPr>
        <w:t>号</w:t>
      </w:r>
    </w:p>
    <w:p w14:paraId="024BCEFF">
      <w:pPr>
        <w:spacing w:before="200"/>
      </w:pPr>
    </w:p>
    <w:p w14:paraId="1C28679C">
      <w:pPr>
        <w:sectPr>
          <w:footerReference r:id="rId33" w:type="default"/>
          <w:pgSz w:w="8050" w:h="11170"/>
          <w:pgMar w:top="400" w:right="772" w:bottom="149" w:left="1169" w:header="0" w:footer="0" w:gutter="0"/>
          <w:cols w:equalWidth="0" w:num="1">
            <w:col w:w="6108"/>
          </w:cols>
        </w:sectPr>
      </w:pPr>
    </w:p>
    <w:p w14:paraId="713E22A7">
      <w:pPr>
        <w:spacing w:before="42" w:line="222" w:lineRule="auto"/>
        <w:ind w:left="21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第一章</w:t>
      </w:r>
    </w:p>
    <w:p w14:paraId="6FE6F50C">
      <w:pPr>
        <w:spacing w:line="42" w:lineRule="auto"/>
        <w:rPr>
          <w:rFonts w:ascii="Arial"/>
          <w:sz w:val="2"/>
        </w:rPr>
      </w:pPr>
    </w:p>
    <w:p w14:paraId="17C1612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F1859A8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总</w:t>
      </w:r>
      <w:r>
        <w:rPr>
          <w:rFonts w:ascii="黑体" w:hAnsi="黑体" w:eastAsia="黑体" w:cs="黑体"/>
          <w:spacing w:val="-3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5B2E7A2D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2" w:bottom="149" w:left="1169" w:header="0" w:footer="0" w:gutter="0"/>
          <w:cols w:equalWidth="0" w:num="2">
            <w:col w:w="2984" w:space="100"/>
            <w:col w:w="3025"/>
          </w:cols>
        </w:sectPr>
      </w:pPr>
    </w:p>
    <w:p w14:paraId="3ECC5CB7">
      <w:pPr>
        <w:spacing w:before="277" w:line="325" w:lineRule="auto"/>
        <w:ind w:right="446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1"/>
          <w:sz w:val="21"/>
          <w:szCs w:val="21"/>
        </w:rPr>
        <w:t>为贯彻教育部《普通高等学校学生管理规定》(教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育部令第41号)和《广东省普通高等学校学分制管理</w:t>
      </w:r>
      <w:r>
        <w:rPr>
          <w:rFonts w:ascii="宋体" w:hAnsi="宋体" w:eastAsia="宋体" w:cs="宋体"/>
          <w:spacing w:val="2"/>
          <w:sz w:val="21"/>
          <w:szCs w:val="21"/>
        </w:rPr>
        <w:t>规定》的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有关精神，充分调动学生学习的主动性和积极性，科学构建学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生的知识结构和能力结构，确立以学生为主体的办学观念，规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范学分制管理，结合我校实际，制定本办法。</w:t>
      </w:r>
    </w:p>
    <w:p w14:paraId="71B0C520">
      <w:pPr>
        <w:spacing w:before="151" w:line="283" w:lineRule="auto"/>
        <w:ind w:right="446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3"/>
          <w:sz w:val="21"/>
          <w:szCs w:val="21"/>
        </w:rPr>
        <w:t>本办法适用于我校全日制普通高等教育的本科学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生。</w:t>
      </w:r>
    </w:p>
    <w:p w14:paraId="6CCD523B">
      <w:pPr>
        <w:spacing w:line="220" w:lineRule="exact"/>
      </w:pPr>
    </w:p>
    <w:p w14:paraId="31A594D6">
      <w:pPr>
        <w:spacing w:line="220" w:lineRule="exact"/>
        <w:sectPr>
          <w:type w:val="continuous"/>
          <w:pgSz w:w="8050" w:h="11170"/>
          <w:pgMar w:top="400" w:right="772" w:bottom="149" w:left="1169" w:header="0" w:footer="0" w:gutter="0"/>
          <w:cols w:equalWidth="0" w:num="1">
            <w:col w:w="6108"/>
          </w:cols>
        </w:sectPr>
      </w:pPr>
    </w:p>
    <w:p w14:paraId="7FA12D8F">
      <w:pPr>
        <w:spacing w:before="42" w:line="222" w:lineRule="auto"/>
        <w:ind w:left="14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第二章</w:t>
      </w:r>
    </w:p>
    <w:p w14:paraId="1383D268">
      <w:pPr>
        <w:spacing w:line="46" w:lineRule="auto"/>
        <w:rPr>
          <w:rFonts w:ascii="Arial"/>
          <w:sz w:val="2"/>
        </w:rPr>
      </w:pPr>
    </w:p>
    <w:p w14:paraId="30A8F3E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00EB545">
      <w:pPr>
        <w:spacing w:before="41" w:line="221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7"/>
          <w:sz w:val="21"/>
          <w:szCs w:val="21"/>
        </w:rPr>
        <w:t>学制、课程和学分</w:t>
      </w:r>
    </w:p>
    <w:p w14:paraId="1AEFBE70">
      <w:pPr>
        <w:spacing w:line="221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2" w:bottom="149" w:left="1169" w:header="0" w:footer="0" w:gutter="0"/>
          <w:cols w:equalWidth="0" w:num="2">
            <w:col w:w="2274" w:space="100"/>
            <w:col w:w="3735"/>
          </w:cols>
        </w:sectPr>
      </w:pPr>
    </w:p>
    <w:p w14:paraId="2B3DC582">
      <w:pPr>
        <w:spacing w:before="279" w:line="318" w:lineRule="auto"/>
        <w:ind w:right="427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4"/>
          <w:sz w:val="21"/>
          <w:szCs w:val="21"/>
        </w:rPr>
        <w:t>学制4年，学生在校最长学习年限8年。学校实行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弹性学制，学生可以分阶段完成学业，除另有规定外，应当在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学校规定的最长学习年限(含休学和保留学籍)内完成学业。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对于休学创业的学生，其在校最长学习年限</w:t>
      </w:r>
      <w:r>
        <w:rPr>
          <w:rFonts w:ascii="宋体" w:hAnsi="宋体" w:eastAsia="宋体" w:cs="宋体"/>
          <w:spacing w:val="-1"/>
          <w:sz w:val="21"/>
          <w:szCs w:val="21"/>
        </w:rPr>
        <w:t>不超过10年，休学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创业时间计入学习年限。</w:t>
      </w:r>
    </w:p>
    <w:p w14:paraId="71249C4D">
      <w:pPr>
        <w:spacing w:before="187" w:line="222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第四条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课程分为必修课和选修课两种。</w:t>
      </w:r>
    </w:p>
    <w:p w14:paraId="632ED8E5">
      <w:pPr>
        <w:pStyle w:val="2"/>
        <w:spacing w:line="356" w:lineRule="auto"/>
      </w:pPr>
    </w:p>
    <w:p w14:paraId="6ED40CEA">
      <w:pPr>
        <w:pStyle w:val="2"/>
        <w:spacing w:line="356" w:lineRule="auto"/>
      </w:pPr>
    </w:p>
    <w:p w14:paraId="0552EC2B">
      <w:pPr>
        <w:spacing w:before="37" w:line="89" w:lineRule="exact"/>
        <w:ind w:left="276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position w:val="-2"/>
          <w:sz w:val="13"/>
          <w:szCs w:val="13"/>
        </w:rPr>
        <w:t>24</w:t>
      </w:r>
    </w:p>
    <w:p w14:paraId="6F0A7C0D">
      <w:pPr>
        <w:spacing w:line="89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2" w:bottom="149" w:left="1169" w:header="0" w:footer="0" w:gutter="0"/>
          <w:cols w:equalWidth="0" w:num="1">
            <w:col w:w="6108"/>
          </w:cols>
        </w:sectPr>
      </w:pPr>
    </w:p>
    <w:p w14:paraId="74796554">
      <w:pPr>
        <w:pStyle w:val="2"/>
        <w:spacing w:line="290" w:lineRule="auto"/>
      </w:pPr>
    </w:p>
    <w:p w14:paraId="7B37A488">
      <w:pPr>
        <w:pStyle w:val="2"/>
        <w:spacing w:line="290" w:lineRule="auto"/>
      </w:pPr>
    </w:p>
    <w:p w14:paraId="2ADFFE9C">
      <w:pPr>
        <w:pStyle w:val="2"/>
        <w:spacing w:line="290" w:lineRule="auto"/>
      </w:pPr>
    </w:p>
    <w:p w14:paraId="6B07DF2D">
      <w:pPr>
        <w:pStyle w:val="2"/>
        <w:spacing w:line="291" w:lineRule="auto"/>
      </w:pPr>
    </w:p>
    <w:p w14:paraId="18823F19">
      <w:pPr>
        <w:spacing w:before="68" w:line="344" w:lineRule="auto"/>
        <w:ind w:right="474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必修课是根据社会经济发展对人才素质的要求，以及各专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业的培养目标和培养规格，设置的各专业学生在校学习期间必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须修读的课程。必修课包括公共必修课和专业必修课，其中，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公共必修课是指全校各专业学生必须修读的课程；专业必修课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是指该专业学生必须修读的课程。</w:t>
      </w:r>
    </w:p>
    <w:p w14:paraId="7FC7A33D">
      <w:pPr>
        <w:spacing w:before="27" w:line="352" w:lineRule="auto"/>
        <w:ind w:right="473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选修课是指为了扩展学生知识面，进一步提高学生的素质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和能力，由学生根据本人的兴趣和需求，选择修读的课程。选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修课包括公共选修课和专业选修课，其中，公共选修课是指面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向全校学生开设的选修课程，专业选修课是指面向某</w:t>
      </w:r>
      <w:r>
        <w:rPr>
          <w:rFonts w:ascii="宋体" w:hAnsi="宋体" w:eastAsia="宋体" w:cs="宋体"/>
          <w:spacing w:val="-2"/>
          <w:sz w:val="21"/>
          <w:szCs w:val="21"/>
        </w:rPr>
        <w:t>个专业学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生开设的选修课程。</w:t>
      </w:r>
    </w:p>
    <w:p w14:paraId="199EE9B0">
      <w:pPr>
        <w:spacing w:before="1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第五条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课程学分的计算：</w:t>
      </w:r>
    </w:p>
    <w:p w14:paraId="0B4C0A8C">
      <w:pPr>
        <w:spacing w:before="151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理论性课程：以16学时折算为1学分。</w:t>
      </w:r>
    </w:p>
    <w:p w14:paraId="4AF8EBF2">
      <w:pPr>
        <w:spacing w:before="161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独立开设并集中时间安排的实践性课程：每周折算1学分。</w:t>
      </w:r>
    </w:p>
    <w:p w14:paraId="253D84F1">
      <w:pPr>
        <w:spacing w:before="132" w:line="362" w:lineRule="auto"/>
        <w:ind w:right="48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分散安排的实践性课程(含理论课程的实践性环节、实验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课、实训课、实习课、见习课):32学时折算为1学分。</w:t>
      </w:r>
    </w:p>
    <w:p w14:paraId="73C6A31F">
      <w:pPr>
        <w:spacing w:before="1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第六条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学生毕业的学分要求：</w:t>
      </w:r>
    </w:p>
    <w:p w14:paraId="048DF121">
      <w:pPr>
        <w:spacing w:before="121" w:line="373" w:lineRule="auto"/>
        <w:ind w:right="479" w:firstLine="42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1"/>
          <w:sz w:val="21"/>
          <w:szCs w:val="21"/>
        </w:rPr>
        <w:t>本科总学分控制在165以内。公共选修课学分不低于15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学分。另设课外活动与社会实践学分10学分，并纳入毕业审核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条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件</w:t>
      </w:r>
      <w:r>
        <w:rPr>
          <w:rFonts w:ascii="宋体" w:hAnsi="宋体" w:eastAsia="宋体" w:cs="宋体"/>
          <w:spacing w:val="-2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6DCE704B">
      <w:pPr>
        <w:spacing w:before="24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第七条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在专业人才培养方案中，各类课程学分所占的比例</w:t>
      </w:r>
    </w:p>
    <w:p w14:paraId="5B5F47EF">
      <w:pPr>
        <w:pStyle w:val="2"/>
        <w:spacing w:line="320" w:lineRule="auto"/>
      </w:pPr>
    </w:p>
    <w:p w14:paraId="79A6657F">
      <w:pPr>
        <w:pStyle w:val="2"/>
        <w:spacing w:line="321" w:lineRule="auto"/>
      </w:pPr>
    </w:p>
    <w:p w14:paraId="65845B17">
      <w:pPr>
        <w:spacing w:before="41" w:line="188" w:lineRule="auto"/>
        <w:ind w:left="274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25</w:t>
      </w:r>
    </w:p>
    <w:p w14:paraId="3AD5A700">
      <w:pPr>
        <w:spacing w:before="99"/>
      </w:pPr>
    </w:p>
    <w:p w14:paraId="6730658D">
      <w:pPr>
        <w:spacing w:before="99"/>
      </w:pPr>
    </w:p>
    <w:p w14:paraId="071A232E">
      <w:pPr>
        <w:sectPr>
          <w:footerReference r:id="rId34" w:type="default"/>
          <w:pgSz w:w="8050" w:h="11170"/>
          <w:pgMar w:top="400" w:right="733" w:bottom="10" w:left="1179" w:header="0" w:footer="0" w:gutter="0"/>
          <w:cols w:equalWidth="0" w:num="1">
            <w:col w:w="6137"/>
          </w:cols>
        </w:sectPr>
      </w:pPr>
    </w:p>
    <w:p w14:paraId="1AB58EAF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4A43129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E11473A">
      <w:pPr>
        <w:spacing w:before="51" w:line="176" w:lineRule="auto"/>
        <w:ind w:right="10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29/304</w:t>
      </w:r>
    </w:p>
    <w:p w14:paraId="26D09718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79" w:header="0" w:footer="0" w:gutter="0"/>
          <w:cols w:equalWidth="0" w:num="2">
            <w:col w:w="5417" w:space="0"/>
            <w:col w:w="720"/>
          </w:cols>
        </w:sectPr>
      </w:pPr>
    </w:p>
    <w:p w14:paraId="1DB45926">
      <w:pPr>
        <w:pStyle w:val="2"/>
        <w:spacing w:line="288" w:lineRule="auto"/>
      </w:pPr>
    </w:p>
    <w:p w14:paraId="7C80ACF3">
      <w:pPr>
        <w:pStyle w:val="2"/>
        <w:spacing w:line="288" w:lineRule="auto"/>
      </w:pPr>
    </w:p>
    <w:p w14:paraId="49B78FEC">
      <w:pPr>
        <w:pStyle w:val="2"/>
        <w:spacing w:line="288" w:lineRule="auto"/>
      </w:pPr>
    </w:p>
    <w:p w14:paraId="28D8FDD5">
      <w:pPr>
        <w:pStyle w:val="2"/>
        <w:spacing w:line="288" w:lineRule="auto"/>
      </w:pPr>
    </w:p>
    <w:p w14:paraId="01E5711F">
      <w:pPr>
        <w:spacing w:before="65" w:line="365" w:lineRule="auto"/>
        <w:ind w:right="87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为：必修课60—70%,选修课30—40%。其中，在必修课中，公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共必修课的比例一般控制在30—40%。</w:t>
      </w:r>
    </w:p>
    <w:p w14:paraId="2626690F">
      <w:pPr>
        <w:spacing w:before="1" w:line="285" w:lineRule="auto"/>
        <w:ind w:right="881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第八条 </w:t>
      </w:r>
      <w:r>
        <w:rPr>
          <w:rFonts w:ascii="宋体" w:hAnsi="宋体" w:eastAsia="宋体" w:cs="宋体"/>
          <w:spacing w:val="13"/>
          <w:sz w:val="20"/>
          <w:szCs w:val="20"/>
        </w:rPr>
        <w:t>选修课的开设应该从社会和经济发展对应用型人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才培养的要求出发，注重优化学生知识与能力结构。</w:t>
      </w:r>
    </w:p>
    <w:p w14:paraId="7EDA429F">
      <w:pPr>
        <w:spacing w:before="163" w:line="289" w:lineRule="auto"/>
        <w:ind w:right="881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第九条 </w:t>
      </w:r>
      <w:r>
        <w:rPr>
          <w:rFonts w:ascii="宋体" w:hAnsi="宋体" w:eastAsia="宋体" w:cs="宋体"/>
          <w:spacing w:val="5"/>
          <w:sz w:val="20"/>
          <w:szCs w:val="20"/>
        </w:rPr>
        <w:t>根据人才培养的方向、课程内容的差异等，在人才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培养方案中可以设置若干板块的选修课。</w:t>
      </w:r>
    </w:p>
    <w:p w14:paraId="241757EA">
      <w:pPr>
        <w:spacing w:before="154" w:line="313" w:lineRule="auto"/>
        <w:ind w:right="78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第十条 </w:t>
      </w:r>
      <w:r>
        <w:rPr>
          <w:rFonts w:ascii="宋体" w:hAnsi="宋体" w:eastAsia="宋体" w:cs="宋体"/>
          <w:spacing w:val="9"/>
          <w:sz w:val="20"/>
          <w:szCs w:val="20"/>
        </w:rPr>
        <w:t>要提供充裕的专业选修课程资源供学生</w:t>
      </w:r>
      <w:r>
        <w:rPr>
          <w:rFonts w:ascii="宋体" w:hAnsi="宋体" w:eastAsia="宋体" w:cs="宋体"/>
          <w:spacing w:val="8"/>
          <w:sz w:val="20"/>
          <w:szCs w:val="20"/>
        </w:rPr>
        <w:t>选择修读。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人才培养方案中设置的专业选修课的总学分必须超出学生毕业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所需专业选修课学分的30%以上。</w:t>
      </w:r>
    </w:p>
    <w:p w14:paraId="050C24D9">
      <w:pPr>
        <w:spacing w:before="152" w:line="313" w:lineRule="auto"/>
        <w:ind w:right="78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第十一条 </w:t>
      </w:r>
      <w:r>
        <w:rPr>
          <w:rFonts w:ascii="宋体" w:hAnsi="宋体" w:eastAsia="宋体" w:cs="宋体"/>
          <w:spacing w:val="9"/>
          <w:sz w:val="20"/>
          <w:szCs w:val="20"/>
        </w:rPr>
        <w:t>专业选修课设置应该赋予学生充分选</w:t>
      </w:r>
      <w:r>
        <w:rPr>
          <w:rFonts w:ascii="宋体" w:hAnsi="宋体" w:eastAsia="宋体" w:cs="宋体"/>
          <w:spacing w:val="8"/>
          <w:sz w:val="20"/>
          <w:szCs w:val="20"/>
        </w:rPr>
        <w:t>择的自由。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人才培养方案中设置的专业选修课要按照开设学期，安排给学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生选课。对选课人数达到开课人数要求的专业选修课必须开课。</w:t>
      </w:r>
    </w:p>
    <w:p w14:paraId="5036BE06">
      <w:pPr>
        <w:spacing w:before="151" w:line="295" w:lineRule="auto"/>
        <w:ind w:right="87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5"/>
          <w:sz w:val="20"/>
          <w:szCs w:val="20"/>
        </w:rPr>
        <w:t>公共选修课的教学管理按《广东第二师范学院公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选课管理办法》执行。</w:t>
      </w:r>
    </w:p>
    <w:p w14:paraId="67380413">
      <w:pPr>
        <w:spacing w:before="122" w:line="295" w:lineRule="auto"/>
        <w:ind w:right="87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5"/>
          <w:sz w:val="20"/>
          <w:szCs w:val="20"/>
        </w:rPr>
        <w:t>专业选修课应按照有关规定配备任课教师，并在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规定的学期开设。</w:t>
      </w:r>
    </w:p>
    <w:p w14:paraId="0ED84CF5">
      <w:pPr>
        <w:spacing w:before="159" w:line="295" w:lineRule="auto"/>
        <w:ind w:right="81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7"/>
          <w:sz w:val="20"/>
          <w:szCs w:val="20"/>
        </w:rPr>
        <w:t>学生在其他高等学校修读课程取得的合格成绩，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符合下列条件的，予以承认其学分，并记入学生档案：</w:t>
      </w:r>
    </w:p>
    <w:p w14:paraId="17FA8575">
      <w:pPr>
        <w:spacing w:before="132" w:line="380" w:lineRule="auto"/>
        <w:ind w:right="87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1.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学生原修读课程与在我校就读专业对应课程的</w:t>
      </w:r>
      <w:r>
        <w:rPr>
          <w:rFonts w:ascii="宋体" w:hAnsi="宋体" w:eastAsia="宋体" w:cs="宋体"/>
          <w:spacing w:val="6"/>
          <w:sz w:val="20"/>
          <w:szCs w:val="20"/>
        </w:rPr>
        <w:t>类型、层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次相同，且学时、教材和教学要求等不低于现就读专业该课程</w:t>
      </w:r>
    </w:p>
    <w:p w14:paraId="4805B835">
      <w:pPr>
        <w:pStyle w:val="2"/>
        <w:spacing w:line="333" w:lineRule="auto"/>
      </w:pPr>
    </w:p>
    <w:p w14:paraId="3AD32FDD">
      <w:pPr>
        <w:pStyle w:val="2"/>
        <w:spacing w:line="334" w:lineRule="auto"/>
      </w:pPr>
    </w:p>
    <w:p w14:paraId="08E5D4F0">
      <w:pPr>
        <w:spacing w:before="38" w:line="188" w:lineRule="auto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26</w:t>
      </w:r>
    </w:p>
    <w:p w14:paraId="72766B4A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35" w:type="default"/>
          <w:pgSz w:w="8050" w:h="11170"/>
          <w:pgMar w:top="400" w:right="329" w:bottom="190" w:left="1179" w:header="0" w:footer="0" w:gutter="0"/>
          <w:cols w:space="720" w:num="1"/>
        </w:sectPr>
      </w:pPr>
    </w:p>
    <w:p w14:paraId="1880505B">
      <w:pPr>
        <w:pStyle w:val="2"/>
        <w:spacing w:line="291" w:lineRule="auto"/>
      </w:pPr>
    </w:p>
    <w:p w14:paraId="126ABE47">
      <w:pPr>
        <w:pStyle w:val="2"/>
        <w:spacing w:line="292" w:lineRule="auto"/>
      </w:pPr>
    </w:p>
    <w:p w14:paraId="6FF9E84D">
      <w:pPr>
        <w:pStyle w:val="2"/>
        <w:spacing w:line="292" w:lineRule="auto"/>
      </w:pPr>
    </w:p>
    <w:p w14:paraId="124D4FC7">
      <w:pPr>
        <w:pStyle w:val="2"/>
        <w:spacing w:line="292" w:lineRule="auto"/>
      </w:pPr>
    </w:p>
    <w:p w14:paraId="2BCB0EEA">
      <w:pPr>
        <w:spacing w:before="65" w:line="221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的要求；</w:t>
      </w:r>
    </w:p>
    <w:p w14:paraId="20C8F84D">
      <w:pPr>
        <w:spacing w:before="158" w:line="280" w:lineRule="auto"/>
        <w:ind w:right="48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2.学生取得课程成绩的有效时间不超过本办法规定的最长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学习年限(含休学和保留学籍);</w:t>
      </w:r>
    </w:p>
    <w:p w14:paraId="262FFBB7">
      <w:pPr>
        <w:spacing w:before="174" w:line="280" w:lineRule="auto"/>
        <w:ind w:right="46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3.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学生因退学等情况中止学业，其在校学习期间所修课程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及已获得学分，符合条件的应予以记录；</w:t>
      </w:r>
    </w:p>
    <w:p w14:paraId="7DFDCC00">
      <w:pPr>
        <w:spacing w:before="150" w:line="315" w:lineRule="auto"/>
        <w:ind w:right="41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4. 学生重新参加入学考试、符合录取条</w:t>
      </w:r>
      <w:r>
        <w:rPr>
          <w:rFonts w:ascii="宋体" w:hAnsi="宋体" w:eastAsia="宋体" w:cs="宋体"/>
          <w:spacing w:val="7"/>
          <w:sz w:val="20"/>
          <w:szCs w:val="20"/>
        </w:rPr>
        <w:t>件，再次入学的，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其在校学习期间所修课程及已获得学分，符合条件的应予以记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录。</w:t>
      </w:r>
    </w:p>
    <w:p w14:paraId="3432233C">
      <w:pPr>
        <w:spacing w:before="147" w:line="361" w:lineRule="auto"/>
        <w:ind w:right="48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5"/>
          <w:sz w:val="20"/>
          <w:szCs w:val="20"/>
        </w:rPr>
        <w:t>在专业人才培养方案中，可以设置以通过性考试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取得学分的必修课或选修课。只要通过课程</w:t>
      </w:r>
      <w:r>
        <w:rPr>
          <w:rFonts w:ascii="宋体" w:hAnsi="宋体" w:eastAsia="宋体" w:cs="宋体"/>
          <w:spacing w:val="9"/>
          <w:sz w:val="20"/>
          <w:szCs w:val="20"/>
        </w:rPr>
        <w:t>相关的考核，达到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课程合格的成绩，即可取得该课程的学分。</w:t>
      </w:r>
    </w:p>
    <w:p w14:paraId="3B453132">
      <w:pPr>
        <w:spacing w:before="18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不及格的通过性考试成绩，不在学生档案中记载。</w:t>
      </w:r>
    </w:p>
    <w:p w14:paraId="18FEC176">
      <w:pPr>
        <w:spacing w:before="151" w:line="352" w:lineRule="auto"/>
        <w:ind w:right="41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5"/>
          <w:sz w:val="20"/>
          <w:szCs w:val="20"/>
        </w:rPr>
        <w:t>鼓励、支持和指导学生积极参加与本专业有关的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学科竞赛、社会实践、科学研究和小发明创造等课外实践活动。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对于学生取得的成绩，将根据《广东第二师范学院本科生课外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创新创业实践学分实施细则》的有关规定，折算</w:t>
      </w:r>
      <w:r>
        <w:rPr>
          <w:rFonts w:ascii="宋体" w:hAnsi="宋体" w:eastAsia="宋体" w:cs="宋体"/>
          <w:spacing w:val="9"/>
          <w:sz w:val="20"/>
          <w:szCs w:val="20"/>
        </w:rPr>
        <w:t>或奖励相应的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学分。</w:t>
      </w:r>
    </w:p>
    <w:p w14:paraId="2BFE2660">
      <w:pPr>
        <w:spacing w:before="25" w:line="362" w:lineRule="auto"/>
        <w:ind w:right="48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折算或奖励学分可以替代专业选修课、公共选修课或职业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选修课的学分。</w:t>
      </w:r>
    </w:p>
    <w:p w14:paraId="3DE46380">
      <w:pPr>
        <w:pStyle w:val="2"/>
        <w:spacing w:line="270" w:lineRule="auto"/>
      </w:pPr>
    </w:p>
    <w:p w14:paraId="586DF5A4">
      <w:pPr>
        <w:pStyle w:val="2"/>
        <w:spacing w:line="270" w:lineRule="auto"/>
      </w:pPr>
    </w:p>
    <w:p w14:paraId="24D4ADAC">
      <w:pPr>
        <w:pStyle w:val="2"/>
        <w:spacing w:line="271" w:lineRule="auto"/>
      </w:pPr>
    </w:p>
    <w:p w14:paraId="1E9B0596">
      <w:pPr>
        <w:pStyle w:val="2"/>
        <w:spacing w:line="271" w:lineRule="auto"/>
      </w:pPr>
    </w:p>
    <w:p w14:paraId="68CE28A2">
      <w:pPr>
        <w:spacing w:before="41" w:line="188" w:lineRule="auto"/>
        <w:ind w:left="276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27</w:t>
      </w:r>
    </w:p>
    <w:p w14:paraId="7DAC73FD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36" w:type="default"/>
          <w:pgSz w:w="8050" w:h="11170"/>
          <w:pgMar w:top="400" w:right="733" w:bottom="160" w:left="1169" w:header="0" w:footer="0" w:gutter="0"/>
          <w:cols w:space="720" w:num="1"/>
        </w:sectPr>
      </w:pPr>
    </w:p>
    <w:p w14:paraId="71DB30FE">
      <w:pPr>
        <w:pStyle w:val="2"/>
        <w:spacing w:line="279" w:lineRule="auto"/>
      </w:pPr>
    </w:p>
    <w:p w14:paraId="65E10E36">
      <w:pPr>
        <w:pStyle w:val="2"/>
        <w:spacing w:line="280" w:lineRule="auto"/>
      </w:pPr>
    </w:p>
    <w:p w14:paraId="2498DFF5">
      <w:pPr>
        <w:pStyle w:val="2"/>
        <w:spacing w:line="280" w:lineRule="auto"/>
      </w:pPr>
    </w:p>
    <w:p w14:paraId="7D75D589">
      <w:pPr>
        <w:pStyle w:val="2"/>
        <w:spacing w:line="280" w:lineRule="auto"/>
      </w:pPr>
    </w:p>
    <w:p w14:paraId="289D6C39">
      <w:pPr>
        <w:spacing w:before="78" w:line="221" w:lineRule="auto"/>
        <w:ind w:left="14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第三章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课程的开设和修读</w:t>
      </w:r>
    </w:p>
    <w:p w14:paraId="1FA00DB0">
      <w:pPr>
        <w:spacing w:before="262" w:line="305" w:lineRule="auto"/>
        <w:ind w:right="475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0"/>
          <w:sz w:val="20"/>
          <w:szCs w:val="20"/>
        </w:rPr>
        <w:t>第十七条</w:t>
      </w:r>
      <w:r>
        <w:rPr>
          <w:rFonts w:ascii="黑体" w:hAnsi="黑体" w:eastAsia="黑体" w:cs="黑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我校一学年设两个学期，学年总时长为40周，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每学期时长为20周。 一般情况下，课程按学期开设，课程教学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活动在一个学期内完成。</w:t>
      </w:r>
    </w:p>
    <w:p w14:paraId="0EBF7A45">
      <w:pPr>
        <w:spacing w:before="131" w:line="325" w:lineRule="auto"/>
        <w:ind w:right="471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13"/>
          <w:sz w:val="20"/>
          <w:szCs w:val="20"/>
        </w:rPr>
        <w:t>各专业人才培养方案由各院(系)根据本办法的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有关要求制定，经教务处审查，教学指导委员会审议，主管校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长批准后执行。专业人才培养方案由各专业开办院(系)组织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实施。承担各门课程教学的单位必须按照专业人才培养方案规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定的学期开课。</w:t>
      </w:r>
    </w:p>
    <w:p w14:paraId="3E05DDF6">
      <w:pPr>
        <w:spacing w:before="158" w:line="322" w:lineRule="auto"/>
        <w:ind w:right="416" w:firstLine="420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5"/>
          <w:sz w:val="20"/>
          <w:szCs w:val="20"/>
        </w:rPr>
        <w:t>学生修读课程，须按照人才培养方案和教学大纲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的要求参加教学活动。学生缺课达到该课程总学时三分之一的，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或没有按任课教师的要求完成有关作业的，不得</w:t>
      </w:r>
      <w:r>
        <w:rPr>
          <w:rFonts w:ascii="宋体" w:hAnsi="宋体" w:eastAsia="宋体" w:cs="宋体"/>
          <w:spacing w:val="9"/>
          <w:sz w:val="20"/>
          <w:szCs w:val="20"/>
        </w:rPr>
        <w:t>参加该课程的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考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试</w:t>
      </w:r>
      <w:r>
        <w:rPr>
          <w:rFonts w:ascii="宋体" w:hAnsi="宋体" w:eastAsia="宋体" w:cs="宋体"/>
          <w:spacing w:val="-2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21CA7D3D">
      <w:pPr>
        <w:spacing w:before="182" w:line="334" w:lineRule="auto"/>
        <w:ind w:right="38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pacing w:val="9"/>
          <w:sz w:val="20"/>
          <w:szCs w:val="20"/>
        </w:rPr>
        <w:t>除思想政治理论课、德育课、体育课</w:t>
      </w:r>
      <w:r>
        <w:rPr>
          <w:rFonts w:ascii="宋体" w:hAnsi="宋体" w:eastAsia="宋体" w:cs="宋体"/>
          <w:spacing w:val="8"/>
          <w:sz w:val="20"/>
          <w:szCs w:val="20"/>
        </w:rPr>
        <w:t>、实验课、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实习、毕业论文(设计)以及实践性课程之外，允许</w:t>
      </w:r>
      <w:r>
        <w:rPr>
          <w:rFonts w:ascii="宋体" w:hAnsi="宋体" w:eastAsia="宋体" w:cs="宋体"/>
          <w:spacing w:val="16"/>
          <w:sz w:val="20"/>
          <w:szCs w:val="20"/>
        </w:rPr>
        <w:t>学习成绩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8"/>
          <w:sz w:val="20"/>
          <w:szCs w:val="20"/>
        </w:rPr>
        <w:t>优良的学生(已修课程平均学分绩点在3.5以上)免听课程，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但需本人申请，办理有关手续，经批准后方可免听。免听课程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4"/>
          <w:sz w:val="20"/>
          <w:szCs w:val="20"/>
        </w:rPr>
        <w:t>的学生必须参加考试(包括期中考试)和实践(实验)教学环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节。学生因生理缺陷经医院证明不宜上体育课者，可免予跟班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上课，但应参加体育教师指定的其它体育项目</w:t>
      </w:r>
      <w:r>
        <w:rPr>
          <w:rFonts w:ascii="宋体" w:hAnsi="宋体" w:eastAsia="宋体" w:cs="宋体"/>
          <w:spacing w:val="7"/>
          <w:sz w:val="20"/>
          <w:szCs w:val="20"/>
        </w:rPr>
        <w:t>的学习和锻炼，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经考核及格获得相应的学分。</w:t>
      </w:r>
    </w:p>
    <w:p w14:paraId="547ABA19">
      <w:pPr>
        <w:pStyle w:val="2"/>
        <w:spacing w:line="256" w:lineRule="auto"/>
      </w:pPr>
    </w:p>
    <w:p w14:paraId="6470EC95">
      <w:pPr>
        <w:pStyle w:val="2"/>
        <w:spacing w:line="257" w:lineRule="auto"/>
      </w:pPr>
    </w:p>
    <w:p w14:paraId="4F0E0C84">
      <w:pPr>
        <w:spacing w:before="40" w:line="188" w:lineRule="auto"/>
        <w:ind w:left="275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28</w:t>
      </w:r>
    </w:p>
    <w:p w14:paraId="5C10BCFE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37" w:type="default"/>
          <w:pgSz w:w="8050" w:h="11170"/>
          <w:pgMar w:top="400" w:right="733" w:bottom="160" w:left="1179" w:header="0" w:footer="0" w:gutter="0"/>
          <w:cols w:space="720" w:num="1"/>
        </w:sectPr>
      </w:pPr>
    </w:p>
    <w:p w14:paraId="5551957A">
      <w:pPr>
        <w:pStyle w:val="2"/>
        <w:spacing w:line="282" w:lineRule="auto"/>
      </w:pPr>
    </w:p>
    <w:p w14:paraId="3C71E7FE">
      <w:pPr>
        <w:pStyle w:val="2"/>
        <w:spacing w:line="282" w:lineRule="auto"/>
      </w:pPr>
    </w:p>
    <w:p w14:paraId="3452958A">
      <w:pPr>
        <w:pStyle w:val="2"/>
        <w:spacing w:line="282" w:lineRule="auto"/>
      </w:pPr>
    </w:p>
    <w:p w14:paraId="01AA7CEC">
      <w:pPr>
        <w:pStyle w:val="2"/>
        <w:spacing w:line="283" w:lineRule="auto"/>
      </w:pPr>
    </w:p>
    <w:p w14:paraId="1D035FF5">
      <w:pPr>
        <w:spacing w:before="78" w:line="222" w:lineRule="auto"/>
        <w:ind w:left="176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第四章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考核和成绩</w:t>
      </w:r>
    </w:p>
    <w:p w14:paraId="44F9F801">
      <w:pPr>
        <w:spacing w:before="239" w:line="339" w:lineRule="auto"/>
        <w:ind w:right="416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第二十一条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所有修读的课程必须参加考核，考核</w:t>
      </w:r>
      <w:r>
        <w:rPr>
          <w:rFonts w:ascii="宋体" w:hAnsi="宋体" w:eastAsia="宋体" w:cs="宋体"/>
          <w:spacing w:val="4"/>
          <w:sz w:val="20"/>
          <w:szCs w:val="20"/>
        </w:rPr>
        <w:t>成绩在及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格以上，方可取得该门课程的学分。</w:t>
      </w:r>
      <w:r>
        <w:rPr>
          <w:rFonts w:ascii="宋体" w:hAnsi="宋体" w:eastAsia="宋体" w:cs="宋体"/>
          <w:spacing w:val="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一般情况下，课程期末结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课考试与课程过程考核按一定比例综合评定考核成绩，过程考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核包括平时作业、期中考试、课堂讨论、实验、考勤等</w:t>
      </w:r>
      <w:r>
        <w:rPr>
          <w:rFonts w:ascii="宋体" w:hAnsi="宋体" w:eastAsia="宋体" w:cs="宋体"/>
          <w:spacing w:val="3"/>
          <w:sz w:val="20"/>
          <w:szCs w:val="20"/>
        </w:rPr>
        <w:t>。其中，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期末结课考试占比60-70%,课程过程考核占比30-40%。</w:t>
      </w:r>
    </w:p>
    <w:p w14:paraId="2476D72A">
      <w:pPr>
        <w:spacing w:before="174" w:line="296" w:lineRule="auto"/>
        <w:ind w:right="460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3"/>
          <w:sz w:val="20"/>
          <w:szCs w:val="20"/>
        </w:rPr>
        <w:t>第二十二条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课程考核采用的形式和要求要按教学大纲的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规定严格执行。所有课程的考核成绩均要求用百分制记分。</w:t>
      </w:r>
    </w:p>
    <w:p w14:paraId="61DE6611">
      <w:pPr>
        <w:spacing w:before="15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第二十三条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采用学分绩点的办法评定和比较学生的学习</w:t>
      </w:r>
    </w:p>
    <w:p w14:paraId="7996F6C3">
      <w:pPr>
        <w:spacing w:before="203" w:line="220" w:lineRule="auto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5"/>
          <w:sz w:val="17"/>
          <w:szCs w:val="17"/>
        </w:rPr>
        <w:t>质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量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5B58BECA">
      <w:pPr>
        <w:spacing w:before="164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第二十四条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课程绩点按下列公式计算：</w:t>
      </w:r>
    </w:p>
    <w:p w14:paraId="1C819E87">
      <w:pPr>
        <w:spacing w:before="154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课程的绩点=(课程的考核成绩—50)÷10</w:t>
      </w:r>
    </w:p>
    <w:p w14:paraId="330DD1D2">
      <w:pPr>
        <w:spacing w:before="15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考核成绩在60分以下的课程，绩点为零。</w:t>
      </w:r>
    </w:p>
    <w:p w14:paraId="78B8769E">
      <w:pPr>
        <w:spacing w:before="183" w:line="362" w:lineRule="auto"/>
        <w:ind w:right="46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每学期结束及修业期满，计算学生的平均学分绩点，学分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绩点按下列公式计算：</w:t>
      </w:r>
    </w:p>
    <w:p w14:paraId="15B8268B">
      <w:pPr>
        <w:spacing w:before="15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课程学分绩点=该课程的绩点×该课程的学分数。</w:t>
      </w:r>
    </w:p>
    <w:p w14:paraId="7429F2A5">
      <w:pPr>
        <w:spacing w:before="163" w:line="363" w:lineRule="auto"/>
        <w:ind w:right="46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学期平均绩点=该学期取得的学分绩点总和÷该学期所修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课程的总学分。</w:t>
      </w:r>
    </w:p>
    <w:p w14:paraId="33719E85">
      <w:pPr>
        <w:spacing w:before="13" w:line="362" w:lineRule="auto"/>
        <w:ind w:right="46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在学期间的平均绩点=在学期间取得的学分绩点总和÷在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学期间所修课程的总学分。</w:t>
      </w:r>
    </w:p>
    <w:p w14:paraId="4251BE50">
      <w:pPr>
        <w:pStyle w:val="2"/>
        <w:spacing w:line="377" w:lineRule="auto"/>
      </w:pPr>
    </w:p>
    <w:p w14:paraId="5138903B">
      <w:pPr>
        <w:spacing w:before="41" w:line="188" w:lineRule="auto"/>
        <w:ind w:left="275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29</w:t>
      </w:r>
    </w:p>
    <w:p w14:paraId="4B49FF57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38" w:type="default"/>
          <w:pgSz w:w="8050" w:h="11170"/>
          <w:pgMar w:top="400" w:right="743" w:bottom="160" w:left="1179" w:header="0" w:footer="0" w:gutter="0"/>
          <w:cols w:space="720" w:num="1"/>
        </w:sectPr>
      </w:pPr>
    </w:p>
    <w:p w14:paraId="6F809383">
      <w:pPr>
        <w:pStyle w:val="2"/>
        <w:spacing w:line="293" w:lineRule="auto"/>
      </w:pPr>
    </w:p>
    <w:p w14:paraId="67407891">
      <w:pPr>
        <w:pStyle w:val="2"/>
        <w:spacing w:line="293" w:lineRule="auto"/>
      </w:pPr>
    </w:p>
    <w:p w14:paraId="3CB70C86">
      <w:pPr>
        <w:pStyle w:val="2"/>
        <w:spacing w:line="294" w:lineRule="auto"/>
      </w:pPr>
    </w:p>
    <w:p w14:paraId="4AD9E374">
      <w:pPr>
        <w:pStyle w:val="2"/>
        <w:spacing w:line="294" w:lineRule="auto"/>
      </w:pPr>
    </w:p>
    <w:p w14:paraId="377F7CBD">
      <w:pPr>
        <w:spacing w:before="65" w:line="424" w:lineRule="auto"/>
        <w:ind w:right="457" w:firstLine="42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10"/>
          <w:sz w:val="20"/>
          <w:szCs w:val="20"/>
        </w:rPr>
        <w:t>经补考及格的课程，按实得成绩记分并给予学分，绩</w:t>
      </w:r>
      <w:r>
        <w:rPr>
          <w:rFonts w:ascii="宋体" w:hAnsi="宋体" w:eastAsia="宋体" w:cs="宋体"/>
          <w:spacing w:val="9"/>
          <w:sz w:val="20"/>
          <w:szCs w:val="20"/>
        </w:rPr>
        <w:t>点记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14"/>
          <w:szCs w:val="14"/>
        </w:rPr>
        <w:t>为</w:t>
      </w:r>
      <w:r>
        <w:rPr>
          <w:rFonts w:ascii="宋体" w:hAnsi="宋体" w:eastAsia="宋体" w:cs="宋体"/>
          <w:spacing w:val="-2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6"/>
          <w:sz w:val="14"/>
          <w:szCs w:val="14"/>
        </w:rPr>
        <w:t>“</w:t>
      </w:r>
      <w:r>
        <w:rPr>
          <w:rFonts w:ascii="宋体" w:hAnsi="宋体" w:eastAsia="宋体" w:cs="宋体"/>
          <w:spacing w:val="-10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6"/>
          <w:sz w:val="14"/>
          <w:szCs w:val="14"/>
        </w:rPr>
        <w:t>1 ”</w:t>
      </w:r>
      <w:r>
        <w:rPr>
          <w:rFonts w:ascii="宋体" w:hAnsi="宋体" w:eastAsia="宋体" w:cs="宋体"/>
          <w:spacing w:val="-44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6"/>
          <w:sz w:val="14"/>
          <w:szCs w:val="14"/>
        </w:rPr>
        <w:t>。</w:t>
      </w:r>
    </w:p>
    <w:p w14:paraId="3E4740AE">
      <w:pPr>
        <w:spacing w:before="3" w:line="370" w:lineRule="auto"/>
        <w:ind w:right="47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经重修、缓考及格的课程，按实得成绩记分和登记绩点， 并给予学分。学生修读的每门课程的考核成绩</w:t>
      </w:r>
      <w:r>
        <w:rPr>
          <w:rFonts w:ascii="宋体" w:hAnsi="宋体" w:eastAsia="宋体" w:cs="宋体"/>
          <w:spacing w:val="7"/>
          <w:sz w:val="20"/>
          <w:szCs w:val="20"/>
        </w:rPr>
        <w:t>、学分、绩点，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均在学生档案中真实、完整地记载；对于通过补考、重修获得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的成绩，在成绩单中予以标注。</w:t>
      </w:r>
    </w:p>
    <w:p w14:paraId="64BD8C7F">
      <w:pPr>
        <w:spacing w:before="22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第二十五条 </w:t>
      </w:r>
      <w:r>
        <w:rPr>
          <w:rFonts w:ascii="宋体" w:hAnsi="宋体" w:eastAsia="宋体" w:cs="宋体"/>
          <w:spacing w:val="8"/>
          <w:sz w:val="20"/>
          <w:szCs w:val="20"/>
        </w:rPr>
        <w:t>考核成绩不及格的课程，不能取得学分。</w:t>
      </w:r>
    </w:p>
    <w:p w14:paraId="10D17A31">
      <w:pPr>
        <w:spacing w:before="141" w:line="319" w:lineRule="auto"/>
        <w:ind w:right="47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第二十六条 </w:t>
      </w:r>
      <w:r>
        <w:rPr>
          <w:rFonts w:ascii="宋体" w:hAnsi="宋体" w:eastAsia="宋体" w:cs="宋体"/>
          <w:spacing w:val="5"/>
          <w:sz w:val="20"/>
          <w:szCs w:val="20"/>
        </w:rPr>
        <w:t>必修课程考核成绩不及格，学生可向</w:t>
      </w:r>
      <w:r>
        <w:rPr>
          <w:rFonts w:ascii="宋体" w:hAnsi="宋体" w:eastAsia="宋体" w:cs="宋体"/>
          <w:spacing w:val="4"/>
          <w:sz w:val="20"/>
          <w:szCs w:val="20"/>
        </w:rPr>
        <w:t>开出课程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的院(系)提交《广东第二师范学院补考、重修申请表》申请 </w:t>
      </w:r>
      <w:r>
        <w:rPr>
          <w:rFonts w:ascii="宋体" w:hAnsi="宋体" w:eastAsia="宋体" w:cs="宋体"/>
          <w:spacing w:val="3"/>
          <w:sz w:val="20"/>
          <w:szCs w:val="20"/>
        </w:rPr>
        <w:t>补考或重修。</w:t>
      </w:r>
    </w:p>
    <w:p w14:paraId="788A5A2E">
      <w:pPr>
        <w:spacing w:before="160" w:line="295" w:lineRule="auto"/>
        <w:ind w:right="47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第二十七条 </w:t>
      </w:r>
      <w:r>
        <w:rPr>
          <w:rFonts w:ascii="宋体" w:hAnsi="宋体" w:eastAsia="宋体" w:cs="宋体"/>
          <w:spacing w:val="13"/>
          <w:sz w:val="20"/>
          <w:szCs w:val="20"/>
        </w:rPr>
        <w:t>每学期开学第一周为学生补考和重修的申请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时间。其他时间不受理学生的补考和重修申请。</w:t>
      </w:r>
    </w:p>
    <w:p w14:paraId="6275E593">
      <w:pPr>
        <w:spacing w:before="162" w:line="294" w:lineRule="auto"/>
        <w:ind w:right="45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第二十八条 </w:t>
      </w:r>
      <w:r>
        <w:rPr>
          <w:rFonts w:ascii="宋体" w:hAnsi="宋体" w:eastAsia="宋体" w:cs="宋体"/>
          <w:spacing w:val="14"/>
          <w:sz w:val="20"/>
          <w:szCs w:val="20"/>
        </w:rPr>
        <w:t>毕业班学生在毕业学期所修课程的补考</w:t>
      </w:r>
      <w:r>
        <w:rPr>
          <w:rFonts w:ascii="宋体" w:hAnsi="宋体" w:eastAsia="宋体" w:cs="宋体"/>
          <w:spacing w:val="13"/>
          <w:sz w:val="20"/>
          <w:szCs w:val="20"/>
        </w:rPr>
        <w:t>或重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修，在考试成绩公布后即可申请。</w:t>
      </w:r>
    </w:p>
    <w:p w14:paraId="348C37FB">
      <w:pPr>
        <w:spacing w:before="183" w:line="313" w:lineRule="auto"/>
        <w:ind w:right="47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6"/>
          <w:sz w:val="20"/>
          <w:szCs w:val="20"/>
        </w:rPr>
        <w:t xml:space="preserve">第二十九条 </w:t>
      </w:r>
      <w:r>
        <w:rPr>
          <w:rFonts w:ascii="宋体" w:hAnsi="宋体" w:eastAsia="宋体" w:cs="宋体"/>
          <w:spacing w:val="16"/>
          <w:sz w:val="20"/>
          <w:szCs w:val="20"/>
        </w:rPr>
        <w:t>补考安排在课程考核结果公布后30天至1年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内进行。如果学生在课程考核成绩公布后一年内没有提出补考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申请，将视为自动放弃补考机会。</w:t>
      </w:r>
    </w:p>
    <w:p w14:paraId="31BA0934">
      <w:pPr>
        <w:spacing w:before="164" w:line="319" w:lineRule="auto"/>
        <w:ind w:right="45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第三十条 </w:t>
      </w:r>
      <w:r>
        <w:rPr>
          <w:rFonts w:ascii="宋体" w:hAnsi="宋体" w:eastAsia="宋体" w:cs="宋体"/>
          <w:spacing w:val="5"/>
          <w:sz w:val="20"/>
          <w:szCs w:val="20"/>
        </w:rPr>
        <w:t>补考可以使用课程考核的备用卷单独进行，也可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以安排学生参加同专业、同层次、同形式教学班的同一课程的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考试，作为补考。</w:t>
      </w:r>
    </w:p>
    <w:p w14:paraId="257466CD">
      <w:pPr>
        <w:pStyle w:val="2"/>
        <w:spacing w:line="326" w:lineRule="auto"/>
      </w:pPr>
    </w:p>
    <w:p w14:paraId="6A9E54D4">
      <w:pPr>
        <w:pStyle w:val="2"/>
        <w:spacing w:line="326" w:lineRule="auto"/>
      </w:pPr>
    </w:p>
    <w:p w14:paraId="607B0106">
      <w:pPr>
        <w:spacing w:before="41" w:line="188" w:lineRule="auto"/>
        <w:ind w:left="275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>30</w:t>
      </w:r>
    </w:p>
    <w:p w14:paraId="2E20FAC4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39" w:type="default"/>
          <w:pgSz w:w="8050" w:h="11170"/>
          <w:pgMar w:top="400" w:right="743" w:bottom="160" w:left="1179" w:header="0" w:footer="0" w:gutter="0"/>
          <w:cols w:space="720" w:num="1"/>
        </w:sectPr>
      </w:pPr>
    </w:p>
    <w:p w14:paraId="2E7D1076">
      <w:pPr>
        <w:pStyle w:val="2"/>
        <w:spacing w:line="296" w:lineRule="auto"/>
      </w:pPr>
    </w:p>
    <w:p w14:paraId="48568A1F">
      <w:pPr>
        <w:pStyle w:val="2"/>
        <w:spacing w:line="296" w:lineRule="auto"/>
      </w:pPr>
    </w:p>
    <w:p w14:paraId="1A2427B9">
      <w:pPr>
        <w:pStyle w:val="2"/>
        <w:spacing w:line="296" w:lineRule="auto"/>
      </w:pPr>
    </w:p>
    <w:p w14:paraId="6B6959E9">
      <w:pPr>
        <w:pStyle w:val="2"/>
        <w:spacing w:line="297" w:lineRule="auto"/>
      </w:pPr>
    </w:p>
    <w:p w14:paraId="6C0B0AA7">
      <w:pPr>
        <w:spacing w:before="65" w:line="353" w:lineRule="auto"/>
        <w:ind w:right="483" w:firstLine="409"/>
        <w:rPr>
          <w:rFonts w:ascii="宋体" w:hAnsi="宋体" w:eastAsia="宋体" w:cs="宋体"/>
          <w:sz w:val="20"/>
          <w:szCs w:val="20"/>
        </w:rPr>
      </w:pPr>
      <w:bookmarkStart w:id="7" w:name="bookmark44"/>
      <w:bookmarkEnd w:id="7"/>
      <w:r>
        <w:rPr>
          <w:rFonts w:ascii="宋体" w:hAnsi="宋体" w:eastAsia="宋体" w:cs="宋体"/>
          <w:spacing w:val="10"/>
          <w:sz w:val="20"/>
          <w:szCs w:val="20"/>
        </w:rPr>
        <w:t>补考至多一次。若补考仍不合格，只能重修。若重修还不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合格，可以继续重修，直至在最长学习期限内取得合格成绩。</w:t>
      </w:r>
    </w:p>
    <w:p w14:paraId="2F90148B">
      <w:pPr>
        <w:spacing w:before="24" w:line="317" w:lineRule="auto"/>
        <w:ind w:right="431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 xml:space="preserve">第三十一条 </w:t>
      </w:r>
      <w:r>
        <w:rPr>
          <w:rFonts w:ascii="宋体" w:hAnsi="宋体" w:eastAsia="宋体" w:cs="宋体"/>
          <w:sz w:val="20"/>
          <w:szCs w:val="20"/>
        </w:rPr>
        <w:t>重修课程按照第十八条、第十九条、第二十条、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第二十一条、第二十四条的规定，参加教学</w:t>
      </w:r>
      <w:r>
        <w:rPr>
          <w:rFonts w:ascii="宋体" w:hAnsi="宋体" w:eastAsia="宋体" w:cs="宋体"/>
          <w:spacing w:val="9"/>
          <w:sz w:val="20"/>
          <w:szCs w:val="20"/>
        </w:rPr>
        <w:t>活动和考核，评定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成绩，登记学分和绩点。</w:t>
      </w:r>
    </w:p>
    <w:p w14:paraId="1700C886">
      <w:pPr>
        <w:spacing w:before="168" w:line="325" w:lineRule="auto"/>
        <w:ind w:right="479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第三十二条 </w:t>
      </w:r>
      <w:r>
        <w:rPr>
          <w:rFonts w:ascii="宋体" w:hAnsi="宋体" w:eastAsia="宋体" w:cs="宋体"/>
          <w:spacing w:val="5"/>
          <w:sz w:val="20"/>
          <w:szCs w:val="20"/>
        </w:rPr>
        <w:t>没有后续班的专业，学生需要到其他高等学校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重修课程的，须经教务处批准同意后，方可办</w:t>
      </w:r>
      <w:r>
        <w:rPr>
          <w:rFonts w:ascii="宋体" w:hAnsi="宋体" w:eastAsia="宋体" w:cs="宋体"/>
          <w:spacing w:val="9"/>
          <w:sz w:val="20"/>
          <w:szCs w:val="20"/>
        </w:rPr>
        <w:t>理修读手续，否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则在外校取得的课程成绩无效。到外校重修课程的费用由学生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本人按照所在重修学校收费标准支付。</w:t>
      </w:r>
    </w:p>
    <w:p w14:paraId="3BB391D2">
      <w:pPr>
        <w:spacing w:before="202" w:line="222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第三十三条 </w:t>
      </w:r>
      <w:r>
        <w:rPr>
          <w:rFonts w:ascii="宋体" w:hAnsi="宋体" w:eastAsia="宋体" w:cs="宋体"/>
          <w:spacing w:val="7"/>
          <w:sz w:val="20"/>
          <w:szCs w:val="20"/>
        </w:rPr>
        <w:t>选修课程不安排补考。</w:t>
      </w:r>
    </w:p>
    <w:p w14:paraId="370D64BD">
      <w:pPr>
        <w:spacing w:before="150" w:line="290" w:lineRule="auto"/>
        <w:ind w:right="486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第三十四条 </w:t>
      </w:r>
      <w:r>
        <w:rPr>
          <w:rFonts w:ascii="宋体" w:hAnsi="宋体" w:eastAsia="宋体" w:cs="宋体"/>
          <w:spacing w:val="5"/>
          <w:sz w:val="20"/>
          <w:szCs w:val="20"/>
        </w:rPr>
        <w:t>在校内参加课程补考的，不收取补考费；在校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内重修费用按照我校重修课程收费标准缴纳。</w:t>
      </w:r>
    </w:p>
    <w:p w14:paraId="5308D8D5">
      <w:pPr>
        <w:spacing w:before="171" w:line="290" w:lineRule="auto"/>
        <w:ind w:right="484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第三十五条 </w:t>
      </w:r>
      <w:r>
        <w:rPr>
          <w:rFonts w:ascii="宋体" w:hAnsi="宋体" w:eastAsia="宋体" w:cs="宋体"/>
          <w:spacing w:val="5"/>
          <w:sz w:val="20"/>
          <w:szCs w:val="20"/>
        </w:rPr>
        <w:t>旷考、考试违纪和考试作弊的学生的补考和重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修按上述规定执行。</w:t>
      </w:r>
    </w:p>
    <w:p w14:paraId="2B738127">
      <w:pPr>
        <w:spacing w:line="200" w:lineRule="exact"/>
      </w:pPr>
    </w:p>
    <w:p w14:paraId="1E860173">
      <w:pPr>
        <w:spacing w:line="200" w:lineRule="exact"/>
        <w:sectPr>
          <w:footerReference r:id="rId40" w:type="default"/>
          <w:pgSz w:w="8050" w:h="11170"/>
          <w:pgMar w:top="400" w:right="715" w:bottom="10" w:left="1190" w:header="0" w:footer="0" w:gutter="0"/>
          <w:cols w:equalWidth="0" w:num="1">
            <w:col w:w="6145"/>
          </w:cols>
        </w:sectPr>
      </w:pPr>
    </w:p>
    <w:p w14:paraId="5B460A4A">
      <w:pPr>
        <w:spacing w:before="49" w:line="222" w:lineRule="auto"/>
        <w:ind w:left="12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第五章</w:t>
      </w:r>
    </w:p>
    <w:p w14:paraId="0267E010">
      <w:pPr>
        <w:spacing w:line="44" w:lineRule="auto"/>
        <w:rPr>
          <w:rFonts w:ascii="Arial"/>
          <w:sz w:val="2"/>
        </w:rPr>
      </w:pPr>
    </w:p>
    <w:p w14:paraId="5B86AE3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47F56E2">
      <w:pPr>
        <w:spacing w:before="47" w:line="221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42"/>
          <w:sz w:val="24"/>
          <w:szCs w:val="24"/>
        </w:rPr>
        <w:t>毕业结业肄业休学</w:t>
      </w:r>
    </w:p>
    <w:p w14:paraId="334334F0">
      <w:pPr>
        <w:spacing w:line="221" w:lineRule="auto"/>
        <w:rPr>
          <w:rFonts w:ascii="黑体" w:hAnsi="黑体" w:eastAsia="黑体" w:cs="黑体"/>
          <w:sz w:val="24"/>
          <w:szCs w:val="24"/>
        </w:rPr>
        <w:sectPr>
          <w:type w:val="continuous"/>
          <w:pgSz w:w="8050" w:h="11170"/>
          <w:pgMar w:top="400" w:right="715" w:bottom="10" w:left="1190" w:header="0" w:footer="0" w:gutter="0"/>
          <w:cols w:equalWidth="0" w:num="2">
            <w:col w:w="2074" w:space="100"/>
            <w:col w:w="3971"/>
          </w:cols>
        </w:sectPr>
      </w:pPr>
    </w:p>
    <w:p w14:paraId="7DF60BCD">
      <w:pPr>
        <w:spacing w:before="271" w:line="313" w:lineRule="auto"/>
        <w:ind w:right="483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第三十六条 </w:t>
      </w:r>
      <w:r>
        <w:rPr>
          <w:rFonts w:ascii="宋体" w:hAnsi="宋体" w:eastAsia="宋体" w:cs="宋体"/>
          <w:spacing w:val="5"/>
          <w:sz w:val="20"/>
          <w:szCs w:val="20"/>
        </w:rPr>
        <w:t>有正式学籍的学生，按就读专业的专业人才培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养方案的要求，修读了规定的全部课程，并取得毕业所需的学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分，同时必须达到就读专业毕业的其他条件，方可毕业。</w:t>
      </w:r>
    </w:p>
    <w:p w14:paraId="6FAE1733">
      <w:pPr>
        <w:spacing w:before="191" w:line="222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第三十七条 </w:t>
      </w:r>
      <w:r>
        <w:rPr>
          <w:rFonts w:ascii="宋体" w:hAnsi="宋体" w:eastAsia="宋体" w:cs="宋体"/>
          <w:spacing w:val="6"/>
          <w:sz w:val="20"/>
          <w:szCs w:val="20"/>
        </w:rPr>
        <w:t>毕业所需的其他条件，是指除了修</w:t>
      </w:r>
      <w:r>
        <w:rPr>
          <w:rFonts w:ascii="宋体" w:hAnsi="宋体" w:eastAsia="宋体" w:cs="宋体"/>
          <w:spacing w:val="5"/>
          <w:sz w:val="20"/>
          <w:szCs w:val="20"/>
        </w:rPr>
        <w:t>读课程以外</w:t>
      </w:r>
    </w:p>
    <w:p w14:paraId="11318244">
      <w:pPr>
        <w:pStyle w:val="2"/>
        <w:spacing w:line="266" w:lineRule="auto"/>
      </w:pPr>
    </w:p>
    <w:p w14:paraId="066790E2">
      <w:pPr>
        <w:pStyle w:val="2"/>
        <w:spacing w:line="266" w:lineRule="auto"/>
      </w:pPr>
    </w:p>
    <w:p w14:paraId="12375BBA">
      <w:pPr>
        <w:pStyle w:val="2"/>
        <w:spacing w:line="267" w:lineRule="auto"/>
      </w:pPr>
    </w:p>
    <w:p w14:paraId="520F5E9C">
      <w:pPr>
        <w:spacing w:before="39" w:line="188" w:lineRule="auto"/>
        <w:ind w:left="272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31</w:t>
      </w:r>
    </w:p>
    <w:p w14:paraId="3F947979">
      <w:pPr>
        <w:spacing w:before="107"/>
      </w:pPr>
    </w:p>
    <w:p w14:paraId="5D378E79">
      <w:pPr>
        <w:spacing w:before="106"/>
      </w:pPr>
    </w:p>
    <w:p w14:paraId="44D73909">
      <w:pPr>
        <w:sectPr>
          <w:type w:val="continuous"/>
          <w:pgSz w:w="8050" w:h="11170"/>
          <w:pgMar w:top="400" w:right="715" w:bottom="10" w:left="1190" w:header="0" w:footer="0" w:gutter="0"/>
          <w:cols w:equalWidth="0" w:num="1">
            <w:col w:w="6145"/>
          </w:cols>
        </w:sectPr>
      </w:pPr>
    </w:p>
    <w:p w14:paraId="55D6A69D">
      <w:pPr>
        <w:spacing w:before="27" w:line="184" w:lineRule="auto"/>
        <w:jc w:val="right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</w:p>
    <w:p w14:paraId="66E9F75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CD91238">
      <w:pPr>
        <w:spacing w:before="45" w:line="178" w:lineRule="auto"/>
        <w:ind w:left="30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35/304</w:t>
      </w:r>
    </w:p>
    <w:p w14:paraId="601A4C90">
      <w:pPr>
        <w:spacing w:line="178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15" w:bottom="10" w:left="1190" w:header="0" w:footer="0" w:gutter="0"/>
          <w:cols w:equalWidth="0" w:num="2">
            <w:col w:w="5425" w:space="0"/>
            <w:col w:w="720"/>
          </w:cols>
        </w:sectPr>
      </w:pPr>
    </w:p>
    <w:p w14:paraId="473B75EA">
      <w:pPr>
        <w:pStyle w:val="2"/>
        <w:spacing w:line="293" w:lineRule="auto"/>
      </w:pPr>
    </w:p>
    <w:p w14:paraId="25D83C52">
      <w:pPr>
        <w:pStyle w:val="2"/>
        <w:spacing w:line="294" w:lineRule="auto"/>
      </w:pPr>
    </w:p>
    <w:p w14:paraId="23F5D392">
      <w:pPr>
        <w:pStyle w:val="2"/>
        <w:spacing w:line="294" w:lineRule="auto"/>
      </w:pPr>
    </w:p>
    <w:p w14:paraId="0DE4788C">
      <w:pPr>
        <w:pStyle w:val="2"/>
        <w:spacing w:line="294" w:lineRule="auto"/>
      </w:pPr>
    </w:p>
    <w:p w14:paraId="13A5A475">
      <w:pPr>
        <w:spacing w:before="65" w:line="362" w:lineRule="auto"/>
        <w:ind w:right="46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的条件，包括品德操行的要求，职业技能水平的要求，某些课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程的统考或水平、等级测试以及纳入毕业审核的各种要求。</w:t>
      </w:r>
    </w:p>
    <w:p w14:paraId="68CEC35C">
      <w:pPr>
        <w:spacing w:before="3" w:line="295" w:lineRule="auto"/>
        <w:ind w:right="459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2"/>
          <w:sz w:val="20"/>
          <w:szCs w:val="20"/>
        </w:rPr>
        <w:t xml:space="preserve">第三十八条 </w:t>
      </w:r>
      <w:r>
        <w:rPr>
          <w:rFonts w:ascii="宋体" w:hAnsi="宋体" w:eastAsia="宋体" w:cs="宋体"/>
          <w:spacing w:val="12"/>
          <w:sz w:val="20"/>
          <w:szCs w:val="20"/>
        </w:rPr>
        <w:t>普通高等教育师范类专业学生在学期间须参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加普通话水平测试，测试等级要求不低于三级甲等。</w:t>
      </w:r>
    </w:p>
    <w:p w14:paraId="7DA0906F">
      <w:pPr>
        <w:spacing w:before="161" w:line="319" w:lineRule="auto"/>
        <w:ind w:right="451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4"/>
          <w:sz w:val="20"/>
          <w:szCs w:val="20"/>
        </w:rPr>
        <w:t xml:space="preserve">第三十九条 </w:t>
      </w:r>
      <w:r>
        <w:rPr>
          <w:rFonts w:ascii="宋体" w:hAnsi="宋体" w:eastAsia="宋体" w:cs="宋体"/>
          <w:spacing w:val="4"/>
          <w:sz w:val="20"/>
          <w:szCs w:val="20"/>
        </w:rPr>
        <w:t>学生毕业、结业、肄业、休学、退学、课程学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习成绩证明及其相关问题处理等按《广东第二师范学院全日制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学生学籍管理规定》执行。</w:t>
      </w:r>
    </w:p>
    <w:p w14:paraId="404E8AB1">
      <w:pPr>
        <w:spacing w:before="174" w:line="313" w:lineRule="auto"/>
        <w:ind w:right="438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5"/>
          <w:sz w:val="20"/>
          <w:szCs w:val="20"/>
        </w:rPr>
        <w:t>第四十条</w:t>
      </w:r>
      <w:r>
        <w:rPr>
          <w:rFonts w:ascii="黑体" w:hAnsi="黑体" w:eastAsia="黑体" w:cs="黑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学生提前修完规定的课程并取得毕</w:t>
      </w:r>
      <w:r>
        <w:rPr>
          <w:rFonts w:ascii="宋体" w:hAnsi="宋体" w:eastAsia="宋体" w:cs="宋体"/>
          <w:spacing w:val="14"/>
          <w:sz w:val="20"/>
          <w:szCs w:val="20"/>
        </w:rPr>
        <w:t>业所需的最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低学分，达到毕业所需的其他条件，按照申请和审批程序，可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以提前毕业。</w:t>
      </w:r>
    </w:p>
    <w:p w14:paraId="27597D63">
      <w:pPr>
        <w:spacing w:before="171" w:line="295" w:lineRule="auto"/>
        <w:ind w:right="439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第四十一条 </w:t>
      </w:r>
      <w:r>
        <w:rPr>
          <w:rFonts w:ascii="宋体" w:hAnsi="宋体" w:eastAsia="宋体" w:cs="宋体"/>
          <w:spacing w:val="5"/>
          <w:sz w:val="20"/>
          <w:szCs w:val="20"/>
        </w:rPr>
        <w:t>符合学士学位授予条件的毕业生，可以按有关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规定申请学士学位。</w:t>
      </w:r>
    </w:p>
    <w:p w14:paraId="2176AA60">
      <w:pPr>
        <w:spacing w:before="163" w:line="319" w:lineRule="auto"/>
        <w:ind w:right="379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 xml:space="preserve">第四十二条 </w:t>
      </w:r>
      <w:r>
        <w:rPr>
          <w:rFonts w:ascii="宋体" w:hAnsi="宋体" w:eastAsia="宋体" w:cs="宋体"/>
          <w:sz w:val="20"/>
          <w:szCs w:val="20"/>
        </w:rPr>
        <w:t>学生在校学习期间，可以申请休学，保留学</w:t>
      </w:r>
      <w:r>
        <w:rPr>
          <w:rFonts w:ascii="宋体" w:hAnsi="宋体" w:eastAsia="宋体" w:cs="宋体"/>
          <w:spacing w:val="-1"/>
          <w:sz w:val="20"/>
          <w:szCs w:val="20"/>
        </w:rPr>
        <w:t>籍。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休学时间一般以一年为限，累计休学次数不得超过两次。休学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时间计入延长学习年限之内。</w:t>
      </w:r>
    </w:p>
    <w:p w14:paraId="53ACD630">
      <w:pPr>
        <w:spacing w:before="160" w:line="340" w:lineRule="auto"/>
        <w:ind w:right="368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第四十三条 </w:t>
      </w:r>
      <w:r>
        <w:rPr>
          <w:rFonts w:ascii="宋体" w:hAnsi="宋体" w:eastAsia="宋体" w:cs="宋体"/>
          <w:spacing w:val="8"/>
          <w:sz w:val="20"/>
          <w:szCs w:val="20"/>
        </w:rPr>
        <w:t>学分制下取消升级、跳级、留级、降级制度，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实行学分预警制度。教务处每学年清查一次学生成绩，对于累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计学分数过低者予以预警，各学年学分预警值分别为第一学年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6"/>
          <w:sz w:val="20"/>
          <w:szCs w:val="20"/>
        </w:rPr>
        <w:t>30学分、第二学年60学分、第三学年90学分、第四学年及以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上120学分。</w:t>
      </w:r>
    </w:p>
    <w:p w14:paraId="370EDDB5">
      <w:pPr>
        <w:pStyle w:val="2"/>
        <w:spacing w:line="330" w:lineRule="auto"/>
      </w:pPr>
    </w:p>
    <w:p w14:paraId="7BD26BA3">
      <w:pPr>
        <w:pStyle w:val="2"/>
        <w:spacing w:line="330" w:lineRule="auto"/>
      </w:pPr>
    </w:p>
    <w:p w14:paraId="34950AFC">
      <w:pPr>
        <w:spacing w:before="39" w:line="188" w:lineRule="auto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32</w:t>
      </w:r>
    </w:p>
    <w:p w14:paraId="71D4C7BA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41" w:type="default"/>
          <w:pgSz w:w="8050" w:h="11170"/>
          <w:pgMar w:top="400" w:right="771" w:bottom="149" w:left="1169" w:header="0" w:footer="0" w:gutter="0"/>
          <w:cols w:space="720" w:num="1"/>
        </w:sectPr>
      </w:pPr>
    </w:p>
    <w:p w14:paraId="7C271DE1">
      <w:pPr>
        <w:pStyle w:val="2"/>
        <w:spacing w:line="293" w:lineRule="auto"/>
      </w:pPr>
    </w:p>
    <w:p w14:paraId="4D6C5D26">
      <w:pPr>
        <w:pStyle w:val="2"/>
        <w:spacing w:line="293" w:lineRule="auto"/>
      </w:pPr>
    </w:p>
    <w:p w14:paraId="712BC57B">
      <w:pPr>
        <w:pStyle w:val="2"/>
        <w:spacing w:line="293" w:lineRule="auto"/>
      </w:pPr>
    </w:p>
    <w:p w14:paraId="33153FCB">
      <w:pPr>
        <w:pStyle w:val="2"/>
        <w:spacing w:line="293" w:lineRule="auto"/>
      </w:pPr>
    </w:p>
    <w:p w14:paraId="0EEF24D4">
      <w:pPr>
        <w:spacing w:before="65" w:line="291" w:lineRule="auto"/>
        <w:ind w:right="437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学生因重修课程过多，为了更好地完</w:t>
      </w:r>
      <w:r>
        <w:rPr>
          <w:rFonts w:ascii="宋体" w:hAnsi="宋体" w:eastAsia="宋体" w:cs="宋体"/>
          <w:spacing w:val="4"/>
          <w:sz w:val="20"/>
          <w:szCs w:val="20"/>
        </w:rPr>
        <w:t>成课程学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习，可以申请到同专业下一年级学习。</w:t>
      </w:r>
    </w:p>
    <w:p w14:paraId="6498C776">
      <w:pPr>
        <w:spacing w:before="170" w:line="325" w:lineRule="auto"/>
        <w:ind w:right="436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第四十五条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学生因四十四条和休学后复学的，如所跟</w:t>
      </w:r>
      <w:r>
        <w:rPr>
          <w:rFonts w:ascii="宋体" w:hAnsi="宋体" w:eastAsia="宋体" w:cs="宋体"/>
          <w:spacing w:val="4"/>
          <w:sz w:val="20"/>
          <w:szCs w:val="20"/>
        </w:rPr>
        <w:t>班级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的专业人才培养方案与原专业人才培养方案有差异，无法继续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执行原来的专业人才培养方案，学生可以提出书面申请，由院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(系)研究调整修读课程，报教务处审批。</w:t>
      </w:r>
    </w:p>
    <w:p w14:paraId="61D0E1F7">
      <w:pPr>
        <w:spacing w:before="193" w:line="332" w:lineRule="auto"/>
        <w:ind w:right="435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7"/>
          <w:sz w:val="20"/>
          <w:szCs w:val="20"/>
        </w:rPr>
        <w:t xml:space="preserve">第四十六条 </w:t>
      </w:r>
      <w:r>
        <w:rPr>
          <w:rFonts w:ascii="宋体" w:hAnsi="宋体" w:eastAsia="宋体" w:cs="宋体"/>
          <w:spacing w:val="17"/>
          <w:sz w:val="20"/>
          <w:szCs w:val="20"/>
        </w:rPr>
        <w:t>因课程累计平均学分绩点低于2.0而未</w:t>
      </w:r>
      <w:r>
        <w:rPr>
          <w:rFonts w:ascii="宋体" w:hAnsi="宋体" w:eastAsia="宋体" w:cs="宋体"/>
          <w:spacing w:val="16"/>
          <w:sz w:val="20"/>
          <w:szCs w:val="20"/>
        </w:rPr>
        <w:t>获学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位者，如本人要求取得学位的，可在规定的最长学习年限内延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长在校学习时间，达到学位条件要求后，向学校申请毕业及学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位重审资格。凡是延长在校学习时间的学生，必须按学年交纳 </w:t>
      </w:r>
      <w:r>
        <w:rPr>
          <w:rFonts w:ascii="宋体" w:hAnsi="宋体" w:eastAsia="宋体" w:cs="宋体"/>
          <w:spacing w:val="2"/>
          <w:sz w:val="20"/>
          <w:szCs w:val="20"/>
        </w:rPr>
        <w:t>学杂费。</w:t>
      </w:r>
    </w:p>
    <w:p w14:paraId="1BA6750E">
      <w:pPr>
        <w:spacing w:before="278" w:line="221" w:lineRule="auto"/>
        <w:ind w:left="16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第六章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辅修与双学位</w:t>
      </w:r>
    </w:p>
    <w:p w14:paraId="0491E93D">
      <w:pPr>
        <w:spacing w:before="273" w:line="337" w:lineRule="auto"/>
        <w:ind w:right="379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第四十七条 </w:t>
      </w:r>
      <w:r>
        <w:rPr>
          <w:rFonts w:ascii="宋体" w:hAnsi="宋体" w:eastAsia="宋体" w:cs="宋体"/>
          <w:spacing w:val="13"/>
          <w:sz w:val="20"/>
          <w:szCs w:val="20"/>
        </w:rPr>
        <w:t>为了适应社会和经济发展对复合型人才的需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求，扩大学生的知识面，加强学科间的交叉渗透，学有余力的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学生，在校完成主修专业的同时，可以申请辅修校内其他专业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或者选修其他专业课程；可以申请跨校辅修专业或者修</w:t>
      </w:r>
      <w:r>
        <w:rPr>
          <w:rFonts w:ascii="宋体" w:hAnsi="宋体" w:eastAsia="宋体" w:cs="宋体"/>
          <w:spacing w:val="3"/>
          <w:sz w:val="20"/>
          <w:szCs w:val="20"/>
        </w:rPr>
        <w:t>读课程，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可以参加学校认可的开放式网络课程学习。辅修按《广东第二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师范学院辅修制管理办法》执行。</w:t>
      </w:r>
    </w:p>
    <w:p w14:paraId="6CAFF845">
      <w:pPr>
        <w:spacing w:before="218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第四十八条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达到辅修专业毕业条件的学生，</w:t>
      </w:r>
      <w:r>
        <w:rPr>
          <w:rFonts w:ascii="宋体" w:hAnsi="宋体" w:eastAsia="宋体" w:cs="宋体"/>
          <w:spacing w:val="4"/>
          <w:sz w:val="20"/>
          <w:szCs w:val="20"/>
        </w:rPr>
        <w:t>在毕业证书上</w:t>
      </w:r>
    </w:p>
    <w:p w14:paraId="21D80206">
      <w:pPr>
        <w:pStyle w:val="2"/>
        <w:spacing w:line="267" w:lineRule="auto"/>
      </w:pPr>
    </w:p>
    <w:p w14:paraId="0681E403">
      <w:pPr>
        <w:pStyle w:val="2"/>
        <w:spacing w:line="267" w:lineRule="auto"/>
      </w:pPr>
    </w:p>
    <w:p w14:paraId="55632E8B">
      <w:pPr>
        <w:pStyle w:val="2"/>
        <w:spacing w:line="268" w:lineRule="auto"/>
      </w:pPr>
    </w:p>
    <w:p w14:paraId="7B9A3BAC">
      <w:pPr>
        <w:spacing w:before="38" w:line="188" w:lineRule="auto"/>
        <w:ind w:left="272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33</w:t>
      </w:r>
    </w:p>
    <w:p w14:paraId="3E20DCA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42" w:type="default"/>
          <w:pgSz w:w="8050" w:h="11170"/>
          <w:pgMar w:top="400" w:right="771" w:bottom="149" w:left="1190" w:header="0" w:footer="0" w:gutter="0"/>
          <w:cols w:space="720" w:num="1"/>
        </w:sectPr>
      </w:pPr>
    </w:p>
    <w:p w14:paraId="40D630F8">
      <w:pPr>
        <w:pStyle w:val="2"/>
        <w:spacing w:line="290" w:lineRule="auto"/>
      </w:pPr>
    </w:p>
    <w:p w14:paraId="6F54EA5F">
      <w:pPr>
        <w:pStyle w:val="2"/>
        <w:spacing w:line="291" w:lineRule="auto"/>
      </w:pPr>
    </w:p>
    <w:p w14:paraId="65795239">
      <w:pPr>
        <w:pStyle w:val="2"/>
        <w:spacing w:line="291" w:lineRule="auto"/>
      </w:pPr>
    </w:p>
    <w:p w14:paraId="07AA60C3">
      <w:pPr>
        <w:pStyle w:val="2"/>
        <w:spacing w:line="291" w:lineRule="auto"/>
      </w:pPr>
    </w:p>
    <w:p w14:paraId="467FBABD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注明辅修专业。符合第二学位授予条件的授予第二学士学位。</w:t>
      </w:r>
    </w:p>
    <w:p w14:paraId="72E59C82">
      <w:pPr>
        <w:spacing w:before="138" w:line="308" w:lineRule="auto"/>
        <w:ind w:right="430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第四十九条 </w:t>
      </w:r>
      <w:r>
        <w:rPr>
          <w:rFonts w:ascii="宋体" w:hAnsi="宋体" w:eastAsia="宋体" w:cs="宋体"/>
          <w:spacing w:val="-4"/>
          <w:sz w:val="21"/>
          <w:szCs w:val="21"/>
        </w:rPr>
        <w:t>辅修其他专业某些课程的学生，所得</w:t>
      </w:r>
      <w:r>
        <w:rPr>
          <w:rFonts w:ascii="宋体" w:hAnsi="宋体" w:eastAsia="宋体" w:cs="宋体"/>
          <w:spacing w:val="-5"/>
          <w:sz w:val="21"/>
          <w:szCs w:val="21"/>
        </w:rPr>
        <w:t>到的学分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可以作为主修专业的公共选修课学分。辅修课程不及格，不计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学分，不影响主修专业的毕业和学位。</w:t>
      </w:r>
    </w:p>
    <w:p w14:paraId="2243E6AD">
      <w:pPr>
        <w:spacing w:before="150" w:line="285" w:lineRule="auto"/>
        <w:ind w:right="371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第五十条 </w:t>
      </w:r>
      <w:r>
        <w:rPr>
          <w:rFonts w:ascii="宋体" w:hAnsi="宋体" w:eastAsia="宋体" w:cs="宋体"/>
          <w:spacing w:val="-2"/>
          <w:sz w:val="21"/>
          <w:szCs w:val="21"/>
        </w:rPr>
        <w:t>学校对学生在其他高等学校所获得的辅修专业、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课程证书(证明)应予以认定并记入学生档案。</w:t>
      </w:r>
    </w:p>
    <w:p w14:paraId="666997B5">
      <w:pPr>
        <w:spacing w:before="4"/>
      </w:pPr>
    </w:p>
    <w:p w14:paraId="4938DB6E">
      <w:pPr>
        <w:sectPr>
          <w:footerReference r:id="rId43" w:type="default"/>
          <w:pgSz w:w="8050" w:h="11170"/>
          <w:pgMar w:top="400" w:right="771" w:bottom="149" w:left="1179" w:header="0" w:footer="0" w:gutter="0"/>
          <w:cols w:equalWidth="0" w:num="1">
            <w:col w:w="6099"/>
          </w:cols>
        </w:sectPr>
      </w:pPr>
    </w:p>
    <w:p w14:paraId="06EB83DF">
      <w:pPr>
        <w:spacing w:before="42" w:line="222" w:lineRule="auto"/>
        <w:ind w:left="213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8"/>
          <w:sz w:val="21"/>
          <w:szCs w:val="21"/>
        </w:rPr>
        <w:t>第七章</w:t>
      </w:r>
    </w:p>
    <w:p w14:paraId="76400C1E">
      <w:pPr>
        <w:spacing w:line="40" w:lineRule="auto"/>
        <w:rPr>
          <w:rFonts w:ascii="Arial"/>
          <w:sz w:val="2"/>
        </w:rPr>
      </w:pPr>
    </w:p>
    <w:p w14:paraId="3E82E96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B9A9FF5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3"/>
          <w:sz w:val="21"/>
          <w:szCs w:val="21"/>
        </w:rPr>
        <w:t>附</w:t>
      </w:r>
      <w:r>
        <w:rPr>
          <w:rFonts w:ascii="黑体" w:hAnsi="黑体" w:eastAsia="黑体" w:cs="黑体"/>
          <w:spacing w:val="-23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1"/>
          <w:szCs w:val="21"/>
        </w:rPr>
        <w:t>则</w:t>
      </w:r>
    </w:p>
    <w:p w14:paraId="6F671BAC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1" w:bottom="149" w:left="1179" w:header="0" w:footer="0" w:gutter="0"/>
          <w:cols w:equalWidth="0" w:num="2">
            <w:col w:w="2984" w:space="100"/>
            <w:col w:w="3016"/>
          </w:cols>
        </w:sectPr>
      </w:pPr>
    </w:p>
    <w:p w14:paraId="159DEC2D">
      <w:pPr>
        <w:spacing w:before="264" w:line="219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1"/>
          <w:sz w:val="21"/>
          <w:szCs w:val="21"/>
        </w:rPr>
        <w:t>第五十一条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本办法自2017年9月1日起实施。</w:t>
      </w:r>
    </w:p>
    <w:p w14:paraId="2BE98806">
      <w:pPr>
        <w:spacing w:before="140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第五十二条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本办法由教务处负责解释。</w:t>
      </w:r>
    </w:p>
    <w:p w14:paraId="6C13C120">
      <w:pPr>
        <w:pStyle w:val="2"/>
        <w:spacing w:line="251" w:lineRule="auto"/>
      </w:pPr>
    </w:p>
    <w:p w14:paraId="5DBE4106">
      <w:pPr>
        <w:pStyle w:val="2"/>
        <w:spacing w:line="251" w:lineRule="auto"/>
      </w:pPr>
    </w:p>
    <w:p w14:paraId="0A872D00">
      <w:pPr>
        <w:pStyle w:val="2"/>
        <w:spacing w:line="251" w:lineRule="auto"/>
      </w:pPr>
    </w:p>
    <w:p w14:paraId="280A2C8F">
      <w:pPr>
        <w:pStyle w:val="2"/>
        <w:spacing w:line="252" w:lineRule="auto"/>
      </w:pPr>
    </w:p>
    <w:p w14:paraId="6FD4AEC1">
      <w:pPr>
        <w:pStyle w:val="2"/>
        <w:spacing w:line="252" w:lineRule="auto"/>
      </w:pPr>
    </w:p>
    <w:p w14:paraId="48AE4432">
      <w:pPr>
        <w:pStyle w:val="2"/>
        <w:spacing w:line="252" w:lineRule="auto"/>
      </w:pPr>
    </w:p>
    <w:p w14:paraId="26F1975A">
      <w:pPr>
        <w:pStyle w:val="2"/>
        <w:spacing w:line="252" w:lineRule="auto"/>
      </w:pPr>
    </w:p>
    <w:p w14:paraId="24B30F72">
      <w:pPr>
        <w:pStyle w:val="2"/>
        <w:spacing w:line="252" w:lineRule="auto"/>
      </w:pPr>
    </w:p>
    <w:p w14:paraId="4B3DCC53">
      <w:pPr>
        <w:pStyle w:val="2"/>
        <w:spacing w:line="252" w:lineRule="auto"/>
      </w:pPr>
    </w:p>
    <w:p w14:paraId="2318969F">
      <w:pPr>
        <w:pStyle w:val="2"/>
        <w:spacing w:line="252" w:lineRule="auto"/>
      </w:pPr>
    </w:p>
    <w:p w14:paraId="635D89BA">
      <w:pPr>
        <w:pStyle w:val="2"/>
        <w:spacing w:line="252" w:lineRule="auto"/>
      </w:pPr>
    </w:p>
    <w:p w14:paraId="29CC57D8">
      <w:pPr>
        <w:pStyle w:val="2"/>
        <w:spacing w:line="252" w:lineRule="auto"/>
      </w:pPr>
    </w:p>
    <w:p w14:paraId="41EF7047">
      <w:pPr>
        <w:pStyle w:val="2"/>
        <w:spacing w:line="252" w:lineRule="auto"/>
      </w:pPr>
    </w:p>
    <w:p w14:paraId="56681241">
      <w:pPr>
        <w:pStyle w:val="2"/>
        <w:spacing w:line="252" w:lineRule="auto"/>
      </w:pPr>
    </w:p>
    <w:p w14:paraId="5EDADBEF">
      <w:pPr>
        <w:pStyle w:val="2"/>
        <w:spacing w:line="252" w:lineRule="auto"/>
      </w:pPr>
    </w:p>
    <w:p w14:paraId="2A75DEEF">
      <w:pPr>
        <w:pStyle w:val="2"/>
        <w:spacing w:line="252" w:lineRule="auto"/>
      </w:pPr>
    </w:p>
    <w:p w14:paraId="6EEDED7C">
      <w:pPr>
        <w:pStyle w:val="2"/>
        <w:spacing w:line="252" w:lineRule="auto"/>
      </w:pPr>
    </w:p>
    <w:p w14:paraId="3EDB48D9">
      <w:pPr>
        <w:pStyle w:val="2"/>
        <w:spacing w:line="252" w:lineRule="auto"/>
      </w:pPr>
    </w:p>
    <w:p w14:paraId="0DF6A530">
      <w:pPr>
        <w:pStyle w:val="2"/>
        <w:spacing w:line="252" w:lineRule="auto"/>
      </w:pPr>
    </w:p>
    <w:p w14:paraId="3B131A22">
      <w:pPr>
        <w:spacing w:before="38" w:line="91" w:lineRule="exact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-2"/>
          <w:sz w:val="13"/>
          <w:szCs w:val="13"/>
        </w:rPr>
        <w:t>34</w:t>
      </w:r>
    </w:p>
    <w:p w14:paraId="40847244">
      <w:pPr>
        <w:spacing w:line="91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1" w:bottom="149" w:left="1179" w:header="0" w:footer="0" w:gutter="0"/>
          <w:cols w:equalWidth="0" w:num="1">
            <w:col w:w="6099"/>
          </w:cols>
        </w:sectPr>
      </w:pPr>
    </w:p>
    <w:p w14:paraId="00724045">
      <w:pPr>
        <w:pStyle w:val="2"/>
        <w:spacing w:line="242" w:lineRule="auto"/>
      </w:pPr>
    </w:p>
    <w:p w14:paraId="3EF8EFFD">
      <w:pPr>
        <w:pStyle w:val="2"/>
        <w:spacing w:line="242" w:lineRule="auto"/>
      </w:pPr>
    </w:p>
    <w:p w14:paraId="3B11782D">
      <w:pPr>
        <w:pStyle w:val="2"/>
        <w:spacing w:line="242" w:lineRule="auto"/>
      </w:pPr>
    </w:p>
    <w:p w14:paraId="57E74089">
      <w:pPr>
        <w:pStyle w:val="2"/>
        <w:spacing w:line="242" w:lineRule="auto"/>
      </w:pPr>
    </w:p>
    <w:p w14:paraId="3002AA41">
      <w:pPr>
        <w:pStyle w:val="2"/>
        <w:spacing w:line="243" w:lineRule="auto"/>
      </w:pPr>
    </w:p>
    <w:p w14:paraId="26D56DE8">
      <w:pPr>
        <w:spacing w:before="100" w:line="359" w:lineRule="auto"/>
        <w:ind w:left="2209" w:right="435" w:hanging="21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6"/>
          <w:sz w:val="31"/>
          <w:szCs w:val="31"/>
        </w:rPr>
        <w:t>广东第二师范学院“第二课堂成绩单”制度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31"/>
          <w:szCs w:val="31"/>
        </w:rPr>
        <w:t>实施办法</w:t>
      </w:r>
    </w:p>
    <w:p w14:paraId="65A70A52">
      <w:pPr>
        <w:spacing w:before="120"/>
      </w:pPr>
    </w:p>
    <w:p w14:paraId="374CC3F9">
      <w:pPr>
        <w:sectPr>
          <w:footerReference r:id="rId44" w:type="default"/>
          <w:pgSz w:w="8050" w:h="11170"/>
          <w:pgMar w:top="400" w:right="771" w:bottom="149" w:left="1154" w:header="0" w:footer="0" w:gutter="0"/>
          <w:cols w:equalWidth="0" w:num="1">
            <w:col w:w="6124"/>
          </w:cols>
        </w:sectPr>
      </w:pPr>
    </w:p>
    <w:p w14:paraId="73E32425">
      <w:pPr>
        <w:spacing w:before="48" w:line="222" w:lineRule="auto"/>
        <w:ind w:left="207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第</w:t>
      </w:r>
      <w:r>
        <w:rPr>
          <w:rFonts w:ascii="黑体" w:hAnsi="黑体" w:eastAsia="黑体" w:cs="黑体"/>
          <w:spacing w:val="-6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一</w:t>
      </w:r>
      <w:r>
        <w:rPr>
          <w:rFonts w:ascii="黑体" w:hAnsi="黑体" w:eastAsia="黑体" w:cs="黑体"/>
          <w:spacing w:val="-7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章总</w:t>
      </w:r>
    </w:p>
    <w:p w14:paraId="1E641DBB">
      <w:pPr>
        <w:spacing w:line="44" w:lineRule="auto"/>
        <w:rPr>
          <w:rFonts w:ascii="Arial"/>
          <w:sz w:val="2"/>
        </w:rPr>
      </w:pPr>
    </w:p>
    <w:p w14:paraId="29CCA57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A415E31">
      <w:pPr>
        <w:spacing w:before="46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则</w:t>
      </w:r>
    </w:p>
    <w:p w14:paraId="719BD835">
      <w:pPr>
        <w:spacing w:line="222" w:lineRule="auto"/>
        <w:rPr>
          <w:rFonts w:ascii="黑体" w:hAnsi="黑体" w:eastAsia="黑体" w:cs="黑体"/>
          <w:sz w:val="24"/>
          <w:szCs w:val="24"/>
        </w:rPr>
        <w:sectPr>
          <w:type w:val="continuous"/>
          <w:pgSz w:w="8050" w:h="11170"/>
          <w:pgMar w:top="400" w:right="771" w:bottom="149" w:left="1154" w:header="0" w:footer="0" w:gutter="0"/>
          <w:cols w:equalWidth="0" w:num="2">
            <w:col w:w="3299" w:space="100"/>
            <w:col w:w="2726"/>
          </w:cols>
        </w:sectPr>
      </w:pPr>
    </w:p>
    <w:p w14:paraId="6622CAF2">
      <w:pPr>
        <w:spacing w:before="244" w:line="323" w:lineRule="auto"/>
        <w:ind w:left="35" w:right="429" w:firstLine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第一条</w:t>
      </w:r>
      <w:r>
        <w:rPr>
          <w:rFonts w:ascii="黑体" w:hAnsi="黑体" w:eastAsia="黑体" w:cs="黑体"/>
          <w:spacing w:val="10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为更好地贯彻习近平新时代中国特色社会</w:t>
      </w:r>
      <w:r>
        <w:rPr>
          <w:rFonts w:ascii="宋体" w:hAnsi="宋体" w:eastAsia="宋体" w:cs="宋体"/>
          <w:spacing w:val="-2"/>
          <w:sz w:val="21"/>
          <w:szCs w:val="21"/>
        </w:rPr>
        <w:t>主义思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想，切实发挥好共青团服务立德树人根本任务和人才培养中心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工作的重要作用，充分发挥第二课堂育人功能，健全第一课堂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与第二课堂深度融合相辅相成的人才培养模式，根据共青团中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央、教育部《关于在高校实施共青团“第二课堂成绩单”制度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的意见》等相关文件精神，结合学校实际，制定本办法。</w:t>
      </w:r>
    </w:p>
    <w:p w14:paraId="2396BFBC">
      <w:pPr>
        <w:spacing w:before="195" w:line="319" w:lineRule="auto"/>
        <w:ind w:right="426" w:firstLine="448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第二条</w:t>
      </w:r>
      <w:r>
        <w:rPr>
          <w:rFonts w:ascii="黑体" w:hAnsi="黑体" w:eastAsia="黑体" w:cs="黑体"/>
          <w:spacing w:val="10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学校将第二课堂纳入人才培养主渠道，建立与人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才培养体系相适应的学生“第二课堂成绩单”制度，有机融入</w:t>
      </w:r>
      <w:r>
        <w:rPr>
          <w:rFonts w:ascii="宋体" w:hAnsi="宋体" w:eastAsia="宋体" w:cs="宋体"/>
          <w:sz w:val="21"/>
          <w:szCs w:val="21"/>
        </w:rPr>
        <w:t xml:space="preserve"> “三全育人”综合改革和“大思政”工作格局，使“第二课堂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成绩单”成为学校人才培养评估、学生综合素质评价、</w:t>
      </w:r>
      <w:r>
        <w:rPr>
          <w:rFonts w:ascii="宋体" w:hAnsi="宋体" w:eastAsia="宋体" w:cs="宋体"/>
          <w:sz w:val="21"/>
          <w:szCs w:val="21"/>
        </w:rPr>
        <w:t xml:space="preserve">社会单 </w:t>
      </w:r>
      <w:r>
        <w:rPr>
          <w:rFonts w:ascii="宋体" w:hAnsi="宋体" w:eastAsia="宋体" w:cs="宋体"/>
          <w:spacing w:val="-1"/>
          <w:sz w:val="21"/>
          <w:szCs w:val="21"/>
        </w:rPr>
        <w:t>位选人用人的重要依据。</w:t>
      </w:r>
    </w:p>
    <w:p w14:paraId="6D1F9B99">
      <w:pPr>
        <w:spacing w:before="278" w:line="221" w:lineRule="auto"/>
        <w:ind w:left="1368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6"/>
          <w:sz w:val="24"/>
          <w:szCs w:val="24"/>
        </w:rPr>
        <w:t>第二章模块内容及学分要求</w:t>
      </w:r>
    </w:p>
    <w:p w14:paraId="445B4E8D">
      <w:pPr>
        <w:spacing w:line="220" w:lineRule="exact"/>
      </w:pPr>
    </w:p>
    <w:p w14:paraId="5980231A">
      <w:pPr>
        <w:spacing w:line="220" w:lineRule="exact"/>
        <w:sectPr>
          <w:type w:val="continuous"/>
          <w:pgSz w:w="8050" w:h="11170"/>
          <w:pgMar w:top="400" w:right="771" w:bottom="149" w:left="1154" w:header="0" w:footer="0" w:gutter="0"/>
          <w:cols w:equalWidth="0" w:num="1">
            <w:col w:w="6124"/>
          </w:cols>
        </w:sectPr>
      </w:pPr>
    </w:p>
    <w:p w14:paraId="6814D4E5">
      <w:pPr>
        <w:spacing w:before="42" w:line="222" w:lineRule="auto"/>
        <w:ind w:left="448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第三条</w:t>
      </w:r>
    </w:p>
    <w:p w14:paraId="2F9084D4">
      <w:pPr>
        <w:spacing w:line="46" w:lineRule="auto"/>
        <w:rPr>
          <w:rFonts w:ascii="Arial"/>
          <w:sz w:val="2"/>
        </w:rPr>
      </w:pPr>
    </w:p>
    <w:p w14:paraId="6782C75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F7FA761">
      <w:pPr>
        <w:spacing w:before="4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“第二课堂成绩单”主要涵盖思想成长、创新创</w:t>
      </w:r>
    </w:p>
    <w:p w14:paraId="1E34A60B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type w:val="continuous"/>
          <w:pgSz w:w="8050" w:h="11170"/>
          <w:pgMar w:top="400" w:right="771" w:bottom="149" w:left="1154" w:header="0" w:footer="0" w:gutter="0"/>
          <w:cols w:equalWidth="0" w:num="2">
            <w:col w:w="1151" w:space="100"/>
            <w:col w:w="4874"/>
          </w:cols>
        </w:sectPr>
      </w:pPr>
    </w:p>
    <w:p w14:paraId="786CC127">
      <w:pPr>
        <w:spacing w:before="146" w:line="219" w:lineRule="auto"/>
        <w:ind w:left="3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业、志愿公益、社会实践、文艺体育、技能培训、工作履历等</w:t>
      </w:r>
    </w:p>
    <w:p w14:paraId="1D0FD8B9">
      <w:pPr>
        <w:pStyle w:val="2"/>
        <w:spacing w:line="286" w:lineRule="auto"/>
      </w:pPr>
    </w:p>
    <w:p w14:paraId="6969E761">
      <w:pPr>
        <w:pStyle w:val="2"/>
        <w:spacing w:line="286" w:lineRule="auto"/>
      </w:pPr>
    </w:p>
    <w:p w14:paraId="5A247532">
      <w:pPr>
        <w:spacing w:before="38" w:line="90" w:lineRule="exact"/>
        <w:ind w:left="276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position w:val="-2"/>
          <w:sz w:val="13"/>
          <w:szCs w:val="13"/>
        </w:rPr>
        <w:t>35</w:t>
      </w:r>
    </w:p>
    <w:p w14:paraId="02475A4A">
      <w:pPr>
        <w:spacing w:line="90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1" w:bottom="149" w:left="1154" w:header="0" w:footer="0" w:gutter="0"/>
          <w:cols w:equalWidth="0" w:num="1">
            <w:col w:w="6124"/>
          </w:cols>
        </w:sectPr>
      </w:pPr>
    </w:p>
    <w:p w14:paraId="46C389E5">
      <w:pPr>
        <w:pStyle w:val="2"/>
        <w:spacing w:line="291" w:lineRule="auto"/>
      </w:pPr>
    </w:p>
    <w:p w14:paraId="4595DAFE">
      <w:pPr>
        <w:pStyle w:val="2"/>
        <w:spacing w:line="291" w:lineRule="auto"/>
      </w:pPr>
    </w:p>
    <w:p w14:paraId="65312C16">
      <w:pPr>
        <w:pStyle w:val="2"/>
        <w:spacing w:line="292" w:lineRule="auto"/>
      </w:pPr>
    </w:p>
    <w:p w14:paraId="78CCC8C4">
      <w:pPr>
        <w:pStyle w:val="2"/>
        <w:spacing w:line="292" w:lineRule="auto"/>
      </w:pPr>
    </w:p>
    <w:p w14:paraId="28887460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7个模块。</w:t>
      </w:r>
    </w:p>
    <w:p w14:paraId="132F71F4">
      <w:pPr>
        <w:spacing w:before="163" w:line="337" w:lineRule="auto"/>
        <w:ind w:right="44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(一)思想成长：培养学生牢固树立跟党走中国特色社会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主义道路的坚定信念，沿着党指引的方向健康成长。主要记载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学生参加党校、团校、青马工程等培训情况，参加各类坚定理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想信念、提升道德情操的讲座、论坛、竞赛、评优等活动经历 </w:t>
      </w:r>
      <w:r>
        <w:rPr>
          <w:rFonts w:ascii="宋体" w:hAnsi="宋体" w:eastAsia="宋体" w:cs="宋体"/>
          <w:spacing w:val="5"/>
          <w:sz w:val="20"/>
          <w:szCs w:val="20"/>
        </w:rPr>
        <w:t>以及获得的相关荣誉。</w:t>
      </w:r>
    </w:p>
    <w:p w14:paraId="48CCDE06">
      <w:pPr>
        <w:spacing w:before="161" w:line="332" w:lineRule="auto"/>
        <w:ind w:right="44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(二)创新创业：培养学生的创新创业意识和思维习惯，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提高学术科研和创新创业能力。主要记载学生参与各级各类学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术科技、创新创业竞赛和活动经历，学生发表学术论文、取得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的技术专利、科技成果以及获得的相关荣誉等。</w:t>
      </w:r>
    </w:p>
    <w:p w14:paraId="5D76D980">
      <w:pPr>
        <w:spacing w:before="161" w:line="332" w:lineRule="auto"/>
        <w:ind w:right="35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(三)志愿公益：培养学生的社会责任感与时代使命感，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引导学生传承志愿服务精神。主要记载学生参与各类助残支教、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社区服务、公益劳动、赛会服务等志愿服务活动经历以及获得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的相关荣誉。</w:t>
      </w:r>
    </w:p>
    <w:p w14:paraId="4ACE341D">
      <w:pPr>
        <w:spacing w:before="161" w:line="332" w:lineRule="auto"/>
        <w:ind w:right="35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(四)社会实践：提供学生了解社会、认知国情、增长才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干、锻炼毅力的平台，促进理论联系实际，学以致用。主</w:t>
      </w:r>
      <w:r>
        <w:rPr>
          <w:rFonts w:ascii="宋体" w:hAnsi="宋体" w:eastAsia="宋体" w:cs="宋体"/>
          <w:spacing w:val="9"/>
          <w:sz w:val="20"/>
          <w:szCs w:val="20"/>
        </w:rPr>
        <w:t>要记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载学生参与“三下乡”社会实践活动、“展翅计划”、社</w:t>
      </w:r>
      <w:r>
        <w:rPr>
          <w:rFonts w:ascii="宋体" w:hAnsi="宋体" w:eastAsia="宋体" w:cs="宋体"/>
          <w:spacing w:val="-3"/>
          <w:sz w:val="20"/>
          <w:szCs w:val="20"/>
        </w:rPr>
        <w:t>区实践、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参加交流访学等实践活动经历以及获得的相关荣誉。</w:t>
      </w:r>
    </w:p>
    <w:p w14:paraId="454AF449">
      <w:pPr>
        <w:spacing w:before="163" w:line="299" w:lineRule="auto"/>
        <w:ind w:right="44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(五)文艺体育：提高人文素养和艺术修养，提高审美情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趣、陶冶心灵情操，强健体魄、健康身心。主要记载学生参与</w:t>
      </w:r>
    </w:p>
    <w:p w14:paraId="39BD40E9">
      <w:pPr>
        <w:pStyle w:val="2"/>
        <w:spacing w:line="331" w:lineRule="auto"/>
      </w:pPr>
    </w:p>
    <w:p w14:paraId="658D8CA8">
      <w:pPr>
        <w:pStyle w:val="2"/>
        <w:spacing w:line="331" w:lineRule="auto"/>
      </w:pPr>
    </w:p>
    <w:p w14:paraId="6772F154">
      <w:pPr>
        <w:spacing w:before="37" w:line="188" w:lineRule="auto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36</w:t>
      </w:r>
    </w:p>
    <w:p w14:paraId="20136D1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45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85D4649">
      <w:pPr>
        <w:pStyle w:val="2"/>
        <w:spacing w:line="290" w:lineRule="auto"/>
      </w:pPr>
    </w:p>
    <w:p w14:paraId="419BCAAA">
      <w:pPr>
        <w:pStyle w:val="2"/>
        <w:spacing w:line="291" w:lineRule="auto"/>
      </w:pPr>
    </w:p>
    <w:p w14:paraId="5C56C9F2">
      <w:pPr>
        <w:pStyle w:val="2"/>
        <w:spacing w:line="291" w:lineRule="auto"/>
      </w:pPr>
    </w:p>
    <w:p w14:paraId="5DFBC408">
      <w:pPr>
        <w:pStyle w:val="2"/>
        <w:spacing w:line="291" w:lineRule="auto"/>
      </w:pPr>
    </w:p>
    <w:p w14:paraId="1BC5ABB0">
      <w:pPr>
        <w:spacing w:before="69" w:line="351" w:lineRule="auto"/>
        <w:ind w:left="24" w:right="47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各级各类文艺、体育、人文素养等校园文化活动经历以及获得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相关荣誉。</w:t>
      </w:r>
    </w:p>
    <w:p w14:paraId="177A4375">
      <w:pPr>
        <w:spacing w:before="1" w:line="301" w:lineRule="auto"/>
        <w:ind w:left="24" w:right="465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(六)技能培训：掌握适应现代社会需求的专业技能、职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业技能和实用技能。主要记载学生参加各类技能培训的经</w:t>
      </w:r>
      <w:r>
        <w:rPr>
          <w:rFonts w:ascii="宋体" w:hAnsi="宋体" w:eastAsia="宋体" w:cs="宋体"/>
          <w:spacing w:val="-1"/>
          <w:sz w:val="21"/>
          <w:szCs w:val="21"/>
        </w:rPr>
        <w:t>历，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以及获得的相关荣誉。</w:t>
      </w:r>
    </w:p>
    <w:p w14:paraId="412792A1">
      <w:pPr>
        <w:spacing w:before="172" w:line="307" w:lineRule="auto"/>
        <w:ind w:left="24" w:right="402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(七)工作履历：培养学生的大局意识和奉献精神，提高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组织、协调、沟通能力。主要记载学生在党、团学组织</w:t>
      </w:r>
      <w:r>
        <w:rPr>
          <w:rFonts w:ascii="宋体" w:hAnsi="宋体" w:eastAsia="宋体" w:cs="宋体"/>
          <w:spacing w:val="3"/>
          <w:sz w:val="21"/>
          <w:szCs w:val="21"/>
        </w:rPr>
        <w:t>(含学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生社团)等的工作履历、校外社会工作履历以及所获相关荣誉。</w:t>
      </w:r>
    </w:p>
    <w:p w14:paraId="6ABEC157">
      <w:pPr>
        <w:spacing w:before="157" w:line="222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第四条</w:t>
      </w:r>
      <w:r>
        <w:rPr>
          <w:rFonts w:ascii="黑体" w:hAnsi="黑体" w:eastAsia="黑体" w:cs="黑体"/>
          <w:spacing w:val="1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第二课堂学分是学校学分制的重要组成部分。</w:t>
      </w:r>
    </w:p>
    <w:p w14:paraId="1315034E">
      <w:pPr>
        <w:spacing w:before="122" w:line="219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第二课堂设必修学分3分，包含思想成长、创新创</w:t>
      </w:r>
      <w:r>
        <w:rPr>
          <w:rFonts w:ascii="宋体" w:hAnsi="宋体" w:eastAsia="宋体" w:cs="宋体"/>
          <w:spacing w:val="3"/>
          <w:sz w:val="21"/>
          <w:szCs w:val="21"/>
        </w:rPr>
        <w:t>业、志</w:t>
      </w:r>
    </w:p>
    <w:p w14:paraId="427B9C75">
      <w:pPr>
        <w:spacing w:before="149" w:line="366" w:lineRule="auto"/>
        <w:ind w:right="391" w:firstLine="24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2"/>
          <w:sz w:val="21"/>
          <w:szCs w:val="21"/>
        </w:rPr>
        <w:t>愿公益、社会实践4个模块；设选修学分2分，包含文艺体育、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技能培训、工作履历3个模块。具体参照《广东第二</w:t>
      </w:r>
      <w:r>
        <w:rPr>
          <w:rFonts w:ascii="宋体" w:hAnsi="宋体" w:eastAsia="宋体" w:cs="宋体"/>
          <w:spacing w:val="4"/>
          <w:sz w:val="21"/>
          <w:szCs w:val="21"/>
        </w:rPr>
        <w:t>师范学院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“第二课堂成绩单”学分认定标准》(以下简称学分认定标准)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17"/>
          <w:szCs w:val="17"/>
        </w:rPr>
        <w:t>执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"/>
          <w:sz w:val="17"/>
          <w:szCs w:val="17"/>
        </w:rPr>
        <w:t>行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"/>
          <w:sz w:val="17"/>
          <w:szCs w:val="17"/>
        </w:rPr>
        <w:t>。</w:t>
      </w:r>
    </w:p>
    <w:p w14:paraId="71D71ED7">
      <w:pPr>
        <w:spacing w:before="45" w:line="334" w:lineRule="auto"/>
        <w:ind w:left="24" w:right="462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8"/>
          <w:sz w:val="21"/>
          <w:szCs w:val="21"/>
        </w:rPr>
        <w:t xml:space="preserve">第五条 </w:t>
      </w:r>
      <w:r>
        <w:rPr>
          <w:rFonts w:ascii="宋体" w:hAnsi="宋体" w:eastAsia="宋体" w:cs="宋体"/>
          <w:spacing w:val="8"/>
          <w:sz w:val="21"/>
          <w:szCs w:val="21"/>
        </w:rPr>
        <w:t>四年制本科学生在校学习期间应至少获得5个第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二课堂学分方可毕业，原则上应在第六学期结束前修满。</w:t>
      </w:r>
    </w:p>
    <w:p w14:paraId="3DBE94B4">
      <w:pPr>
        <w:spacing w:before="7" w:line="353" w:lineRule="auto"/>
        <w:ind w:left="24" w:right="459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专升本学生应至少获得2个第二课堂学分(不区分必修和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选修)方可毕业，原则上应在第二学期结束前修满。专升本学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生专科在读期间所获得的相关成果，如证书、专利、各类省级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及以上荣誉、奖项等，可向其所在二级院(系)团委提供佐证</w:t>
      </w:r>
    </w:p>
    <w:p w14:paraId="4AD263C9">
      <w:pPr>
        <w:pStyle w:val="2"/>
        <w:spacing w:line="253" w:lineRule="auto"/>
      </w:pPr>
    </w:p>
    <w:p w14:paraId="5ECAB139">
      <w:pPr>
        <w:pStyle w:val="2"/>
        <w:spacing w:line="254" w:lineRule="auto"/>
      </w:pPr>
    </w:p>
    <w:p w14:paraId="4C957D26">
      <w:pPr>
        <w:spacing w:before="41" w:line="188" w:lineRule="auto"/>
        <w:ind w:left="277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>37</w:t>
      </w:r>
    </w:p>
    <w:p w14:paraId="4DCF3442">
      <w:pPr>
        <w:spacing w:before="99"/>
      </w:pPr>
    </w:p>
    <w:p w14:paraId="23B490DB">
      <w:pPr>
        <w:spacing w:before="99"/>
      </w:pPr>
    </w:p>
    <w:p w14:paraId="3B9B9478">
      <w:pPr>
        <w:sectPr>
          <w:footerReference r:id="rId46" w:type="default"/>
          <w:pgSz w:w="8050" w:h="11170"/>
          <w:pgMar w:top="400" w:right="733" w:bottom="10" w:left="1154" w:header="0" w:footer="0" w:gutter="0"/>
          <w:cols w:equalWidth="0" w:num="1">
            <w:col w:w="6162"/>
          </w:cols>
        </w:sectPr>
      </w:pPr>
    </w:p>
    <w:p w14:paraId="56F6C22E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031D8D6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4B35E91">
      <w:pPr>
        <w:spacing w:before="51" w:line="176" w:lineRule="auto"/>
        <w:ind w:right="10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41/304</w:t>
      </w:r>
    </w:p>
    <w:p w14:paraId="32BFAA6E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54" w:header="0" w:footer="0" w:gutter="0"/>
          <w:cols w:equalWidth="0" w:num="2">
            <w:col w:w="5442" w:space="0"/>
            <w:col w:w="720"/>
          </w:cols>
        </w:sectPr>
      </w:pPr>
    </w:p>
    <w:p w14:paraId="0DD39DE2">
      <w:pPr>
        <w:pStyle w:val="2"/>
        <w:spacing w:line="293" w:lineRule="auto"/>
      </w:pPr>
    </w:p>
    <w:p w14:paraId="47D486E3">
      <w:pPr>
        <w:pStyle w:val="2"/>
        <w:spacing w:line="293" w:lineRule="auto"/>
      </w:pPr>
    </w:p>
    <w:p w14:paraId="077C35D3">
      <w:pPr>
        <w:pStyle w:val="2"/>
        <w:spacing w:line="294" w:lineRule="auto"/>
      </w:pPr>
    </w:p>
    <w:p w14:paraId="41E9CB95">
      <w:pPr>
        <w:pStyle w:val="2"/>
        <w:spacing w:line="294" w:lineRule="auto"/>
      </w:pPr>
    </w:p>
    <w:p w14:paraId="458A283B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材料进行第二课堂学分认定。</w:t>
      </w:r>
    </w:p>
    <w:p w14:paraId="5BA1FD9B">
      <w:pPr>
        <w:spacing w:before="250" w:line="222" w:lineRule="auto"/>
        <w:ind w:left="19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0"/>
          <w:sz w:val="24"/>
          <w:szCs w:val="24"/>
        </w:rPr>
        <w:t>第三章项目管理</w:t>
      </w:r>
    </w:p>
    <w:p w14:paraId="2D578805">
      <w:pPr>
        <w:spacing w:line="210" w:lineRule="exact"/>
      </w:pPr>
    </w:p>
    <w:p w14:paraId="242C84C0">
      <w:pPr>
        <w:spacing w:line="210" w:lineRule="exact"/>
        <w:sectPr>
          <w:footerReference r:id="rId47" w:type="default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72BFB7E2">
      <w:pPr>
        <w:spacing w:before="40" w:line="222" w:lineRule="auto"/>
        <w:ind w:left="4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4"/>
          <w:sz w:val="20"/>
          <w:szCs w:val="20"/>
        </w:rPr>
        <w:t>第六条</w:t>
      </w:r>
    </w:p>
    <w:p w14:paraId="7E4ADB5D">
      <w:pPr>
        <w:spacing w:line="37" w:lineRule="auto"/>
        <w:rPr>
          <w:rFonts w:ascii="Arial"/>
          <w:sz w:val="2"/>
        </w:rPr>
      </w:pPr>
    </w:p>
    <w:p w14:paraId="50BB9A6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503563D">
      <w:pPr>
        <w:spacing w:before="38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“</w:t>
      </w:r>
      <w:r>
        <w:rPr>
          <w:rFonts w:ascii="宋体" w:hAnsi="宋体" w:eastAsia="宋体" w:cs="宋体"/>
          <w:spacing w:val="9"/>
          <w:sz w:val="20"/>
          <w:szCs w:val="20"/>
        </w:rPr>
        <w:t>第二课堂成绩单”活动项目按照“科学化管理、</w:t>
      </w:r>
    </w:p>
    <w:p w14:paraId="4B973D22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8050" w:h="11170"/>
          <w:pgMar w:top="400" w:right="772" w:bottom="149" w:left="1179" w:header="0" w:footer="0" w:gutter="0"/>
          <w:cols w:equalWidth="0" w:num="2">
            <w:col w:w="1156" w:space="100"/>
            <w:col w:w="4843"/>
          </w:cols>
        </w:sectPr>
      </w:pPr>
    </w:p>
    <w:p w14:paraId="46831D39">
      <w:pPr>
        <w:spacing w:before="160" w:line="359" w:lineRule="auto"/>
        <w:ind w:right="432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规范化实施、全员化参与和全程化跟踪”的工</w:t>
      </w:r>
      <w:r>
        <w:rPr>
          <w:rFonts w:ascii="宋体" w:hAnsi="宋体" w:eastAsia="宋体" w:cs="宋体"/>
          <w:spacing w:val="9"/>
          <w:sz w:val="20"/>
          <w:szCs w:val="20"/>
        </w:rPr>
        <w:t>作要求实行信息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化管理，统一使用团中央开发的网络管理系统“到梦空间”</w:t>
      </w:r>
      <w:r>
        <w:rPr>
          <w:rFonts w:ascii="Times New Roman" w:hAnsi="Times New Roman" w:eastAsia="Times New Roman" w:cs="Times New Roman"/>
          <w:sz w:val="20"/>
          <w:szCs w:val="20"/>
        </w:rPr>
        <w:t>APP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及网页端实现在线发布、学生在线选择、评价在线反馈、学分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在线记录并形成学生成长数据池。</w:t>
      </w:r>
    </w:p>
    <w:p w14:paraId="63492EFA">
      <w:pPr>
        <w:spacing w:line="359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73D0B055">
      <w:pPr>
        <w:spacing w:before="40" w:line="222" w:lineRule="auto"/>
        <w:ind w:left="4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4"/>
          <w:sz w:val="20"/>
          <w:szCs w:val="20"/>
        </w:rPr>
        <w:t>第七条</w:t>
      </w:r>
    </w:p>
    <w:p w14:paraId="5A235C73">
      <w:pPr>
        <w:spacing w:line="40" w:lineRule="auto"/>
        <w:rPr>
          <w:rFonts w:ascii="Arial"/>
          <w:sz w:val="2"/>
        </w:rPr>
      </w:pPr>
    </w:p>
    <w:p w14:paraId="12AF3B6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ABBA8E3">
      <w:pPr>
        <w:spacing w:before="39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每学年秋季学期和春季学期，启动“第二课</w:t>
      </w:r>
      <w:r>
        <w:rPr>
          <w:rFonts w:ascii="宋体" w:hAnsi="宋体" w:eastAsia="宋体" w:cs="宋体"/>
          <w:spacing w:val="9"/>
          <w:sz w:val="20"/>
          <w:szCs w:val="20"/>
        </w:rPr>
        <w:t>堂成</w:t>
      </w:r>
    </w:p>
    <w:p w14:paraId="018B1E5F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8050" w:h="11170"/>
          <w:pgMar w:top="400" w:right="772" w:bottom="149" w:left="1179" w:header="0" w:footer="0" w:gutter="0"/>
          <w:cols w:equalWidth="0" w:num="2">
            <w:col w:w="1151" w:space="100"/>
            <w:col w:w="4848"/>
          </w:cols>
        </w:sectPr>
      </w:pPr>
    </w:p>
    <w:p w14:paraId="4ADD1484">
      <w:pPr>
        <w:spacing w:before="160" w:line="368" w:lineRule="auto"/>
        <w:ind w:right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绩单”活动项目申报工作。项目组织单位将申报材料报</w:t>
      </w:r>
      <w:r>
        <w:rPr>
          <w:rFonts w:ascii="宋体" w:hAnsi="宋体" w:eastAsia="宋体" w:cs="宋体"/>
          <w:spacing w:val="9"/>
          <w:sz w:val="20"/>
          <w:szCs w:val="20"/>
        </w:rPr>
        <w:t>送校团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委，由学校“第二课堂成绩单”服务中心组织评议，对活动项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目进行审核、论证，形成第二课堂活动项目库。</w:t>
      </w:r>
    </w:p>
    <w:p w14:paraId="63151BC8">
      <w:pPr>
        <w:spacing w:before="4" w:line="332" w:lineRule="auto"/>
        <w:ind w:right="43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第八条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对于已经进入项目库的项目，由项</w:t>
      </w:r>
      <w:r>
        <w:rPr>
          <w:rFonts w:ascii="宋体" w:hAnsi="宋体" w:eastAsia="宋体" w:cs="宋体"/>
          <w:spacing w:val="8"/>
          <w:sz w:val="20"/>
          <w:szCs w:val="20"/>
        </w:rPr>
        <w:t>目组织方在开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展前7天，在“第二课堂成绩单”信息管理系统发布项目相关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信息，在项目实施完成后，结合学生活动参与情况，按细则规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定认定学分成绩。</w:t>
      </w:r>
    </w:p>
    <w:p w14:paraId="18AC7310">
      <w:pPr>
        <w:spacing w:before="155" w:line="333" w:lineRule="auto"/>
        <w:ind w:right="420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第九条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对未提前纳入项目库的重要活动项目(主要指教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育部、团中央等上级单位，以及学校临时新增的重要活动项目), </w:t>
      </w:r>
      <w:r>
        <w:rPr>
          <w:rFonts w:ascii="宋体" w:hAnsi="宋体" w:eastAsia="宋体" w:cs="宋体"/>
          <w:spacing w:val="14"/>
          <w:sz w:val="20"/>
          <w:szCs w:val="20"/>
        </w:rPr>
        <w:t>项目组织单位须在项目结束1个月内向校团委提交项目开</w:t>
      </w:r>
      <w:r>
        <w:rPr>
          <w:rFonts w:ascii="宋体" w:hAnsi="宋体" w:eastAsia="宋体" w:cs="宋体"/>
          <w:spacing w:val="13"/>
          <w:sz w:val="20"/>
          <w:szCs w:val="20"/>
        </w:rPr>
        <w:t>设申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请，经校“第二课堂成绩单”服务中心审核后，在系统中按要</w:t>
      </w:r>
    </w:p>
    <w:p w14:paraId="78293482">
      <w:pPr>
        <w:pStyle w:val="2"/>
        <w:spacing w:line="273" w:lineRule="auto"/>
      </w:pPr>
    </w:p>
    <w:p w14:paraId="5C0EA64C">
      <w:pPr>
        <w:pStyle w:val="2"/>
        <w:spacing w:line="274" w:lineRule="auto"/>
      </w:pPr>
    </w:p>
    <w:p w14:paraId="73C05B65">
      <w:pPr>
        <w:pStyle w:val="2"/>
        <w:spacing w:line="274" w:lineRule="auto"/>
      </w:pPr>
    </w:p>
    <w:p w14:paraId="4F2ABBC0">
      <w:pPr>
        <w:spacing w:before="38" w:line="91" w:lineRule="exact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-2"/>
          <w:sz w:val="13"/>
          <w:szCs w:val="13"/>
        </w:rPr>
        <w:t>38</w:t>
      </w:r>
    </w:p>
    <w:p w14:paraId="0C778093">
      <w:pPr>
        <w:spacing w:line="91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27200B2A">
      <w:pPr>
        <w:pStyle w:val="2"/>
        <w:spacing w:line="291" w:lineRule="auto"/>
      </w:pPr>
    </w:p>
    <w:p w14:paraId="090BD893">
      <w:pPr>
        <w:pStyle w:val="2"/>
        <w:spacing w:line="291" w:lineRule="auto"/>
      </w:pPr>
    </w:p>
    <w:p w14:paraId="04FE099F">
      <w:pPr>
        <w:pStyle w:val="2"/>
        <w:spacing w:line="292" w:lineRule="auto"/>
      </w:pPr>
    </w:p>
    <w:p w14:paraId="7DA94BEB">
      <w:pPr>
        <w:pStyle w:val="2"/>
        <w:spacing w:line="292" w:lineRule="auto"/>
      </w:pPr>
    </w:p>
    <w:p w14:paraId="19F91A2D">
      <w:pPr>
        <w:spacing w:before="65" w:line="220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求给予学生学分成绩认定。</w:t>
      </w:r>
    </w:p>
    <w:p w14:paraId="43E4CC5D">
      <w:pPr>
        <w:spacing w:before="158" w:line="371" w:lineRule="auto"/>
        <w:ind w:right="427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>第十条</w:t>
      </w:r>
      <w:r>
        <w:rPr>
          <w:rFonts w:ascii="黑体" w:hAnsi="黑体" w:eastAsia="黑体" w:cs="黑体"/>
          <w:spacing w:val="9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学生通过“第二课堂成绩单”平台，查看已发布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活动项目信息，根据个人成长发展需求、职业目标定位</w:t>
      </w:r>
      <w:r>
        <w:rPr>
          <w:rFonts w:ascii="宋体" w:hAnsi="宋体" w:eastAsia="宋体" w:cs="宋体"/>
          <w:spacing w:val="9"/>
          <w:sz w:val="20"/>
          <w:szCs w:val="20"/>
        </w:rPr>
        <w:t>和兴趣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爱好自主选择参加项目，在项目实施完成后，由项目</w:t>
      </w:r>
      <w:r>
        <w:rPr>
          <w:rFonts w:ascii="宋体" w:hAnsi="宋体" w:eastAsia="宋体" w:cs="宋体"/>
          <w:spacing w:val="9"/>
          <w:sz w:val="20"/>
          <w:szCs w:val="20"/>
        </w:rPr>
        <w:t>组织单位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审核认定学生学分成绩。</w:t>
      </w:r>
    </w:p>
    <w:p w14:paraId="364A07E9">
      <w:pPr>
        <w:spacing w:before="91" w:line="222" w:lineRule="auto"/>
        <w:ind w:left="18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7"/>
          <w:sz w:val="24"/>
          <w:szCs w:val="24"/>
        </w:rPr>
        <w:t>第四章成绩单管理</w:t>
      </w:r>
    </w:p>
    <w:p w14:paraId="126EDF09">
      <w:pPr>
        <w:spacing w:before="260" w:line="291" w:lineRule="auto"/>
        <w:ind w:right="425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第十一条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学生在第二课堂活动中获得各级各类</w:t>
      </w:r>
      <w:r>
        <w:rPr>
          <w:rFonts w:ascii="宋体" w:hAnsi="宋体" w:eastAsia="宋体" w:cs="宋体"/>
          <w:spacing w:val="8"/>
          <w:sz w:val="20"/>
          <w:szCs w:val="20"/>
        </w:rPr>
        <w:t>奖项或荣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誉的，可按学分认定标准获得相应的第二课堂学分。</w:t>
      </w:r>
    </w:p>
    <w:p w14:paraId="4844267D">
      <w:pPr>
        <w:spacing w:before="170" w:line="291" w:lineRule="auto"/>
        <w:ind w:right="429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第十二条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学生获取学分成绩可通过“参与项目”和“个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人申请”两种方式。</w:t>
      </w:r>
    </w:p>
    <w:p w14:paraId="110AC3B7">
      <w:pPr>
        <w:spacing w:before="162" w:line="332" w:lineRule="auto"/>
        <w:ind w:right="428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(一)“参与项目”即学生在“第二课堂成绩单”管理</w:t>
      </w:r>
      <w:r>
        <w:rPr>
          <w:rFonts w:ascii="宋体" w:hAnsi="宋体" w:eastAsia="宋体" w:cs="宋体"/>
          <w:spacing w:val="4"/>
          <w:sz w:val="20"/>
          <w:szCs w:val="20"/>
        </w:rPr>
        <w:t>系统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自主选择活动项目后，按要求完成活动内容，项目组织单位根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据学生参与情况，对学生学分成绩进行审核、</w:t>
      </w:r>
      <w:r>
        <w:rPr>
          <w:rFonts w:ascii="宋体" w:hAnsi="宋体" w:eastAsia="宋体" w:cs="宋体"/>
          <w:spacing w:val="9"/>
          <w:sz w:val="20"/>
          <w:szCs w:val="20"/>
        </w:rPr>
        <w:t>认定。中途退出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项目的学生，不能获得学分成绩。</w:t>
      </w:r>
    </w:p>
    <w:p w14:paraId="48ED7DC1">
      <w:pPr>
        <w:spacing w:before="163" w:line="319" w:lineRule="auto"/>
        <w:ind w:right="41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(二)“个人申请”即学生参与其他符合学分认定标准范围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的第二课堂活动，由个人提出学分认定申请并提供相关证明材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料，经审核认定后获得相应学分。</w:t>
      </w:r>
    </w:p>
    <w:p w14:paraId="66377A08">
      <w:pPr>
        <w:spacing w:line="148" w:lineRule="exact"/>
      </w:pPr>
    </w:p>
    <w:p w14:paraId="0099D652">
      <w:pPr>
        <w:spacing w:line="148" w:lineRule="exact"/>
        <w:sectPr>
          <w:footerReference r:id="rId48" w:type="default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30774DA2">
      <w:pPr>
        <w:spacing w:before="40" w:line="222" w:lineRule="auto"/>
        <w:ind w:left="4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4"/>
          <w:sz w:val="20"/>
          <w:szCs w:val="20"/>
        </w:rPr>
        <w:t>第十三条</w:t>
      </w:r>
    </w:p>
    <w:p w14:paraId="3530BA55">
      <w:pPr>
        <w:spacing w:line="46" w:lineRule="auto"/>
        <w:rPr>
          <w:rFonts w:ascii="Arial"/>
          <w:sz w:val="2"/>
        </w:rPr>
      </w:pPr>
    </w:p>
    <w:p w14:paraId="12DF199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F8258B1">
      <w:pPr>
        <w:spacing w:before="40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学生参加第二课堂活动项目后，由班级工作小</w:t>
      </w:r>
    </w:p>
    <w:p w14:paraId="56E1B4F7">
      <w:pPr>
        <w:spacing w:line="219" w:lineRule="auto"/>
        <w:rPr>
          <w:rFonts w:ascii="宋体" w:hAnsi="宋体" w:eastAsia="宋体" w:cs="宋体"/>
          <w:sz w:val="20"/>
          <w:szCs w:val="20"/>
        </w:rPr>
        <w:sectPr>
          <w:type w:val="continuous"/>
          <w:pgSz w:w="8050" w:h="11170"/>
          <w:pgMar w:top="400" w:right="772" w:bottom="149" w:left="1179" w:header="0" w:footer="0" w:gutter="0"/>
          <w:cols w:equalWidth="0" w:num="2">
            <w:col w:w="1371" w:space="100"/>
            <w:col w:w="4628"/>
          </w:cols>
        </w:sectPr>
      </w:pPr>
    </w:p>
    <w:p w14:paraId="2F1AB71F">
      <w:pPr>
        <w:spacing w:before="128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组、院(系)工作组、“第二课堂成绩单”服务中心依次审核，</w:t>
      </w:r>
    </w:p>
    <w:p w14:paraId="2A186935">
      <w:pPr>
        <w:pStyle w:val="2"/>
        <w:spacing w:line="274" w:lineRule="auto"/>
      </w:pPr>
    </w:p>
    <w:p w14:paraId="415EA8C8">
      <w:pPr>
        <w:pStyle w:val="2"/>
        <w:spacing w:line="274" w:lineRule="auto"/>
      </w:pPr>
    </w:p>
    <w:p w14:paraId="44A29E6D">
      <w:pPr>
        <w:pStyle w:val="2"/>
        <w:spacing w:line="274" w:lineRule="auto"/>
      </w:pPr>
    </w:p>
    <w:p w14:paraId="1D9466F9">
      <w:pPr>
        <w:spacing w:before="38" w:line="91" w:lineRule="exact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position w:val="-2"/>
          <w:sz w:val="13"/>
          <w:szCs w:val="13"/>
        </w:rPr>
        <w:t>39</w:t>
      </w:r>
    </w:p>
    <w:p w14:paraId="569B196F">
      <w:pPr>
        <w:spacing w:line="91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795047A5">
      <w:pPr>
        <w:pStyle w:val="2"/>
        <w:spacing w:line="291" w:lineRule="auto"/>
      </w:pPr>
    </w:p>
    <w:p w14:paraId="3D9F5F01">
      <w:pPr>
        <w:pStyle w:val="2"/>
        <w:spacing w:line="291" w:lineRule="auto"/>
      </w:pPr>
    </w:p>
    <w:p w14:paraId="08B0CE3D">
      <w:pPr>
        <w:pStyle w:val="2"/>
        <w:spacing w:line="292" w:lineRule="auto"/>
      </w:pPr>
    </w:p>
    <w:p w14:paraId="76D558B6">
      <w:pPr>
        <w:pStyle w:val="2"/>
        <w:spacing w:line="292" w:lineRule="auto"/>
      </w:pPr>
    </w:p>
    <w:p w14:paraId="05AF1B24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并将结果客观地记录在“第二课堂成绩单”上。</w:t>
      </w:r>
    </w:p>
    <w:p w14:paraId="1A2F1D95">
      <w:pPr>
        <w:spacing w:before="149" w:line="371" w:lineRule="auto"/>
        <w:ind w:right="437" w:firstLine="422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第十四条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在学生毕业时，第二课堂信息</w:t>
      </w:r>
      <w:r>
        <w:rPr>
          <w:rFonts w:ascii="宋体" w:hAnsi="宋体" w:eastAsia="宋体" w:cs="宋体"/>
          <w:spacing w:val="8"/>
          <w:sz w:val="20"/>
          <w:szCs w:val="20"/>
        </w:rPr>
        <w:t>管理系统将生成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经学校认证的广东第二师范学院学生“第二</w:t>
      </w:r>
      <w:r>
        <w:rPr>
          <w:rFonts w:ascii="宋体" w:hAnsi="宋体" w:eastAsia="宋体" w:cs="宋体"/>
          <w:spacing w:val="5"/>
          <w:sz w:val="20"/>
          <w:szCs w:val="20"/>
        </w:rPr>
        <w:t>课堂成绩单”,作为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学生在大学期间综合素质成长情况证明，与第一课堂成绩单共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同记录学生大学阶段成长经历，</w:t>
      </w:r>
      <w:r>
        <w:rPr>
          <w:rFonts w:ascii="宋体" w:hAnsi="宋体" w:eastAsia="宋体" w:cs="宋体"/>
          <w:spacing w:val="8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一并装入毕业学生档案。</w:t>
      </w:r>
    </w:p>
    <w:p w14:paraId="32C1226C">
      <w:pPr>
        <w:spacing w:before="102" w:line="221" w:lineRule="auto"/>
        <w:ind w:left="14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5"/>
          <w:sz w:val="24"/>
          <w:szCs w:val="24"/>
        </w:rPr>
        <w:t>第五章组织机构及其职责</w:t>
      </w:r>
    </w:p>
    <w:p w14:paraId="4E15B25C">
      <w:pPr>
        <w:spacing w:before="251" w:line="345" w:lineRule="auto"/>
        <w:ind w:right="42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第十五条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学校成立“第二课堂成绩单”制度实施工作领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导小组，由分管共青团工作校领导任组长，校团委、教务处负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责人任副组长，成员由组织部、宣传部、学生工作部(处)主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要负责人组成。领导小组负责制定相关制度，</w:t>
      </w:r>
      <w:r>
        <w:rPr>
          <w:rFonts w:ascii="宋体" w:hAnsi="宋体" w:eastAsia="宋体" w:cs="宋体"/>
          <w:spacing w:val="9"/>
          <w:sz w:val="20"/>
          <w:szCs w:val="20"/>
        </w:rPr>
        <w:t>统筹教育教学资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源，协调各部门工作，监督制度实施，并裁决学生对第二课堂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活动结果的申诉。</w:t>
      </w:r>
    </w:p>
    <w:p w14:paraId="7D5F0A87">
      <w:pPr>
        <w:spacing w:before="159" w:line="320" w:lineRule="auto"/>
        <w:ind w:right="43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第十六条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领导小组下设“第二课堂成绩单”服务中心，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挂靠校团委，负责统筹规划、审核、考评以及网络系统管理培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训等工作。</w:t>
      </w:r>
    </w:p>
    <w:p w14:paraId="51BBAF9D">
      <w:pPr>
        <w:spacing w:before="156" w:line="333" w:lineRule="auto"/>
        <w:ind w:right="404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第十七条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成立各二级院(系)“第二课堂成绩单”制度实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施工作组(以下简称院(系)工作组),由分管学生工作的院(系)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领导担任组长，团委书记任副组长，成员由辅导员、学生干部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代表组成。</w:t>
      </w:r>
    </w:p>
    <w:p w14:paraId="5B6BA1D4">
      <w:pPr>
        <w:pStyle w:val="2"/>
        <w:spacing w:line="273" w:lineRule="auto"/>
      </w:pPr>
    </w:p>
    <w:p w14:paraId="48ADF1B6">
      <w:pPr>
        <w:pStyle w:val="2"/>
        <w:spacing w:line="274" w:lineRule="auto"/>
      </w:pPr>
    </w:p>
    <w:p w14:paraId="09913BA3">
      <w:pPr>
        <w:pStyle w:val="2"/>
        <w:spacing w:line="274" w:lineRule="auto"/>
      </w:pPr>
    </w:p>
    <w:p w14:paraId="58E21048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40</w:t>
      </w:r>
    </w:p>
    <w:p w14:paraId="0A4F6BAB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49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32A9E6C2">
      <w:pPr>
        <w:pStyle w:val="2"/>
        <w:spacing w:line="293" w:lineRule="auto"/>
      </w:pPr>
    </w:p>
    <w:p w14:paraId="7D9D107B">
      <w:pPr>
        <w:pStyle w:val="2"/>
        <w:spacing w:line="293" w:lineRule="auto"/>
      </w:pPr>
    </w:p>
    <w:p w14:paraId="7EE0F2EA">
      <w:pPr>
        <w:pStyle w:val="2"/>
        <w:spacing w:line="293" w:lineRule="auto"/>
      </w:pPr>
    </w:p>
    <w:p w14:paraId="17608782">
      <w:pPr>
        <w:pStyle w:val="2"/>
        <w:spacing w:line="293" w:lineRule="auto"/>
      </w:pPr>
    </w:p>
    <w:p w14:paraId="23369FF1">
      <w:pPr>
        <w:spacing w:before="68" w:line="344" w:lineRule="auto"/>
        <w:ind w:right="342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院(系)工作组负责组织“第二课堂成绩单”制度具体实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施工作，包括第二课堂项目库设置、网络系统管理员队伍建设、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设计并组织本院(系)第二课堂活动项目开展、审核“第二课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堂成绩单”认定结果并公示等工作。</w:t>
      </w:r>
    </w:p>
    <w:p w14:paraId="1F5838F6">
      <w:pPr>
        <w:spacing w:before="23" w:line="353" w:lineRule="auto"/>
        <w:ind w:right="362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第十八条 </w:t>
      </w:r>
      <w:r>
        <w:rPr>
          <w:rFonts w:ascii="宋体" w:hAnsi="宋体" w:eastAsia="宋体" w:cs="宋体"/>
          <w:sz w:val="21"/>
          <w:szCs w:val="21"/>
        </w:rPr>
        <w:t>成立班级“第二课堂成绩单”工作</w:t>
      </w:r>
      <w:r>
        <w:rPr>
          <w:rFonts w:ascii="宋体" w:hAnsi="宋体" w:eastAsia="宋体" w:cs="宋体"/>
          <w:spacing w:val="-1"/>
          <w:sz w:val="21"/>
          <w:szCs w:val="21"/>
        </w:rPr>
        <w:t>小组(以下简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称班级工作小组),由团支部书记担任组长，班长担任副组长，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成员由团支委、班委、学生代表5—7人组成。班级工作小组负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责班级学生“第二课堂成绩单”成绩的认定、公示和上报等工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作。</w:t>
      </w:r>
    </w:p>
    <w:p w14:paraId="60303264">
      <w:pPr>
        <w:spacing w:before="80" w:line="222" w:lineRule="auto"/>
        <w:ind w:left="18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第六章</w:t>
      </w:r>
      <w:r>
        <w:rPr>
          <w:rFonts w:ascii="黑体" w:hAnsi="黑体" w:eastAsia="黑体" w:cs="黑体"/>
          <w:spacing w:val="11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保障措施</w:t>
      </w:r>
    </w:p>
    <w:p w14:paraId="3200FF49">
      <w:pPr>
        <w:spacing w:before="248" w:line="303" w:lineRule="auto"/>
        <w:ind w:right="438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第十九条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为保障制度的顺利实施，学校设置专人专岗负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责相关工作；各院(系)应指定专人负责此项</w:t>
      </w:r>
      <w:r>
        <w:rPr>
          <w:rFonts w:ascii="宋体" w:hAnsi="宋体" w:eastAsia="宋体" w:cs="宋体"/>
          <w:spacing w:val="6"/>
          <w:sz w:val="21"/>
          <w:szCs w:val="21"/>
        </w:rPr>
        <w:t>工作；班级工作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小组每次成员调整，至少保证有1人连任。</w:t>
      </w:r>
    </w:p>
    <w:p w14:paraId="47460458">
      <w:pPr>
        <w:spacing w:before="166" w:line="303" w:lineRule="auto"/>
        <w:ind w:right="438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第二十条</w:t>
      </w:r>
      <w:r>
        <w:rPr>
          <w:rFonts w:ascii="黑体" w:hAnsi="黑体" w:eastAsia="黑体" w:cs="黑体"/>
          <w:spacing w:val="1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学校将“第二课堂成绩单”纳入年度学生综合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素质测评工作整体实施。根据参与情况，设定加分细则，用于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鼓励在第二课堂表现突出的学生个人。</w:t>
      </w:r>
    </w:p>
    <w:p w14:paraId="41B90674">
      <w:pPr>
        <w:spacing w:before="166" w:line="303" w:lineRule="auto"/>
        <w:ind w:right="436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z w:val="21"/>
          <w:szCs w:val="21"/>
        </w:rPr>
        <w:t>第二十一条</w:t>
      </w:r>
      <w:r>
        <w:rPr>
          <w:rFonts w:ascii="黑体" w:hAnsi="黑体" w:eastAsia="黑体" w:cs="黑体"/>
          <w:spacing w:val="8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学校进一步规划第二课堂阵地体系，进一步 </w:t>
      </w:r>
      <w:r>
        <w:rPr>
          <w:rFonts w:ascii="宋体" w:hAnsi="宋体" w:eastAsia="宋体" w:cs="宋体"/>
          <w:spacing w:val="-1"/>
          <w:sz w:val="21"/>
          <w:szCs w:val="21"/>
        </w:rPr>
        <w:t>加强学生活动场所建设，改善活动场所的硬件条件，为学生参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加第二课堂活动创造良好条件；开发“第二课堂成绩单”信息</w:t>
      </w:r>
    </w:p>
    <w:p w14:paraId="5A3A23EE">
      <w:pPr>
        <w:pStyle w:val="2"/>
        <w:spacing w:line="276" w:lineRule="auto"/>
      </w:pPr>
    </w:p>
    <w:p w14:paraId="5BA32EB2">
      <w:pPr>
        <w:pStyle w:val="2"/>
        <w:spacing w:line="277" w:lineRule="auto"/>
      </w:pPr>
    </w:p>
    <w:p w14:paraId="704DFD83">
      <w:pPr>
        <w:pStyle w:val="2"/>
        <w:spacing w:line="277" w:lineRule="auto"/>
      </w:pPr>
    </w:p>
    <w:p w14:paraId="6A25025E">
      <w:pPr>
        <w:spacing w:before="38" w:line="188" w:lineRule="auto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41</w:t>
      </w:r>
    </w:p>
    <w:p w14:paraId="1A0A0F9B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50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6A4A9999">
      <w:pPr>
        <w:pStyle w:val="2"/>
        <w:spacing w:line="290" w:lineRule="auto"/>
      </w:pPr>
    </w:p>
    <w:p w14:paraId="27EA7908">
      <w:pPr>
        <w:pStyle w:val="2"/>
        <w:spacing w:line="290" w:lineRule="auto"/>
      </w:pPr>
    </w:p>
    <w:p w14:paraId="0F74AD21">
      <w:pPr>
        <w:pStyle w:val="2"/>
        <w:spacing w:line="291" w:lineRule="auto"/>
      </w:pPr>
    </w:p>
    <w:p w14:paraId="0B3C0431">
      <w:pPr>
        <w:pStyle w:val="2"/>
        <w:spacing w:line="291" w:lineRule="auto"/>
      </w:pPr>
    </w:p>
    <w:p w14:paraId="610EDA29">
      <w:pPr>
        <w:spacing w:before="69" w:line="344" w:lineRule="auto"/>
        <w:ind w:right="4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管理系统并实施维护，使“第二课堂成绩单”制度的实施更加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科学、规范、高效。</w:t>
      </w:r>
    </w:p>
    <w:p w14:paraId="21FF0640">
      <w:pPr>
        <w:spacing w:before="3" w:line="354" w:lineRule="auto"/>
        <w:ind w:right="401" w:firstLine="433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第二十二条</w:t>
      </w:r>
      <w:r>
        <w:rPr>
          <w:rFonts w:ascii="黑体" w:hAnsi="黑体" w:eastAsia="黑体" w:cs="黑体"/>
          <w:spacing w:val="10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学校建立和健全教师参与指导学生第二课堂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活动奖励办法等规章制度，完善激励机制，充分发挥各级领导、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有关部门的作用，调动专业教师、辅导员、专业导师的积极性。</w:t>
      </w:r>
    </w:p>
    <w:p w14:paraId="2BC6FAAD">
      <w:pPr>
        <w:spacing w:before="131" w:line="222" w:lineRule="auto"/>
        <w:ind w:left="202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第七章</w:t>
      </w:r>
      <w:r>
        <w:rPr>
          <w:rFonts w:ascii="黑体" w:hAnsi="黑体" w:eastAsia="黑体" w:cs="黑体"/>
          <w:spacing w:val="3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附</w:t>
      </w:r>
      <w:r>
        <w:rPr>
          <w:rFonts w:ascii="黑体" w:hAnsi="黑体" w:eastAsia="黑体" w:cs="黑体"/>
          <w:spacing w:val="3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则</w:t>
      </w:r>
    </w:p>
    <w:p w14:paraId="506E1C11">
      <w:pPr>
        <w:spacing w:before="251" w:line="393" w:lineRule="auto"/>
        <w:ind w:right="477" w:firstLine="430"/>
        <w:jc w:val="both"/>
        <w:rPr>
          <w:rFonts w:ascii="宋体" w:hAnsi="宋体" w:eastAsia="宋体" w:cs="宋体"/>
          <w:sz w:val="14"/>
          <w:szCs w:val="14"/>
        </w:rPr>
      </w:pPr>
      <w:r>
        <w:rPr>
          <w:rFonts w:ascii="黑体" w:hAnsi="黑体" w:eastAsia="黑体" w:cs="黑体"/>
          <w:sz w:val="21"/>
          <w:szCs w:val="21"/>
        </w:rPr>
        <w:t>第二十三条</w:t>
      </w:r>
      <w:r>
        <w:rPr>
          <w:rFonts w:ascii="黑体" w:hAnsi="黑体" w:eastAsia="黑体" w:cs="黑体"/>
          <w:spacing w:val="9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凡在申请第二课堂学分中弄虚作假者，一经 </w:t>
      </w:r>
      <w:r>
        <w:rPr>
          <w:rFonts w:ascii="宋体" w:hAnsi="宋体" w:eastAsia="宋体" w:cs="宋体"/>
          <w:spacing w:val="-1"/>
          <w:sz w:val="21"/>
          <w:szCs w:val="21"/>
        </w:rPr>
        <w:t>发现取消其相应学分，并视情节轻重按照学校有关规定给予处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14"/>
          <w:szCs w:val="14"/>
        </w:rPr>
        <w:t>理</w:t>
      </w:r>
      <w:r>
        <w:rPr>
          <w:rFonts w:ascii="宋体" w:hAnsi="宋体" w:eastAsia="宋体" w:cs="宋体"/>
          <w:spacing w:val="47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4"/>
          <w:sz w:val="14"/>
          <w:szCs w:val="14"/>
        </w:rPr>
        <w:t>。</w:t>
      </w:r>
    </w:p>
    <w:p w14:paraId="0230D2B1">
      <w:pPr>
        <w:spacing w:before="7" w:line="285" w:lineRule="auto"/>
        <w:ind w:right="474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7"/>
          <w:sz w:val="21"/>
          <w:szCs w:val="21"/>
        </w:rPr>
        <w:t xml:space="preserve">第二十四条  </w:t>
      </w:r>
      <w:r>
        <w:rPr>
          <w:rFonts w:ascii="宋体" w:hAnsi="宋体" w:eastAsia="宋体" w:cs="宋体"/>
          <w:spacing w:val="7"/>
          <w:sz w:val="21"/>
          <w:szCs w:val="21"/>
        </w:rPr>
        <w:t>本办法适用于2024级及以后全日制本科学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生(含四年制普通本科和两年制专升本)。</w:t>
      </w:r>
    </w:p>
    <w:p w14:paraId="32721371">
      <w:pPr>
        <w:spacing w:before="161" w:line="222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第二十五条</w:t>
      </w:r>
      <w:r>
        <w:rPr>
          <w:rFonts w:ascii="黑体" w:hAnsi="黑体" w:eastAsia="黑体" w:cs="黑体"/>
          <w:spacing w:val="9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本办法由校团委负责解释。</w:t>
      </w:r>
    </w:p>
    <w:p w14:paraId="3BF5CB48">
      <w:pPr>
        <w:pStyle w:val="2"/>
        <w:spacing w:line="457" w:lineRule="auto"/>
      </w:pPr>
    </w:p>
    <w:p w14:paraId="14E6A60D">
      <w:pPr>
        <w:spacing w:before="68" w:line="374" w:lineRule="auto"/>
        <w:ind w:right="478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附件：《广东第二师范学院“第二课堂成绩单”学分认定标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准》</w:t>
      </w:r>
    </w:p>
    <w:p w14:paraId="25E70891">
      <w:pPr>
        <w:pStyle w:val="2"/>
        <w:spacing w:line="245" w:lineRule="auto"/>
      </w:pPr>
    </w:p>
    <w:p w14:paraId="470C1D1A">
      <w:pPr>
        <w:pStyle w:val="2"/>
        <w:spacing w:line="245" w:lineRule="auto"/>
      </w:pPr>
    </w:p>
    <w:p w14:paraId="3F5F2C68">
      <w:pPr>
        <w:pStyle w:val="2"/>
        <w:spacing w:line="245" w:lineRule="auto"/>
      </w:pPr>
    </w:p>
    <w:p w14:paraId="475AD8F6">
      <w:pPr>
        <w:pStyle w:val="2"/>
        <w:spacing w:line="246" w:lineRule="auto"/>
      </w:pPr>
    </w:p>
    <w:p w14:paraId="749E4DBF">
      <w:pPr>
        <w:pStyle w:val="2"/>
        <w:spacing w:line="246" w:lineRule="auto"/>
      </w:pPr>
    </w:p>
    <w:p w14:paraId="4C35CDE6">
      <w:pPr>
        <w:pStyle w:val="2"/>
        <w:spacing w:line="246" w:lineRule="auto"/>
      </w:pPr>
    </w:p>
    <w:p w14:paraId="19EEEFF7">
      <w:pPr>
        <w:pStyle w:val="2"/>
        <w:spacing w:line="246" w:lineRule="auto"/>
      </w:pPr>
    </w:p>
    <w:p w14:paraId="01F066D5">
      <w:pPr>
        <w:pStyle w:val="2"/>
        <w:spacing w:line="246" w:lineRule="auto"/>
      </w:pPr>
    </w:p>
    <w:p w14:paraId="1A8E339A">
      <w:pPr>
        <w:pStyle w:val="2"/>
        <w:spacing w:line="246" w:lineRule="auto"/>
      </w:pPr>
    </w:p>
    <w:p w14:paraId="0AED208C">
      <w:pPr>
        <w:spacing w:before="41" w:line="188" w:lineRule="auto"/>
        <w:ind w:left="276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42</w:t>
      </w:r>
    </w:p>
    <w:p w14:paraId="4EC0D05C">
      <w:pPr>
        <w:spacing w:before="99"/>
      </w:pPr>
    </w:p>
    <w:p w14:paraId="42C25D21">
      <w:pPr>
        <w:spacing w:before="98"/>
      </w:pPr>
    </w:p>
    <w:p w14:paraId="191983A3">
      <w:pPr>
        <w:sectPr>
          <w:footerReference r:id="rId51" w:type="default"/>
          <w:pgSz w:w="8050" w:h="11170"/>
          <w:pgMar w:top="400" w:right="733" w:bottom="10" w:left="1169" w:header="0" w:footer="0" w:gutter="0"/>
          <w:cols w:equalWidth="0" w:num="1">
            <w:col w:w="6147"/>
          </w:cols>
        </w:sectPr>
      </w:pPr>
    </w:p>
    <w:p w14:paraId="7EC60BE8">
      <w:pPr>
        <w:spacing w:before="29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6137722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BDEF553">
      <w:pPr>
        <w:spacing w:before="50" w:line="176" w:lineRule="auto"/>
        <w:ind w:right="10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46/304</w:t>
      </w:r>
    </w:p>
    <w:p w14:paraId="6575C9EF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69" w:header="0" w:footer="0" w:gutter="0"/>
          <w:cols w:equalWidth="0" w:num="2">
            <w:col w:w="5427" w:space="0"/>
            <w:col w:w="720"/>
          </w:cols>
        </w:sectPr>
      </w:pPr>
    </w:p>
    <w:p w14:paraId="17760905">
      <w:pPr>
        <w:pStyle w:val="2"/>
        <w:spacing w:line="287" w:lineRule="auto"/>
      </w:pPr>
    </w:p>
    <w:p w14:paraId="3E8D7319">
      <w:pPr>
        <w:pStyle w:val="2"/>
        <w:spacing w:line="288" w:lineRule="auto"/>
      </w:pPr>
    </w:p>
    <w:p w14:paraId="055E3BE4">
      <w:pPr>
        <w:pStyle w:val="2"/>
        <w:spacing w:line="288" w:lineRule="auto"/>
      </w:pPr>
    </w:p>
    <w:p w14:paraId="784F8A15">
      <w:pPr>
        <w:pStyle w:val="2"/>
        <w:spacing w:line="288" w:lineRule="auto"/>
      </w:pPr>
    </w:p>
    <w:p w14:paraId="3B6D28D1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附件</w:t>
      </w:r>
    </w:p>
    <w:p w14:paraId="47A23897">
      <w:pPr>
        <w:spacing w:before="169" w:line="219" w:lineRule="auto"/>
        <w:ind w:left="78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34"/>
          <w:sz w:val="21"/>
          <w:szCs w:val="21"/>
        </w:rPr>
        <w:t>广东第二师范学院“第二课堂成绩单”</w:t>
      </w:r>
    </w:p>
    <w:p w14:paraId="732B45C1">
      <w:pPr>
        <w:spacing w:before="151" w:line="220" w:lineRule="auto"/>
        <w:ind w:left="21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25"/>
          <w:sz w:val="21"/>
          <w:szCs w:val="21"/>
        </w:rPr>
        <w:t>学分认定标准</w:t>
      </w:r>
    </w:p>
    <w:p w14:paraId="06560CFA">
      <w:pPr>
        <w:pStyle w:val="2"/>
        <w:spacing w:line="461" w:lineRule="auto"/>
      </w:pPr>
    </w:p>
    <w:p w14:paraId="53587A18">
      <w:pPr>
        <w:spacing w:before="68" w:line="333" w:lineRule="auto"/>
        <w:ind w:right="438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为充分发挥第二课堂在人才培养中的作用，促进和引导学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生全面发展，切实做好“第二课堂成绩单”学分的认定工</w:t>
      </w:r>
      <w:r>
        <w:rPr>
          <w:rFonts w:ascii="宋体" w:hAnsi="宋体" w:eastAsia="宋体" w:cs="宋体"/>
          <w:spacing w:val="-1"/>
          <w:sz w:val="21"/>
          <w:szCs w:val="21"/>
        </w:rPr>
        <w:t>作，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根据《广东第二师范学院“第二课堂成绩单”制度实施办法》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规定，制定“第二课堂成绩单”学分认定标准。</w:t>
      </w:r>
    </w:p>
    <w:p w14:paraId="73DCBC57">
      <w:pPr>
        <w:spacing w:line="220" w:lineRule="auto"/>
        <w:ind w:left="43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6"/>
          <w:sz w:val="21"/>
          <w:szCs w:val="21"/>
        </w:rPr>
        <w:t>一、思想成长模块具体学分认定标准为：</w:t>
      </w:r>
    </w:p>
    <w:p w14:paraId="6247E0AA">
      <w:pPr>
        <w:spacing w:before="135" w:line="305" w:lineRule="auto"/>
        <w:ind w:right="372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(一)参加各类坚定理想信念、提升道德情操的讲座</w:t>
      </w:r>
      <w:r>
        <w:rPr>
          <w:rFonts w:ascii="宋体" w:hAnsi="宋体" w:eastAsia="宋体" w:cs="宋体"/>
          <w:spacing w:val="3"/>
          <w:sz w:val="21"/>
          <w:szCs w:val="21"/>
        </w:rPr>
        <w:t>、论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坛、党课、团课等活动的，计0.1个学分/次。完成“青马工程”、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党校、团校培训等思政培养工程并结业的，校级计1个学分/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期，院系计0.8个学分/期。</w:t>
      </w:r>
    </w:p>
    <w:p w14:paraId="3FF28435">
      <w:pPr>
        <w:spacing w:before="130" w:line="277" w:lineRule="auto"/>
        <w:ind w:right="418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(二)在校级、省级、国家级宣讲团担任成员并按</w:t>
      </w:r>
      <w:r>
        <w:rPr>
          <w:rFonts w:ascii="宋体" w:hAnsi="宋体" w:eastAsia="宋体" w:cs="宋体"/>
          <w:spacing w:val="3"/>
          <w:sz w:val="21"/>
          <w:szCs w:val="21"/>
        </w:rPr>
        <w:t>要求开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展宣讲，以届/期为单位，分别计0.5、1.0、2.0个学分/</w:t>
      </w:r>
      <w:r>
        <w:rPr>
          <w:rFonts w:ascii="宋体" w:hAnsi="宋体" w:eastAsia="宋体" w:cs="宋体"/>
          <w:spacing w:val="1"/>
          <w:sz w:val="21"/>
          <w:szCs w:val="21"/>
        </w:rPr>
        <w:t>期。</w:t>
      </w:r>
    </w:p>
    <w:p w14:paraId="2A6098E8">
      <w:pPr>
        <w:spacing w:before="130" w:line="296" w:lineRule="auto"/>
        <w:ind w:right="375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(三)获得优秀党员、优秀团员、优秀学生、自强之星、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先进个人及其他同等荣誉的，校级、省级、国家级分别计0.8、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1.0、1.5个学分/项。</w:t>
      </w:r>
    </w:p>
    <w:p w14:paraId="17D88F68">
      <w:pPr>
        <w:spacing w:before="131" w:line="327" w:lineRule="auto"/>
        <w:ind w:right="435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所在班团组织获得省级、国家级表彰的，成员每人分别计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0.5、1.0个学分/项。</w:t>
      </w:r>
    </w:p>
    <w:p w14:paraId="6B2105B1">
      <w:pPr>
        <w:spacing w:before="16" w:line="219" w:lineRule="auto"/>
        <w:ind w:left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(四)在学院级、校级、省级、全国级思想成长类比赛中</w:t>
      </w:r>
    </w:p>
    <w:p w14:paraId="46CCC34C">
      <w:pPr>
        <w:pStyle w:val="2"/>
        <w:spacing w:line="290" w:lineRule="auto"/>
      </w:pPr>
    </w:p>
    <w:p w14:paraId="589933D9">
      <w:pPr>
        <w:pStyle w:val="2"/>
        <w:spacing w:line="290" w:lineRule="auto"/>
      </w:pPr>
    </w:p>
    <w:p w14:paraId="6F44A219">
      <w:pPr>
        <w:spacing w:before="37" w:line="188" w:lineRule="auto"/>
        <w:ind w:left="276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43</w:t>
      </w:r>
    </w:p>
    <w:p w14:paraId="76022DA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52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566E8F98">
      <w:pPr>
        <w:pStyle w:val="2"/>
        <w:spacing w:line="288" w:lineRule="auto"/>
      </w:pPr>
    </w:p>
    <w:p w14:paraId="744B0589">
      <w:pPr>
        <w:pStyle w:val="2"/>
        <w:spacing w:line="288" w:lineRule="auto"/>
      </w:pPr>
    </w:p>
    <w:p w14:paraId="00EA486D">
      <w:pPr>
        <w:pStyle w:val="2"/>
        <w:spacing w:line="288" w:lineRule="auto"/>
      </w:pPr>
    </w:p>
    <w:p w14:paraId="0F0984D1">
      <w:pPr>
        <w:pStyle w:val="2"/>
        <w:spacing w:line="289" w:lineRule="auto"/>
      </w:pPr>
    </w:p>
    <w:p w14:paraId="6C3FF073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bookmarkStart w:id="8" w:name="bookmark45"/>
      <w:bookmarkEnd w:id="8"/>
      <w:r>
        <w:rPr>
          <w:rFonts w:ascii="宋体" w:hAnsi="宋体" w:eastAsia="宋体" w:cs="宋体"/>
          <w:spacing w:val="2"/>
          <w:sz w:val="21"/>
          <w:szCs w:val="21"/>
        </w:rPr>
        <w:t>获得奖项的，分别计0.2、0.5、1.0、1</w:t>
      </w:r>
      <w:r>
        <w:rPr>
          <w:rFonts w:ascii="宋体" w:hAnsi="宋体" w:eastAsia="宋体" w:cs="宋体"/>
          <w:spacing w:val="1"/>
          <w:sz w:val="21"/>
          <w:szCs w:val="21"/>
        </w:rPr>
        <w:t>.2个学分/次。</w:t>
      </w:r>
    </w:p>
    <w:p w14:paraId="1FEEBCD3">
      <w:pPr>
        <w:spacing w:before="130" w:line="319" w:lineRule="auto"/>
        <w:ind w:right="878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(五)在团日活动、专题学习会上担任主讲人，计0.2学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分/人/次。</w:t>
      </w:r>
    </w:p>
    <w:p w14:paraId="46928DDC">
      <w:pPr>
        <w:spacing w:before="29" w:line="221" w:lineRule="auto"/>
        <w:ind w:left="4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二、创新创业模块具体学分认定标准为：</w:t>
      </w:r>
    </w:p>
    <w:p w14:paraId="47CE63FF">
      <w:pPr>
        <w:spacing w:before="133" w:line="304" w:lineRule="auto"/>
        <w:ind w:right="805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(一)参加创新创业类讲座、论坛等活动的，计0.1个学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分/次；获广东省科技创新战略专项资金(大学生科技创新培育)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项目、大学生创新创业训练计划立项并在毕业前结</w:t>
      </w:r>
      <w:r>
        <w:rPr>
          <w:rFonts w:ascii="宋体" w:hAnsi="宋体" w:eastAsia="宋体" w:cs="宋体"/>
          <w:spacing w:val="-6"/>
          <w:sz w:val="21"/>
          <w:szCs w:val="21"/>
        </w:rPr>
        <w:t>项的，校级、</w:t>
      </w:r>
      <w:r>
        <w:rPr>
          <w:rFonts w:ascii="宋体" w:hAnsi="宋体" w:eastAsia="宋体" w:cs="宋体"/>
          <w:sz w:val="21"/>
          <w:szCs w:val="21"/>
        </w:rPr>
        <w:t xml:space="preserve"> 省级、国家级项目负责人分别计0.8、1</w:t>
      </w:r>
      <w:r>
        <w:rPr>
          <w:rFonts w:ascii="宋体" w:hAnsi="宋体" w:eastAsia="宋体" w:cs="宋体"/>
          <w:spacing w:val="-1"/>
          <w:sz w:val="21"/>
          <w:szCs w:val="21"/>
        </w:rPr>
        <w:t>.0、1.5个学分/次，其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他参与人计0.5、0.8、1.0个学分/次。</w:t>
      </w:r>
    </w:p>
    <w:p w14:paraId="68AA33F7">
      <w:pPr>
        <w:spacing w:before="168" w:line="299" w:lineRule="auto"/>
        <w:ind w:right="878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(二)获得学院级、校级、省级、国家级学术科技及创新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创业竞赛奖项的，项目负责人分别计0.4、0.8</w:t>
      </w:r>
      <w:r>
        <w:rPr>
          <w:rFonts w:ascii="宋体" w:hAnsi="宋体" w:eastAsia="宋体" w:cs="宋体"/>
          <w:spacing w:val="-1"/>
          <w:sz w:val="21"/>
          <w:szCs w:val="21"/>
        </w:rPr>
        <w:t>、1.5、2.0个学</w:t>
      </w:r>
      <w:r>
        <w:rPr>
          <w:rFonts w:ascii="宋体" w:hAnsi="宋体" w:eastAsia="宋体" w:cs="宋体"/>
          <w:sz w:val="21"/>
          <w:szCs w:val="21"/>
        </w:rPr>
        <w:t xml:space="preserve"> 分/项，其他参加者分别计0.2、0.5、0.</w:t>
      </w:r>
      <w:r>
        <w:rPr>
          <w:rFonts w:ascii="宋体" w:hAnsi="宋体" w:eastAsia="宋体" w:cs="宋体"/>
          <w:spacing w:val="-1"/>
          <w:sz w:val="21"/>
          <w:szCs w:val="21"/>
        </w:rPr>
        <w:t>8、1.5个学分/项，如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中国国际大学生创新大赛、“挑战杯”“创青春”系列赛事等。</w:t>
      </w:r>
    </w:p>
    <w:p w14:paraId="15809AF6">
      <w:pPr>
        <w:spacing w:before="123" w:line="314" w:lineRule="auto"/>
        <w:ind w:right="695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(三)学生在校期间在权威期刊(含</w:t>
      </w:r>
      <w:r>
        <w:rPr>
          <w:rFonts w:ascii="Times New Roman" w:hAnsi="Times New Roman" w:eastAsia="Times New Roman" w:cs="Times New Roman"/>
          <w:sz w:val="21"/>
          <w:szCs w:val="21"/>
        </w:rPr>
        <w:t>SCI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EI</w:t>
      </w:r>
      <w:r>
        <w:rPr>
          <w:rFonts w:ascii="Times New Roman" w:hAnsi="Times New Roman" w:eastAsia="Times New Roman" w:cs="Times New Roman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</w:rPr>
        <w:t>CSSCI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等)、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核心刊物、一般学术刊物上发表学术论文，第一作者分别计2.0、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1.5、1.0个学分/篇。如有多位作者，则按排名依次递减0.2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个学分/篇，最少计0.5个学分/篇。</w:t>
      </w:r>
    </w:p>
    <w:p w14:paraId="01216092">
      <w:pPr>
        <w:spacing w:before="128" w:line="306" w:lineRule="auto"/>
        <w:ind w:right="866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(四)学生在校期间取得发明专利证书，第一专利人发明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专利、实用新型、外观设计三类分别计2.0、</w:t>
      </w:r>
      <w:r>
        <w:rPr>
          <w:rFonts w:ascii="宋体" w:hAnsi="宋体" w:eastAsia="宋体" w:cs="宋体"/>
          <w:spacing w:val="-1"/>
          <w:sz w:val="21"/>
          <w:szCs w:val="21"/>
        </w:rPr>
        <w:t>1.5、1.0个学分/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项。如同一授权的获得者为多人，则按排名依次递减0.2个学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分/项，最少计0.5个学分/项。专利申请予以受理但未取得专</w:t>
      </w:r>
    </w:p>
    <w:p w14:paraId="5D089F73">
      <w:pPr>
        <w:pStyle w:val="2"/>
        <w:spacing w:line="330" w:lineRule="auto"/>
      </w:pPr>
    </w:p>
    <w:p w14:paraId="72BAE610">
      <w:pPr>
        <w:pStyle w:val="2"/>
        <w:spacing w:line="331" w:lineRule="auto"/>
      </w:pPr>
    </w:p>
    <w:p w14:paraId="6F0EFF8A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44</w:t>
      </w:r>
    </w:p>
    <w:p w14:paraId="4FFA1FB4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53" w:type="default"/>
          <w:pgSz w:w="8050" w:h="11170"/>
          <w:pgMar w:top="400" w:right="329" w:bottom="190" w:left="1179" w:header="0" w:footer="0" w:gutter="0"/>
          <w:cols w:space="720" w:num="1"/>
        </w:sectPr>
      </w:pPr>
    </w:p>
    <w:p w14:paraId="527DACE7">
      <w:pPr>
        <w:pStyle w:val="2"/>
        <w:spacing w:line="287" w:lineRule="auto"/>
      </w:pPr>
    </w:p>
    <w:p w14:paraId="28518E07">
      <w:pPr>
        <w:pStyle w:val="2"/>
        <w:spacing w:line="288" w:lineRule="auto"/>
      </w:pPr>
    </w:p>
    <w:p w14:paraId="52D096AA">
      <w:pPr>
        <w:pStyle w:val="2"/>
        <w:spacing w:line="288" w:lineRule="auto"/>
      </w:pPr>
    </w:p>
    <w:p w14:paraId="6AA0E2B2">
      <w:pPr>
        <w:pStyle w:val="2"/>
        <w:spacing w:line="288" w:lineRule="auto"/>
      </w:pPr>
    </w:p>
    <w:p w14:paraId="720D2B0C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利授权证书的，上述三个类别分别加1.0、0.8、0.5个学分。</w:t>
      </w:r>
    </w:p>
    <w:p w14:paraId="3126F6C4">
      <w:pPr>
        <w:spacing w:before="129" w:line="306" w:lineRule="auto"/>
        <w:ind w:right="476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(五)学生在校期间获得国家级科技成果奖的，第一获奖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者计3.0个学分/项，获得省部级科技成果奖的，第一获奖者计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2.0个学分/项。如同一奖项有多位获奖者，则按排名依次递减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0.2个学分/项，最少计0.8个学分/项。</w:t>
      </w:r>
    </w:p>
    <w:p w14:paraId="6E4D4D06">
      <w:pPr>
        <w:spacing w:before="119" w:line="296" w:lineRule="auto"/>
        <w:ind w:right="477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(六)学生在校期间注册工商企业开展创业实践并维持运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行1年以上的，计2.0个学分；学生创业项目入驻创业窝孵化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满1年的，校内、校外分别计1.0、2.0个学分。</w:t>
      </w:r>
    </w:p>
    <w:p w14:paraId="13D52A69">
      <w:pPr>
        <w:spacing w:before="140" w:line="290" w:lineRule="auto"/>
        <w:ind w:right="468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(七)各类竞赛、论文、专利、科技成果等项目</w:t>
      </w:r>
      <w:r>
        <w:rPr>
          <w:rFonts w:ascii="宋体" w:hAnsi="宋体" w:eastAsia="宋体" w:cs="宋体"/>
          <w:spacing w:val="3"/>
          <w:sz w:val="21"/>
          <w:szCs w:val="21"/>
        </w:rPr>
        <w:t>仅对权属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单位为广东第二师范学院的认定学分，同一项目按照最高级别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核算。</w:t>
      </w:r>
    </w:p>
    <w:p w14:paraId="76745EAB">
      <w:pPr>
        <w:spacing w:before="145" w:line="221" w:lineRule="auto"/>
        <w:ind w:left="44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三、志愿公益模块具体学分认定标准为：</w:t>
      </w:r>
    </w:p>
    <w:p w14:paraId="15086BDE">
      <w:pPr>
        <w:spacing w:before="134" w:line="332" w:lineRule="auto"/>
        <w:ind w:right="475" w:firstLine="5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(一)志愿服务中个人获得校级、省级、全国表彰的，分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别加0.5、1.0、1.5个学分/次；集</w:t>
      </w:r>
      <w:r>
        <w:rPr>
          <w:rFonts w:ascii="宋体" w:hAnsi="宋体" w:eastAsia="宋体" w:cs="宋体"/>
          <w:spacing w:val="-1"/>
          <w:sz w:val="21"/>
          <w:szCs w:val="21"/>
        </w:rPr>
        <w:t>体受到表彰的，校级另外加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0.2学分/次，省级另外加0.5学分/次，国家级另外</w:t>
      </w:r>
      <w:r>
        <w:rPr>
          <w:rFonts w:ascii="宋体" w:hAnsi="宋体" w:eastAsia="宋体" w:cs="宋体"/>
          <w:spacing w:val="9"/>
          <w:sz w:val="21"/>
          <w:szCs w:val="21"/>
        </w:rPr>
        <w:t>加0.8学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分/次。</w:t>
      </w:r>
    </w:p>
    <w:p w14:paraId="1C996705">
      <w:pPr>
        <w:spacing w:before="10" w:line="305" w:lineRule="auto"/>
        <w:ind w:right="471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二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)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在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“i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2"/>
          <w:sz w:val="21"/>
          <w:szCs w:val="21"/>
        </w:rPr>
        <w:t>志愿”平台成功注册为志愿者计0.1学分，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成功申请志愿者证计0.1学分，参加各类志愿服务和公益活动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服务每10小时计0.1学分，以在校期间的</w:t>
      </w:r>
      <w:r>
        <w:rPr>
          <w:rFonts w:ascii="宋体" w:hAnsi="宋体" w:eastAsia="宋体" w:cs="宋体"/>
          <w:spacing w:val="-6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i  </w:t>
      </w:r>
      <w:r>
        <w:rPr>
          <w:rFonts w:ascii="宋体" w:hAnsi="宋体" w:eastAsia="宋体" w:cs="宋体"/>
          <w:spacing w:val="2"/>
          <w:sz w:val="21"/>
          <w:szCs w:val="21"/>
        </w:rPr>
        <w:t>志愿平台记录为依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据。参与义务献血计0.1学分/次。</w:t>
      </w:r>
    </w:p>
    <w:p w14:paraId="749FBAC1">
      <w:pPr>
        <w:spacing w:before="13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(三)获得志愿服务项目省级、国家级立项的，负责人分</w:t>
      </w:r>
    </w:p>
    <w:p w14:paraId="03F18B4C">
      <w:pPr>
        <w:pStyle w:val="2"/>
        <w:spacing w:line="325" w:lineRule="auto"/>
      </w:pPr>
    </w:p>
    <w:p w14:paraId="078B653A">
      <w:pPr>
        <w:pStyle w:val="2"/>
        <w:spacing w:line="325" w:lineRule="auto"/>
      </w:pPr>
    </w:p>
    <w:p w14:paraId="1679FCEF">
      <w:pPr>
        <w:spacing w:before="41" w:line="188" w:lineRule="auto"/>
        <w:ind w:left="275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45</w:t>
      </w:r>
    </w:p>
    <w:p w14:paraId="5CEA3CAE">
      <w:pPr>
        <w:spacing w:before="99"/>
      </w:pPr>
    </w:p>
    <w:p w14:paraId="60EEB96A">
      <w:pPr>
        <w:spacing w:before="99"/>
      </w:pPr>
    </w:p>
    <w:p w14:paraId="6E0DCE1A">
      <w:pPr>
        <w:sectPr>
          <w:footerReference r:id="rId54" w:type="default"/>
          <w:pgSz w:w="8050" w:h="11170"/>
          <w:pgMar w:top="400" w:right="733" w:bottom="10" w:left="1179" w:header="0" w:footer="0" w:gutter="0"/>
          <w:cols w:equalWidth="0" w:num="1">
            <w:col w:w="6137"/>
          </w:cols>
        </w:sectPr>
      </w:pPr>
    </w:p>
    <w:p w14:paraId="62432A98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05115DE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677EA70">
      <w:pPr>
        <w:spacing w:before="51" w:line="176" w:lineRule="auto"/>
        <w:ind w:right="10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49/304</w:t>
      </w:r>
    </w:p>
    <w:p w14:paraId="4B181B8E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79" w:header="0" w:footer="0" w:gutter="0"/>
          <w:cols w:equalWidth="0" w:num="2">
            <w:col w:w="5417" w:space="0"/>
            <w:col w:w="720"/>
          </w:cols>
        </w:sectPr>
      </w:pPr>
    </w:p>
    <w:p w14:paraId="5307CDB1">
      <w:pPr>
        <w:pStyle w:val="2"/>
        <w:spacing w:line="291" w:lineRule="auto"/>
      </w:pPr>
    </w:p>
    <w:p w14:paraId="6BC07750">
      <w:pPr>
        <w:pStyle w:val="2"/>
        <w:spacing w:line="291" w:lineRule="auto"/>
      </w:pPr>
    </w:p>
    <w:p w14:paraId="2BD966F7">
      <w:pPr>
        <w:pStyle w:val="2"/>
        <w:spacing w:line="292" w:lineRule="auto"/>
      </w:pPr>
    </w:p>
    <w:p w14:paraId="242BA2D5">
      <w:pPr>
        <w:pStyle w:val="2"/>
        <w:spacing w:line="292" w:lineRule="auto"/>
      </w:pPr>
    </w:p>
    <w:p w14:paraId="4BC791D4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别计1.0、1.5个学分/人，其他成员分别计0.6、0.8学分/人。</w:t>
      </w:r>
    </w:p>
    <w:p w14:paraId="5296FFCA">
      <w:pPr>
        <w:spacing w:before="134" w:line="218" w:lineRule="auto"/>
        <w:ind w:left="422"/>
        <w:rPr>
          <w:rFonts w:ascii="黑体" w:hAnsi="黑体" w:eastAsia="黑体" w:cs="黑体"/>
          <w:sz w:val="20"/>
          <w:szCs w:val="20"/>
        </w:rPr>
      </w:pPr>
      <w:bookmarkStart w:id="9" w:name="bookmark46"/>
      <w:bookmarkEnd w:id="9"/>
      <w:r>
        <w:rPr>
          <w:rFonts w:ascii="黑体" w:hAnsi="黑体" w:eastAsia="黑体" w:cs="黑体"/>
          <w:b/>
          <w:bCs/>
          <w:spacing w:val="4"/>
          <w:sz w:val="20"/>
          <w:szCs w:val="20"/>
        </w:rPr>
        <w:t>四、社会实践模块具体学分认定标准为：</w:t>
      </w:r>
    </w:p>
    <w:p w14:paraId="00E495DE">
      <w:pPr>
        <w:spacing w:before="142" w:line="348" w:lineRule="auto"/>
        <w:ind w:right="430" w:firstLine="5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(一)参加“三下乡”社会实践团队并立项，经主办方确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定完成实践的团队成员计0.5个学分/人，负责人相应另外加 </w:t>
      </w:r>
      <w:r>
        <w:rPr>
          <w:rFonts w:ascii="宋体" w:hAnsi="宋体" w:eastAsia="宋体" w:cs="宋体"/>
          <w:spacing w:val="13"/>
          <w:sz w:val="20"/>
          <w:szCs w:val="20"/>
        </w:rPr>
        <w:t>0.2学分。</w:t>
      </w:r>
    </w:p>
    <w:p w14:paraId="0E5134C9">
      <w:pPr>
        <w:spacing w:before="15" w:line="346" w:lineRule="auto"/>
        <w:ind w:right="430" w:firstLine="5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(二)社会实践中个人获得校级、省级、全国表彰的，分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别加0.3、0.5、1.0个学分/次；集体受到表彰的，校级另外加 </w:t>
      </w:r>
      <w:r>
        <w:rPr>
          <w:rFonts w:ascii="宋体" w:hAnsi="宋体" w:eastAsia="宋体" w:cs="宋体"/>
          <w:spacing w:val="18"/>
          <w:sz w:val="20"/>
          <w:szCs w:val="20"/>
        </w:rPr>
        <w:t>0.2学分/次，省级另外加0.5学分/次，国家级另外加0.8学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分/次。</w:t>
      </w:r>
    </w:p>
    <w:p w14:paraId="14143FE3">
      <w:pPr>
        <w:spacing w:before="1" w:line="286" w:lineRule="auto"/>
        <w:ind w:right="43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(三)参加“展翅计划”,成功建档计0.2分</w:t>
      </w:r>
      <w:r>
        <w:rPr>
          <w:rFonts w:ascii="宋体" w:hAnsi="宋体" w:eastAsia="宋体" w:cs="宋体"/>
          <w:spacing w:val="15"/>
          <w:sz w:val="20"/>
          <w:szCs w:val="20"/>
        </w:rPr>
        <w:t>/次，完成服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务计0.8分/次。</w:t>
      </w:r>
    </w:p>
    <w:p w14:paraId="23A83F84">
      <w:pPr>
        <w:spacing w:before="14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(四)参加与港澳台及国际交流访学活动计0.5学分/人。</w:t>
      </w:r>
    </w:p>
    <w:p w14:paraId="7E08F832">
      <w:pPr>
        <w:spacing w:before="148" w:line="221" w:lineRule="auto"/>
        <w:ind w:left="4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五</w:t>
      </w:r>
      <w:r>
        <w:rPr>
          <w:rFonts w:ascii="黑体" w:hAnsi="黑体" w:eastAsia="黑体" w:cs="黑体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、文艺体育模块具体学分认定标准为：</w:t>
      </w:r>
    </w:p>
    <w:p w14:paraId="72FBB386">
      <w:pPr>
        <w:spacing w:before="155" w:line="276" w:lineRule="auto"/>
        <w:ind w:right="43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(一)参加各级各类人文社科讲座和文艺体育活动的，计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0.1个学分/次。</w:t>
      </w:r>
    </w:p>
    <w:p w14:paraId="464F9663">
      <w:pPr>
        <w:spacing w:before="162" w:line="285" w:lineRule="auto"/>
        <w:ind w:right="43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(二)在学院级、校级、省级、国家级文艺体育竞赛中获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得奖项的，分别计0.3、0.8、1.5、2.0个学分/次。</w:t>
      </w:r>
    </w:p>
    <w:p w14:paraId="3A5E1CDD">
      <w:pPr>
        <w:spacing w:before="144" w:line="301" w:lineRule="auto"/>
        <w:ind w:right="42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(三)参加学院级、校级、省级、国家级各类文艺、体育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活动表演、艺术作品展览的，分别计0.3、0.8、1.0、1</w:t>
      </w:r>
      <w:r>
        <w:rPr>
          <w:rFonts w:ascii="宋体" w:hAnsi="宋体" w:eastAsia="宋体" w:cs="宋体"/>
          <w:spacing w:val="7"/>
          <w:sz w:val="20"/>
          <w:szCs w:val="20"/>
        </w:rPr>
        <w:t>.5个学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分/人。</w:t>
      </w:r>
    </w:p>
    <w:p w14:paraId="5AB62BC4">
      <w:pPr>
        <w:spacing w:before="146" w:line="221" w:lineRule="auto"/>
        <w:ind w:left="42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六</w:t>
      </w:r>
      <w:r>
        <w:rPr>
          <w:rFonts w:ascii="黑体" w:hAnsi="黑体" w:eastAsia="黑体" w:cs="黑体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、技能培训模块具体学分认定标准为：</w:t>
      </w:r>
    </w:p>
    <w:p w14:paraId="4157FA75">
      <w:pPr>
        <w:pStyle w:val="2"/>
        <w:spacing w:line="337" w:lineRule="auto"/>
      </w:pPr>
    </w:p>
    <w:p w14:paraId="5E693C6F">
      <w:pPr>
        <w:pStyle w:val="2"/>
        <w:spacing w:line="337" w:lineRule="auto"/>
      </w:pPr>
    </w:p>
    <w:p w14:paraId="5153FA77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46</w:t>
      </w:r>
    </w:p>
    <w:p w14:paraId="76B38D9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55" w:type="default"/>
          <w:pgSz w:w="8050" w:h="11170"/>
          <w:pgMar w:top="400" w:right="773" w:bottom="149" w:left="1179" w:header="0" w:footer="0" w:gutter="0"/>
          <w:cols w:space="720" w:num="1"/>
        </w:sectPr>
      </w:pPr>
    </w:p>
    <w:p w14:paraId="2B559406">
      <w:pPr>
        <w:pStyle w:val="2"/>
        <w:spacing w:line="291" w:lineRule="auto"/>
      </w:pPr>
    </w:p>
    <w:p w14:paraId="2C604854">
      <w:pPr>
        <w:pStyle w:val="2"/>
        <w:spacing w:line="291" w:lineRule="auto"/>
      </w:pPr>
    </w:p>
    <w:p w14:paraId="1F682569">
      <w:pPr>
        <w:pStyle w:val="2"/>
        <w:spacing w:line="292" w:lineRule="auto"/>
      </w:pPr>
    </w:p>
    <w:p w14:paraId="619374CE">
      <w:pPr>
        <w:pStyle w:val="2"/>
        <w:spacing w:line="292" w:lineRule="auto"/>
      </w:pPr>
    </w:p>
    <w:p w14:paraId="0FD89256">
      <w:pPr>
        <w:spacing w:before="65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(一)参加技能培训活动、讲座，计0.</w:t>
      </w:r>
      <w:r>
        <w:rPr>
          <w:rFonts w:ascii="宋体" w:hAnsi="宋体" w:eastAsia="宋体" w:cs="宋体"/>
          <w:spacing w:val="-5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1分/次；</w:t>
      </w:r>
    </w:p>
    <w:p w14:paraId="60C00C95">
      <w:pPr>
        <w:spacing w:before="142" w:line="285" w:lineRule="auto"/>
        <w:ind w:right="438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(二)在学院级、校级、省级、国家级各类专业技能竞赛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中获得奖项的，分别计0.3、0.5、1</w:t>
      </w:r>
      <w:r>
        <w:rPr>
          <w:rFonts w:ascii="宋体" w:hAnsi="宋体" w:eastAsia="宋体" w:cs="宋体"/>
          <w:spacing w:val="9"/>
          <w:sz w:val="20"/>
          <w:szCs w:val="20"/>
        </w:rPr>
        <w:t>.0、1.5个学分/次；</w:t>
      </w:r>
    </w:p>
    <w:p w14:paraId="7AEC0B74">
      <w:pPr>
        <w:spacing w:before="140" w:line="307" w:lineRule="auto"/>
        <w:ind w:right="438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(三)获得各类专业技能与职业资格证书的计0.5个学分/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证，如教师资格证、计算机等级合格证书、会计从业资格证、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外语等级证书、全国翻译资格证书等。</w:t>
      </w:r>
    </w:p>
    <w:p w14:paraId="7CE38994">
      <w:pPr>
        <w:spacing w:before="129" w:line="221" w:lineRule="auto"/>
        <w:ind w:left="4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七、工作履历模块具体学分认定标准为：</w:t>
      </w:r>
    </w:p>
    <w:p w14:paraId="67CFF008">
      <w:pPr>
        <w:spacing w:before="154" w:line="307" w:lineRule="auto"/>
        <w:ind w:right="437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(一)担任团支部委员、班委、各级学生组织干部、学生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社团干部，经考核合格的计0.5个学分/项。每人每学年最多可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加1项工作任职履历学分。</w:t>
      </w:r>
    </w:p>
    <w:p w14:paraId="0F292783">
      <w:pPr>
        <w:spacing w:before="141" w:line="308" w:lineRule="auto"/>
        <w:ind w:right="346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(二)获得优秀共青团干部、优秀团支部书记、优秀学生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干部及其他同等荣誉的，按校级、省级、国家级另计0.5、1.0、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1.5学分/项。</w:t>
      </w:r>
    </w:p>
    <w:p w14:paraId="46BE1301">
      <w:pPr>
        <w:spacing w:before="142" w:line="284" w:lineRule="auto"/>
        <w:ind w:right="429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(三)参与地方挂职锻炼并完成规定服务期限的，如参与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地方团委学生兼职副书记挂职，计1.0个学分/人/年。</w:t>
      </w:r>
    </w:p>
    <w:p w14:paraId="61583310">
      <w:pPr>
        <w:spacing w:before="144" w:line="352" w:lineRule="auto"/>
        <w:ind w:right="436" w:firstLine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备注：其他未涉及的第二课堂活动项目，如需认定学分，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需上报“第二课堂成绩单”服务中心审核通过并备案。学分认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定标准由学校“第二课堂成绩单”服务中心负责解释。</w:t>
      </w:r>
    </w:p>
    <w:p w14:paraId="09999D60">
      <w:pPr>
        <w:pStyle w:val="2"/>
        <w:spacing w:line="274" w:lineRule="auto"/>
      </w:pPr>
    </w:p>
    <w:p w14:paraId="62B96DC7">
      <w:pPr>
        <w:pStyle w:val="2"/>
        <w:spacing w:line="275" w:lineRule="auto"/>
      </w:pPr>
    </w:p>
    <w:p w14:paraId="139C83E7">
      <w:pPr>
        <w:pStyle w:val="2"/>
        <w:spacing w:line="275" w:lineRule="auto"/>
      </w:pPr>
    </w:p>
    <w:p w14:paraId="2E9B03C0">
      <w:pPr>
        <w:pStyle w:val="2"/>
        <w:spacing w:line="275" w:lineRule="auto"/>
      </w:pPr>
    </w:p>
    <w:p w14:paraId="1D4F0A0C">
      <w:pPr>
        <w:pStyle w:val="2"/>
        <w:spacing w:line="275" w:lineRule="auto"/>
      </w:pPr>
    </w:p>
    <w:p w14:paraId="4744AB98">
      <w:pPr>
        <w:pStyle w:val="2"/>
        <w:spacing w:line="275" w:lineRule="auto"/>
      </w:pPr>
    </w:p>
    <w:p w14:paraId="41A2BA89">
      <w:pPr>
        <w:spacing w:before="37" w:line="188" w:lineRule="auto"/>
        <w:ind w:left="272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47</w:t>
      </w:r>
    </w:p>
    <w:p w14:paraId="2E95BB24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56" w:type="default"/>
          <w:pgSz w:w="8050" w:h="11170"/>
          <w:pgMar w:top="400" w:right="773" w:bottom="149" w:left="1190" w:header="0" w:footer="0" w:gutter="0"/>
          <w:cols w:space="720" w:num="1"/>
        </w:sectPr>
      </w:pPr>
    </w:p>
    <w:p w14:paraId="55969CCE">
      <w:pPr>
        <w:pStyle w:val="2"/>
        <w:spacing w:line="264" w:lineRule="auto"/>
      </w:pPr>
    </w:p>
    <w:p w14:paraId="29070426">
      <w:pPr>
        <w:pStyle w:val="2"/>
        <w:spacing w:line="264" w:lineRule="auto"/>
      </w:pPr>
    </w:p>
    <w:p w14:paraId="4F6E332A">
      <w:pPr>
        <w:pStyle w:val="2"/>
        <w:spacing w:line="265" w:lineRule="auto"/>
      </w:pPr>
    </w:p>
    <w:p w14:paraId="3BEF379B">
      <w:pPr>
        <w:pStyle w:val="2"/>
        <w:spacing w:line="265" w:lineRule="auto"/>
      </w:pPr>
    </w:p>
    <w:p w14:paraId="1ABC0EE5">
      <w:pPr>
        <w:spacing w:before="104" w:line="219" w:lineRule="auto"/>
        <w:ind w:left="59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2"/>
          <w:sz w:val="32"/>
          <w:szCs w:val="32"/>
        </w:rPr>
        <w:t>广东第二师范学院学生考试规则</w:t>
      </w:r>
    </w:p>
    <w:p w14:paraId="667EE46A">
      <w:pPr>
        <w:pStyle w:val="2"/>
        <w:spacing w:line="284" w:lineRule="auto"/>
      </w:pPr>
    </w:p>
    <w:p w14:paraId="00DC0D70">
      <w:pPr>
        <w:spacing w:before="84" w:line="222" w:lineRule="auto"/>
        <w:ind w:left="147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17"/>
          <w:sz w:val="26"/>
          <w:szCs w:val="26"/>
        </w:rPr>
        <w:t>广东二师[2016]163号</w:t>
      </w:r>
    </w:p>
    <w:p w14:paraId="2629430D">
      <w:pPr>
        <w:pStyle w:val="2"/>
        <w:spacing w:line="263" w:lineRule="auto"/>
      </w:pPr>
    </w:p>
    <w:p w14:paraId="384E9824">
      <w:pPr>
        <w:pStyle w:val="2"/>
        <w:spacing w:line="264" w:lineRule="auto"/>
      </w:pPr>
    </w:p>
    <w:p w14:paraId="1B37E494">
      <w:pPr>
        <w:spacing w:before="65" w:line="303" w:lineRule="auto"/>
        <w:ind w:right="36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第一条 </w:t>
      </w:r>
      <w:r>
        <w:rPr>
          <w:rFonts w:ascii="宋体" w:hAnsi="宋体" w:eastAsia="宋体" w:cs="宋体"/>
          <w:spacing w:val="8"/>
          <w:sz w:val="20"/>
          <w:szCs w:val="20"/>
        </w:rPr>
        <w:t>考试是检验学生学习水平和学习效果的重要方法。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为规范考试管理，保证考试结果的公平，制定本规则。</w:t>
      </w:r>
    </w:p>
    <w:p w14:paraId="0DE5D008">
      <w:pPr>
        <w:spacing w:before="142" w:line="332" w:lineRule="auto"/>
        <w:ind w:right="453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2"/>
          <w:sz w:val="20"/>
          <w:szCs w:val="20"/>
        </w:rPr>
        <w:t xml:space="preserve">第二条 </w:t>
      </w:r>
      <w:r>
        <w:rPr>
          <w:rFonts w:ascii="宋体" w:hAnsi="宋体" w:eastAsia="宋体" w:cs="宋体"/>
          <w:spacing w:val="12"/>
          <w:sz w:val="20"/>
          <w:szCs w:val="20"/>
        </w:rPr>
        <w:t>学生应提前10分钟进入试室，按指定位置</w:t>
      </w:r>
      <w:r>
        <w:rPr>
          <w:rFonts w:ascii="宋体" w:hAnsi="宋体" w:eastAsia="宋体" w:cs="宋体"/>
          <w:spacing w:val="11"/>
          <w:sz w:val="20"/>
          <w:szCs w:val="20"/>
        </w:rPr>
        <w:t>入座，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把有关的考试证件(包括：学生证、身份证、准考证或其他指定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出示的证件)放在桌角上；未按规定出示考试证件的学</w:t>
      </w:r>
      <w:r>
        <w:rPr>
          <w:rFonts w:ascii="宋体" w:hAnsi="宋体" w:eastAsia="宋体" w:cs="宋体"/>
          <w:spacing w:val="4"/>
          <w:sz w:val="20"/>
          <w:szCs w:val="20"/>
        </w:rPr>
        <w:t>生，监考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员有权不允许参加考试。</w:t>
      </w:r>
    </w:p>
    <w:p w14:paraId="77966CAB">
      <w:pPr>
        <w:spacing w:before="182" w:line="325" w:lineRule="auto"/>
        <w:ind w:right="42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第三条 </w:t>
      </w:r>
      <w:r>
        <w:rPr>
          <w:rFonts w:ascii="宋体" w:hAnsi="宋体" w:eastAsia="宋体" w:cs="宋体"/>
          <w:spacing w:val="5"/>
          <w:sz w:val="20"/>
          <w:szCs w:val="20"/>
        </w:rPr>
        <w:t>除考试指定的文具外，学生不允许将涉嫌有碍考试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公平性的物品(包括无线通信设备、笔记本电脑、图像摄录播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放设备、收放音设备、计算器、手提袋、书籍、报刊、资料、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草稿纸等)带入座位。考试有特殊规定的，以考前通知为准。</w:t>
      </w:r>
    </w:p>
    <w:p w14:paraId="61A760A2">
      <w:pPr>
        <w:spacing w:before="173" w:line="332" w:lineRule="auto"/>
        <w:ind w:right="42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第四条 </w:t>
      </w:r>
      <w:r>
        <w:rPr>
          <w:rFonts w:ascii="宋体" w:hAnsi="宋体" w:eastAsia="宋体" w:cs="宋体"/>
          <w:spacing w:val="5"/>
          <w:sz w:val="20"/>
          <w:szCs w:val="20"/>
        </w:rPr>
        <w:t>学生不得截留和隐匿试卷，学生要在试卷指定位置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上填写姓名、班级、考(学)号等。对于试卷分发错漏或试题字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迹不清，学生可在座位上举于询问，但不得就试卷中的疑难问 </w:t>
      </w:r>
      <w:r>
        <w:rPr>
          <w:rFonts w:ascii="宋体" w:hAnsi="宋体" w:eastAsia="宋体" w:cs="宋体"/>
          <w:spacing w:val="2"/>
          <w:sz w:val="20"/>
          <w:szCs w:val="20"/>
        </w:rPr>
        <w:t>题发问。</w:t>
      </w:r>
    </w:p>
    <w:p w14:paraId="3A8F0270">
      <w:pPr>
        <w:spacing w:before="160" w:line="299" w:lineRule="auto"/>
        <w:ind w:right="42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第五条 </w:t>
      </w:r>
      <w:r>
        <w:rPr>
          <w:rFonts w:ascii="宋体" w:hAnsi="宋体" w:eastAsia="宋体" w:cs="宋体"/>
          <w:spacing w:val="5"/>
          <w:sz w:val="20"/>
          <w:szCs w:val="20"/>
        </w:rPr>
        <w:t>考试开始半小时后，学生方可以交卷离场。迟到超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过半小时的学生，不得进入试室参加考试。</w:t>
      </w:r>
    </w:p>
    <w:p w14:paraId="1CF05622">
      <w:pPr>
        <w:pStyle w:val="2"/>
        <w:spacing w:line="331" w:lineRule="auto"/>
      </w:pPr>
    </w:p>
    <w:p w14:paraId="3C87DA55">
      <w:pPr>
        <w:pStyle w:val="2"/>
        <w:spacing w:line="331" w:lineRule="auto"/>
      </w:pPr>
    </w:p>
    <w:p w14:paraId="6FB96288">
      <w:pPr>
        <w:spacing w:before="38" w:line="188" w:lineRule="auto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48</w:t>
      </w:r>
    </w:p>
    <w:p w14:paraId="01DE1515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57" w:type="default"/>
          <w:pgSz w:w="8050" w:h="11170"/>
          <w:pgMar w:top="400" w:right="773" w:bottom="149" w:left="1179" w:header="0" w:footer="0" w:gutter="0"/>
          <w:cols w:space="720" w:num="1"/>
        </w:sectPr>
      </w:pPr>
    </w:p>
    <w:p w14:paraId="1A8A5BD6">
      <w:pPr>
        <w:pStyle w:val="2"/>
        <w:spacing w:line="291" w:lineRule="auto"/>
      </w:pPr>
    </w:p>
    <w:p w14:paraId="4846D343">
      <w:pPr>
        <w:pStyle w:val="2"/>
        <w:spacing w:line="291" w:lineRule="auto"/>
      </w:pPr>
    </w:p>
    <w:p w14:paraId="792E85D8">
      <w:pPr>
        <w:pStyle w:val="2"/>
        <w:spacing w:line="291" w:lineRule="auto"/>
      </w:pPr>
    </w:p>
    <w:p w14:paraId="31D9C599">
      <w:pPr>
        <w:pStyle w:val="2"/>
        <w:spacing w:line="292" w:lineRule="auto"/>
      </w:pPr>
    </w:p>
    <w:p w14:paraId="3DD5466B">
      <w:pPr>
        <w:spacing w:before="65" w:line="294" w:lineRule="auto"/>
        <w:ind w:right="46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第六条 </w:t>
      </w:r>
      <w:r>
        <w:rPr>
          <w:rFonts w:ascii="宋体" w:hAnsi="宋体" w:eastAsia="宋体" w:cs="宋体"/>
          <w:spacing w:val="5"/>
          <w:sz w:val="20"/>
          <w:szCs w:val="20"/>
        </w:rPr>
        <w:t>学生必须在规定时间内独立地完成答卷，超过时间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交卷的，属于违纪行为，试卷作废，该科考试成绩以零分计。</w:t>
      </w:r>
    </w:p>
    <w:p w14:paraId="3A80FA5F">
      <w:pPr>
        <w:spacing w:before="162" w:line="320" w:lineRule="auto"/>
        <w:ind w:right="41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>第七条</w:t>
      </w:r>
      <w:r>
        <w:rPr>
          <w:rFonts w:ascii="黑体" w:hAnsi="黑体" w:eastAsia="黑体" w:cs="黑体"/>
          <w:spacing w:val="-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考生在考场内必须严格遵守考场纪律，不得吸烟，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不准喧哗。学生交卷后应立即离开考场，不得在试室附近逗留、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谈话。</w:t>
      </w:r>
    </w:p>
    <w:p w14:paraId="078E139E">
      <w:pPr>
        <w:spacing w:before="161" w:line="319" w:lineRule="auto"/>
        <w:ind w:right="463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第八条 </w:t>
      </w:r>
      <w:r>
        <w:rPr>
          <w:rFonts w:ascii="宋体" w:hAnsi="宋体" w:eastAsia="宋体" w:cs="宋体"/>
          <w:spacing w:val="6"/>
          <w:sz w:val="20"/>
          <w:szCs w:val="20"/>
        </w:rPr>
        <w:t>考生应自觉服从监考人员的管理，不得以</w:t>
      </w:r>
      <w:r>
        <w:rPr>
          <w:rFonts w:ascii="宋体" w:hAnsi="宋体" w:eastAsia="宋体" w:cs="宋体"/>
          <w:spacing w:val="5"/>
          <w:sz w:val="20"/>
          <w:szCs w:val="20"/>
        </w:rPr>
        <w:t>任何理由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妨碍监考人员的工作。监考人员有权对考场内发生的问题，按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规定做出相应处理。</w:t>
      </w:r>
    </w:p>
    <w:p w14:paraId="0E5E18AE">
      <w:pPr>
        <w:spacing w:before="181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第九条 </w:t>
      </w:r>
      <w:r>
        <w:rPr>
          <w:rFonts w:ascii="宋体" w:hAnsi="宋体" w:eastAsia="宋体" w:cs="宋体"/>
          <w:spacing w:val="5"/>
          <w:sz w:val="20"/>
          <w:szCs w:val="20"/>
        </w:rPr>
        <w:t>学生擅自缺考属违规行为，该科考试成</w:t>
      </w:r>
      <w:r>
        <w:rPr>
          <w:rFonts w:ascii="宋体" w:hAnsi="宋体" w:eastAsia="宋体" w:cs="宋体"/>
          <w:spacing w:val="4"/>
          <w:sz w:val="20"/>
          <w:szCs w:val="20"/>
        </w:rPr>
        <w:t>绩以零分计。</w:t>
      </w:r>
    </w:p>
    <w:p w14:paraId="6E265C85">
      <w:pPr>
        <w:spacing w:before="139" w:line="320" w:lineRule="auto"/>
        <w:ind w:right="30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4"/>
          <w:sz w:val="20"/>
          <w:szCs w:val="20"/>
        </w:rPr>
        <w:t xml:space="preserve">第十条 </w:t>
      </w:r>
      <w:r>
        <w:rPr>
          <w:rFonts w:ascii="宋体" w:hAnsi="宋体" w:eastAsia="宋体" w:cs="宋体"/>
          <w:spacing w:val="4"/>
          <w:sz w:val="20"/>
          <w:szCs w:val="20"/>
        </w:rPr>
        <w:t>学生考试违纪与作弊者，该科考试成绩以零分记载，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并根据《广东第二师范学院学生考试违规处分规定》给予相应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"/>
          <w:sz w:val="20"/>
          <w:szCs w:val="20"/>
        </w:rPr>
        <w:t>的处分。</w:t>
      </w:r>
    </w:p>
    <w:p w14:paraId="1A7112D6">
      <w:pPr>
        <w:spacing w:before="170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第十一条 本规则自2016年12月1日起实施。</w:t>
      </w:r>
    </w:p>
    <w:p w14:paraId="52BF2E45">
      <w:pPr>
        <w:pStyle w:val="2"/>
        <w:spacing w:line="244" w:lineRule="auto"/>
      </w:pPr>
    </w:p>
    <w:p w14:paraId="2FD53C1E">
      <w:pPr>
        <w:pStyle w:val="2"/>
        <w:spacing w:line="244" w:lineRule="auto"/>
      </w:pPr>
    </w:p>
    <w:p w14:paraId="3158C6AC">
      <w:pPr>
        <w:pStyle w:val="2"/>
        <w:spacing w:line="244" w:lineRule="auto"/>
      </w:pPr>
    </w:p>
    <w:p w14:paraId="3857B4F1">
      <w:pPr>
        <w:pStyle w:val="2"/>
        <w:spacing w:line="244" w:lineRule="auto"/>
      </w:pPr>
    </w:p>
    <w:p w14:paraId="7F85367D">
      <w:pPr>
        <w:pStyle w:val="2"/>
        <w:spacing w:line="245" w:lineRule="auto"/>
      </w:pPr>
    </w:p>
    <w:p w14:paraId="6B453D6B">
      <w:pPr>
        <w:pStyle w:val="2"/>
        <w:spacing w:line="245" w:lineRule="auto"/>
      </w:pPr>
    </w:p>
    <w:p w14:paraId="76A74DD7">
      <w:pPr>
        <w:pStyle w:val="2"/>
        <w:spacing w:line="245" w:lineRule="auto"/>
      </w:pPr>
    </w:p>
    <w:p w14:paraId="744B47C7">
      <w:pPr>
        <w:pStyle w:val="2"/>
        <w:spacing w:line="245" w:lineRule="auto"/>
      </w:pPr>
    </w:p>
    <w:p w14:paraId="6B5F9DCC">
      <w:pPr>
        <w:pStyle w:val="2"/>
        <w:spacing w:line="245" w:lineRule="auto"/>
      </w:pPr>
    </w:p>
    <w:p w14:paraId="38DE5F30">
      <w:pPr>
        <w:pStyle w:val="2"/>
        <w:spacing w:line="245" w:lineRule="auto"/>
      </w:pPr>
    </w:p>
    <w:p w14:paraId="6746C186">
      <w:pPr>
        <w:pStyle w:val="2"/>
        <w:spacing w:line="245" w:lineRule="auto"/>
      </w:pPr>
    </w:p>
    <w:p w14:paraId="52C9D1E1">
      <w:pPr>
        <w:pStyle w:val="2"/>
        <w:spacing w:line="245" w:lineRule="auto"/>
      </w:pPr>
    </w:p>
    <w:p w14:paraId="62DF4529">
      <w:pPr>
        <w:pStyle w:val="2"/>
        <w:spacing w:line="245" w:lineRule="auto"/>
      </w:pPr>
    </w:p>
    <w:p w14:paraId="1BEF9C20">
      <w:pPr>
        <w:pStyle w:val="2"/>
        <w:spacing w:line="245" w:lineRule="auto"/>
      </w:pPr>
    </w:p>
    <w:p w14:paraId="4F7B6B2A">
      <w:pPr>
        <w:spacing w:before="41" w:line="188" w:lineRule="auto"/>
        <w:ind w:left="275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49</w:t>
      </w:r>
    </w:p>
    <w:p w14:paraId="0AFEFD38">
      <w:pPr>
        <w:spacing w:before="99"/>
      </w:pPr>
    </w:p>
    <w:p w14:paraId="221A0F08">
      <w:pPr>
        <w:spacing w:before="99"/>
      </w:pPr>
    </w:p>
    <w:p w14:paraId="284D55B0">
      <w:pPr>
        <w:sectPr>
          <w:footerReference r:id="rId58" w:type="default"/>
          <w:pgSz w:w="8050" w:h="11170"/>
          <w:pgMar w:top="400" w:right="733" w:bottom="10" w:left="1179" w:header="0" w:footer="0" w:gutter="0"/>
          <w:cols w:equalWidth="0" w:num="1">
            <w:col w:w="6137"/>
          </w:cols>
        </w:sectPr>
      </w:pPr>
    </w:p>
    <w:p w14:paraId="5D90CAE8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67709D8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2A0CC6F">
      <w:pPr>
        <w:spacing w:before="51" w:line="176" w:lineRule="auto"/>
        <w:ind w:right="11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53/304</w:t>
      </w:r>
    </w:p>
    <w:p w14:paraId="354A7FA8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79" w:header="0" w:footer="0" w:gutter="0"/>
          <w:cols w:equalWidth="0" w:num="2">
            <w:col w:w="5417" w:space="0"/>
            <w:col w:w="720"/>
          </w:cols>
        </w:sectPr>
      </w:pPr>
    </w:p>
    <w:p w14:paraId="6E69486E">
      <w:pPr>
        <w:pStyle w:val="2"/>
        <w:spacing w:line="296" w:lineRule="auto"/>
      </w:pPr>
    </w:p>
    <w:p w14:paraId="0F07D5E9">
      <w:pPr>
        <w:pStyle w:val="2"/>
        <w:spacing w:line="296" w:lineRule="auto"/>
      </w:pPr>
    </w:p>
    <w:p w14:paraId="2A9D838D">
      <w:pPr>
        <w:pStyle w:val="2"/>
        <w:spacing w:line="296" w:lineRule="auto"/>
      </w:pPr>
    </w:p>
    <w:p w14:paraId="3AD52A17">
      <w:pPr>
        <w:pStyle w:val="2"/>
        <w:spacing w:line="297" w:lineRule="auto"/>
      </w:pPr>
    </w:p>
    <w:p w14:paraId="2E3EAB0A">
      <w:pPr>
        <w:spacing w:before="107" w:line="259" w:lineRule="auto"/>
        <w:ind w:left="1224" w:right="1356" w:hanging="31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3"/>
          <w:sz w:val="33"/>
          <w:szCs w:val="33"/>
        </w:rPr>
        <w:t>广东第二师范学院学生考试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33"/>
          <w:szCs w:val="33"/>
        </w:rPr>
        <w:t>违规处分规定(修订)</w:t>
      </w:r>
    </w:p>
    <w:p w14:paraId="630E02E7">
      <w:pPr>
        <w:spacing w:before="32"/>
      </w:pPr>
    </w:p>
    <w:p w14:paraId="7CF12DBD">
      <w:pPr>
        <w:spacing w:before="31"/>
      </w:pPr>
    </w:p>
    <w:p w14:paraId="14DE5A93">
      <w:pPr>
        <w:sectPr>
          <w:footerReference r:id="rId59" w:type="default"/>
          <w:pgSz w:w="8050" w:h="11170"/>
          <w:pgMar w:top="400" w:right="745" w:bottom="160" w:left="1179" w:header="0" w:footer="0" w:gutter="0"/>
          <w:cols w:equalWidth="0" w:num="1">
            <w:col w:w="6125"/>
          </w:cols>
        </w:sectPr>
      </w:pPr>
    </w:p>
    <w:p w14:paraId="3F04E836">
      <w:pPr>
        <w:spacing w:before="42" w:line="222" w:lineRule="auto"/>
        <w:ind w:left="20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第一章</w:t>
      </w:r>
    </w:p>
    <w:p w14:paraId="4F6072B5">
      <w:pPr>
        <w:spacing w:line="39" w:lineRule="auto"/>
        <w:rPr>
          <w:rFonts w:ascii="Arial"/>
          <w:sz w:val="2"/>
        </w:rPr>
      </w:pPr>
    </w:p>
    <w:p w14:paraId="438016D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90852A6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010639BB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45" w:bottom="160" w:left="1179" w:header="0" w:footer="0" w:gutter="0"/>
          <w:cols w:equalWidth="0" w:num="2">
            <w:col w:w="2914" w:space="100"/>
            <w:col w:w="3112"/>
          </w:cols>
        </w:sectPr>
      </w:pPr>
    </w:p>
    <w:p w14:paraId="01285AB4">
      <w:pPr>
        <w:spacing w:before="236" w:line="315" w:lineRule="auto"/>
        <w:ind w:right="389" w:firstLine="420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2"/>
          <w:sz w:val="21"/>
          <w:szCs w:val="21"/>
        </w:rPr>
        <w:t>为规范考试管理，严肃考试纪律，强化诚信教育，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树立良好考风，维护考试的公平公正性和严肃性，根据教育部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《普通高等学校学生管理规定》(教育部令第</w:t>
      </w:r>
      <w:r>
        <w:rPr>
          <w:rFonts w:ascii="宋体" w:hAnsi="宋体" w:eastAsia="宋体" w:cs="宋体"/>
          <w:spacing w:val="6"/>
          <w:sz w:val="21"/>
          <w:szCs w:val="21"/>
        </w:rPr>
        <w:t>41号)和《国家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教育考试违规处理办法》的有关精神，结合我校实际，制定本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规</w:t>
      </w:r>
      <w:r>
        <w:rPr>
          <w:rFonts w:ascii="宋体" w:hAnsi="宋体" w:eastAsia="宋体" w:cs="宋体"/>
          <w:spacing w:val="-1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定</w:t>
      </w:r>
      <w:r>
        <w:rPr>
          <w:rFonts w:ascii="宋体" w:hAnsi="宋体" w:eastAsia="宋体" w:cs="宋体"/>
          <w:spacing w:val="-2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1FA695D6">
      <w:pPr>
        <w:spacing w:before="178" w:line="311" w:lineRule="auto"/>
        <w:ind w:right="461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4"/>
          <w:sz w:val="21"/>
          <w:szCs w:val="21"/>
        </w:rPr>
        <w:t>本规定所称考试包括取得国家承认学历</w:t>
      </w:r>
      <w:r>
        <w:rPr>
          <w:rFonts w:ascii="宋体" w:hAnsi="宋体" w:eastAsia="宋体" w:cs="宋体"/>
          <w:spacing w:val="3"/>
          <w:sz w:val="21"/>
          <w:szCs w:val="21"/>
        </w:rPr>
        <w:t>证书依据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的课程考试，教育行政部门批准实施、面向在校大学生的等级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考试(如全国大学英语四六级考试、普通话水平测试、计算机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等级考试、英语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A  </w:t>
      </w:r>
      <w:r>
        <w:rPr>
          <w:rFonts w:ascii="宋体" w:hAnsi="宋体" w:eastAsia="宋体" w:cs="宋体"/>
          <w:spacing w:val="1"/>
          <w:sz w:val="21"/>
          <w:szCs w:val="21"/>
        </w:rPr>
        <w:t>级考试等),以及符合《国家教育考试违规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处理办法》规定的其他各种考试。</w:t>
      </w:r>
    </w:p>
    <w:p w14:paraId="660B5008">
      <w:pPr>
        <w:spacing w:before="130" w:line="335" w:lineRule="auto"/>
        <w:ind w:right="461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对具有广东第二师范学院学籍参加考试的普通全日制在校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学生，违反考试管理规定和考场纪律，影响考试公平、公正行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为的认定与处理，适用本办法。</w:t>
      </w:r>
    </w:p>
    <w:p w14:paraId="04A1A53C">
      <w:pPr>
        <w:pStyle w:val="2"/>
        <w:spacing w:line="245" w:lineRule="auto"/>
      </w:pPr>
    </w:p>
    <w:p w14:paraId="3B7CA719">
      <w:pPr>
        <w:pStyle w:val="2"/>
        <w:spacing w:line="245" w:lineRule="auto"/>
      </w:pPr>
    </w:p>
    <w:p w14:paraId="7E270E8A">
      <w:pPr>
        <w:pStyle w:val="2"/>
        <w:spacing w:line="245" w:lineRule="auto"/>
      </w:pPr>
    </w:p>
    <w:p w14:paraId="3A4F06D1">
      <w:pPr>
        <w:pStyle w:val="2"/>
        <w:spacing w:line="245" w:lineRule="auto"/>
      </w:pPr>
    </w:p>
    <w:p w14:paraId="737F9D25">
      <w:pPr>
        <w:pStyle w:val="2"/>
        <w:spacing w:line="245" w:lineRule="auto"/>
      </w:pPr>
    </w:p>
    <w:p w14:paraId="192648D9">
      <w:pPr>
        <w:pStyle w:val="2"/>
        <w:spacing w:line="246" w:lineRule="auto"/>
      </w:pPr>
    </w:p>
    <w:p w14:paraId="10B337C2">
      <w:pPr>
        <w:spacing w:before="41" w:line="98" w:lineRule="exact"/>
        <w:ind w:left="274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-2"/>
          <w:sz w:val="14"/>
          <w:szCs w:val="14"/>
        </w:rPr>
        <w:t>50</w:t>
      </w:r>
    </w:p>
    <w:p w14:paraId="06D4403A">
      <w:pPr>
        <w:spacing w:line="98" w:lineRule="exact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45" w:bottom="160" w:left="1179" w:header="0" w:footer="0" w:gutter="0"/>
          <w:cols w:equalWidth="0" w:num="1">
            <w:col w:w="6125"/>
          </w:cols>
        </w:sectPr>
      </w:pPr>
    </w:p>
    <w:p w14:paraId="695285B4">
      <w:pPr>
        <w:spacing w:before="55"/>
      </w:pPr>
    </w:p>
    <w:p w14:paraId="4810C4DD">
      <w:pPr>
        <w:spacing w:before="54"/>
      </w:pPr>
    </w:p>
    <w:p w14:paraId="0D956FFA">
      <w:pPr>
        <w:spacing w:before="54"/>
      </w:pPr>
    </w:p>
    <w:p w14:paraId="3302BE8A">
      <w:pPr>
        <w:spacing w:before="54"/>
      </w:pPr>
    </w:p>
    <w:p w14:paraId="2ECCC360">
      <w:pPr>
        <w:sectPr>
          <w:footerReference r:id="rId60" w:type="default"/>
          <w:pgSz w:w="8050" w:h="11170"/>
          <w:pgMar w:top="400" w:right="715" w:bottom="10" w:left="1179" w:header="0" w:footer="0" w:gutter="0"/>
          <w:cols w:equalWidth="0" w:num="1">
            <w:col w:w="6155"/>
          </w:cols>
        </w:sectPr>
      </w:pPr>
    </w:p>
    <w:p w14:paraId="424FCD88">
      <w:pPr>
        <w:spacing w:before="40" w:line="222" w:lineRule="auto"/>
        <w:ind w:left="12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4"/>
          <w:sz w:val="20"/>
          <w:szCs w:val="20"/>
        </w:rPr>
        <w:t>第二章</w:t>
      </w:r>
    </w:p>
    <w:p w14:paraId="0BCE3E78">
      <w:pPr>
        <w:spacing w:line="37" w:lineRule="auto"/>
        <w:rPr>
          <w:rFonts w:ascii="Arial"/>
          <w:sz w:val="2"/>
        </w:rPr>
      </w:pPr>
    </w:p>
    <w:p w14:paraId="45FD284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7451491">
      <w:pPr>
        <w:spacing w:before="39" w:line="221" w:lineRule="auto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9"/>
          <w:sz w:val="20"/>
          <w:szCs w:val="20"/>
        </w:rPr>
        <w:t>学生考试违规的分类</w:t>
      </w:r>
    </w:p>
    <w:p w14:paraId="3E438A67">
      <w:pPr>
        <w:spacing w:line="221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8050" w:h="11170"/>
          <w:pgMar w:top="400" w:right="715" w:bottom="10" w:left="1179" w:header="0" w:footer="0" w:gutter="0"/>
          <w:cols w:equalWidth="0" w:num="2">
            <w:col w:w="2133" w:space="100"/>
            <w:col w:w="3922"/>
          </w:cols>
        </w:sectPr>
      </w:pPr>
    </w:p>
    <w:p w14:paraId="1310D7E4">
      <w:pPr>
        <w:spacing w:before="266" w:line="283" w:lineRule="auto"/>
        <w:ind w:right="494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3"/>
          <w:sz w:val="20"/>
          <w:szCs w:val="20"/>
        </w:rPr>
        <w:t>第三条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学生考试违规行为分为考试违纪行为</w:t>
      </w:r>
      <w:r>
        <w:rPr>
          <w:rFonts w:ascii="宋体" w:hAnsi="宋体" w:eastAsia="宋体" w:cs="宋体"/>
          <w:spacing w:val="12"/>
          <w:sz w:val="20"/>
          <w:szCs w:val="20"/>
        </w:rPr>
        <w:t>和考试作弊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行为两种。</w:t>
      </w:r>
    </w:p>
    <w:p w14:paraId="41688E51">
      <w:pPr>
        <w:spacing w:before="127" w:line="291" w:lineRule="auto"/>
        <w:ind w:right="471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考试过程中，学生在考场有下列行为之一的，认定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为考试违纪：</w:t>
      </w:r>
    </w:p>
    <w:p w14:paraId="705646D9">
      <w:pPr>
        <w:spacing w:before="152" w:line="285" w:lineRule="auto"/>
        <w:ind w:right="40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(一)没有在试卷、答卷(含答题卡、答题纸等，下同)、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草稿纸规定位置上签名的；</w:t>
      </w:r>
    </w:p>
    <w:p w14:paraId="24FE31FA">
      <w:pPr>
        <w:spacing w:before="122" w:line="318" w:lineRule="auto"/>
        <w:ind w:right="495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(二)以各种方式携带(夹带)规定以外的涉嫌有碍考试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公平性的电子设备或器材等物品(包括笔记本电脑、图像摄录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播放设备、收放音设备、计算器、电子词典、手提袋、书籍、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报刊、草稿纸等，下同)进入考场或未放在指定位置的；</w:t>
      </w:r>
    </w:p>
    <w:p w14:paraId="022019CB">
      <w:pPr>
        <w:spacing w:before="141" w:line="287" w:lineRule="auto"/>
        <w:ind w:right="49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(三)在考试过程中未经监考教师同意擅自相互借用文具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和用品的；</w:t>
      </w:r>
    </w:p>
    <w:p w14:paraId="1158E5BC">
      <w:pPr>
        <w:spacing w:before="159" w:line="283" w:lineRule="auto"/>
        <w:ind w:right="48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(四)在考试过程中旁窥，交头接耳，互打暗号或者手势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的；</w:t>
      </w:r>
    </w:p>
    <w:p w14:paraId="6680C820">
      <w:pPr>
        <w:spacing w:before="147" w:line="286" w:lineRule="auto"/>
        <w:ind w:right="48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(五)考试开始信号发出前答题或者考试结束信号发出后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继续答题的；</w:t>
      </w:r>
    </w:p>
    <w:p w14:paraId="06C12BB5">
      <w:pPr>
        <w:spacing w:before="131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(六)未经监考教师同意，擅自离开考场的；</w:t>
      </w:r>
    </w:p>
    <w:p w14:paraId="4FAC0A69">
      <w:pPr>
        <w:spacing w:before="15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(七)将试卷、答卷、草稿纸等考试用纸带出考场的；</w:t>
      </w:r>
    </w:p>
    <w:p w14:paraId="4508F784">
      <w:pPr>
        <w:spacing w:before="142" w:line="285" w:lineRule="auto"/>
        <w:ind w:right="49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(八)在考场或者学校禁止的范围内喧哗、吸烟，或者实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施其他影响考场秩序的；</w:t>
      </w:r>
    </w:p>
    <w:p w14:paraId="52C5CEB7">
      <w:pPr>
        <w:pStyle w:val="2"/>
        <w:spacing w:line="271" w:lineRule="auto"/>
      </w:pPr>
    </w:p>
    <w:p w14:paraId="3233D6D3">
      <w:pPr>
        <w:pStyle w:val="2"/>
        <w:spacing w:line="272" w:lineRule="auto"/>
      </w:pPr>
    </w:p>
    <w:p w14:paraId="1634A9B3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51</w:t>
      </w:r>
    </w:p>
    <w:p w14:paraId="24187C18">
      <w:pPr>
        <w:spacing w:before="107"/>
      </w:pPr>
    </w:p>
    <w:p w14:paraId="6682BEE8">
      <w:pPr>
        <w:spacing w:before="106"/>
      </w:pPr>
    </w:p>
    <w:p w14:paraId="2457743F">
      <w:pPr>
        <w:sectPr>
          <w:type w:val="continuous"/>
          <w:pgSz w:w="8050" w:h="11170"/>
          <w:pgMar w:top="400" w:right="715" w:bottom="10" w:left="1179" w:header="0" w:footer="0" w:gutter="0"/>
          <w:cols w:equalWidth="0" w:num="1">
            <w:col w:w="6155"/>
          </w:cols>
        </w:sectPr>
      </w:pPr>
    </w:p>
    <w:p w14:paraId="1336F220">
      <w:pPr>
        <w:spacing w:before="28" w:line="184" w:lineRule="auto"/>
        <w:jc w:val="right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</w:p>
    <w:p w14:paraId="5414A6F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0B3CE97">
      <w:pPr>
        <w:spacing w:before="45" w:line="178" w:lineRule="auto"/>
        <w:ind w:left="30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55/304</w:t>
      </w:r>
    </w:p>
    <w:p w14:paraId="45E71209">
      <w:pPr>
        <w:spacing w:line="178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15" w:bottom="10" w:left="1179" w:header="0" w:footer="0" w:gutter="0"/>
          <w:cols w:equalWidth="0" w:num="2">
            <w:col w:w="5435" w:space="0"/>
            <w:col w:w="720"/>
          </w:cols>
        </w:sectPr>
      </w:pPr>
    </w:p>
    <w:p w14:paraId="1ED4C1E3">
      <w:pPr>
        <w:pStyle w:val="2"/>
        <w:spacing w:line="291" w:lineRule="auto"/>
      </w:pPr>
    </w:p>
    <w:p w14:paraId="56B49A22">
      <w:pPr>
        <w:pStyle w:val="2"/>
        <w:spacing w:line="291" w:lineRule="auto"/>
      </w:pPr>
    </w:p>
    <w:p w14:paraId="6F9D7A62">
      <w:pPr>
        <w:pStyle w:val="2"/>
        <w:spacing w:line="292" w:lineRule="auto"/>
      </w:pPr>
    </w:p>
    <w:p w14:paraId="63AA0D42">
      <w:pPr>
        <w:pStyle w:val="2"/>
        <w:spacing w:line="292" w:lineRule="auto"/>
      </w:pPr>
    </w:p>
    <w:p w14:paraId="56AA6189">
      <w:pPr>
        <w:spacing w:before="65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(九)不服从监考教师管理，妨碍监考教师履行职责的；</w:t>
      </w:r>
    </w:p>
    <w:p w14:paraId="06B8CDBD">
      <w:pPr>
        <w:spacing w:before="14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(十)无故旷考的；</w:t>
      </w:r>
    </w:p>
    <w:p w14:paraId="7EF57761">
      <w:pPr>
        <w:spacing w:before="14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(十一)未在规定的座位参加考试的；</w:t>
      </w:r>
    </w:p>
    <w:p w14:paraId="647D5AB3">
      <w:pPr>
        <w:spacing w:before="143" w:line="284" w:lineRule="auto"/>
        <w:ind w:right="86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(十二)用规定以外的笔或者纸答题或者在试卷规定以外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的地方书写姓名、考号或者以其他方式在答卷</w:t>
      </w:r>
      <w:r>
        <w:rPr>
          <w:rFonts w:ascii="宋体" w:hAnsi="宋体" w:eastAsia="宋体" w:cs="宋体"/>
          <w:spacing w:val="7"/>
          <w:sz w:val="20"/>
          <w:szCs w:val="20"/>
        </w:rPr>
        <w:t>上标记信息的；</w:t>
      </w:r>
    </w:p>
    <w:p w14:paraId="0CF852FA">
      <w:pPr>
        <w:spacing w:before="143" w:line="285" w:lineRule="auto"/>
        <w:ind w:right="86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(十三)其他被认定的违反考场规则，但尚未构成考试作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弊行为的。</w:t>
      </w:r>
    </w:p>
    <w:p w14:paraId="5E230DC4">
      <w:pPr>
        <w:spacing w:before="140" w:line="352" w:lineRule="auto"/>
        <w:ind w:right="866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第五条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考试过程中，学生在考场有下列行为之一的，认定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为考试作弊：</w:t>
      </w:r>
    </w:p>
    <w:p w14:paraId="196B394E">
      <w:pPr>
        <w:spacing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(一)代替他人或让他人代替自己参加考试的；</w:t>
      </w:r>
    </w:p>
    <w:p w14:paraId="4903F135">
      <w:pPr>
        <w:spacing w:before="14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(二)使用与考试内容相关的各种通讯设备或器材的；</w:t>
      </w:r>
    </w:p>
    <w:p w14:paraId="4EAEA04D">
      <w:pPr>
        <w:spacing w:before="144" w:line="285" w:lineRule="auto"/>
        <w:ind w:right="87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(三)在试卷、答卷、草稿纸上填写与本人身份不符的姓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名、考号等信息的；</w:t>
      </w:r>
    </w:p>
    <w:p w14:paraId="5C05AC3A">
      <w:pPr>
        <w:spacing w:before="123" w:line="290" w:lineRule="auto"/>
        <w:ind w:right="86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(四)抄袭或者协助他人抄袭试题答案，或者与考试内容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相关资料的；</w:t>
      </w:r>
    </w:p>
    <w:p w14:paraId="2B60C0E5">
      <w:pPr>
        <w:spacing w:before="152" w:line="280" w:lineRule="auto"/>
        <w:ind w:right="86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(五)将与考试有关的内容抄写在桌面或身体上，或藏在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试卷、课桌、衣物、文具内等的；</w:t>
      </w:r>
    </w:p>
    <w:p w14:paraId="1696095D">
      <w:pPr>
        <w:spacing w:before="15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(六)交换试卷、答卷、草稿纸的；</w:t>
      </w:r>
    </w:p>
    <w:p w14:paraId="467ABDE4">
      <w:pPr>
        <w:spacing w:before="144" w:line="284" w:lineRule="auto"/>
        <w:ind w:right="87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(七)抢夺、窃取他人试卷、答卷、草稿纸或者胁迫他人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为自己抄袭提供方便的；</w:t>
      </w:r>
    </w:p>
    <w:p w14:paraId="33215C97">
      <w:pPr>
        <w:spacing w:before="14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(八)其他以不正当手段获得或者试图获得试题答案、考</w:t>
      </w:r>
    </w:p>
    <w:p w14:paraId="440C9C17">
      <w:pPr>
        <w:pStyle w:val="2"/>
        <w:spacing w:line="331" w:lineRule="auto"/>
      </w:pPr>
    </w:p>
    <w:p w14:paraId="7597332B">
      <w:pPr>
        <w:pStyle w:val="2"/>
        <w:spacing w:line="331" w:lineRule="auto"/>
      </w:pPr>
    </w:p>
    <w:p w14:paraId="4F3F6763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52</w:t>
      </w:r>
    </w:p>
    <w:p w14:paraId="6DAE171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1" w:type="default"/>
          <w:pgSz w:w="8050" w:h="11170"/>
          <w:pgMar w:top="400" w:right="340" w:bottom="190" w:left="1179" w:header="0" w:footer="0" w:gutter="0"/>
          <w:cols w:space="720" w:num="1"/>
        </w:sectPr>
      </w:pPr>
    </w:p>
    <w:p w14:paraId="6699C289">
      <w:pPr>
        <w:pStyle w:val="2"/>
        <w:spacing w:line="289" w:lineRule="auto"/>
      </w:pPr>
    </w:p>
    <w:p w14:paraId="66F58ECE">
      <w:pPr>
        <w:pStyle w:val="2"/>
        <w:spacing w:line="289" w:lineRule="auto"/>
      </w:pPr>
    </w:p>
    <w:p w14:paraId="0C849B17">
      <w:pPr>
        <w:pStyle w:val="2"/>
        <w:spacing w:line="289" w:lineRule="auto"/>
      </w:pPr>
    </w:p>
    <w:p w14:paraId="2F21F0C1">
      <w:pPr>
        <w:pStyle w:val="2"/>
        <w:spacing w:line="289" w:lineRule="auto"/>
      </w:pPr>
    </w:p>
    <w:p w14:paraId="7C5911FA">
      <w:pPr>
        <w:spacing w:before="65" w:line="220" w:lineRule="auto"/>
        <w:rPr>
          <w:rFonts w:ascii="宋体" w:hAnsi="宋体" w:eastAsia="宋体" w:cs="宋体"/>
          <w:sz w:val="20"/>
          <w:szCs w:val="20"/>
        </w:rPr>
      </w:pPr>
      <w:bookmarkStart w:id="10" w:name="bookmark47"/>
      <w:bookmarkEnd w:id="10"/>
      <w:r>
        <w:rPr>
          <w:rFonts w:ascii="宋体" w:hAnsi="宋体" w:eastAsia="宋体" w:cs="宋体"/>
          <w:spacing w:val="2"/>
          <w:sz w:val="20"/>
          <w:szCs w:val="20"/>
        </w:rPr>
        <w:t>试成绩行为的；</w:t>
      </w:r>
    </w:p>
    <w:p w14:paraId="4650205A">
      <w:pPr>
        <w:spacing w:before="149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(九)故意销毁试卷、答卷或者其他考试材料的；</w:t>
      </w:r>
    </w:p>
    <w:p w14:paraId="3345E99F">
      <w:pPr>
        <w:spacing w:before="143" w:line="307" w:lineRule="auto"/>
        <w:ind w:right="43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(十)携带具有发送或者接收信息功能的设备的，或者携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带与考试内容相关的材料或者存储与考试内容相关资料的电子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设备参加考试的；</w:t>
      </w:r>
    </w:p>
    <w:p w14:paraId="473EDC08">
      <w:pPr>
        <w:spacing w:before="14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(十一)其他被认定为考试作弊行为的。</w:t>
      </w:r>
    </w:p>
    <w:p w14:paraId="10CA3503">
      <w:pPr>
        <w:spacing w:before="138" w:line="345" w:lineRule="auto"/>
        <w:ind w:right="433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第六条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有下列行为之一的，认定为相关学</w:t>
      </w:r>
      <w:r>
        <w:rPr>
          <w:rFonts w:ascii="宋体" w:hAnsi="宋体" w:eastAsia="宋体" w:cs="宋体"/>
          <w:spacing w:val="4"/>
          <w:sz w:val="20"/>
          <w:szCs w:val="20"/>
        </w:rPr>
        <w:t>生实施了考试作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弊行为：</w:t>
      </w:r>
    </w:p>
    <w:p w14:paraId="7CA0D5D8">
      <w:pPr>
        <w:spacing w:before="17" w:line="285" w:lineRule="auto"/>
        <w:ind w:right="43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(一)同一科目同一考场有两份以上(含两份)答卷的作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答被认定为雷同的；</w:t>
      </w:r>
    </w:p>
    <w:p w14:paraId="424F297F">
      <w:pPr>
        <w:spacing w:before="143" w:line="285" w:lineRule="auto"/>
        <w:ind w:right="43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(二)通过伪造证件、证明、档案及其他材料获得考试资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格，或试图取得考试资格的；</w:t>
      </w:r>
    </w:p>
    <w:p w14:paraId="360CCF4C">
      <w:pPr>
        <w:spacing w:before="143" w:line="280" w:lineRule="auto"/>
        <w:ind w:right="43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(三)出具和使用伪造的课程成绩和各类专业</w:t>
      </w:r>
      <w:r>
        <w:rPr>
          <w:rFonts w:ascii="宋体" w:hAnsi="宋体" w:eastAsia="宋体" w:cs="宋体"/>
          <w:spacing w:val="8"/>
          <w:sz w:val="20"/>
          <w:szCs w:val="20"/>
        </w:rPr>
        <w:t>技能水平(等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级)考试成绩证明的；</w:t>
      </w:r>
    </w:p>
    <w:p w14:paraId="345D56EB">
      <w:pPr>
        <w:spacing w:before="153" w:line="285" w:lineRule="auto"/>
        <w:ind w:right="43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(四)考试结束后，用不正当的手段更改答卷内容或更改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考试成绩的；</w:t>
      </w:r>
    </w:p>
    <w:p w14:paraId="5B74AB5A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(五)组织考试作弊的；</w:t>
      </w:r>
    </w:p>
    <w:p w14:paraId="714D8B94">
      <w:pPr>
        <w:spacing w:before="15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(六)向他人出售考试试题或答案牟取利益的；</w:t>
      </w:r>
    </w:p>
    <w:p w14:paraId="45D1D136">
      <w:pPr>
        <w:spacing w:before="14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(七)其他扰乱考试秩序行为的。</w:t>
      </w:r>
    </w:p>
    <w:p w14:paraId="0949611F">
      <w:pPr>
        <w:pStyle w:val="2"/>
        <w:spacing w:line="283" w:lineRule="auto"/>
      </w:pPr>
    </w:p>
    <w:p w14:paraId="7AB6EDE5">
      <w:pPr>
        <w:pStyle w:val="2"/>
        <w:spacing w:line="283" w:lineRule="auto"/>
      </w:pPr>
    </w:p>
    <w:p w14:paraId="76358E03">
      <w:pPr>
        <w:pStyle w:val="2"/>
        <w:spacing w:line="283" w:lineRule="auto"/>
      </w:pPr>
    </w:p>
    <w:p w14:paraId="7EAA5B5A">
      <w:pPr>
        <w:pStyle w:val="2"/>
        <w:spacing w:line="284" w:lineRule="auto"/>
      </w:pPr>
    </w:p>
    <w:p w14:paraId="54CFB884">
      <w:pPr>
        <w:pStyle w:val="2"/>
        <w:spacing w:line="284" w:lineRule="auto"/>
      </w:pPr>
    </w:p>
    <w:p w14:paraId="03105B44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53</w:t>
      </w:r>
    </w:p>
    <w:p w14:paraId="1A9055C1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2" w:type="default"/>
          <w:pgSz w:w="8050" w:h="11170"/>
          <w:pgMar w:top="400" w:right="773" w:bottom="149" w:left="1179" w:header="0" w:footer="0" w:gutter="0"/>
          <w:cols w:space="720" w:num="1"/>
        </w:sectPr>
      </w:pPr>
    </w:p>
    <w:p w14:paraId="0CCA139D">
      <w:pPr>
        <w:pStyle w:val="2"/>
        <w:spacing w:line="274" w:lineRule="auto"/>
      </w:pPr>
    </w:p>
    <w:p w14:paraId="76371636">
      <w:pPr>
        <w:pStyle w:val="2"/>
        <w:spacing w:line="275" w:lineRule="auto"/>
      </w:pPr>
    </w:p>
    <w:p w14:paraId="01B4D821">
      <w:pPr>
        <w:pStyle w:val="2"/>
        <w:spacing w:line="275" w:lineRule="auto"/>
      </w:pPr>
    </w:p>
    <w:p w14:paraId="03DC89CA">
      <w:pPr>
        <w:pStyle w:val="2"/>
        <w:spacing w:line="275" w:lineRule="auto"/>
      </w:pPr>
    </w:p>
    <w:p w14:paraId="103500AA">
      <w:pPr>
        <w:spacing w:before="78" w:line="221" w:lineRule="auto"/>
        <w:ind w:left="12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第三章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学生考试违规的处分</w:t>
      </w:r>
    </w:p>
    <w:p w14:paraId="36B08615">
      <w:pPr>
        <w:spacing w:before="262" w:line="287" w:lineRule="auto"/>
        <w:ind w:right="85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第七条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学生有第四条、第五条、第六条所列举的考试违纪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和考试作弊行为之一的，取消相应课程的考试成绩。</w:t>
      </w:r>
    </w:p>
    <w:p w14:paraId="4FA19D0C">
      <w:pPr>
        <w:spacing w:before="139" w:line="281" w:lineRule="auto"/>
        <w:ind w:left="110" w:right="789" w:firstLine="3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4"/>
          <w:sz w:val="20"/>
          <w:szCs w:val="20"/>
        </w:rPr>
        <w:t>第八条</w:t>
      </w:r>
      <w:r>
        <w:rPr>
          <w:rFonts w:ascii="黑体" w:hAnsi="黑体" w:eastAsia="黑体" w:cs="黑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学生有第五条第(一)、(二)款、第六条第(五)、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(六)、(七)款所列行为的，给予开除学籍处分。</w:t>
      </w:r>
    </w:p>
    <w:p w14:paraId="28EF8628">
      <w:pPr>
        <w:spacing w:before="149" w:line="287" w:lineRule="auto"/>
        <w:ind w:right="810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第九条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学生有第六条第(二)、(三)、(四)款所列举行为，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给予留校察看处分。</w:t>
      </w:r>
    </w:p>
    <w:p w14:paraId="7633CA7B">
      <w:pPr>
        <w:tabs>
          <w:tab w:val="left" w:pos="110"/>
        </w:tabs>
        <w:spacing w:before="140" w:line="308" w:lineRule="auto"/>
        <w:ind w:right="78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第十条 </w:t>
      </w:r>
      <w:r>
        <w:rPr>
          <w:rFonts w:ascii="宋体" w:hAnsi="宋体" w:eastAsia="宋体" w:cs="宋体"/>
          <w:spacing w:val="7"/>
          <w:sz w:val="20"/>
          <w:szCs w:val="20"/>
        </w:rPr>
        <w:t>学生有第五条第(三)、(四)、(五)、(六)、(七)、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18"/>
          <w:sz w:val="20"/>
          <w:szCs w:val="20"/>
        </w:rPr>
        <w:t>(八)、(九)、(十)、(十一)款、第六条第(一)款所列</w:t>
      </w:r>
      <w:r>
        <w:rPr>
          <w:rFonts w:ascii="宋体" w:hAnsi="宋体" w:eastAsia="宋体" w:cs="宋体"/>
          <w:spacing w:val="17"/>
          <w:sz w:val="20"/>
          <w:szCs w:val="20"/>
        </w:rPr>
        <w:t>行为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的，给予记过处分。</w:t>
      </w:r>
    </w:p>
    <w:p w14:paraId="5411EC7E">
      <w:pPr>
        <w:spacing w:before="142" w:line="301" w:lineRule="auto"/>
        <w:ind w:right="87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第十一条 </w:t>
      </w:r>
      <w:r>
        <w:rPr>
          <w:rFonts w:ascii="宋体" w:hAnsi="宋体" w:eastAsia="宋体" w:cs="宋体"/>
          <w:spacing w:val="13"/>
          <w:sz w:val="20"/>
          <w:szCs w:val="20"/>
        </w:rPr>
        <w:t>学生有第四条所列的所有考试违纪行为且属初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犯的，视情节轻重给予警告、严重警告处分；属重犯的，给予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记过处分。</w:t>
      </w:r>
    </w:p>
    <w:p w14:paraId="44FF0509">
      <w:pPr>
        <w:spacing w:before="160" w:line="281" w:lineRule="auto"/>
        <w:ind w:right="88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5"/>
          <w:sz w:val="20"/>
          <w:szCs w:val="20"/>
        </w:rPr>
        <w:t>除开除学籍外，给予学生警告、严重警</w:t>
      </w:r>
      <w:r>
        <w:rPr>
          <w:rFonts w:ascii="宋体" w:hAnsi="宋体" w:eastAsia="宋体" w:cs="宋体"/>
          <w:spacing w:val="4"/>
          <w:sz w:val="20"/>
          <w:szCs w:val="20"/>
        </w:rPr>
        <w:t>告、记过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处分期限为六个月，留校察看期限为六个月至一年。</w:t>
      </w:r>
    </w:p>
    <w:p w14:paraId="57D35609">
      <w:pPr>
        <w:spacing w:before="152" w:line="307" w:lineRule="auto"/>
        <w:ind w:right="82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-1"/>
          <w:sz w:val="20"/>
          <w:szCs w:val="20"/>
        </w:rPr>
        <w:t>学生受到警告、严重警告、记过、留校察看处分，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经教育表现良好的，可以对该课程给予补考或者重修机会；对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通过补考、重修获得的成绩，在成绩单中予以标注。</w:t>
      </w:r>
    </w:p>
    <w:p w14:paraId="4D83A0A3">
      <w:pPr>
        <w:spacing w:before="142" w:line="307" w:lineRule="auto"/>
        <w:ind w:right="87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5"/>
          <w:sz w:val="20"/>
          <w:szCs w:val="20"/>
        </w:rPr>
        <w:t>学生受到警告、严重警告、记过、留校察</w:t>
      </w:r>
      <w:r>
        <w:rPr>
          <w:rFonts w:ascii="宋体" w:hAnsi="宋体" w:eastAsia="宋体" w:cs="宋体"/>
          <w:spacing w:val="4"/>
          <w:sz w:val="20"/>
          <w:szCs w:val="20"/>
        </w:rPr>
        <w:t>看处分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期间表现良好的，处分期满后，经本人申请，所在院(</w:t>
      </w:r>
      <w:r>
        <w:rPr>
          <w:rFonts w:ascii="宋体" w:hAnsi="宋体" w:eastAsia="宋体" w:cs="宋体"/>
          <w:spacing w:val="16"/>
          <w:sz w:val="20"/>
          <w:szCs w:val="20"/>
        </w:rPr>
        <w:t>系)审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核鉴定，教务处复核，报学校批准，予以解</w:t>
      </w:r>
      <w:r>
        <w:rPr>
          <w:rFonts w:ascii="宋体" w:hAnsi="宋体" w:eastAsia="宋体" w:cs="宋体"/>
          <w:spacing w:val="7"/>
          <w:sz w:val="20"/>
          <w:szCs w:val="20"/>
        </w:rPr>
        <w:t>除。解除处分后，</w:t>
      </w:r>
    </w:p>
    <w:p w14:paraId="236FBA17">
      <w:pPr>
        <w:pStyle w:val="2"/>
        <w:spacing w:line="271" w:lineRule="auto"/>
      </w:pPr>
    </w:p>
    <w:p w14:paraId="7A05B67D">
      <w:pPr>
        <w:pStyle w:val="2"/>
        <w:spacing w:line="272" w:lineRule="auto"/>
      </w:pPr>
    </w:p>
    <w:p w14:paraId="5D08C906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54</w:t>
      </w:r>
    </w:p>
    <w:p w14:paraId="3DB3171B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3" w:type="default"/>
          <w:pgSz w:w="8050" w:h="11170"/>
          <w:pgMar w:top="400" w:right="340" w:bottom="190" w:left="1179" w:header="0" w:footer="0" w:gutter="0"/>
          <w:cols w:space="720" w:num="1"/>
        </w:sectPr>
      </w:pPr>
    </w:p>
    <w:p w14:paraId="133D73F3">
      <w:pPr>
        <w:pStyle w:val="2"/>
        <w:spacing w:line="291" w:lineRule="auto"/>
      </w:pPr>
    </w:p>
    <w:p w14:paraId="712C2E8C">
      <w:pPr>
        <w:pStyle w:val="2"/>
        <w:spacing w:line="291" w:lineRule="auto"/>
      </w:pPr>
    </w:p>
    <w:p w14:paraId="4E6BB206">
      <w:pPr>
        <w:pStyle w:val="2"/>
        <w:spacing w:line="292" w:lineRule="auto"/>
      </w:pPr>
    </w:p>
    <w:p w14:paraId="572BCD70">
      <w:pPr>
        <w:pStyle w:val="2"/>
        <w:spacing w:line="292" w:lineRule="auto"/>
      </w:pPr>
    </w:p>
    <w:p w14:paraId="05427E39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学生获得表彰、奖励及其他权益，不再受原处分的影响。</w:t>
      </w:r>
    </w:p>
    <w:p w14:paraId="2390F02D">
      <w:pPr>
        <w:spacing w:before="138" w:line="353" w:lineRule="auto"/>
        <w:ind w:right="356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第十五条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学生的考试违纪行为和考试作弊行为，如果触犯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国家、地方法规的，除按本办法处理外，还将追究其法律责任。</w:t>
      </w:r>
    </w:p>
    <w:p w14:paraId="713417E3">
      <w:pPr>
        <w:spacing w:before="75" w:line="222" w:lineRule="auto"/>
        <w:ind w:left="19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1"/>
          <w:sz w:val="24"/>
          <w:szCs w:val="24"/>
        </w:rPr>
        <w:t>第四章处分程序</w:t>
      </w:r>
    </w:p>
    <w:p w14:paraId="7AC0717D">
      <w:pPr>
        <w:spacing w:before="251" w:line="351" w:lineRule="auto"/>
        <w:ind w:right="408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5"/>
          <w:sz w:val="20"/>
          <w:szCs w:val="20"/>
        </w:rPr>
        <w:t>由教务处向考试违规的学生发出《学生违</w:t>
      </w:r>
      <w:r>
        <w:rPr>
          <w:rFonts w:ascii="宋体" w:hAnsi="宋体" w:eastAsia="宋体" w:cs="宋体"/>
          <w:spacing w:val="4"/>
          <w:sz w:val="20"/>
          <w:szCs w:val="20"/>
        </w:rPr>
        <w:t>规处分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告知书》,告知其考试违规的事实和拟作出处分的等级。《</w:t>
      </w:r>
      <w:r>
        <w:rPr>
          <w:rFonts w:ascii="宋体" w:hAnsi="宋体" w:eastAsia="宋体" w:cs="宋体"/>
          <w:spacing w:val="4"/>
          <w:sz w:val="20"/>
          <w:szCs w:val="20"/>
        </w:rPr>
        <w:t>学生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违规处分告知书》由学生本人签收，学生拒绝签收的，可以以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留置的方式送达；无法送达的寄往学生家庭所在地并在</w:t>
      </w:r>
      <w:r>
        <w:rPr>
          <w:rFonts w:ascii="宋体" w:hAnsi="宋体" w:eastAsia="宋体" w:cs="宋体"/>
          <w:spacing w:val="8"/>
          <w:sz w:val="20"/>
          <w:szCs w:val="20"/>
        </w:rPr>
        <w:t>校内公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告，视为送达。</w:t>
      </w:r>
    </w:p>
    <w:p w14:paraId="49CB6A4B">
      <w:pPr>
        <w:spacing w:before="3" w:line="350" w:lineRule="auto"/>
        <w:ind w:right="441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学生接到《学生违规处分告知书》后5个工作日之内，如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果对考试违规事实和处分等级有异议，可以向教</w:t>
      </w:r>
      <w:r>
        <w:rPr>
          <w:rFonts w:ascii="宋体" w:hAnsi="宋体" w:eastAsia="宋体" w:cs="宋体"/>
          <w:spacing w:val="8"/>
          <w:sz w:val="20"/>
          <w:szCs w:val="20"/>
        </w:rPr>
        <w:t>务处提出书面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陈述和申辩。</w:t>
      </w:r>
    </w:p>
    <w:p w14:paraId="62ED4CA2">
      <w:pPr>
        <w:spacing w:before="1" w:line="350" w:lineRule="auto"/>
        <w:ind w:right="446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对学生作出开除学籍处理决定的，经事先进行合法性审查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后，提交校长办公会或者校长授权的专门会议研究决定。</w:t>
      </w:r>
    </w:p>
    <w:p w14:paraId="3FCE4A47">
      <w:pPr>
        <w:spacing w:before="2" w:line="350" w:lineRule="auto"/>
        <w:ind w:right="376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教务处在学生收到《学生违规处分告知书》5个工作日之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后，如无异议，将正式发布处分决定。处分决定送达学生</w:t>
      </w:r>
      <w:r>
        <w:rPr>
          <w:rFonts w:ascii="宋体" w:hAnsi="宋体" w:eastAsia="宋体" w:cs="宋体"/>
          <w:spacing w:val="3"/>
          <w:sz w:val="20"/>
          <w:szCs w:val="20"/>
        </w:rPr>
        <w:t>本人，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学生拒绝签收的，可以以留置的方式送达；无法送达</w:t>
      </w:r>
      <w:r>
        <w:rPr>
          <w:rFonts w:ascii="宋体" w:hAnsi="宋体" w:eastAsia="宋体" w:cs="宋体"/>
          <w:spacing w:val="8"/>
          <w:sz w:val="20"/>
          <w:szCs w:val="20"/>
        </w:rPr>
        <w:t>的寄往学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生家庭所在地并在校内公告，视为送达。如有异议，教</w:t>
      </w:r>
      <w:r>
        <w:rPr>
          <w:rFonts w:ascii="宋体" w:hAnsi="宋体" w:eastAsia="宋体" w:cs="宋体"/>
          <w:spacing w:val="9"/>
          <w:sz w:val="20"/>
          <w:szCs w:val="20"/>
        </w:rPr>
        <w:t>务处应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进行复议，再次做出处分决定。</w:t>
      </w:r>
    </w:p>
    <w:p w14:paraId="4CFF2157">
      <w:pPr>
        <w:spacing w:before="1" w:line="221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第十七条</w:t>
      </w:r>
      <w:r>
        <w:rPr>
          <w:rFonts w:ascii="黑体" w:hAnsi="黑体" w:eastAsia="黑体" w:cs="黑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学生收到考试违规正式处分决定后，如仍有异议，</w:t>
      </w:r>
    </w:p>
    <w:p w14:paraId="237AE8EE">
      <w:pPr>
        <w:pStyle w:val="2"/>
        <w:spacing w:line="268" w:lineRule="auto"/>
      </w:pPr>
    </w:p>
    <w:p w14:paraId="6F553D6C">
      <w:pPr>
        <w:pStyle w:val="2"/>
        <w:spacing w:line="268" w:lineRule="auto"/>
      </w:pPr>
    </w:p>
    <w:p w14:paraId="6A466D4F">
      <w:pPr>
        <w:pStyle w:val="2"/>
        <w:spacing w:line="268" w:lineRule="auto"/>
      </w:pPr>
    </w:p>
    <w:p w14:paraId="4FBB21A7">
      <w:pPr>
        <w:spacing w:before="38" w:line="185" w:lineRule="auto"/>
        <w:ind w:left="272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55</w:t>
      </w:r>
    </w:p>
    <w:p w14:paraId="11E3CF14">
      <w:pPr>
        <w:spacing w:line="185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4" w:type="default"/>
          <w:pgSz w:w="8050" w:h="11170"/>
          <w:pgMar w:top="400" w:right="773" w:bottom="149" w:left="1190" w:header="0" w:footer="0" w:gutter="0"/>
          <w:cols w:space="720" w:num="1"/>
        </w:sectPr>
      </w:pPr>
    </w:p>
    <w:p w14:paraId="2B488B5B">
      <w:pPr>
        <w:pStyle w:val="2"/>
        <w:spacing w:line="291" w:lineRule="auto"/>
      </w:pPr>
    </w:p>
    <w:p w14:paraId="07F801CF">
      <w:pPr>
        <w:pStyle w:val="2"/>
        <w:spacing w:line="292" w:lineRule="auto"/>
      </w:pPr>
    </w:p>
    <w:p w14:paraId="3903B13C">
      <w:pPr>
        <w:pStyle w:val="2"/>
        <w:spacing w:line="292" w:lineRule="auto"/>
      </w:pPr>
    </w:p>
    <w:p w14:paraId="43AFD8FC">
      <w:pPr>
        <w:pStyle w:val="2"/>
        <w:spacing w:line="292" w:lineRule="auto"/>
      </w:pPr>
    </w:p>
    <w:p w14:paraId="62425862">
      <w:pPr>
        <w:spacing w:before="65" w:line="342" w:lineRule="auto"/>
        <w:ind w:right="442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可以在接到学校处理或者处分决定书之日起1</w:t>
      </w:r>
      <w:r>
        <w:rPr>
          <w:rFonts w:ascii="宋体" w:hAnsi="宋体" w:eastAsia="宋体" w:cs="宋体"/>
          <w:spacing w:val="12"/>
          <w:sz w:val="20"/>
          <w:szCs w:val="20"/>
        </w:rPr>
        <w:t>0 日内，向学校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学生申诉处理委员会提出书面申诉。学生申诉处理委员会对学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生提出的申诉进行复查，并在接到书面申诉之日起15日内作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出复核结论并告知申诉人。情况复杂不能在规定期限内</w:t>
      </w:r>
      <w:r>
        <w:rPr>
          <w:rFonts w:ascii="宋体" w:hAnsi="宋体" w:eastAsia="宋体" w:cs="宋体"/>
          <w:spacing w:val="8"/>
          <w:sz w:val="20"/>
          <w:szCs w:val="20"/>
        </w:rPr>
        <w:t>作出结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论的，经校长批准，可延长15日。学生申诉处理委员会认为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有必要的，可以建议学校暂缓执行有关决定。</w:t>
      </w:r>
    </w:p>
    <w:p w14:paraId="0682F4BA">
      <w:pPr>
        <w:spacing w:before="34" w:line="352" w:lineRule="auto"/>
        <w:ind w:right="44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学生申诉处理委员会经复查，认为做出处理或者处分的事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实、依据、程序等存在不当，可以作出建议撤销或变更的复查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意见，要求教务处予以研究，重新提交校长办公会或专门会议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作出决定。</w:t>
      </w:r>
    </w:p>
    <w:p w14:paraId="5A61D351">
      <w:pPr>
        <w:spacing w:before="14" w:line="285" w:lineRule="auto"/>
        <w:ind w:right="44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5"/>
          <w:sz w:val="20"/>
          <w:szCs w:val="20"/>
        </w:rPr>
        <w:t>学生对复查决定有异议的，在接到学校复查决定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书之日起15日内，可以向广东省教育厅提出书面申诉。</w:t>
      </w:r>
    </w:p>
    <w:p w14:paraId="542816C5">
      <w:pPr>
        <w:spacing w:before="143" w:line="280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5"/>
          <w:sz w:val="20"/>
          <w:szCs w:val="20"/>
        </w:rPr>
        <w:t>对学生的处分材料，将真实、完整地归入学校文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书档案和本人学籍档案。</w:t>
      </w:r>
    </w:p>
    <w:p w14:paraId="393FECD5">
      <w:pPr>
        <w:spacing w:before="152" w:line="307" w:lineRule="auto"/>
        <w:ind w:right="43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pacing w:val="6"/>
          <w:sz w:val="20"/>
          <w:szCs w:val="20"/>
        </w:rPr>
        <w:t>被开除学籍的学生按学校规定期限离校</w:t>
      </w:r>
      <w:r>
        <w:rPr>
          <w:rFonts w:ascii="宋体" w:hAnsi="宋体" w:eastAsia="宋体" w:cs="宋体"/>
          <w:spacing w:val="5"/>
          <w:sz w:val="20"/>
          <w:szCs w:val="20"/>
        </w:rPr>
        <w:t>，档案由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学校退回其家庭所在地，户口按照国家相关规定迁回原户籍地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或者家庭户籍所在地。</w:t>
      </w:r>
    </w:p>
    <w:p w14:paraId="37390A5F">
      <w:pPr>
        <w:spacing w:before="210" w:line="222" w:lineRule="auto"/>
        <w:ind w:left="21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46"/>
          <w:sz w:val="24"/>
          <w:szCs w:val="24"/>
        </w:rPr>
        <w:t>第五章附则</w:t>
      </w:r>
    </w:p>
    <w:p w14:paraId="0B30A19C">
      <w:pPr>
        <w:spacing w:before="261" w:line="219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9"/>
          <w:sz w:val="20"/>
          <w:szCs w:val="20"/>
        </w:rPr>
        <w:t>第二十一条</w:t>
      </w:r>
      <w:r>
        <w:rPr>
          <w:rFonts w:ascii="宋体" w:hAnsi="宋体" w:eastAsia="宋体" w:cs="宋体"/>
          <w:spacing w:val="19"/>
          <w:sz w:val="20"/>
          <w:szCs w:val="20"/>
        </w:rPr>
        <w:t xml:space="preserve"> 本规定自2020年4月21日起实施。</w:t>
      </w:r>
    </w:p>
    <w:p w14:paraId="38D220FA">
      <w:pPr>
        <w:spacing w:before="142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第二十二条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本规定由教务处负责解释。</w:t>
      </w:r>
    </w:p>
    <w:p w14:paraId="2CCA3727">
      <w:pPr>
        <w:pStyle w:val="2"/>
        <w:spacing w:line="267" w:lineRule="auto"/>
      </w:pPr>
    </w:p>
    <w:p w14:paraId="7613E4A0">
      <w:pPr>
        <w:pStyle w:val="2"/>
        <w:spacing w:line="267" w:lineRule="auto"/>
      </w:pPr>
    </w:p>
    <w:p w14:paraId="04A8E231">
      <w:pPr>
        <w:pStyle w:val="2"/>
        <w:spacing w:line="268" w:lineRule="auto"/>
      </w:pPr>
    </w:p>
    <w:p w14:paraId="60441EFB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56</w:t>
      </w:r>
    </w:p>
    <w:p w14:paraId="3344DE1A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5" w:type="default"/>
          <w:pgSz w:w="8050" w:h="11170"/>
          <w:pgMar w:top="400" w:right="763" w:bottom="149" w:left="1179" w:header="0" w:footer="0" w:gutter="0"/>
          <w:cols w:space="720" w:num="1"/>
        </w:sectPr>
      </w:pPr>
    </w:p>
    <w:p w14:paraId="620B65BB">
      <w:pPr>
        <w:pStyle w:val="2"/>
        <w:spacing w:line="298" w:lineRule="auto"/>
      </w:pPr>
    </w:p>
    <w:p w14:paraId="04931C56">
      <w:pPr>
        <w:pStyle w:val="2"/>
        <w:spacing w:line="299" w:lineRule="auto"/>
      </w:pPr>
    </w:p>
    <w:p w14:paraId="230D8127">
      <w:pPr>
        <w:pStyle w:val="2"/>
        <w:spacing w:line="299" w:lineRule="auto"/>
      </w:pPr>
    </w:p>
    <w:p w14:paraId="1A70FE42">
      <w:pPr>
        <w:pStyle w:val="2"/>
        <w:spacing w:line="299" w:lineRule="auto"/>
      </w:pPr>
    </w:p>
    <w:p w14:paraId="1F6B6917">
      <w:pPr>
        <w:spacing w:before="104" w:line="274" w:lineRule="auto"/>
        <w:ind w:left="1564" w:right="1334" w:hanging="64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5"/>
          <w:sz w:val="32"/>
          <w:szCs w:val="32"/>
        </w:rPr>
        <w:t>广东第二师范学院本科学生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2"/>
          <w:szCs w:val="32"/>
        </w:rPr>
        <w:t>学业预警管理办法</w:t>
      </w:r>
    </w:p>
    <w:p w14:paraId="0AB58E22">
      <w:pPr>
        <w:spacing w:before="288" w:line="222" w:lineRule="auto"/>
        <w:ind w:left="21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第一章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总则</w:t>
      </w:r>
    </w:p>
    <w:p w14:paraId="1E4FF0B6">
      <w:pPr>
        <w:spacing w:before="263" w:line="313" w:lineRule="auto"/>
        <w:ind w:right="455" w:firstLine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第一条 </w:t>
      </w:r>
      <w:r>
        <w:rPr>
          <w:rFonts w:ascii="宋体" w:hAnsi="宋体" w:eastAsia="宋体" w:cs="宋体"/>
          <w:spacing w:val="8"/>
          <w:sz w:val="20"/>
          <w:szCs w:val="20"/>
        </w:rPr>
        <w:t>为进一步加强我校学风建设，落实以学生为本的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理念，充分发挥学生、家庭、学校三结合教育的功能，加强学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生学业指导，督促学生顺利完成学业，特制定本办法。</w:t>
      </w:r>
    </w:p>
    <w:p w14:paraId="363CD9C4">
      <w:pPr>
        <w:spacing w:before="162" w:line="222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第二条 </w:t>
      </w:r>
      <w:r>
        <w:rPr>
          <w:rFonts w:ascii="宋体" w:hAnsi="宋体" w:eastAsia="宋体" w:cs="宋体"/>
          <w:spacing w:val="7"/>
          <w:sz w:val="20"/>
          <w:szCs w:val="20"/>
        </w:rPr>
        <w:t>本办法适用于我校全日制在校本科学生。</w:t>
      </w:r>
    </w:p>
    <w:p w14:paraId="0905154B">
      <w:pPr>
        <w:spacing w:before="180" w:line="339" w:lineRule="auto"/>
        <w:ind w:right="455" w:firstLine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第三条 </w:t>
      </w:r>
      <w:r>
        <w:rPr>
          <w:rFonts w:ascii="宋体" w:hAnsi="宋体" w:eastAsia="宋体" w:cs="宋体"/>
          <w:spacing w:val="9"/>
          <w:sz w:val="20"/>
          <w:szCs w:val="20"/>
        </w:rPr>
        <w:t>学业预警是针对学生学习困难或学生在校期</w:t>
      </w:r>
      <w:r>
        <w:rPr>
          <w:rFonts w:ascii="宋体" w:hAnsi="宋体" w:eastAsia="宋体" w:cs="宋体"/>
          <w:spacing w:val="8"/>
          <w:sz w:val="20"/>
          <w:szCs w:val="20"/>
        </w:rPr>
        <w:t>间出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现严重学业问题的情况下，及时提示、告知学生本人及其家长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可能产生的不良后果，通过学校、学生和家长之间的沟通与协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作，有针对性地采取相应的防范措施，帮助学生顺利完成学业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的一种信息沟通和危机预警制度。</w:t>
      </w:r>
    </w:p>
    <w:p w14:paraId="424276AE">
      <w:pPr>
        <w:pStyle w:val="2"/>
        <w:spacing w:line="250" w:lineRule="auto"/>
      </w:pPr>
    </w:p>
    <w:p w14:paraId="0CF7612E">
      <w:pPr>
        <w:spacing w:before="78" w:line="221" w:lineRule="auto"/>
        <w:ind w:left="13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第二章</w:t>
      </w:r>
      <w:r>
        <w:rPr>
          <w:rFonts w:ascii="黑体" w:hAnsi="黑体" w:eastAsia="黑体" w:cs="黑体"/>
          <w:spacing w:val="7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学业预警等级和范围</w:t>
      </w:r>
    </w:p>
    <w:p w14:paraId="05BD657F">
      <w:pPr>
        <w:spacing w:before="293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第四条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学业预警分为一级、二级、三级三个等</w:t>
      </w:r>
      <w:r>
        <w:rPr>
          <w:rFonts w:ascii="宋体" w:hAnsi="宋体" w:eastAsia="宋体" w:cs="宋体"/>
          <w:spacing w:val="6"/>
          <w:sz w:val="20"/>
          <w:szCs w:val="20"/>
        </w:rPr>
        <w:t>级。</w:t>
      </w:r>
    </w:p>
    <w:p w14:paraId="497198F9">
      <w:pPr>
        <w:spacing w:before="184" w:line="363" w:lineRule="auto"/>
        <w:ind w:right="457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同一学期学生同时达到多个不同等级的预警条件，按最高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级别预警。</w:t>
      </w:r>
    </w:p>
    <w:p w14:paraId="576A093D">
      <w:pPr>
        <w:spacing w:before="12" w:line="222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第五条 </w:t>
      </w:r>
      <w:r>
        <w:rPr>
          <w:rFonts w:ascii="宋体" w:hAnsi="宋体" w:eastAsia="宋体" w:cs="宋体"/>
          <w:spacing w:val="7"/>
          <w:sz w:val="20"/>
          <w:szCs w:val="20"/>
        </w:rPr>
        <w:t>学生有下列情形之一的，列入三级预警范围：</w:t>
      </w:r>
    </w:p>
    <w:p w14:paraId="6D33472D">
      <w:pPr>
        <w:pStyle w:val="2"/>
        <w:spacing w:line="277" w:lineRule="auto"/>
      </w:pPr>
    </w:p>
    <w:p w14:paraId="72B62F53">
      <w:pPr>
        <w:pStyle w:val="2"/>
        <w:spacing w:line="277" w:lineRule="auto"/>
      </w:pPr>
    </w:p>
    <w:p w14:paraId="22B0232F">
      <w:pPr>
        <w:pStyle w:val="2"/>
        <w:spacing w:line="277" w:lineRule="auto"/>
      </w:pPr>
    </w:p>
    <w:p w14:paraId="3876FDF6">
      <w:pPr>
        <w:spacing w:before="37" w:line="185" w:lineRule="auto"/>
        <w:ind w:left="272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57</w:t>
      </w:r>
    </w:p>
    <w:p w14:paraId="638B20CC">
      <w:pPr>
        <w:spacing w:line="185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6" w:type="default"/>
          <w:pgSz w:w="8050" w:h="11170"/>
          <w:pgMar w:top="400" w:right="763" w:bottom="149" w:left="1200" w:header="0" w:footer="0" w:gutter="0"/>
          <w:cols w:space="720" w:num="1"/>
        </w:sectPr>
      </w:pPr>
    </w:p>
    <w:p w14:paraId="7AA30D99">
      <w:pPr>
        <w:pStyle w:val="2"/>
        <w:spacing w:line="295" w:lineRule="auto"/>
      </w:pPr>
    </w:p>
    <w:p w14:paraId="1A19A664">
      <w:pPr>
        <w:pStyle w:val="2"/>
        <w:spacing w:line="296" w:lineRule="auto"/>
      </w:pPr>
    </w:p>
    <w:p w14:paraId="227E02B8">
      <w:pPr>
        <w:pStyle w:val="2"/>
        <w:spacing w:line="296" w:lineRule="auto"/>
      </w:pPr>
    </w:p>
    <w:p w14:paraId="26924C78">
      <w:pPr>
        <w:pStyle w:val="2"/>
        <w:spacing w:line="296" w:lineRule="auto"/>
      </w:pPr>
    </w:p>
    <w:p w14:paraId="4EB102FF">
      <w:pPr>
        <w:spacing w:before="69" w:line="285" w:lineRule="auto"/>
        <w:ind w:left="2" w:right="558" w:firstLine="5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(一)一学期考核不及格课程达到2门(含重修、补考课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程，公共选修课除外);</w:t>
      </w:r>
    </w:p>
    <w:p w14:paraId="14F85F41">
      <w:pPr>
        <w:spacing w:before="170" w:line="219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(二)考核不及格必修课程累计达到3门；</w:t>
      </w:r>
    </w:p>
    <w:p w14:paraId="0C7E9906">
      <w:pPr>
        <w:spacing w:before="140" w:line="219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(三)一学期无故缺考课程达到2门；</w:t>
      </w:r>
    </w:p>
    <w:p w14:paraId="516D6E73">
      <w:pPr>
        <w:spacing w:before="161" w:line="220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(四)一学期累计旷课达到10学时，不足21学时；</w:t>
      </w:r>
    </w:p>
    <w:p w14:paraId="364B2DF9">
      <w:pPr>
        <w:spacing w:before="127" w:line="295" w:lineRule="auto"/>
        <w:ind w:left="2" w:right="442" w:firstLine="5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(五)四年制本科学生第六学期末、专升本学生第二学期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末仍未修满通识教育选修课。</w:t>
      </w:r>
    </w:p>
    <w:p w14:paraId="3C4B8A4A">
      <w:pPr>
        <w:spacing w:before="147" w:line="222" w:lineRule="auto"/>
        <w:ind w:left="42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第六条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学生有下列情形之一的，列入二级预警范围：</w:t>
      </w:r>
    </w:p>
    <w:p w14:paraId="6ED35864">
      <w:pPr>
        <w:spacing w:before="142" w:line="285" w:lineRule="auto"/>
        <w:ind w:left="2" w:right="558" w:firstLine="5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(一)一学期考核不及格课程达到3门(含重修、补考课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程，公共选修课除外);</w:t>
      </w:r>
    </w:p>
    <w:p w14:paraId="69265A21">
      <w:pPr>
        <w:spacing w:before="171" w:line="219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(二)考核不及格必修课程累计达到5门；</w:t>
      </w:r>
    </w:p>
    <w:p w14:paraId="692675C6">
      <w:pPr>
        <w:spacing w:before="151" w:line="219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(三)一学期无故缺考课程达到3门；</w:t>
      </w:r>
    </w:p>
    <w:p w14:paraId="223CB8E4">
      <w:pPr>
        <w:spacing w:before="131" w:line="220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(四)一学期累计旷课达到21学时，不足31学时；</w:t>
      </w:r>
    </w:p>
    <w:p w14:paraId="1F5ECB88">
      <w:pPr>
        <w:spacing w:before="160" w:line="220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(五)连续两学期达到三级预警标准。</w:t>
      </w:r>
    </w:p>
    <w:p w14:paraId="14E3827F">
      <w:pPr>
        <w:spacing w:before="155" w:line="222" w:lineRule="auto"/>
        <w:ind w:left="42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第七条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学生有下列情形之一的，列入一级预警范围：</w:t>
      </w:r>
    </w:p>
    <w:p w14:paraId="1A67636B">
      <w:pPr>
        <w:spacing w:before="131" w:line="290" w:lineRule="auto"/>
        <w:ind w:left="2" w:right="558" w:firstLine="5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(一)一学期考核不及格课程达到4门(含重修、补考课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程，公共选修课除外);</w:t>
      </w:r>
    </w:p>
    <w:p w14:paraId="63632B47">
      <w:pPr>
        <w:spacing w:before="171" w:line="219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(二)考核不及格必修课程累计达到7门；</w:t>
      </w:r>
    </w:p>
    <w:p w14:paraId="6606CDED">
      <w:pPr>
        <w:spacing w:before="151" w:line="219" w:lineRule="auto"/>
        <w:ind w:left="5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(三)一学期无故缺考课程达到4门；</w:t>
      </w:r>
    </w:p>
    <w:p w14:paraId="701F6C2B">
      <w:pPr>
        <w:pStyle w:val="2"/>
        <w:spacing w:line="247" w:lineRule="auto"/>
      </w:pPr>
    </w:p>
    <w:p w14:paraId="357F9902">
      <w:pPr>
        <w:pStyle w:val="2"/>
        <w:spacing w:line="247" w:lineRule="auto"/>
      </w:pPr>
    </w:p>
    <w:p w14:paraId="54389654">
      <w:pPr>
        <w:pStyle w:val="2"/>
        <w:spacing w:line="247" w:lineRule="auto"/>
      </w:pPr>
    </w:p>
    <w:p w14:paraId="124ACC95">
      <w:pPr>
        <w:pStyle w:val="2"/>
        <w:spacing w:line="247" w:lineRule="auto"/>
      </w:pPr>
    </w:p>
    <w:p w14:paraId="44F9D3B0">
      <w:pPr>
        <w:spacing w:before="38" w:line="188" w:lineRule="auto"/>
        <w:ind w:left="2722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58</w:t>
      </w:r>
    </w:p>
    <w:p w14:paraId="2CA821B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7" w:type="default"/>
          <w:pgSz w:w="8050" w:h="11170"/>
          <w:pgMar w:top="400" w:right="763" w:bottom="149" w:left="1207" w:header="0" w:footer="0" w:gutter="0"/>
          <w:cols w:space="720" w:num="1"/>
        </w:sectPr>
      </w:pPr>
    </w:p>
    <w:p w14:paraId="5D7659F3">
      <w:pPr>
        <w:pStyle w:val="2"/>
        <w:spacing w:line="254" w:lineRule="auto"/>
      </w:pPr>
    </w:p>
    <w:p w14:paraId="40FA3432">
      <w:pPr>
        <w:pStyle w:val="2"/>
        <w:spacing w:line="254" w:lineRule="auto"/>
      </w:pPr>
    </w:p>
    <w:p w14:paraId="66E9F10B">
      <w:pPr>
        <w:pStyle w:val="2"/>
        <w:spacing w:line="255" w:lineRule="auto"/>
      </w:pPr>
    </w:p>
    <w:p w14:paraId="01DC2C0B">
      <w:pPr>
        <w:pStyle w:val="2"/>
        <w:spacing w:line="255" w:lineRule="auto"/>
      </w:pPr>
    </w:p>
    <w:p w14:paraId="6BEE2510">
      <w:pPr>
        <w:pStyle w:val="2"/>
        <w:spacing w:line="255" w:lineRule="auto"/>
      </w:pPr>
    </w:p>
    <w:p w14:paraId="5E15F1EA">
      <w:pPr>
        <w:spacing w:before="68" w:line="220" w:lineRule="auto"/>
        <w:ind w:left="45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(四)一学期累计旷课达到31学时；</w:t>
      </w:r>
    </w:p>
    <w:p w14:paraId="1DB4B6C8">
      <w:pPr>
        <w:spacing w:before="139" w:line="220" w:lineRule="auto"/>
        <w:ind w:left="45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(五)连续两学期达到二级预警标准。</w:t>
      </w:r>
    </w:p>
    <w:p w14:paraId="1D1763B5">
      <w:pPr>
        <w:pStyle w:val="2"/>
        <w:spacing w:line="304" w:lineRule="auto"/>
      </w:pPr>
    </w:p>
    <w:p w14:paraId="34283147">
      <w:pPr>
        <w:spacing w:before="68" w:line="222" w:lineRule="auto"/>
        <w:ind w:left="1885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第三章</w:t>
      </w:r>
      <w:r>
        <w:rPr>
          <w:rFonts w:ascii="黑体" w:hAnsi="黑体" w:eastAsia="黑体" w:cs="黑体"/>
          <w:spacing w:val="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预警管理</w:t>
      </w:r>
    </w:p>
    <w:p w14:paraId="1F5C8191">
      <w:pPr>
        <w:spacing w:before="276" w:line="341" w:lineRule="auto"/>
        <w:ind w:left="32" w:right="398" w:firstLine="41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7"/>
          <w:sz w:val="21"/>
          <w:szCs w:val="21"/>
        </w:rPr>
        <w:t xml:space="preserve">第八条 </w:t>
      </w:r>
      <w:r>
        <w:rPr>
          <w:rFonts w:ascii="宋体" w:hAnsi="宋体" w:eastAsia="宋体" w:cs="宋体"/>
          <w:spacing w:val="7"/>
          <w:sz w:val="21"/>
          <w:szCs w:val="21"/>
        </w:rPr>
        <w:t>学校成立由教务处、学生工作部(处)共同构成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的学生学业预警与帮扶领导小组，领导小组的办公室设在教务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处，负责统筹指导学业困难学生学业预警与帮扶工作的实施。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教务处负责组织录入和汇总学业预警基础数据，生成基础预警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名单，指导二级学院开展学业预警工作。学生工作部(处)负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责根据学生学业预警分类分级情况，组织指导各二级学院开展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学生思想政治教育工作。各二级学院是学校开展学业预警工作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的具体实施单位，应成立学业预警工作小组，结合学业预警类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别、等级及本院实际情况制定本学院具体工作方案，建立本学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院本科学生学业预警工作档案，统筹协调本学院党政领导班子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和组织学业导师、专任教师、辅导员、学生互助小组等力量开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展学生学业预警和帮扶工作。</w:t>
      </w:r>
    </w:p>
    <w:p w14:paraId="53434324">
      <w:pPr>
        <w:spacing w:before="156" w:line="222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第九条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教务处每学期开学第一周汇总本学期预</w:t>
      </w:r>
      <w:r>
        <w:rPr>
          <w:rFonts w:ascii="宋体" w:hAnsi="宋体" w:eastAsia="宋体" w:cs="宋体"/>
          <w:spacing w:val="-4"/>
          <w:sz w:val="21"/>
          <w:szCs w:val="21"/>
        </w:rPr>
        <w:t>警数据，</w:t>
      </w:r>
    </w:p>
    <w:p w14:paraId="7BA29FF7">
      <w:pPr>
        <w:spacing w:before="161" w:line="286" w:lineRule="auto"/>
        <w:ind w:left="32" w:right="4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生成基础预警名单，分发给各学院并确认无误后，公布进入本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学期预警范围学生。各学院对每学期进入预警范围的学生，下</w:t>
      </w:r>
    </w:p>
    <w:p w14:paraId="4E8210F2">
      <w:pPr>
        <w:pStyle w:val="2"/>
        <w:spacing w:line="242" w:lineRule="auto"/>
      </w:pPr>
    </w:p>
    <w:p w14:paraId="45C10E89">
      <w:pPr>
        <w:pStyle w:val="2"/>
        <w:spacing w:line="242" w:lineRule="auto"/>
      </w:pPr>
    </w:p>
    <w:p w14:paraId="17152C65">
      <w:pPr>
        <w:pStyle w:val="2"/>
        <w:spacing w:line="242" w:lineRule="auto"/>
      </w:pPr>
    </w:p>
    <w:p w14:paraId="51A17485">
      <w:pPr>
        <w:pStyle w:val="2"/>
        <w:spacing w:line="242" w:lineRule="auto"/>
      </w:pPr>
    </w:p>
    <w:p w14:paraId="5177BCB4">
      <w:pPr>
        <w:spacing w:before="37" w:line="188" w:lineRule="auto"/>
        <w:ind w:left="2712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59</w:t>
      </w:r>
    </w:p>
    <w:p w14:paraId="06BE743A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8" w:type="default"/>
          <w:pgSz w:w="8050" w:h="11170"/>
          <w:pgMar w:top="400" w:right="763" w:bottom="149" w:left="1207" w:header="0" w:footer="0" w:gutter="0"/>
          <w:cols w:space="720" w:num="1"/>
        </w:sectPr>
      </w:pPr>
    </w:p>
    <w:p w14:paraId="764CBC23">
      <w:pPr>
        <w:pStyle w:val="2"/>
        <w:spacing w:line="295" w:lineRule="auto"/>
      </w:pPr>
    </w:p>
    <w:p w14:paraId="3F13076B">
      <w:pPr>
        <w:pStyle w:val="2"/>
        <w:spacing w:line="295" w:lineRule="auto"/>
      </w:pPr>
    </w:p>
    <w:p w14:paraId="028DDA9C">
      <w:pPr>
        <w:pStyle w:val="2"/>
        <w:spacing w:line="295" w:lineRule="auto"/>
      </w:pPr>
    </w:p>
    <w:p w14:paraId="26237D83">
      <w:pPr>
        <w:pStyle w:val="2"/>
        <w:spacing w:line="295" w:lineRule="auto"/>
      </w:pPr>
    </w:p>
    <w:p w14:paraId="68E32044">
      <w:pPr>
        <w:spacing w:before="68" w:line="216" w:lineRule="auto"/>
        <w:ind w:left="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达预警通知书(附件一),由学生本人签字确认送达签收。</w:t>
      </w:r>
    </w:p>
    <w:p w14:paraId="54B66DE4">
      <w:pPr>
        <w:spacing w:before="142" w:line="355" w:lineRule="auto"/>
        <w:ind w:left="5" w:right="500" w:firstLine="42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第十条</w:t>
      </w:r>
      <w:r>
        <w:rPr>
          <w:rFonts w:ascii="黑体" w:hAnsi="黑体" w:eastAsia="黑体" w:cs="黑体"/>
          <w:spacing w:val="9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对于列入学业预警范围的学生，根据预警等级，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分别做如下处理：</w:t>
      </w:r>
    </w:p>
    <w:p w14:paraId="7AB02F80">
      <w:pPr>
        <w:spacing w:before="14" w:line="311" w:lineRule="auto"/>
        <w:ind w:left="5" w:right="472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(一)对于达到三级预警的学生，学院指定教师负责跟进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学生学业预警情况，电话通知家长，做好告知沟通工作。指定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教师在与家长取得联系后，与学生本人进行谈话，填写谈话记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录(附件三),学生本人要根据谈话要求制定《整改计划</w:t>
      </w:r>
    </w:p>
    <w:p w14:paraId="0B626D38">
      <w:pPr>
        <w:spacing w:before="145" w:line="219" w:lineRule="auto"/>
        <w:ind w:left="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书》。</w:t>
      </w:r>
    </w:p>
    <w:p w14:paraId="3BAE21F6">
      <w:pPr>
        <w:spacing w:before="172" w:line="307" w:lineRule="auto"/>
        <w:ind w:left="5" w:right="476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(二)对于达到二级预警学生，学院指定教师</w:t>
      </w:r>
      <w:r>
        <w:rPr>
          <w:rFonts w:ascii="宋体" w:hAnsi="宋体" w:eastAsia="宋体" w:cs="宋体"/>
          <w:spacing w:val="2"/>
          <w:sz w:val="21"/>
          <w:szCs w:val="21"/>
        </w:rPr>
        <w:t>负责跟进学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生学业预警情况，并将签字确认后的通知书及《预警学生家长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通知单/回执》(附件二)邮寄给学生家长，同时通过电话等</w:t>
      </w:r>
    </w:p>
    <w:p w14:paraId="7C4B74E8">
      <w:pPr>
        <w:spacing w:before="152" w:line="325" w:lineRule="auto"/>
        <w:ind w:right="271" w:firstLine="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途径与家长沟通或面谈。学生家长收到通知书后进行签字确认，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并寄回回执或者及时与学院取得联系。学院主管学生工作的党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2"/>
          <w:sz w:val="21"/>
          <w:szCs w:val="21"/>
        </w:rPr>
        <w:t>委副书记及学院分管教学副院长、指定教师与学生本人进行谈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10"/>
          <w:sz w:val="21"/>
          <w:szCs w:val="21"/>
        </w:rPr>
        <w:t>话，填写谈话记录(附件三),学生本人要根据谈话要求制定</w:t>
      </w:r>
      <w:r>
        <w:rPr>
          <w:rFonts w:ascii="宋体" w:hAnsi="宋体" w:eastAsia="宋体" w:cs="宋体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5"/>
          <w:sz w:val="21"/>
          <w:szCs w:val="21"/>
        </w:rPr>
        <w:t>《整改计划书》。</w:t>
      </w:r>
    </w:p>
    <w:p w14:paraId="6A3C959C">
      <w:pPr>
        <w:spacing w:before="162" w:line="307" w:lineRule="auto"/>
        <w:ind w:left="5" w:right="476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(三)对于达到一级预警学生，学院指定教师</w:t>
      </w:r>
      <w:r>
        <w:rPr>
          <w:rFonts w:ascii="宋体" w:hAnsi="宋体" w:eastAsia="宋体" w:cs="宋体"/>
          <w:spacing w:val="2"/>
          <w:sz w:val="21"/>
          <w:szCs w:val="21"/>
        </w:rPr>
        <w:t>负责跟进学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生学业预警情况，并将签字确认后的通知书及《预警学生家长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通知单/回执》(附件二)邮寄给学生家长，学生家长收到通</w:t>
      </w:r>
    </w:p>
    <w:p w14:paraId="595A19B8">
      <w:pPr>
        <w:pStyle w:val="2"/>
        <w:spacing w:line="257" w:lineRule="auto"/>
      </w:pPr>
    </w:p>
    <w:p w14:paraId="33449612">
      <w:pPr>
        <w:pStyle w:val="2"/>
        <w:spacing w:line="257" w:lineRule="auto"/>
      </w:pPr>
    </w:p>
    <w:p w14:paraId="5A67357C">
      <w:pPr>
        <w:pStyle w:val="2"/>
        <w:spacing w:line="257" w:lineRule="auto"/>
      </w:pPr>
    </w:p>
    <w:p w14:paraId="74C83E58">
      <w:pPr>
        <w:pStyle w:val="2"/>
        <w:spacing w:line="258" w:lineRule="auto"/>
      </w:pPr>
    </w:p>
    <w:p w14:paraId="4202789E">
      <w:pPr>
        <w:spacing w:before="38" w:line="188" w:lineRule="auto"/>
        <w:ind w:left="2744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60</w:t>
      </w:r>
    </w:p>
    <w:p w14:paraId="3D8C2EAE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69" w:type="default"/>
          <w:pgSz w:w="8050" w:h="11170"/>
          <w:pgMar w:top="400" w:right="763" w:bottom="149" w:left="1185" w:header="0" w:footer="0" w:gutter="0"/>
          <w:cols w:space="720" w:num="1"/>
        </w:sectPr>
      </w:pPr>
    </w:p>
    <w:p w14:paraId="2ADC1F45">
      <w:pPr>
        <w:pStyle w:val="2"/>
        <w:spacing w:line="248" w:lineRule="auto"/>
      </w:pPr>
    </w:p>
    <w:p w14:paraId="775E1445">
      <w:pPr>
        <w:pStyle w:val="2"/>
        <w:spacing w:line="249" w:lineRule="auto"/>
      </w:pPr>
    </w:p>
    <w:p w14:paraId="38A6D073">
      <w:pPr>
        <w:pStyle w:val="2"/>
        <w:spacing w:line="249" w:lineRule="auto"/>
      </w:pPr>
    </w:p>
    <w:p w14:paraId="779B6157">
      <w:pPr>
        <w:pStyle w:val="2"/>
        <w:spacing w:line="249" w:lineRule="auto"/>
      </w:pPr>
    </w:p>
    <w:p w14:paraId="2A0BE2F5">
      <w:pPr>
        <w:pStyle w:val="2"/>
        <w:spacing w:line="249" w:lineRule="auto"/>
      </w:pPr>
    </w:p>
    <w:p w14:paraId="4203FED5">
      <w:pPr>
        <w:spacing w:before="65" w:line="361" w:lineRule="auto"/>
        <w:ind w:right="484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知书后进行签字确认，寄回回执并确定来校面谈时间。学院党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委书记、院长、党委副书记、学院分管教学副院长、指定教师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以及家长和学生进行集体会谈，填写谈话记录(附件三),学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生本人要根据谈话要求制定《整改计划书》。</w:t>
      </w:r>
    </w:p>
    <w:p w14:paraId="0F261D0B">
      <w:pPr>
        <w:spacing w:before="25" w:line="295" w:lineRule="auto"/>
        <w:ind w:right="583" w:firstLine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第十一条 </w:t>
      </w:r>
      <w:r>
        <w:rPr>
          <w:rFonts w:ascii="宋体" w:hAnsi="宋体" w:eastAsia="宋体" w:cs="宋体"/>
          <w:spacing w:val="8"/>
          <w:sz w:val="20"/>
          <w:szCs w:val="20"/>
        </w:rPr>
        <w:t>学校实行学业预警动态调整机制。学院每学期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初根据学生学业表现动态调整学业预警学生名单。</w:t>
      </w:r>
    </w:p>
    <w:p w14:paraId="591996A4">
      <w:pPr>
        <w:spacing w:before="181" w:line="222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6"/>
          <w:sz w:val="20"/>
          <w:szCs w:val="20"/>
        </w:rPr>
        <w:t>学校定期对学院学业预警工作进行督导检查，</w:t>
      </w:r>
    </w:p>
    <w:p w14:paraId="464CC9D3">
      <w:pPr>
        <w:spacing w:before="159" w:line="294" w:lineRule="auto"/>
        <w:ind w:right="48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对于学业帮扶记录不完整、帮扶措施不到位、帮扶效果不理想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的学院，责令其限期整改。</w:t>
      </w:r>
    </w:p>
    <w:p w14:paraId="63C99E81">
      <w:pPr>
        <w:spacing w:before="161" w:line="374" w:lineRule="auto"/>
        <w:ind w:right="482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学校将学院学业预警和帮扶工作纳入学院教学状态评估指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标体系。</w:t>
      </w:r>
    </w:p>
    <w:p w14:paraId="454CE3FD">
      <w:pPr>
        <w:spacing w:before="158" w:line="221" w:lineRule="auto"/>
        <w:ind w:left="18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0"/>
          <w:sz w:val="24"/>
          <w:szCs w:val="24"/>
        </w:rPr>
        <w:t>第四章</w:t>
      </w:r>
      <w:r>
        <w:rPr>
          <w:rFonts w:ascii="黑体" w:hAnsi="黑体" w:eastAsia="黑体" w:cs="黑体"/>
          <w:spacing w:val="88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4"/>
          <w:szCs w:val="24"/>
        </w:rPr>
        <w:t>学业帮扶</w:t>
      </w:r>
    </w:p>
    <w:p w14:paraId="0AFAC516">
      <w:pPr>
        <w:spacing w:before="297" w:line="369" w:lineRule="auto"/>
        <w:ind w:right="484" w:firstLine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8"/>
          <w:sz w:val="20"/>
          <w:szCs w:val="20"/>
        </w:rPr>
        <w:t>对于达到三级预警学生，以寝室和班级帮助为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切入点，以朋辈辅导同级督促为着力点，通过朋辈间的互相督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促和相互学习，制定学业计划，以习惯养成计划、个人自习计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划、班内互助补习计划、组建优秀学长指导团和交流会等为载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体，由各班成立“一帮一”“多帮一”“多帮多”互助小组，</w:t>
      </w:r>
    </w:p>
    <w:p w14:paraId="54DEB992">
      <w:pPr>
        <w:spacing w:before="1" w:line="218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成员由优秀学生担任。通过学习交流会、学习兴趣小组研讨会、</w:t>
      </w:r>
    </w:p>
    <w:p w14:paraId="6759AEE1">
      <w:pPr>
        <w:pStyle w:val="2"/>
        <w:spacing w:line="255" w:lineRule="auto"/>
      </w:pPr>
    </w:p>
    <w:p w14:paraId="6B5D833B">
      <w:pPr>
        <w:pStyle w:val="2"/>
        <w:spacing w:line="255" w:lineRule="auto"/>
      </w:pPr>
    </w:p>
    <w:p w14:paraId="6D657DEB">
      <w:pPr>
        <w:pStyle w:val="2"/>
        <w:spacing w:line="255" w:lineRule="auto"/>
      </w:pPr>
    </w:p>
    <w:p w14:paraId="48B67EE8">
      <w:pPr>
        <w:pStyle w:val="2"/>
        <w:spacing w:line="256" w:lineRule="auto"/>
      </w:pPr>
    </w:p>
    <w:p w14:paraId="4494A3D8">
      <w:pPr>
        <w:spacing w:before="38" w:line="188" w:lineRule="auto"/>
        <w:ind w:left="276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61</w:t>
      </w:r>
    </w:p>
    <w:p w14:paraId="114474D9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70" w:type="default"/>
          <w:pgSz w:w="8050" w:h="11170"/>
          <w:pgMar w:top="400" w:right="773" w:bottom="149" w:left="1160" w:header="0" w:footer="0" w:gutter="0"/>
          <w:cols w:space="720" w:num="1"/>
        </w:sectPr>
      </w:pPr>
    </w:p>
    <w:p w14:paraId="63CD1047">
      <w:pPr>
        <w:pStyle w:val="2"/>
        <w:spacing w:line="246" w:lineRule="auto"/>
      </w:pPr>
    </w:p>
    <w:p w14:paraId="2AFB7AFB">
      <w:pPr>
        <w:pStyle w:val="2"/>
        <w:spacing w:line="247" w:lineRule="auto"/>
      </w:pPr>
    </w:p>
    <w:p w14:paraId="521F8B81">
      <w:pPr>
        <w:pStyle w:val="2"/>
        <w:spacing w:line="247" w:lineRule="auto"/>
      </w:pPr>
    </w:p>
    <w:p w14:paraId="4962C3B6">
      <w:pPr>
        <w:pStyle w:val="2"/>
        <w:spacing w:line="247" w:lineRule="auto"/>
      </w:pPr>
    </w:p>
    <w:p w14:paraId="68E2FC4D">
      <w:pPr>
        <w:pStyle w:val="2"/>
        <w:spacing w:line="247" w:lineRule="auto"/>
      </w:pPr>
    </w:p>
    <w:p w14:paraId="1B9204F6">
      <w:pPr>
        <w:spacing w:before="65" w:line="360" w:lineRule="auto"/>
        <w:ind w:right="47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学习优秀者帮助小组等方式，为预警学生提供学习技巧、学习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经验、学业规划等方面的辅导。</w:t>
      </w:r>
    </w:p>
    <w:p w14:paraId="1BF2491C">
      <w:pPr>
        <w:spacing w:before="4" w:line="350" w:lineRule="auto"/>
        <w:ind w:right="306" w:firstLine="44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8"/>
          <w:sz w:val="20"/>
          <w:szCs w:val="20"/>
        </w:rPr>
        <w:t>对于达到二级预警学生，学院指定教师要及时</w:t>
      </w:r>
      <w:r>
        <w:rPr>
          <w:rFonts w:ascii="宋体" w:hAnsi="宋体" w:eastAsia="宋体" w:cs="宋体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9"/>
          <w:sz w:val="20"/>
          <w:szCs w:val="20"/>
        </w:rPr>
        <w:t>与任课老师沟通，鼓励班主任、任课老师通过一</w:t>
      </w:r>
      <w:r>
        <w:rPr>
          <w:rFonts w:ascii="宋体" w:hAnsi="宋体" w:eastAsia="宋体" w:cs="宋体"/>
          <w:spacing w:val="8"/>
          <w:sz w:val="20"/>
          <w:szCs w:val="20"/>
        </w:rPr>
        <w:t>对一咨询、多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对一辅导以及讲座、答疑等形式，对学生开展学习内容、学习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方法、学习能力等方面的指导，辅导学生完成</w:t>
      </w:r>
      <w:r>
        <w:rPr>
          <w:rFonts w:ascii="宋体" w:hAnsi="宋体" w:eastAsia="宋体" w:cs="宋体"/>
          <w:spacing w:val="8"/>
          <w:sz w:val="20"/>
          <w:szCs w:val="20"/>
        </w:rPr>
        <w:t>学业。学院需同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时制定个性化学业指导跟踪服务档案，让学生家长第一时间了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解学生个人在校表现，与家长共同商议制定切实有效的辅导措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施。各学院主管学生工作的党委副书记要及时与学生谈话沟通，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了解学生学业存在的困难和问题。指定教师定期与学</w:t>
      </w:r>
      <w:r>
        <w:rPr>
          <w:rFonts w:ascii="宋体" w:hAnsi="宋体" w:eastAsia="宋体" w:cs="宋体"/>
          <w:spacing w:val="5"/>
          <w:sz w:val="20"/>
          <w:szCs w:val="20"/>
        </w:rPr>
        <w:t>生谈话，</w:t>
      </w:r>
    </w:p>
    <w:p w14:paraId="724121F2">
      <w:pPr>
        <w:spacing w:before="191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督促其完成学业。</w:t>
      </w:r>
    </w:p>
    <w:p w14:paraId="50827DF2">
      <w:pPr>
        <w:spacing w:before="157" w:line="345" w:lineRule="auto"/>
        <w:ind w:right="306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第十五条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对于达到一级预警学生，通过全方面、多方位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8"/>
          <w:sz w:val="20"/>
          <w:szCs w:val="20"/>
        </w:rPr>
        <w:t>的系统指导，切实发挥学业辅导帮扶作用，最大化提高学生学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业成绩。通过各学院优秀学生进行“一对一辅导”,为其树立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榜样，帮助其稳步提升。学院指定教师要及时与任课老师沟通，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鼓励班主任、任课老师通过一对一咨询、多对一会诊、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一对多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辅导、多对多座谈等形式，以学习动力提升、学习习惯优化、</w:t>
      </w:r>
    </w:p>
    <w:p w14:paraId="3BE2E6AD">
      <w:pPr>
        <w:spacing w:before="164" w:line="294" w:lineRule="auto"/>
        <w:ind w:right="30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学习方法辅导、学习经验交流、学习问题答疑等为主题，帮助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预警学生找准问题，找到方法、找回自信，从而提高学习成绩。</w:t>
      </w:r>
    </w:p>
    <w:p w14:paraId="6C0C1E9A">
      <w:pPr>
        <w:pStyle w:val="2"/>
        <w:spacing w:line="245" w:lineRule="auto"/>
      </w:pPr>
    </w:p>
    <w:p w14:paraId="7D72C7BB">
      <w:pPr>
        <w:pStyle w:val="2"/>
        <w:spacing w:line="245" w:lineRule="auto"/>
      </w:pPr>
    </w:p>
    <w:p w14:paraId="1DA6BB87">
      <w:pPr>
        <w:pStyle w:val="2"/>
        <w:spacing w:line="245" w:lineRule="auto"/>
      </w:pPr>
    </w:p>
    <w:p w14:paraId="2D31D750">
      <w:pPr>
        <w:pStyle w:val="2"/>
        <w:spacing w:line="245" w:lineRule="auto"/>
      </w:pPr>
    </w:p>
    <w:p w14:paraId="6189CF46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62</w:t>
      </w:r>
    </w:p>
    <w:p w14:paraId="62B12AF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71" w:type="default"/>
          <w:pgSz w:w="8050" w:h="11170"/>
          <w:pgMar w:top="400" w:right="763" w:bottom="149" w:left="1179" w:header="0" w:footer="0" w:gutter="0"/>
          <w:cols w:space="720" w:num="1"/>
        </w:sectPr>
      </w:pPr>
    </w:p>
    <w:p w14:paraId="3489A546">
      <w:pPr>
        <w:pStyle w:val="2"/>
        <w:spacing w:line="256" w:lineRule="auto"/>
      </w:pPr>
    </w:p>
    <w:p w14:paraId="269B27B6">
      <w:pPr>
        <w:pStyle w:val="2"/>
        <w:spacing w:line="257" w:lineRule="auto"/>
      </w:pPr>
    </w:p>
    <w:p w14:paraId="62AF9E87">
      <w:pPr>
        <w:pStyle w:val="2"/>
        <w:spacing w:line="257" w:lineRule="auto"/>
      </w:pPr>
    </w:p>
    <w:p w14:paraId="563D1915">
      <w:pPr>
        <w:pStyle w:val="2"/>
        <w:spacing w:line="257" w:lineRule="auto"/>
      </w:pPr>
    </w:p>
    <w:p w14:paraId="79F0567E">
      <w:pPr>
        <w:pStyle w:val="2"/>
        <w:spacing w:line="257" w:lineRule="auto"/>
      </w:pPr>
    </w:p>
    <w:p w14:paraId="31BCAC90">
      <w:pPr>
        <w:spacing w:before="69" w:line="350" w:lineRule="auto"/>
        <w:ind w:right="301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学院需同时制定个性化学业指导跟踪服务档案，让学生家长第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一时间了解学生个人在校表现，与家长共同商议制定切实有效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的辅导措施。各学院党委副书记、学院分管教学副院长、指定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教师每学期与预警学生集体谈话一次；指定教</w:t>
      </w:r>
      <w:r>
        <w:rPr>
          <w:rFonts w:ascii="宋体" w:hAnsi="宋体" w:eastAsia="宋体" w:cs="宋体"/>
          <w:spacing w:val="-2"/>
          <w:sz w:val="21"/>
          <w:szCs w:val="21"/>
        </w:rPr>
        <w:t>师每学期至少与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预警学生谈话两次。通过联动式定期谈话，了解学生学习状态、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思想动态、进步情况以及辅导效果等，不断调整和完善预警学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生个人学业辅导计划。</w:t>
      </w:r>
    </w:p>
    <w:p w14:paraId="277E88C9">
      <w:pPr>
        <w:spacing w:before="2" w:line="352" w:lineRule="auto"/>
        <w:ind w:right="383" w:firstLine="40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第十六条 </w:t>
      </w:r>
      <w:r>
        <w:rPr>
          <w:rFonts w:ascii="宋体" w:hAnsi="宋体" w:eastAsia="宋体" w:cs="宋体"/>
          <w:spacing w:val="-2"/>
          <w:sz w:val="21"/>
          <w:szCs w:val="21"/>
        </w:rPr>
        <w:t>对于受到预警的学生，若学生不及格课程的开课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单位非其所在学院，且该学生需要学业帮扶的，经学生所在学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院申请，学生学业预警与帮扶领导小组办公室协调开课单位及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任课教师，对预警学生进行帮扶。</w:t>
      </w:r>
    </w:p>
    <w:p w14:paraId="3F39215C">
      <w:pPr>
        <w:spacing w:before="202" w:line="222" w:lineRule="auto"/>
        <w:ind w:left="206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第五章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附</w:t>
      </w:r>
      <w:r>
        <w:rPr>
          <w:rFonts w:ascii="黑体" w:hAnsi="黑体" w:eastAsia="黑体" w:cs="黑体"/>
          <w:spacing w:val="9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则</w:t>
      </w:r>
    </w:p>
    <w:p w14:paraId="02E8AA4D">
      <w:pPr>
        <w:spacing w:before="237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第十七条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本办法自公布之日起实施。</w:t>
      </w:r>
    </w:p>
    <w:p w14:paraId="58DD9EAE">
      <w:pPr>
        <w:spacing w:before="217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第十八条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本办法由教务处负责解释。</w:t>
      </w:r>
    </w:p>
    <w:p w14:paraId="399F9CDB">
      <w:pPr>
        <w:pStyle w:val="2"/>
        <w:spacing w:line="479" w:lineRule="auto"/>
      </w:pPr>
    </w:p>
    <w:p w14:paraId="23FEC195">
      <w:pPr>
        <w:spacing w:before="68" w:line="219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附件一：广东第二师范学院学生学业预警通知书</w:t>
      </w:r>
    </w:p>
    <w:p w14:paraId="52A4FD28">
      <w:pPr>
        <w:spacing w:before="171" w:line="219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附件二：广东第二师范学院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XX</w:t>
      </w:r>
      <w:r>
        <w:rPr>
          <w:rFonts w:ascii="宋体" w:hAnsi="宋体" w:eastAsia="宋体" w:cs="宋体"/>
          <w:spacing w:val="-6"/>
          <w:sz w:val="21"/>
          <w:szCs w:val="21"/>
        </w:rPr>
        <w:t>学院学业预警通知单</w:t>
      </w:r>
    </w:p>
    <w:p w14:paraId="5C6268A7">
      <w:pPr>
        <w:spacing w:before="141" w:line="219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附件三：广东第二师范学院预警谈话记录表</w:t>
      </w:r>
    </w:p>
    <w:p w14:paraId="43E2DD0C">
      <w:pPr>
        <w:pStyle w:val="2"/>
        <w:spacing w:line="319" w:lineRule="auto"/>
      </w:pPr>
    </w:p>
    <w:p w14:paraId="20EB9DFB">
      <w:pPr>
        <w:pStyle w:val="2"/>
        <w:spacing w:line="320" w:lineRule="auto"/>
      </w:pPr>
    </w:p>
    <w:p w14:paraId="5EECD5C0">
      <w:pPr>
        <w:pStyle w:val="2"/>
        <w:spacing w:line="320" w:lineRule="auto"/>
      </w:pPr>
    </w:p>
    <w:p w14:paraId="3D0DB12E">
      <w:pPr>
        <w:spacing w:before="38" w:line="188" w:lineRule="auto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63</w:t>
      </w:r>
    </w:p>
    <w:p w14:paraId="43D5EB3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72" w:type="default"/>
          <w:pgSz w:w="8050" w:h="11170"/>
          <w:pgMar w:top="400" w:right="763" w:bottom="149" w:left="1169" w:header="0" w:footer="0" w:gutter="0"/>
          <w:cols w:space="720" w:num="1"/>
        </w:sectPr>
      </w:pPr>
    </w:p>
    <w:p w14:paraId="3C8A26CE">
      <w:pPr>
        <w:pStyle w:val="2"/>
        <w:spacing w:line="265" w:lineRule="auto"/>
      </w:pPr>
    </w:p>
    <w:p w14:paraId="0CC2736C">
      <w:pPr>
        <w:pStyle w:val="2"/>
        <w:spacing w:line="265" w:lineRule="auto"/>
      </w:pPr>
    </w:p>
    <w:p w14:paraId="1673A7A4">
      <w:pPr>
        <w:pStyle w:val="2"/>
        <w:spacing w:line="266" w:lineRule="auto"/>
      </w:pPr>
    </w:p>
    <w:p w14:paraId="65F0D4E3">
      <w:pPr>
        <w:pStyle w:val="2"/>
        <w:spacing w:line="266" w:lineRule="auto"/>
      </w:pPr>
    </w:p>
    <w:p w14:paraId="6ED6EFFB">
      <w:pPr>
        <w:spacing w:before="68" w:line="222" w:lineRule="auto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31"/>
          <w:sz w:val="21"/>
          <w:szCs w:val="21"/>
        </w:rPr>
        <w:t>附件一</w:t>
      </w:r>
    </w:p>
    <w:p w14:paraId="1AB24C4B">
      <w:pPr>
        <w:pStyle w:val="2"/>
        <w:spacing w:line="264" w:lineRule="auto"/>
      </w:pPr>
    </w:p>
    <w:p w14:paraId="680B97B3">
      <w:pPr>
        <w:spacing w:before="68" w:line="219" w:lineRule="auto"/>
        <w:ind w:left="125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2"/>
          <w:sz w:val="21"/>
          <w:szCs w:val="21"/>
        </w:rPr>
        <w:t>广东第二师范学院学生学业预警通知书</w:t>
      </w:r>
    </w:p>
    <w:p w14:paraId="4735A5D6">
      <w:pPr>
        <w:pStyle w:val="2"/>
        <w:spacing w:line="338" w:lineRule="auto"/>
      </w:pPr>
    </w:p>
    <w:p w14:paraId="3CD07D72">
      <w:pPr>
        <w:spacing w:before="49" w:line="223" w:lineRule="auto"/>
        <w:ind w:left="112"/>
        <w:rPr>
          <w:rFonts w:ascii="仿宋" w:hAnsi="仿宋" w:eastAsia="仿宋" w:cs="仿宋"/>
          <w:sz w:val="15"/>
          <w:szCs w:val="15"/>
        </w:rPr>
      </w:pPr>
      <w:r>
        <w:rPr>
          <w:rFonts w:ascii="仿宋" w:hAnsi="仿宋" w:eastAsia="仿宋" w:cs="仿宋"/>
          <w:b/>
          <w:bCs/>
          <w:spacing w:val="-20"/>
          <w:sz w:val="15"/>
          <w:szCs w:val="15"/>
        </w:rPr>
        <w:t>发</w:t>
      </w:r>
      <w:r>
        <w:rPr>
          <w:rFonts w:ascii="仿宋" w:hAnsi="仿宋" w:eastAsia="仿宋" w:cs="仿宋"/>
          <w:spacing w:val="-9"/>
          <w:sz w:val="15"/>
          <w:szCs w:val="15"/>
        </w:rPr>
        <w:t xml:space="preserve"> </w:t>
      </w:r>
      <w:r>
        <w:rPr>
          <w:rFonts w:ascii="仿宋" w:hAnsi="仿宋" w:eastAsia="仿宋" w:cs="仿宋"/>
          <w:b/>
          <w:bCs/>
          <w:spacing w:val="-20"/>
          <w:sz w:val="15"/>
          <w:szCs w:val="15"/>
        </w:rPr>
        <w:t>出</w:t>
      </w:r>
      <w:r>
        <w:rPr>
          <w:rFonts w:ascii="仿宋" w:hAnsi="仿宋" w:eastAsia="仿宋" w:cs="仿宋"/>
          <w:spacing w:val="4"/>
          <w:sz w:val="15"/>
          <w:szCs w:val="15"/>
        </w:rPr>
        <w:t xml:space="preserve"> </w:t>
      </w:r>
      <w:r>
        <w:rPr>
          <w:rFonts w:ascii="仿宋" w:hAnsi="仿宋" w:eastAsia="仿宋" w:cs="仿宋"/>
          <w:b/>
          <w:bCs/>
          <w:spacing w:val="-20"/>
          <w:sz w:val="15"/>
          <w:szCs w:val="15"/>
        </w:rPr>
        <w:t>日</w:t>
      </w:r>
      <w:r>
        <w:rPr>
          <w:rFonts w:ascii="仿宋" w:hAnsi="仿宋" w:eastAsia="仿宋" w:cs="仿宋"/>
          <w:spacing w:val="-28"/>
          <w:sz w:val="15"/>
          <w:szCs w:val="15"/>
        </w:rPr>
        <w:t xml:space="preserve"> </w:t>
      </w:r>
      <w:r>
        <w:rPr>
          <w:rFonts w:ascii="仿宋" w:hAnsi="仿宋" w:eastAsia="仿宋" w:cs="仿宋"/>
          <w:b/>
          <w:bCs/>
          <w:spacing w:val="-20"/>
          <w:sz w:val="15"/>
          <w:szCs w:val="15"/>
        </w:rPr>
        <w:t>期</w:t>
      </w:r>
      <w:r>
        <w:rPr>
          <w:rFonts w:ascii="仿宋" w:hAnsi="仿宋" w:eastAsia="仿宋" w:cs="仿宋"/>
          <w:spacing w:val="-17"/>
          <w:sz w:val="15"/>
          <w:szCs w:val="15"/>
        </w:rPr>
        <w:t xml:space="preserve"> </w:t>
      </w:r>
      <w:r>
        <w:rPr>
          <w:rFonts w:ascii="仿宋" w:hAnsi="仿宋" w:eastAsia="仿宋" w:cs="仿宋"/>
          <w:b/>
          <w:bCs/>
          <w:spacing w:val="-20"/>
          <w:sz w:val="15"/>
          <w:szCs w:val="15"/>
        </w:rPr>
        <w:t>：</w:t>
      </w:r>
      <w:r>
        <w:rPr>
          <w:rFonts w:ascii="仿宋" w:hAnsi="仿宋" w:eastAsia="仿宋" w:cs="仿宋"/>
          <w:spacing w:val="5"/>
          <w:sz w:val="15"/>
          <w:szCs w:val="15"/>
        </w:rPr>
        <w:t xml:space="preserve">       </w:t>
      </w:r>
      <w:r>
        <w:rPr>
          <w:rFonts w:ascii="仿宋" w:hAnsi="仿宋" w:eastAsia="仿宋" w:cs="仿宋"/>
          <w:b/>
          <w:bCs/>
          <w:spacing w:val="-20"/>
          <w:sz w:val="15"/>
          <w:szCs w:val="15"/>
        </w:rPr>
        <w:t>年</w:t>
      </w:r>
      <w:r>
        <w:rPr>
          <w:rFonts w:ascii="仿宋" w:hAnsi="仿宋" w:eastAsia="仿宋" w:cs="仿宋"/>
          <w:spacing w:val="9"/>
          <w:sz w:val="15"/>
          <w:szCs w:val="15"/>
        </w:rPr>
        <w:t xml:space="preserve">      </w:t>
      </w:r>
      <w:r>
        <w:rPr>
          <w:rFonts w:ascii="仿宋" w:hAnsi="仿宋" w:eastAsia="仿宋" w:cs="仿宋"/>
          <w:b/>
          <w:bCs/>
          <w:spacing w:val="-20"/>
          <w:sz w:val="15"/>
          <w:szCs w:val="15"/>
        </w:rPr>
        <w:t>月</w:t>
      </w:r>
      <w:r>
        <w:rPr>
          <w:rFonts w:ascii="仿宋" w:hAnsi="仿宋" w:eastAsia="仿宋" w:cs="仿宋"/>
          <w:spacing w:val="13"/>
          <w:sz w:val="15"/>
          <w:szCs w:val="15"/>
        </w:rPr>
        <w:t xml:space="preserve">     </w:t>
      </w:r>
      <w:r>
        <w:rPr>
          <w:rFonts w:ascii="仿宋" w:hAnsi="仿宋" w:eastAsia="仿宋" w:cs="仿宋"/>
          <w:b/>
          <w:bCs/>
          <w:spacing w:val="-20"/>
          <w:sz w:val="15"/>
          <w:szCs w:val="15"/>
        </w:rPr>
        <w:t>日</w:t>
      </w:r>
    </w:p>
    <w:p w14:paraId="4CBCCD4D">
      <w:pPr>
        <w:spacing w:line="60" w:lineRule="exact"/>
      </w:pPr>
    </w:p>
    <w:tbl>
      <w:tblPr>
        <w:tblStyle w:val="5"/>
        <w:tblW w:w="5769" w:type="dxa"/>
        <w:tblInd w:w="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4"/>
        <w:gridCol w:w="110"/>
        <w:gridCol w:w="978"/>
        <w:gridCol w:w="579"/>
        <w:gridCol w:w="289"/>
        <w:gridCol w:w="359"/>
        <w:gridCol w:w="1048"/>
        <w:gridCol w:w="1542"/>
      </w:tblGrid>
      <w:tr w14:paraId="402BDE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974" w:type="dxa"/>
            <w:gridSpan w:val="2"/>
            <w:vAlign w:val="top"/>
          </w:tcPr>
          <w:p w14:paraId="19EF3461">
            <w:pPr>
              <w:pStyle w:val="6"/>
              <w:spacing w:before="210" w:line="219" w:lineRule="auto"/>
              <w:ind w:left="267"/>
            </w:pPr>
            <w:r>
              <w:rPr>
                <w:b/>
                <w:bCs/>
                <w:spacing w:val="7"/>
              </w:rPr>
              <w:t>姓名</w:t>
            </w:r>
          </w:p>
        </w:tc>
        <w:tc>
          <w:tcPr>
            <w:tcW w:w="978" w:type="dxa"/>
            <w:vAlign w:val="top"/>
          </w:tcPr>
          <w:p w14:paraId="3C7E89D6">
            <w:pPr>
              <w:pStyle w:val="6"/>
              <w:spacing w:before="211" w:line="221" w:lineRule="auto"/>
              <w:ind w:left="263"/>
            </w:pPr>
            <w:r>
              <w:rPr>
                <w:b/>
                <w:bCs/>
                <w:spacing w:val="-6"/>
              </w:rPr>
              <w:t>学号</w:t>
            </w:r>
          </w:p>
        </w:tc>
        <w:tc>
          <w:tcPr>
            <w:tcW w:w="868" w:type="dxa"/>
            <w:gridSpan w:val="2"/>
            <w:vAlign w:val="top"/>
          </w:tcPr>
          <w:p w14:paraId="495AB214">
            <w:pPr>
              <w:pStyle w:val="6"/>
              <w:spacing w:before="210" w:line="219" w:lineRule="auto"/>
              <w:ind w:left="215"/>
            </w:pPr>
            <w:r>
              <w:rPr>
                <w:b/>
                <w:bCs/>
                <w:spacing w:val="-5"/>
              </w:rPr>
              <w:t>年级</w:t>
            </w:r>
          </w:p>
        </w:tc>
        <w:tc>
          <w:tcPr>
            <w:tcW w:w="1407" w:type="dxa"/>
            <w:gridSpan w:val="2"/>
            <w:vAlign w:val="top"/>
          </w:tcPr>
          <w:p w14:paraId="2515D47E">
            <w:pPr>
              <w:pStyle w:val="6"/>
              <w:spacing w:before="211" w:line="220" w:lineRule="auto"/>
              <w:ind w:left="477"/>
            </w:pPr>
            <w:r>
              <w:rPr>
                <w:b/>
                <w:bCs/>
                <w:spacing w:val="-5"/>
              </w:rPr>
              <w:t>专业</w:t>
            </w:r>
          </w:p>
        </w:tc>
        <w:tc>
          <w:tcPr>
            <w:tcW w:w="1542" w:type="dxa"/>
            <w:vAlign w:val="top"/>
          </w:tcPr>
          <w:p w14:paraId="59A70883">
            <w:pPr>
              <w:pStyle w:val="6"/>
              <w:spacing w:before="211" w:line="221" w:lineRule="auto"/>
              <w:ind w:left="530"/>
            </w:pPr>
            <w:r>
              <w:rPr>
                <w:b/>
                <w:bCs/>
                <w:spacing w:val="-4"/>
              </w:rPr>
              <w:t>班级</w:t>
            </w:r>
          </w:p>
        </w:tc>
      </w:tr>
      <w:tr w14:paraId="3C8C8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974" w:type="dxa"/>
            <w:gridSpan w:val="2"/>
            <w:vAlign w:val="top"/>
          </w:tcPr>
          <w:p w14:paraId="313A4497">
            <w:pPr>
              <w:rPr>
                <w:rFonts w:ascii="Arial"/>
                <w:sz w:val="21"/>
              </w:rPr>
            </w:pPr>
          </w:p>
        </w:tc>
        <w:tc>
          <w:tcPr>
            <w:tcW w:w="978" w:type="dxa"/>
            <w:vAlign w:val="top"/>
          </w:tcPr>
          <w:p w14:paraId="29BF6506">
            <w:pPr>
              <w:rPr>
                <w:rFonts w:ascii="Arial"/>
                <w:sz w:val="21"/>
              </w:rPr>
            </w:pPr>
          </w:p>
        </w:tc>
        <w:tc>
          <w:tcPr>
            <w:tcW w:w="868" w:type="dxa"/>
            <w:gridSpan w:val="2"/>
            <w:vAlign w:val="top"/>
          </w:tcPr>
          <w:p w14:paraId="37F112DD">
            <w:pPr>
              <w:rPr>
                <w:rFonts w:ascii="Arial"/>
                <w:sz w:val="21"/>
              </w:rPr>
            </w:pPr>
          </w:p>
        </w:tc>
        <w:tc>
          <w:tcPr>
            <w:tcW w:w="1407" w:type="dxa"/>
            <w:gridSpan w:val="2"/>
            <w:vAlign w:val="top"/>
          </w:tcPr>
          <w:p w14:paraId="7B15D6D0">
            <w:pPr>
              <w:rPr>
                <w:rFonts w:ascii="Arial"/>
                <w:sz w:val="21"/>
              </w:rPr>
            </w:pPr>
          </w:p>
        </w:tc>
        <w:tc>
          <w:tcPr>
            <w:tcW w:w="1542" w:type="dxa"/>
            <w:vAlign w:val="top"/>
          </w:tcPr>
          <w:p w14:paraId="569ECE83">
            <w:pPr>
              <w:rPr>
                <w:rFonts w:ascii="Arial"/>
                <w:sz w:val="21"/>
              </w:rPr>
            </w:pPr>
          </w:p>
        </w:tc>
      </w:tr>
      <w:tr w14:paraId="1A256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6" w:hRule="atLeast"/>
        </w:trPr>
        <w:tc>
          <w:tcPr>
            <w:tcW w:w="5769" w:type="dxa"/>
            <w:gridSpan w:val="8"/>
            <w:vAlign w:val="top"/>
          </w:tcPr>
          <w:p w14:paraId="2D0F4810">
            <w:pPr>
              <w:pStyle w:val="6"/>
              <w:spacing w:before="73" w:line="221" w:lineRule="auto"/>
              <w:ind w:left="475"/>
            </w:pPr>
            <w:r>
              <w:rPr>
                <w:spacing w:val="-1"/>
              </w:rPr>
              <w:t>同学：</w:t>
            </w:r>
          </w:p>
          <w:p w14:paraId="4B1FFB4A">
            <w:pPr>
              <w:pStyle w:val="6"/>
              <w:spacing w:before="69" w:line="219" w:lineRule="auto"/>
              <w:ind w:left="475"/>
            </w:pPr>
            <w:r>
              <w:rPr>
                <w:spacing w:val="13"/>
              </w:rPr>
              <w:t>你好!</w:t>
            </w:r>
          </w:p>
          <w:p w14:paraId="6D2C9F9F">
            <w:pPr>
              <w:pStyle w:val="6"/>
              <w:spacing w:before="69" w:line="216" w:lineRule="auto"/>
              <w:ind w:left="475"/>
            </w:pPr>
            <w:r>
              <w:t>你在</w:t>
            </w:r>
            <w:r>
              <w:rPr>
                <w:spacing w:val="30"/>
                <w:u w:val="single" w:color="auto"/>
              </w:rPr>
              <w:t xml:space="preserve">   </w:t>
            </w:r>
            <w:r>
              <w:t>学年第</w:t>
            </w:r>
            <w:r>
              <w:rPr>
                <w:spacing w:val="94"/>
                <w:u w:val="single" w:color="auto"/>
              </w:rPr>
              <w:t xml:space="preserve"> </w:t>
            </w:r>
            <w:r>
              <w:t>学</w:t>
            </w:r>
            <w:r>
              <w:rPr>
                <w:u w:val="single" w:color="auto"/>
              </w:rPr>
              <w:t>期中，因(何原因),达到</w:t>
            </w:r>
            <w:r>
              <w:rPr>
                <w:spacing w:val="62"/>
                <w:u w:val="single" w:color="auto"/>
              </w:rPr>
              <w:t xml:space="preserve"> </w:t>
            </w:r>
            <w:r>
              <w:t>级</w:t>
            </w:r>
            <w:r>
              <w:rPr>
                <w:spacing w:val="-48"/>
              </w:rPr>
              <w:t xml:space="preserve"> </w:t>
            </w:r>
            <w:r>
              <w:t>预警。</w:t>
            </w:r>
          </w:p>
          <w:p w14:paraId="1B9957C4">
            <w:pPr>
              <w:pStyle w:val="6"/>
              <w:spacing w:before="77" w:line="288" w:lineRule="auto"/>
              <w:ind w:left="475" w:firstLine="9"/>
            </w:pPr>
            <w:r>
              <w:rPr>
                <w:spacing w:val="-12"/>
              </w:rPr>
              <w:t>希望你接到预警通知书后，认真总结经验教训，改善学习方法，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投入更多精力到学习中来，早日进步，以顺利完成学业!</w:t>
            </w:r>
          </w:p>
        </w:tc>
      </w:tr>
      <w:tr w14:paraId="0568E0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" w:hRule="atLeast"/>
        </w:trPr>
        <w:tc>
          <w:tcPr>
            <w:tcW w:w="864" w:type="dxa"/>
            <w:vAlign w:val="top"/>
          </w:tcPr>
          <w:p w14:paraId="20B6A656">
            <w:pPr>
              <w:pStyle w:val="6"/>
              <w:spacing w:before="156" w:line="219" w:lineRule="auto"/>
              <w:ind w:left="224"/>
            </w:pPr>
            <w:r>
              <w:rPr>
                <w:spacing w:val="5"/>
              </w:rPr>
              <w:t>教师</w:t>
            </w:r>
          </w:p>
          <w:p w14:paraId="7E2F20E2">
            <w:pPr>
              <w:pStyle w:val="6"/>
              <w:spacing w:before="92" w:line="219" w:lineRule="auto"/>
              <w:ind w:left="224"/>
            </w:pPr>
            <w:r>
              <w:rPr>
                <w:spacing w:val="-2"/>
              </w:rPr>
              <w:t>签字</w:t>
            </w:r>
          </w:p>
        </w:tc>
        <w:tc>
          <w:tcPr>
            <w:tcW w:w="1667" w:type="dxa"/>
            <w:gridSpan w:val="3"/>
            <w:vAlign w:val="top"/>
          </w:tcPr>
          <w:p w14:paraId="2CC91E6F">
            <w:pPr>
              <w:rPr>
                <w:rFonts w:ascii="Arial"/>
                <w:sz w:val="21"/>
              </w:rPr>
            </w:pPr>
          </w:p>
        </w:tc>
        <w:tc>
          <w:tcPr>
            <w:tcW w:w="648" w:type="dxa"/>
            <w:gridSpan w:val="2"/>
            <w:vAlign w:val="top"/>
          </w:tcPr>
          <w:p w14:paraId="60B8A905">
            <w:pPr>
              <w:pStyle w:val="6"/>
              <w:spacing w:before="156" w:line="220" w:lineRule="auto"/>
              <w:ind w:left="114"/>
            </w:pPr>
            <w:r>
              <w:rPr>
                <w:spacing w:val="5"/>
              </w:rPr>
              <w:t>学院</w:t>
            </w:r>
          </w:p>
          <w:p w14:paraId="1ADB6C07">
            <w:pPr>
              <w:pStyle w:val="6"/>
              <w:spacing w:before="89" w:line="219" w:lineRule="auto"/>
              <w:ind w:left="114"/>
            </w:pPr>
            <w:r>
              <w:rPr>
                <w:spacing w:val="7"/>
              </w:rPr>
              <w:t>公章</w:t>
            </w:r>
          </w:p>
        </w:tc>
        <w:tc>
          <w:tcPr>
            <w:tcW w:w="2590" w:type="dxa"/>
            <w:gridSpan w:val="2"/>
            <w:vAlign w:val="top"/>
          </w:tcPr>
          <w:p w14:paraId="67FC4FD2">
            <w:pPr>
              <w:rPr>
                <w:rFonts w:ascii="Arial"/>
                <w:sz w:val="21"/>
              </w:rPr>
            </w:pPr>
          </w:p>
        </w:tc>
      </w:tr>
    </w:tbl>
    <w:p w14:paraId="41AB9586">
      <w:pPr>
        <w:pStyle w:val="2"/>
        <w:spacing w:line="343" w:lineRule="auto"/>
      </w:pPr>
    </w:p>
    <w:p w14:paraId="635B231E">
      <w:pPr>
        <w:spacing w:before="17" w:line="79" w:lineRule="exact"/>
        <w:ind w:left="220"/>
        <w:rPr>
          <w:rFonts w:ascii="宋体" w:hAnsi="宋体" w:eastAsia="宋体" w:cs="宋体"/>
          <w:sz w:val="5"/>
          <w:szCs w:val="5"/>
        </w:rPr>
      </w:pPr>
      <w:r>
        <w:rPr>
          <w:rFonts w:ascii="宋体" w:hAnsi="宋体" w:eastAsia="宋体" w:cs="宋体"/>
          <w:position w:val="1"/>
          <w:sz w:val="5"/>
          <w:szCs w:val="5"/>
        </w:rPr>
        <w:t>…</w:t>
      </w:r>
    </w:p>
    <w:p w14:paraId="70FB0666">
      <w:pPr>
        <w:pStyle w:val="2"/>
        <w:spacing w:line="369" w:lineRule="auto"/>
      </w:pPr>
    </w:p>
    <w:p w14:paraId="352B0E88">
      <w:pPr>
        <w:spacing w:before="69" w:line="219" w:lineRule="auto"/>
        <w:ind w:left="25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送达回执</w:t>
      </w:r>
    </w:p>
    <w:p w14:paraId="06DFC684">
      <w:pPr>
        <w:spacing w:line="86" w:lineRule="exact"/>
      </w:pPr>
    </w:p>
    <w:p w14:paraId="7F3BF5AC">
      <w:pPr>
        <w:spacing w:line="86" w:lineRule="exact"/>
        <w:sectPr>
          <w:footerReference r:id="rId73" w:type="default"/>
          <w:pgSz w:w="8050" w:h="11170"/>
          <w:pgMar w:top="400" w:right="708" w:bottom="10" w:left="1070" w:header="0" w:footer="0" w:gutter="0"/>
          <w:cols w:equalWidth="0" w:num="1">
            <w:col w:w="6271"/>
          </w:cols>
        </w:sectPr>
      </w:pPr>
    </w:p>
    <w:p w14:paraId="1C03CCFD">
      <w:pPr>
        <w:spacing w:before="43" w:line="223" w:lineRule="auto"/>
        <w:ind w:left="160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7"/>
          <w:sz w:val="21"/>
          <w:szCs w:val="21"/>
        </w:rPr>
        <w:t>级专业学生(学号：)已经收到</w:t>
      </w:r>
    </w:p>
    <w:p w14:paraId="49E0F371">
      <w:pPr>
        <w:spacing w:line="51" w:lineRule="auto"/>
        <w:rPr>
          <w:rFonts w:ascii="Arial"/>
          <w:sz w:val="2"/>
        </w:rPr>
      </w:pPr>
    </w:p>
    <w:p w14:paraId="54F2BBB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A347AE8">
      <w:pPr>
        <w:spacing w:before="42" w:line="220" w:lineRule="auto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15"/>
          <w:sz w:val="21"/>
          <w:szCs w:val="21"/>
        </w:rPr>
        <w:t>级预警通知书。学生作出承诺如下：</w:t>
      </w:r>
    </w:p>
    <w:p w14:paraId="0F7B726F">
      <w:pPr>
        <w:spacing w:line="220" w:lineRule="auto"/>
        <w:rPr>
          <w:rFonts w:ascii="仿宋" w:hAnsi="仿宋" w:eastAsia="仿宋" w:cs="仿宋"/>
          <w:sz w:val="21"/>
          <w:szCs w:val="21"/>
        </w:rPr>
        <w:sectPr>
          <w:type w:val="continuous"/>
          <w:pgSz w:w="8050" w:h="11170"/>
          <w:pgMar w:top="400" w:right="708" w:bottom="10" w:left="1070" w:header="0" w:footer="0" w:gutter="0"/>
          <w:cols w:equalWidth="0" w:num="2">
            <w:col w:w="3000" w:space="100"/>
            <w:col w:w="3172"/>
          </w:cols>
        </w:sectPr>
      </w:pPr>
    </w:p>
    <w:p w14:paraId="099FF092">
      <w:pPr>
        <w:pStyle w:val="2"/>
        <w:spacing w:line="260" w:lineRule="auto"/>
      </w:pPr>
    </w:p>
    <w:p w14:paraId="166271E2">
      <w:pPr>
        <w:pStyle w:val="2"/>
        <w:spacing w:line="260" w:lineRule="auto"/>
      </w:pPr>
    </w:p>
    <w:p w14:paraId="62F9381F">
      <w:pPr>
        <w:spacing w:before="49" w:line="223" w:lineRule="auto"/>
        <w:ind w:left="160"/>
        <w:rPr>
          <w:rFonts w:ascii="仿宋" w:hAnsi="仿宋" w:eastAsia="仿宋" w:cs="仿宋"/>
          <w:sz w:val="15"/>
          <w:szCs w:val="15"/>
        </w:rPr>
      </w:pPr>
      <w:r>
        <w:rPr>
          <w:rFonts w:ascii="仿宋" w:hAnsi="仿宋" w:eastAsia="仿宋" w:cs="仿宋"/>
          <w:spacing w:val="-7"/>
          <w:sz w:val="15"/>
          <w:szCs w:val="15"/>
        </w:rPr>
        <w:t>学 生 签 字</w:t>
      </w:r>
      <w:r>
        <w:rPr>
          <w:rFonts w:ascii="仿宋" w:hAnsi="仿宋" w:eastAsia="仿宋" w:cs="仿宋"/>
          <w:spacing w:val="2"/>
          <w:sz w:val="15"/>
          <w:szCs w:val="15"/>
        </w:rPr>
        <w:t xml:space="preserve"> </w:t>
      </w:r>
      <w:r>
        <w:rPr>
          <w:rFonts w:ascii="仿宋" w:hAnsi="仿宋" w:eastAsia="仿宋" w:cs="仿宋"/>
          <w:spacing w:val="-7"/>
          <w:sz w:val="15"/>
          <w:szCs w:val="15"/>
        </w:rPr>
        <w:t xml:space="preserve">：             </w:t>
      </w:r>
      <w:r>
        <w:rPr>
          <w:rFonts w:ascii="仿宋" w:hAnsi="仿宋" w:eastAsia="仿宋" w:cs="仿宋"/>
          <w:spacing w:val="-8"/>
          <w:sz w:val="15"/>
          <w:szCs w:val="15"/>
        </w:rPr>
        <w:t xml:space="preserve">                                 教 师 签 字</w:t>
      </w:r>
      <w:r>
        <w:rPr>
          <w:rFonts w:ascii="仿宋" w:hAnsi="仿宋" w:eastAsia="仿宋" w:cs="仿宋"/>
          <w:spacing w:val="-20"/>
          <w:sz w:val="15"/>
          <w:szCs w:val="15"/>
        </w:rPr>
        <w:t xml:space="preserve"> </w:t>
      </w:r>
      <w:r>
        <w:rPr>
          <w:rFonts w:ascii="仿宋" w:hAnsi="仿宋" w:eastAsia="仿宋" w:cs="仿宋"/>
          <w:spacing w:val="-8"/>
          <w:sz w:val="15"/>
          <w:szCs w:val="15"/>
        </w:rPr>
        <w:t>：</w:t>
      </w:r>
    </w:p>
    <w:p w14:paraId="6A9D60C6">
      <w:pPr>
        <w:pStyle w:val="2"/>
        <w:spacing w:line="272" w:lineRule="auto"/>
      </w:pPr>
    </w:p>
    <w:p w14:paraId="2608FDD8">
      <w:pPr>
        <w:pStyle w:val="2"/>
        <w:spacing w:line="272" w:lineRule="auto"/>
      </w:pPr>
    </w:p>
    <w:p w14:paraId="1071CD5F">
      <w:pPr>
        <w:pStyle w:val="2"/>
        <w:spacing w:line="272" w:lineRule="auto"/>
      </w:pPr>
    </w:p>
    <w:p w14:paraId="019C3904">
      <w:pPr>
        <w:pStyle w:val="2"/>
        <w:spacing w:line="273" w:lineRule="auto"/>
      </w:pPr>
    </w:p>
    <w:p w14:paraId="577A402F">
      <w:pPr>
        <w:spacing w:before="44" w:line="188" w:lineRule="auto"/>
        <w:ind w:left="285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5"/>
          <w:szCs w:val="15"/>
        </w:rPr>
        <w:t>64</w:t>
      </w:r>
    </w:p>
    <w:p w14:paraId="59974AB3">
      <w:pPr>
        <w:spacing w:before="92"/>
      </w:pPr>
    </w:p>
    <w:p w14:paraId="02159596">
      <w:pPr>
        <w:spacing w:before="91"/>
      </w:pPr>
    </w:p>
    <w:p w14:paraId="5BB8C0AD">
      <w:pPr>
        <w:sectPr>
          <w:type w:val="continuous"/>
          <w:pgSz w:w="8050" w:h="11170"/>
          <w:pgMar w:top="400" w:right="708" w:bottom="10" w:left="1070" w:header="0" w:footer="0" w:gutter="0"/>
          <w:cols w:equalWidth="0" w:num="1">
            <w:col w:w="6271"/>
          </w:cols>
        </w:sectPr>
      </w:pPr>
    </w:p>
    <w:p w14:paraId="687A31F4">
      <w:pPr>
        <w:spacing w:before="32" w:line="186" w:lineRule="auto"/>
        <w:jc w:val="right"/>
        <w:rPr>
          <w:rFonts w:ascii="黑体" w:hAnsi="黑体" w:eastAsia="黑体" w:cs="黑体"/>
          <w:sz w:val="15"/>
          <w:szCs w:val="15"/>
        </w:rPr>
      </w:pPr>
      <w:r>
        <w:rPr>
          <w:rFonts w:ascii="黑体" w:hAnsi="黑体" w:eastAsia="黑体" w:cs="黑体"/>
          <w:b/>
          <w:bCs/>
          <w:spacing w:val="-11"/>
          <w:w w:val="94"/>
          <w:sz w:val="15"/>
          <w:szCs w:val="15"/>
        </w:rPr>
        <w:t>2</w:t>
      </w:r>
      <w:r>
        <w:rPr>
          <w:rFonts w:ascii="黑体" w:hAnsi="黑体" w:eastAsia="黑体" w:cs="黑体"/>
          <w:b/>
          <w:bCs/>
          <w:spacing w:val="-10"/>
          <w:w w:val="94"/>
          <w:sz w:val="15"/>
          <w:szCs w:val="15"/>
        </w:rPr>
        <w:t>025年学生手册2025.8.28转曲130</w:t>
      </w:r>
      <w:r>
        <w:rPr>
          <w:rFonts w:ascii="Times New Roman" w:hAnsi="Times New Roman" w:eastAsia="Times New Roman" w:cs="Times New Roman"/>
          <w:b/>
          <w:bCs/>
          <w:spacing w:val="-10"/>
          <w:w w:val="94"/>
          <w:sz w:val="15"/>
          <w:szCs w:val="15"/>
        </w:rPr>
        <w:t>X18530</w:t>
      </w:r>
      <w:r>
        <w:rPr>
          <w:rFonts w:ascii="Times New Roman" w:hAnsi="Times New Roman" w:eastAsia="Times New Roman" w:cs="Times New Roman"/>
          <w:b/>
          <w:bCs/>
          <w:spacing w:val="-11"/>
          <w:w w:val="94"/>
          <w:sz w:val="15"/>
          <w:szCs w:val="15"/>
        </w:rPr>
        <w:t xml:space="preserve">4p </w:t>
      </w:r>
      <w:r>
        <w:rPr>
          <w:rFonts w:ascii="黑体" w:hAnsi="黑体" w:eastAsia="黑体" w:cs="黑体"/>
          <w:b/>
          <w:bCs/>
          <w:spacing w:val="-11"/>
          <w:w w:val="94"/>
          <w:sz w:val="15"/>
          <w:szCs w:val="15"/>
        </w:rPr>
        <w:t>无线胶</w:t>
      </w:r>
      <w:r>
        <w:rPr>
          <w:rFonts w:ascii="黑体" w:hAnsi="黑体" w:eastAsia="黑体" w:cs="黑体"/>
          <w:b/>
          <w:bCs/>
          <w:spacing w:val="-10"/>
          <w:w w:val="94"/>
          <w:sz w:val="15"/>
          <w:szCs w:val="15"/>
        </w:rPr>
        <w:t>装</w:t>
      </w:r>
    </w:p>
    <w:p w14:paraId="06EAA38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ECEEE15">
      <w:pPr>
        <w:spacing w:before="57" w:line="174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5"/>
          <w:szCs w:val="15"/>
        </w:rPr>
        <w:t>68/304</w:t>
      </w:r>
    </w:p>
    <w:p w14:paraId="0446D366">
      <w:pPr>
        <w:spacing w:line="174" w:lineRule="auto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08" w:bottom="10" w:left="1070" w:header="0" w:footer="0" w:gutter="0"/>
          <w:cols w:equalWidth="0" w:num="2">
            <w:col w:w="5527" w:space="24"/>
            <w:col w:w="720"/>
          </w:cols>
        </w:sectPr>
      </w:pPr>
    </w:p>
    <w:p w14:paraId="4B246410">
      <w:pPr>
        <w:pStyle w:val="2"/>
        <w:spacing w:line="259" w:lineRule="auto"/>
      </w:pPr>
    </w:p>
    <w:p w14:paraId="37F6CFF3">
      <w:pPr>
        <w:pStyle w:val="2"/>
        <w:spacing w:line="259" w:lineRule="auto"/>
      </w:pPr>
    </w:p>
    <w:p w14:paraId="27D92736">
      <w:pPr>
        <w:pStyle w:val="2"/>
        <w:spacing w:line="259" w:lineRule="auto"/>
      </w:pPr>
    </w:p>
    <w:p w14:paraId="60C92051">
      <w:pPr>
        <w:pStyle w:val="2"/>
        <w:spacing w:line="259" w:lineRule="auto"/>
      </w:pPr>
    </w:p>
    <w:p w14:paraId="5943D208">
      <w:pPr>
        <w:spacing w:before="75" w:line="222" w:lineRule="auto"/>
        <w:ind w:left="149"/>
        <w:rPr>
          <w:rFonts w:ascii="仿宋" w:hAnsi="仿宋" w:eastAsia="仿宋" w:cs="仿宋"/>
          <w:sz w:val="23"/>
          <w:szCs w:val="23"/>
        </w:rPr>
      </w:pPr>
      <w:r>
        <w:rPr>
          <w:rFonts w:ascii="仿宋" w:hAnsi="仿宋" w:eastAsia="仿宋" w:cs="仿宋"/>
          <w:spacing w:val="7"/>
          <w:sz w:val="23"/>
          <w:szCs w:val="23"/>
        </w:rPr>
        <w:t>附件二</w:t>
      </w:r>
    </w:p>
    <w:p w14:paraId="53774FA2">
      <w:pPr>
        <w:spacing w:before="283" w:line="218" w:lineRule="auto"/>
        <w:ind w:left="5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广东第二师范学院</w:t>
      </w:r>
      <w:r>
        <w:rPr>
          <w:rFonts w:ascii="宋体" w:hAnsi="宋体" w:eastAsia="宋体" w:cs="宋体"/>
          <w:spacing w:val="-9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  <w:u w:val="dotted" w:color="auto"/>
        </w:rPr>
        <w:t xml:space="preserve">  </w:t>
      </w:r>
      <w:r>
        <w:rPr>
          <w:rFonts w:ascii="宋体" w:hAnsi="宋体" w:eastAsia="宋体" w:cs="宋体"/>
          <w:spacing w:val="-8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学院学业预警通知单(家长告知联)</w:t>
      </w:r>
    </w:p>
    <w:p w14:paraId="4F720546">
      <w:pPr>
        <w:spacing w:before="194" w:line="198" w:lineRule="auto"/>
        <w:ind w:left="208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8"/>
          <w:sz w:val="22"/>
          <w:szCs w:val="22"/>
        </w:rPr>
        <w:t>20 —20学年第学期</w:t>
      </w:r>
    </w:p>
    <w:tbl>
      <w:tblPr>
        <w:tblStyle w:val="5"/>
        <w:tblW w:w="5980" w:type="dxa"/>
        <w:tblInd w:w="1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1098"/>
        <w:gridCol w:w="769"/>
        <w:gridCol w:w="1128"/>
        <w:gridCol w:w="1058"/>
        <w:gridCol w:w="1153"/>
      </w:tblGrid>
      <w:tr w14:paraId="0F986C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774" w:type="dxa"/>
            <w:vAlign w:val="top"/>
          </w:tcPr>
          <w:p w14:paraId="03A0C6F9">
            <w:pPr>
              <w:pStyle w:val="6"/>
              <w:spacing w:before="152" w:line="219" w:lineRule="auto"/>
              <w:ind w:left="184"/>
              <w:rPr>
                <w:sz w:val="17"/>
                <w:szCs w:val="17"/>
              </w:rPr>
            </w:pPr>
            <w:r>
              <w:rPr>
                <w:spacing w:val="10"/>
                <w:sz w:val="17"/>
                <w:szCs w:val="17"/>
              </w:rPr>
              <w:t>姓名</w:t>
            </w:r>
          </w:p>
        </w:tc>
        <w:tc>
          <w:tcPr>
            <w:tcW w:w="1098" w:type="dxa"/>
            <w:vAlign w:val="top"/>
          </w:tcPr>
          <w:p w14:paraId="10E82B07">
            <w:pPr>
              <w:rPr>
                <w:rFonts w:ascii="Arial"/>
                <w:sz w:val="21"/>
              </w:rPr>
            </w:pPr>
          </w:p>
        </w:tc>
        <w:tc>
          <w:tcPr>
            <w:tcW w:w="769" w:type="dxa"/>
            <w:vAlign w:val="top"/>
          </w:tcPr>
          <w:p w14:paraId="6CD39A1B">
            <w:pPr>
              <w:pStyle w:val="6"/>
              <w:spacing w:before="152" w:line="221" w:lineRule="auto"/>
              <w:ind w:left="182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学号</w:t>
            </w:r>
          </w:p>
        </w:tc>
        <w:tc>
          <w:tcPr>
            <w:tcW w:w="1128" w:type="dxa"/>
            <w:vAlign w:val="top"/>
          </w:tcPr>
          <w:p w14:paraId="4251BA85"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vAlign w:val="top"/>
          </w:tcPr>
          <w:p w14:paraId="221E64FE">
            <w:pPr>
              <w:pStyle w:val="6"/>
              <w:spacing w:before="152" w:line="220" w:lineRule="auto"/>
              <w:ind w:left="33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专业</w:t>
            </w:r>
          </w:p>
        </w:tc>
        <w:tc>
          <w:tcPr>
            <w:tcW w:w="1153" w:type="dxa"/>
            <w:vAlign w:val="top"/>
          </w:tcPr>
          <w:p w14:paraId="7D340CD9">
            <w:pPr>
              <w:rPr>
                <w:rFonts w:ascii="Arial"/>
                <w:sz w:val="21"/>
              </w:rPr>
            </w:pPr>
          </w:p>
        </w:tc>
      </w:tr>
      <w:tr w14:paraId="3979D9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5980" w:type="dxa"/>
            <w:gridSpan w:val="6"/>
            <w:vAlign w:val="top"/>
          </w:tcPr>
          <w:p w14:paraId="37856CC7">
            <w:pPr>
              <w:pStyle w:val="6"/>
              <w:spacing w:before="12" w:line="220" w:lineRule="auto"/>
              <w:ind w:left="395"/>
              <w:rPr>
                <w:sz w:val="15"/>
                <w:szCs w:val="15"/>
              </w:rPr>
            </w:pPr>
            <w:r>
              <w:rPr>
                <w:spacing w:val="-5"/>
                <w:sz w:val="15"/>
                <w:szCs w:val="15"/>
              </w:rPr>
              <w:t>尊敬的_</w:t>
            </w:r>
            <w:r>
              <w:rPr>
                <w:spacing w:val="-13"/>
                <w:sz w:val="15"/>
                <w:szCs w:val="15"/>
              </w:rPr>
              <w:t xml:space="preserve"> </w:t>
            </w:r>
            <w:r>
              <w:rPr>
                <w:spacing w:val="2"/>
                <w:sz w:val="15"/>
                <w:szCs w:val="15"/>
                <w:u w:val="single" w:color="auto"/>
              </w:rPr>
              <w:t xml:space="preserve">       </w:t>
            </w:r>
            <w:r>
              <w:rPr>
                <w:spacing w:val="-74"/>
                <w:sz w:val="15"/>
                <w:szCs w:val="15"/>
              </w:rPr>
              <w:t xml:space="preserve"> </w:t>
            </w:r>
            <w:r>
              <w:rPr>
                <w:spacing w:val="-5"/>
                <w:sz w:val="15"/>
                <w:szCs w:val="15"/>
              </w:rPr>
              <w:t>同 学 家</w:t>
            </w:r>
            <w:r>
              <w:rPr>
                <w:spacing w:val="1"/>
                <w:sz w:val="15"/>
                <w:szCs w:val="15"/>
              </w:rPr>
              <w:t xml:space="preserve"> </w:t>
            </w:r>
            <w:r>
              <w:rPr>
                <w:spacing w:val="-5"/>
                <w:sz w:val="15"/>
                <w:szCs w:val="15"/>
              </w:rPr>
              <w:t>长 ：</w:t>
            </w:r>
          </w:p>
          <w:p w14:paraId="4BDB80CC">
            <w:pPr>
              <w:pStyle w:val="6"/>
              <w:spacing w:before="36" w:line="246" w:lineRule="auto"/>
              <w:ind w:left="94" w:right="527" w:firstLine="33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您好!您的孩子在校期间在学业方面遇到了一些困难，具</w:t>
            </w:r>
            <w:r>
              <w:rPr>
                <w:spacing w:val="-1"/>
                <w:sz w:val="15"/>
                <w:szCs w:val="15"/>
              </w:rPr>
              <w:t>体情况详见附件，学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业预警等级为</w:t>
            </w:r>
            <w:r>
              <w:rPr>
                <w:spacing w:val="63"/>
                <w:sz w:val="15"/>
                <w:szCs w:val="15"/>
                <w:u w:val="single" w:color="auto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级</w:t>
            </w:r>
            <w:r>
              <w:rPr>
                <w:spacing w:val="-39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预警。</w:t>
            </w:r>
          </w:p>
          <w:p w14:paraId="66AB2011">
            <w:pPr>
              <w:pStyle w:val="6"/>
              <w:spacing w:before="1" w:line="235" w:lineRule="auto"/>
              <w:ind w:left="115" w:right="355" w:firstLine="31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希望您在了解有关情况后与孩子联系，密切配合学校做好孩子</w:t>
            </w:r>
            <w:r>
              <w:rPr>
                <w:spacing w:val="-1"/>
                <w:sz w:val="15"/>
                <w:szCs w:val="15"/>
              </w:rPr>
              <w:t>的教育工作，共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pacing w:val="1"/>
                <w:sz w:val="15"/>
                <w:szCs w:val="15"/>
              </w:rPr>
              <w:t>同帮助孩子尽快克服困难，迎头赶上，以顺利完成学</w:t>
            </w:r>
            <w:r>
              <w:rPr>
                <w:sz w:val="15"/>
                <w:szCs w:val="15"/>
              </w:rPr>
              <w:t>业。衷心感谢您的理解与支持!</w:t>
            </w:r>
          </w:p>
          <w:p w14:paraId="03FA9479">
            <w:pPr>
              <w:pStyle w:val="6"/>
              <w:spacing w:before="15" w:line="219" w:lineRule="auto"/>
              <w:ind w:left="39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请您在接到本通知后，经确认签字，按以下地</w:t>
            </w:r>
            <w:r>
              <w:rPr>
                <w:spacing w:val="-1"/>
                <w:sz w:val="15"/>
                <w:szCs w:val="15"/>
              </w:rPr>
              <w:t>址寄回我校。</w:t>
            </w:r>
          </w:p>
          <w:p w14:paraId="03DB84FC">
            <w:pPr>
              <w:pStyle w:val="6"/>
              <w:spacing w:before="8" w:line="229" w:lineRule="auto"/>
              <w:ind w:left="397"/>
              <w:rPr>
                <w:sz w:val="15"/>
                <w:szCs w:val="15"/>
              </w:rPr>
            </w:pPr>
            <w:r>
              <w:rPr>
                <w:b/>
                <w:bCs/>
                <w:spacing w:val="-4"/>
                <w:sz w:val="15"/>
                <w:szCs w:val="15"/>
              </w:rPr>
              <w:t>地址：</w:t>
            </w:r>
          </w:p>
          <w:p w14:paraId="230D1B71">
            <w:pPr>
              <w:pStyle w:val="6"/>
              <w:spacing w:before="4" w:line="219" w:lineRule="auto"/>
              <w:ind w:left="39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□广州市海珠区新港中路351号广东第二师范学院海珠校区</w:t>
            </w:r>
            <w:r>
              <w:rPr>
                <w:spacing w:val="-74"/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u w:val="dotted" w:color="auto"/>
              </w:rPr>
              <w:t xml:space="preserve">   </w:t>
            </w:r>
            <w:r>
              <w:rPr>
                <w:spacing w:val="-63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学院</w:t>
            </w:r>
          </w:p>
          <w:p w14:paraId="70555BB7">
            <w:pPr>
              <w:pStyle w:val="6"/>
              <w:spacing w:before="26" w:line="219" w:lineRule="auto"/>
              <w:ind w:left="39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□广州市花都区迎宾大道西30号广东第二师范学院花都校区</w:t>
            </w:r>
            <w:r>
              <w:rPr>
                <w:spacing w:val="69"/>
                <w:sz w:val="15"/>
                <w:szCs w:val="15"/>
                <w:u w:val="single" w:color="auto"/>
              </w:rPr>
              <w:t xml:space="preserve"> </w:t>
            </w:r>
            <w:r>
              <w:rPr>
                <w:sz w:val="15"/>
                <w:szCs w:val="15"/>
              </w:rPr>
              <w:t>学院</w:t>
            </w:r>
          </w:p>
          <w:p w14:paraId="56BC9A7E">
            <w:pPr>
              <w:pStyle w:val="6"/>
              <w:spacing w:before="45" w:line="221" w:lineRule="auto"/>
              <w:ind w:left="395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联系人及电话：</w:t>
            </w:r>
          </w:p>
          <w:p w14:paraId="7D76B14C">
            <w:pPr>
              <w:pStyle w:val="6"/>
              <w:spacing w:before="9" w:line="219" w:lineRule="auto"/>
              <w:ind w:left="395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祝您身体健康、万事如意!并祝您孩子学业进步!</w:t>
            </w:r>
          </w:p>
          <w:p w14:paraId="6A7E4D88">
            <w:pPr>
              <w:pStyle w:val="6"/>
              <w:spacing w:before="212" w:line="219" w:lineRule="auto"/>
              <w:ind w:left="395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教师：</w:t>
            </w:r>
          </w:p>
          <w:p w14:paraId="727D6828">
            <w:pPr>
              <w:pStyle w:val="6"/>
              <w:spacing w:before="232" w:line="219" w:lineRule="auto"/>
              <w:ind w:left="1045"/>
              <w:rPr>
                <w:sz w:val="15"/>
                <w:szCs w:val="15"/>
              </w:rPr>
            </w:pPr>
            <w:r>
              <w:rPr>
                <w:spacing w:val="-6"/>
                <w:sz w:val="15"/>
                <w:szCs w:val="15"/>
              </w:rPr>
              <w:t>年</w:t>
            </w:r>
            <w:r>
              <w:rPr>
                <w:spacing w:val="19"/>
                <w:sz w:val="15"/>
                <w:szCs w:val="15"/>
              </w:rPr>
              <w:t xml:space="preserve">   </w:t>
            </w:r>
            <w:r>
              <w:rPr>
                <w:spacing w:val="-6"/>
                <w:sz w:val="15"/>
                <w:szCs w:val="15"/>
              </w:rPr>
              <w:t>月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pacing w:val="-6"/>
                <w:sz w:val="15"/>
                <w:szCs w:val="15"/>
              </w:rPr>
              <w:t>日</w:t>
            </w:r>
          </w:p>
        </w:tc>
      </w:tr>
    </w:tbl>
    <w:p w14:paraId="3CE27903">
      <w:pPr>
        <w:pStyle w:val="2"/>
        <w:spacing w:line="342" w:lineRule="auto"/>
      </w:pPr>
    </w:p>
    <w:p w14:paraId="2626DEC0">
      <w:pPr>
        <w:spacing w:line="65" w:lineRule="exact"/>
      </w:pPr>
      <w:r>
        <w:rPr>
          <w:position w:val="-1"/>
        </w:rPr>
        <w:drawing>
          <wp:inline distT="0" distB="0" distL="0" distR="0">
            <wp:extent cx="3942715" cy="412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943305" cy="4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7177">
      <w:pPr>
        <w:pStyle w:val="2"/>
        <w:spacing w:line="343" w:lineRule="auto"/>
      </w:pPr>
    </w:p>
    <w:p w14:paraId="5AE0E52C">
      <w:pPr>
        <w:spacing w:before="66" w:line="219" w:lineRule="auto"/>
        <w:ind w:left="17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《广东第二师范学院学院学业预警通知单(家长反馈联)》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回执单</w:t>
      </w:r>
    </w:p>
    <w:p w14:paraId="08DD22A5">
      <w:pPr>
        <w:spacing w:line="32" w:lineRule="exact"/>
      </w:pPr>
    </w:p>
    <w:tbl>
      <w:tblPr>
        <w:tblStyle w:val="5"/>
        <w:tblW w:w="5980" w:type="dxa"/>
        <w:tblInd w:w="1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1018"/>
        <w:gridCol w:w="1747"/>
        <w:gridCol w:w="1862"/>
      </w:tblGrid>
      <w:tr w14:paraId="12E1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353" w:type="dxa"/>
            <w:vAlign w:val="top"/>
          </w:tcPr>
          <w:p w14:paraId="6A2F38BC">
            <w:pPr>
              <w:pStyle w:val="6"/>
              <w:spacing w:before="152" w:line="219" w:lineRule="auto"/>
              <w:ind w:left="264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学生姓名</w:t>
            </w:r>
          </w:p>
        </w:tc>
        <w:tc>
          <w:tcPr>
            <w:tcW w:w="1018" w:type="dxa"/>
            <w:vAlign w:val="top"/>
          </w:tcPr>
          <w:p w14:paraId="4CFE9380">
            <w:pPr>
              <w:rPr>
                <w:rFonts w:ascii="Arial"/>
                <w:sz w:val="21"/>
              </w:rPr>
            </w:pPr>
          </w:p>
        </w:tc>
        <w:tc>
          <w:tcPr>
            <w:tcW w:w="1747" w:type="dxa"/>
            <w:vAlign w:val="top"/>
          </w:tcPr>
          <w:p w14:paraId="06B0EDD6">
            <w:pPr>
              <w:pStyle w:val="6"/>
              <w:spacing w:before="152" w:line="219" w:lineRule="auto"/>
              <w:ind w:left="173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家长姓名及电话</w:t>
            </w:r>
          </w:p>
        </w:tc>
        <w:tc>
          <w:tcPr>
            <w:tcW w:w="1862" w:type="dxa"/>
            <w:vAlign w:val="top"/>
          </w:tcPr>
          <w:p w14:paraId="0B817EA2">
            <w:pPr>
              <w:rPr>
                <w:rFonts w:ascii="Arial"/>
                <w:sz w:val="21"/>
              </w:rPr>
            </w:pPr>
          </w:p>
        </w:tc>
      </w:tr>
      <w:tr w14:paraId="193BD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5980" w:type="dxa"/>
            <w:gridSpan w:val="4"/>
            <w:vAlign w:val="top"/>
          </w:tcPr>
          <w:p w14:paraId="0C956D99">
            <w:pPr>
              <w:pStyle w:val="6"/>
              <w:spacing w:before="70" w:line="219" w:lineRule="auto"/>
              <w:ind w:left="655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1.学生目前的情况家长已了解，学院的联系方式家长已清楚。</w:t>
            </w:r>
          </w:p>
          <w:p w14:paraId="6D0329B6">
            <w:pPr>
              <w:pStyle w:val="6"/>
              <w:spacing w:before="117" w:line="219" w:lineRule="auto"/>
              <w:ind w:left="655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2.家长的建议与要求(可另附页):</w:t>
            </w:r>
          </w:p>
          <w:p w14:paraId="35EDDAC0">
            <w:pPr>
              <w:pStyle w:val="6"/>
              <w:spacing w:before="109" w:line="220" w:lineRule="auto"/>
              <w:ind w:left="3534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家长签名：</w:t>
            </w:r>
          </w:p>
          <w:p w14:paraId="03A4F0D2">
            <w:pPr>
              <w:pStyle w:val="6"/>
              <w:spacing w:before="97" w:line="219" w:lineRule="auto"/>
              <w:ind w:left="3544"/>
              <w:rPr>
                <w:sz w:val="17"/>
                <w:szCs w:val="17"/>
              </w:rPr>
            </w:pPr>
            <w:r>
              <w:rPr>
                <w:spacing w:val="-7"/>
                <w:sz w:val="17"/>
                <w:szCs w:val="17"/>
              </w:rPr>
              <w:t>年</w:t>
            </w:r>
            <w:r>
              <w:rPr>
                <w:spacing w:val="13"/>
                <w:sz w:val="17"/>
                <w:szCs w:val="17"/>
              </w:rPr>
              <w:t xml:space="preserve">  </w:t>
            </w:r>
            <w:r>
              <w:rPr>
                <w:spacing w:val="-7"/>
                <w:sz w:val="17"/>
                <w:szCs w:val="17"/>
              </w:rPr>
              <w:t>月</w:t>
            </w:r>
            <w:r>
              <w:rPr>
                <w:spacing w:val="18"/>
                <w:sz w:val="17"/>
                <w:szCs w:val="17"/>
              </w:rPr>
              <w:t xml:space="preserve">   </w:t>
            </w:r>
            <w:r>
              <w:rPr>
                <w:spacing w:val="-7"/>
                <w:sz w:val="17"/>
                <w:szCs w:val="17"/>
              </w:rPr>
              <w:t>日</w:t>
            </w:r>
          </w:p>
        </w:tc>
      </w:tr>
    </w:tbl>
    <w:p w14:paraId="6BA10BD6">
      <w:pPr>
        <w:pStyle w:val="2"/>
        <w:spacing w:line="313" w:lineRule="auto"/>
      </w:pPr>
    </w:p>
    <w:p w14:paraId="6CD69FDE">
      <w:pPr>
        <w:pStyle w:val="2"/>
        <w:spacing w:line="314" w:lineRule="auto"/>
      </w:pPr>
    </w:p>
    <w:p w14:paraId="5B2050B1">
      <w:pPr>
        <w:pStyle w:val="2"/>
        <w:spacing w:line="314" w:lineRule="auto"/>
      </w:pPr>
    </w:p>
    <w:p w14:paraId="1DA592DE">
      <w:pPr>
        <w:spacing w:before="41" w:line="188" w:lineRule="auto"/>
        <w:ind w:left="299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65</w:t>
      </w:r>
    </w:p>
    <w:p w14:paraId="3D5F95FB">
      <w:pPr>
        <w:spacing w:before="99"/>
      </w:pPr>
    </w:p>
    <w:p w14:paraId="0E552E57">
      <w:pPr>
        <w:spacing w:before="99"/>
      </w:pPr>
    </w:p>
    <w:p w14:paraId="726DEE76">
      <w:pPr>
        <w:sectPr>
          <w:pgSz w:w="8050" w:h="11170"/>
          <w:pgMar w:top="400" w:right="733" w:bottom="10" w:left="920" w:header="0" w:footer="0" w:gutter="0"/>
          <w:cols w:equalWidth="0" w:num="1">
            <w:col w:w="6397"/>
          </w:cols>
        </w:sectPr>
      </w:pPr>
    </w:p>
    <w:p w14:paraId="276B6FEA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08B4805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7C65E7D">
      <w:pPr>
        <w:spacing w:before="51" w:line="176" w:lineRule="auto"/>
        <w:ind w:right="2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69/304</w:t>
      </w:r>
    </w:p>
    <w:p w14:paraId="79FFC72F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920" w:header="0" w:footer="0" w:gutter="0"/>
          <w:cols w:equalWidth="0" w:num="2">
            <w:col w:w="5677" w:space="0"/>
            <w:col w:w="720"/>
          </w:cols>
        </w:sectPr>
      </w:pPr>
    </w:p>
    <w:p w14:paraId="7F61C854">
      <w:pPr>
        <w:pStyle w:val="2"/>
        <w:spacing w:line="259" w:lineRule="auto"/>
      </w:pPr>
    </w:p>
    <w:p w14:paraId="319CCDCB">
      <w:pPr>
        <w:pStyle w:val="2"/>
        <w:spacing w:line="259" w:lineRule="auto"/>
      </w:pPr>
    </w:p>
    <w:p w14:paraId="5E527C4A">
      <w:pPr>
        <w:pStyle w:val="2"/>
        <w:spacing w:line="259" w:lineRule="auto"/>
      </w:pPr>
    </w:p>
    <w:p w14:paraId="5F5BCDE5">
      <w:pPr>
        <w:pStyle w:val="2"/>
        <w:spacing w:line="259" w:lineRule="auto"/>
      </w:pPr>
    </w:p>
    <w:p w14:paraId="183C9628">
      <w:pPr>
        <w:spacing w:before="75" w:line="222" w:lineRule="auto"/>
        <w:ind w:left="104"/>
        <w:rPr>
          <w:rFonts w:ascii="仿宋" w:hAnsi="仿宋" w:eastAsia="仿宋" w:cs="仿宋"/>
          <w:sz w:val="23"/>
          <w:szCs w:val="23"/>
        </w:rPr>
      </w:pPr>
      <w:r>
        <w:rPr>
          <w:rFonts w:ascii="仿宋" w:hAnsi="仿宋" w:eastAsia="仿宋" w:cs="仿宋"/>
          <w:spacing w:val="5"/>
          <w:sz w:val="23"/>
          <w:szCs w:val="23"/>
        </w:rPr>
        <w:t>附件三</w:t>
      </w:r>
    </w:p>
    <w:p w14:paraId="3993BC59">
      <w:pPr>
        <w:spacing w:before="260" w:line="219" w:lineRule="auto"/>
        <w:ind w:left="154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3"/>
          <w:sz w:val="20"/>
          <w:szCs w:val="20"/>
        </w:rPr>
        <w:t>广东第二师范学院预警谈话记录表</w:t>
      </w:r>
    </w:p>
    <w:p w14:paraId="411CCD73">
      <w:pPr>
        <w:spacing w:line="192" w:lineRule="exact"/>
      </w:pPr>
    </w:p>
    <w:tbl>
      <w:tblPr>
        <w:tblStyle w:val="5"/>
        <w:tblW w:w="6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3"/>
        <w:gridCol w:w="1317"/>
        <w:gridCol w:w="150"/>
        <w:gridCol w:w="938"/>
        <w:gridCol w:w="509"/>
        <w:gridCol w:w="1952"/>
      </w:tblGrid>
      <w:tr w14:paraId="7355C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223" w:type="dxa"/>
            <w:vAlign w:val="top"/>
          </w:tcPr>
          <w:p w14:paraId="6A804B22">
            <w:pPr>
              <w:pStyle w:val="6"/>
              <w:spacing w:before="159" w:line="219" w:lineRule="auto"/>
              <w:ind w:left="267"/>
              <w:rPr>
                <w:sz w:val="17"/>
                <w:szCs w:val="17"/>
              </w:rPr>
            </w:pPr>
            <w:r>
              <w:rPr>
                <w:b/>
                <w:bCs/>
                <w:spacing w:val="-3"/>
                <w:sz w:val="17"/>
                <w:szCs w:val="17"/>
              </w:rPr>
              <w:t>谈话对象</w:t>
            </w:r>
          </w:p>
        </w:tc>
        <w:tc>
          <w:tcPr>
            <w:tcW w:w="1317" w:type="dxa"/>
            <w:vAlign w:val="top"/>
          </w:tcPr>
          <w:p w14:paraId="0E259051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Align w:val="top"/>
          </w:tcPr>
          <w:p w14:paraId="634B957A">
            <w:pPr>
              <w:pStyle w:val="6"/>
              <w:spacing w:before="160" w:line="220" w:lineRule="auto"/>
              <w:ind w:left="197"/>
              <w:rPr>
                <w:sz w:val="17"/>
                <w:szCs w:val="17"/>
              </w:rPr>
            </w:pPr>
            <w:r>
              <w:rPr>
                <w:b/>
                <w:bCs/>
                <w:spacing w:val="-3"/>
                <w:sz w:val="17"/>
                <w:szCs w:val="17"/>
              </w:rPr>
              <w:t>谈话时间</w:t>
            </w:r>
          </w:p>
        </w:tc>
        <w:tc>
          <w:tcPr>
            <w:tcW w:w="2461" w:type="dxa"/>
            <w:gridSpan w:val="2"/>
            <w:vAlign w:val="top"/>
          </w:tcPr>
          <w:p w14:paraId="62469DC0">
            <w:pPr>
              <w:pStyle w:val="6"/>
              <w:spacing w:before="162" w:line="219" w:lineRule="auto"/>
              <w:ind w:left="586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年  月</w:t>
            </w:r>
            <w:r>
              <w:rPr>
                <w:spacing w:val="9"/>
                <w:sz w:val="17"/>
                <w:szCs w:val="17"/>
              </w:rPr>
              <w:t xml:space="preserve">  </w:t>
            </w:r>
            <w:r>
              <w:rPr>
                <w:spacing w:val="-10"/>
                <w:sz w:val="17"/>
                <w:szCs w:val="17"/>
              </w:rPr>
              <w:t>日</w:t>
            </w:r>
            <w:r>
              <w:rPr>
                <w:spacing w:val="81"/>
                <w:w w:val="101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时  分</w:t>
            </w:r>
          </w:p>
        </w:tc>
      </w:tr>
      <w:tr w14:paraId="2FCCC3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223" w:type="dxa"/>
            <w:vAlign w:val="top"/>
          </w:tcPr>
          <w:p w14:paraId="5715CB93">
            <w:pPr>
              <w:pStyle w:val="6"/>
              <w:spacing w:before="146" w:line="220" w:lineRule="auto"/>
              <w:ind w:left="267"/>
              <w:rPr>
                <w:sz w:val="17"/>
                <w:szCs w:val="17"/>
              </w:rPr>
            </w:pPr>
            <w:r>
              <w:rPr>
                <w:b/>
                <w:bCs/>
                <w:spacing w:val="-3"/>
                <w:sz w:val="17"/>
                <w:szCs w:val="17"/>
              </w:rPr>
              <w:t>谈话地点</w:t>
            </w:r>
          </w:p>
        </w:tc>
        <w:tc>
          <w:tcPr>
            <w:tcW w:w="1317" w:type="dxa"/>
            <w:vAlign w:val="top"/>
          </w:tcPr>
          <w:p w14:paraId="670ECBAA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Align w:val="top"/>
          </w:tcPr>
          <w:p w14:paraId="7EB7D882">
            <w:pPr>
              <w:pStyle w:val="6"/>
              <w:spacing w:before="145" w:line="219" w:lineRule="auto"/>
              <w:ind w:left="197"/>
              <w:rPr>
                <w:sz w:val="17"/>
                <w:szCs w:val="17"/>
              </w:rPr>
            </w:pPr>
            <w:r>
              <w:rPr>
                <w:b/>
                <w:bCs/>
                <w:spacing w:val="1"/>
                <w:sz w:val="17"/>
                <w:szCs w:val="17"/>
              </w:rPr>
              <w:t>结束时间</w:t>
            </w:r>
          </w:p>
        </w:tc>
        <w:tc>
          <w:tcPr>
            <w:tcW w:w="2461" w:type="dxa"/>
            <w:gridSpan w:val="2"/>
            <w:vAlign w:val="top"/>
          </w:tcPr>
          <w:p w14:paraId="47EA2262">
            <w:pPr>
              <w:pStyle w:val="6"/>
              <w:spacing w:before="148" w:line="220" w:lineRule="auto"/>
              <w:ind w:left="416"/>
              <w:rPr>
                <w:sz w:val="17"/>
                <w:szCs w:val="17"/>
              </w:rPr>
            </w:pPr>
            <w:r>
              <w:rPr>
                <w:spacing w:val="-8"/>
                <w:sz w:val="17"/>
                <w:szCs w:val="17"/>
              </w:rPr>
              <w:t>时</w:t>
            </w:r>
            <w:r>
              <w:rPr>
                <w:spacing w:val="15"/>
                <w:sz w:val="17"/>
                <w:szCs w:val="17"/>
              </w:rPr>
              <w:t xml:space="preserve">  </w:t>
            </w:r>
            <w:r>
              <w:rPr>
                <w:spacing w:val="-8"/>
                <w:sz w:val="17"/>
                <w:szCs w:val="17"/>
              </w:rPr>
              <w:t>分</w:t>
            </w:r>
          </w:p>
        </w:tc>
      </w:tr>
      <w:tr w14:paraId="5B1BD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223" w:type="dxa"/>
            <w:vAlign w:val="top"/>
          </w:tcPr>
          <w:p w14:paraId="45C54FD5">
            <w:pPr>
              <w:pStyle w:val="6"/>
              <w:spacing w:before="156" w:line="219" w:lineRule="auto"/>
              <w:ind w:left="267"/>
              <w:rPr>
                <w:sz w:val="17"/>
                <w:szCs w:val="17"/>
              </w:rPr>
            </w:pPr>
            <w:r>
              <w:rPr>
                <w:b/>
                <w:bCs/>
                <w:spacing w:val="-4"/>
                <w:sz w:val="17"/>
                <w:szCs w:val="17"/>
              </w:rPr>
              <w:t>预警等级</w:t>
            </w:r>
          </w:p>
        </w:tc>
        <w:tc>
          <w:tcPr>
            <w:tcW w:w="4866" w:type="dxa"/>
            <w:gridSpan w:val="5"/>
            <w:vAlign w:val="top"/>
          </w:tcPr>
          <w:p w14:paraId="100CF91B">
            <w:pPr>
              <w:rPr>
                <w:rFonts w:ascii="Arial"/>
                <w:sz w:val="21"/>
              </w:rPr>
            </w:pPr>
          </w:p>
        </w:tc>
      </w:tr>
      <w:tr w14:paraId="776D41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223" w:type="dxa"/>
            <w:vAlign w:val="top"/>
          </w:tcPr>
          <w:p w14:paraId="3E0CD4FD">
            <w:pPr>
              <w:pStyle w:val="6"/>
              <w:spacing w:before="257" w:line="219" w:lineRule="auto"/>
              <w:ind w:left="267"/>
              <w:rPr>
                <w:sz w:val="17"/>
                <w:szCs w:val="17"/>
              </w:rPr>
            </w:pPr>
            <w:r>
              <w:rPr>
                <w:b/>
                <w:bCs/>
                <w:spacing w:val="-4"/>
                <w:sz w:val="17"/>
                <w:szCs w:val="17"/>
              </w:rPr>
              <w:t>预警内容</w:t>
            </w:r>
          </w:p>
        </w:tc>
        <w:tc>
          <w:tcPr>
            <w:tcW w:w="4866" w:type="dxa"/>
            <w:gridSpan w:val="5"/>
            <w:vAlign w:val="top"/>
          </w:tcPr>
          <w:p w14:paraId="010583FE">
            <w:pPr>
              <w:rPr>
                <w:rFonts w:ascii="Arial"/>
                <w:sz w:val="21"/>
              </w:rPr>
            </w:pPr>
          </w:p>
        </w:tc>
      </w:tr>
      <w:tr w14:paraId="20EE4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6" w:hRule="atLeast"/>
        </w:trPr>
        <w:tc>
          <w:tcPr>
            <w:tcW w:w="1223" w:type="dxa"/>
            <w:textDirection w:val="tbRlV"/>
            <w:vAlign w:val="top"/>
          </w:tcPr>
          <w:p w14:paraId="29B3ED1A">
            <w:pPr>
              <w:spacing w:line="463" w:lineRule="auto"/>
              <w:rPr>
                <w:rFonts w:ascii="Arial"/>
                <w:sz w:val="21"/>
              </w:rPr>
            </w:pPr>
          </w:p>
          <w:p w14:paraId="07E8E9BB">
            <w:pPr>
              <w:pStyle w:val="6"/>
              <w:spacing w:before="56" w:line="202" w:lineRule="auto"/>
              <w:ind w:left="453"/>
              <w:rPr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谈</w:t>
            </w:r>
            <w:r>
              <w:rPr>
                <w:sz w:val="17"/>
                <w:szCs w:val="17"/>
              </w:rPr>
              <w:t xml:space="preserve">     </w:t>
            </w:r>
            <w:r>
              <w:rPr>
                <w:b/>
                <w:bCs/>
                <w:sz w:val="17"/>
                <w:szCs w:val="17"/>
              </w:rPr>
              <w:t>话</w:t>
            </w:r>
            <w:r>
              <w:rPr>
                <w:sz w:val="17"/>
                <w:szCs w:val="17"/>
              </w:rPr>
              <w:t xml:space="preserve">     </w:t>
            </w:r>
            <w:r>
              <w:rPr>
                <w:b/>
                <w:bCs/>
                <w:sz w:val="17"/>
                <w:szCs w:val="17"/>
              </w:rPr>
              <w:t>内</w:t>
            </w:r>
            <w:r>
              <w:rPr>
                <w:sz w:val="17"/>
                <w:szCs w:val="17"/>
              </w:rPr>
              <w:t xml:space="preserve">     </w:t>
            </w:r>
            <w:r>
              <w:rPr>
                <w:b/>
                <w:bCs/>
                <w:sz w:val="17"/>
                <w:szCs w:val="17"/>
              </w:rPr>
              <w:t>容</w:t>
            </w:r>
          </w:p>
        </w:tc>
        <w:tc>
          <w:tcPr>
            <w:tcW w:w="4866" w:type="dxa"/>
            <w:gridSpan w:val="5"/>
            <w:vAlign w:val="top"/>
          </w:tcPr>
          <w:p w14:paraId="096B0A85">
            <w:pPr>
              <w:spacing w:line="282" w:lineRule="auto"/>
              <w:rPr>
                <w:rFonts w:ascii="Arial"/>
                <w:sz w:val="21"/>
              </w:rPr>
            </w:pPr>
          </w:p>
          <w:p w14:paraId="0507F592">
            <w:pPr>
              <w:pStyle w:val="6"/>
              <w:spacing w:before="56" w:line="219" w:lineRule="auto"/>
              <w:ind w:left="422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1.</w:t>
            </w:r>
            <w:r>
              <w:rPr>
                <w:spacing w:val="-43"/>
                <w:sz w:val="17"/>
                <w:szCs w:val="17"/>
              </w:rPr>
              <w:t xml:space="preserve"> </w:t>
            </w:r>
            <w:r>
              <w:rPr>
                <w:spacing w:val="3"/>
                <w:sz w:val="17"/>
                <w:szCs w:val="17"/>
              </w:rPr>
              <w:t>向该生详细解读规章制度；</w:t>
            </w:r>
          </w:p>
          <w:p w14:paraId="34527631">
            <w:pPr>
              <w:spacing w:line="322" w:lineRule="auto"/>
              <w:rPr>
                <w:rFonts w:ascii="Arial"/>
                <w:sz w:val="21"/>
              </w:rPr>
            </w:pPr>
          </w:p>
          <w:p w14:paraId="1873EBE3">
            <w:pPr>
              <w:pStyle w:val="6"/>
              <w:spacing w:before="55" w:line="219" w:lineRule="auto"/>
              <w:ind w:left="422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2.共同分析导致预警的主要原因：</w:t>
            </w:r>
          </w:p>
          <w:p w14:paraId="7051ED79">
            <w:pPr>
              <w:spacing w:line="319" w:lineRule="auto"/>
              <w:rPr>
                <w:rFonts w:ascii="Arial"/>
                <w:sz w:val="21"/>
              </w:rPr>
            </w:pPr>
          </w:p>
          <w:p w14:paraId="5CF5236D">
            <w:pPr>
              <w:pStyle w:val="6"/>
              <w:spacing w:before="56" w:line="219" w:lineRule="auto"/>
              <w:ind w:left="422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3.学生学习计划书(可以另附)</w:t>
            </w:r>
          </w:p>
        </w:tc>
      </w:tr>
      <w:tr w14:paraId="078F4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223" w:type="dxa"/>
            <w:vAlign w:val="top"/>
          </w:tcPr>
          <w:p w14:paraId="7CD8CF5B">
            <w:pPr>
              <w:pStyle w:val="6"/>
              <w:spacing w:before="213" w:line="221" w:lineRule="auto"/>
              <w:ind w:left="437"/>
              <w:rPr>
                <w:sz w:val="17"/>
                <w:szCs w:val="17"/>
              </w:rPr>
            </w:pPr>
            <w:r>
              <w:rPr>
                <w:b/>
                <w:bCs/>
                <w:spacing w:val="-4"/>
                <w:sz w:val="17"/>
                <w:szCs w:val="17"/>
              </w:rPr>
              <w:t>备注</w:t>
            </w:r>
          </w:p>
        </w:tc>
        <w:tc>
          <w:tcPr>
            <w:tcW w:w="4866" w:type="dxa"/>
            <w:gridSpan w:val="5"/>
            <w:vAlign w:val="top"/>
          </w:tcPr>
          <w:p w14:paraId="0AC56804">
            <w:pPr>
              <w:rPr>
                <w:rFonts w:ascii="Arial"/>
                <w:sz w:val="21"/>
              </w:rPr>
            </w:pPr>
          </w:p>
        </w:tc>
      </w:tr>
      <w:tr w14:paraId="0255F0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1223" w:type="dxa"/>
            <w:vAlign w:val="top"/>
          </w:tcPr>
          <w:p w14:paraId="463BEC4B">
            <w:pPr>
              <w:pStyle w:val="6"/>
              <w:spacing w:before="202" w:line="218" w:lineRule="auto"/>
              <w:ind w:left="267"/>
              <w:rPr>
                <w:sz w:val="17"/>
                <w:szCs w:val="17"/>
              </w:rPr>
            </w:pPr>
            <w:r>
              <w:rPr>
                <w:b/>
                <w:bCs/>
                <w:spacing w:val="-4"/>
                <w:sz w:val="17"/>
                <w:szCs w:val="17"/>
              </w:rPr>
              <w:t>效果评价</w:t>
            </w:r>
          </w:p>
        </w:tc>
        <w:tc>
          <w:tcPr>
            <w:tcW w:w="1317" w:type="dxa"/>
            <w:tcBorders>
              <w:right w:val="nil"/>
            </w:tcBorders>
            <w:vAlign w:val="top"/>
          </w:tcPr>
          <w:p w14:paraId="4464C690">
            <w:pPr>
              <w:pStyle w:val="6"/>
              <w:spacing w:before="206" w:line="219" w:lineRule="auto"/>
              <w:ind w:left="422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很好口</w:t>
            </w:r>
          </w:p>
        </w:tc>
        <w:tc>
          <w:tcPr>
            <w:tcW w:w="1088" w:type="dxa"/>
            <w:gridSpan w:val="2"/>
            <w:tcBorders>
              <w:left w:val="nil"/>
              <w:right w:val="nil"/>
            </w:tcBorders>
            <w:vAlign w:val="top"/>
          </w:tcPr>
          <w:p w14:paraId="0DF75050">
            <w:pPr>
              <w:pStyle w:val="6"/>
              <w:spacing w:before="216" w:line="219" w:lineRule="auto"/>
              <w:ind w:left="299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较好口</w:t>
            </w:r>
          </w:p>
        </w:tc>
        <w:tc>
          <w:tcPr>
            <w:tcW w:w="2461" w:type="dxa"/>
            <w:gridSpan w:val="2"/>
            <w:tcBorders>
              <w:left w:val="nil"/>
            </w:tcBorders>
            <w:vAlign w:val="top"/>
          </w:tcPr>
          <w:p w14:paraId="4A0FBD03">
            <w:pPr>
              <w:pStyle w:val="6"/>
              <w:spacing w:before="206" w:line="221" w:lineRule="auto"/>
              <w:ind w:left="341"/>
              <w:rPr>
                <w:sz w:val="17"/>
                <w:szCs w:val="17"/>
              </w:rPr>
            </w:pPr>
            <w:r>
              <w:rPr>
                <w:spacing w:val="8"/>
                <w:sz w:val="17"/>
                <w:szCs w:val="17"/>
              </w:rPr>
              <w:t>一般口</w:t>
            </w:r>
          </w:p>
        </w:tc>
      </w:tr>
      <w:tr w14:paraId="33F3E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1223" w:type="dxa"/>
            <w:vAlign w:val="top"/>
          </w:tcPr>
          <w:p w14:paraId="46E8C867">
            <w:pPr>
              <w:pStyle w:val="6"/>
              <w:spacing w:before="214" w:line="219" w:lineRule="auto"/>
              <w:ind w:left="177"/>
              <w:rPr>
                <w:sz w:val="17"/>
                <w:szCs w:val="17"/>
              </w:rPr>
            </w:pPr>
            <w:r>
              <w:rPr>
                <w:b/>
                <w:bCs/>
                <w:spacing w:val="-3"/>
                <w:sz w:val="17"/>
                <w:szCs w:val="17"/>
              </w:rPr>
              <w:t>谈话人签字</w:t>
            </w:r>
          </w:p>
        </w:tc>
        <w:tc>
          <w:tcPr>
            <w:tcW w:w="1467" w:type="dxa"/>
            <w:gridSpan w:val="2"/>
            <w:vAlign w:val="top"/>
          </w:tcPr>
          <w:p w14:paraId="69F71FF9">
            <w:pPr>
              <w:rPr>
                <w:rFonts w:ascii="Arial"/>
                <w:sz w:val="21"/>
              </w:rPr>
            </w:pPr>
          </w:p>
        </w:tc>
        <w:tc>
          <w:tcPr>
            <w:tcW w:w="1447" w:type="dxa"/>
            <w:gridSpan w:val="2"/>
            <w:vAlign w:val="top"/>
          </w:tcPr>
          <w:p w14:paraId="6A0E88F4">
            <w:pPr>
              <w:pStyle w:val="6"/>
              <w:spacing w:before="214" w:line="219" w:lineRule="auto"/>
              <w:ind w:left="247"/>
              <w:rPr>
                <w:sz w:val="17"/>
                <w:szCs w:val="17"/>
              </w:rPr>
            </w:pPr>
            <w:r>
              <w:rPr>
                <w:b/>
                <w:bCs/>
                <w:spacing w:val="-3"/>
                <w:sz w:val="17"/>
                <w:szCs w:val="17"/>
              </w:rPr>
              <w:t>谈话对象签字</w:t>
            </w:r>
          </w:p>
        </w:tc>
        <w:tc>
          <w:tcPr>
            <w:tcW w:w="1952" w:type="dxa"/>
            <w:vAlign w:val="top"/>
          </w:tcPr>
          <w:p w14:paraId="576EDC2A">
            <w:pPr>
              <w:rPr>
                <w:rFonts w:ascii="Arial"/>
                <w:sz w:val="21"/>
              </w:rPr>
            </w:pPr>
          </w:p>
        </w:tc>
      </w:tr>
    </w:tbl>
    <w:p w14:paraId="1C772A68">
      <w:pPr>
        <w:pStyle w:val="2"/>
        <w:spacing w:line="267" w:lineRule="auto"/>
      </w:pPr>
    </w:p>
    <w:p w14:paraId="0E51F768">
      <w:pPr>
        <w:pStyle w:val="2"/>
        <w:spacing w:line="267" w:lineRule="auto"/>
      </w:pPr>
    </w:p>
    <w:p w14:paraId="6149A0AF">
      <w:pPr>
        <w:pStyle w:val="2"/>
        <w:spacing w:line="267" w:lineRule="auto"/>
      </w:pPr>
    </w:p>
    <w:p w14:paraId="7C387DAB">
      <w:pPr>
        <w:spacing w:before="38" w:line="188" w:lineRule="auto"/>
        <w:ind w:left="2964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66</w:t>
      </w:r>
    </w:p>
    <w:p w14:paraId="2808B202">
      <w:pPr>
        <w:spacing w:before="107"/>
      </w:pPr>
    </w:p>
    <w:p w14:paraId="054229BF">
      <w:pPr>
        <w:spacing w:before="106"/>
      </w:pPr>
    </w:p>
    <w:p w14:paraId="47CFE5DC">
      <w:pPr>
        <w:sectPr>
          <w:pgSz w:w="8050" w:h="11170"/>
          <w:pgMar w:top="400" w:right="715" w:bottom="10" w:left="965" w:header="0" w:footer="0" w:gutter="0"/>
          <w:cols w:equalWidth="0" w:num="1">
            <w:col w:w="6370"/>
          </w:cols>
        </w:sectPr>
      </w:pPr>
    </w:p>
    <w:p w14:paraId="56EEE425">
      <w:pPr>
        <w:spacing w:before="28" w:line="184" w:lineRule="auto"/>
        <w:jc w:val="right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</w:p>
    <w:p w14:paraId="7F640BB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02EEC56">
      <w:pPr>
        <w:spacing w:before="45" w:line="178" w:lineRule="auto"/>
        <w:ind w:left="30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70/304</w:t>
      </w:r>
    </w:p>
    <w:p w14:paraId="1D3B4361">
      <w:pPr>
        <w:spacing w:line="178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15" w:bottom="10" w:left="965" w:header="0" w:footer="0" w:gutter="0"/>
          <w:cols w:equalWidth="0" w:num="2">
            <w:col w:w="5650" w:space="0"/>
            <w:col w:w="720"/>
          </w:cols>
        </w:sectPr>
      </w:pPr>
    </w:p>
    <w:p w14:paraId="556C7ECD">
      <w:pPr>
        <w:pStyle w:val="2"/>
        <w:spacing w:line="299" w:lineRule="auto"/>
      </w:pPr>
    </w:p>
    <w:p w14:paraId="08117C2C">
      <w:pPr>
        <w:pStyle w:val="2"/>
        <w:spacing w:line="299" w:lineRule="auto"/>
      </w:pPr>
    </w:p>
    <w:p w14:paraId="30807CE1">
      <w:pPr>
        <w:pStyle w:val="2"/>
        <w:spacing w:line="300" w:lineRule="auto"/>
      </w:pPr>
    </w:p>
    <w:p w14:paraId="01228353">
      <w:pPr>
        <w:pStyle w:val="2"/>
        <w:spacing w:line="300" w:lineRule="auto"/>
      </w:pPr>
    </w:p>
    <w:p w14:paraId="6293EF22">
      <w:pPr>
        <w:spacing w:before="104" w:line="267" w:lineRule="auto"/>
        <w:ind w:left="1123" w:right="1148" w:hanging="33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广东第二师范学院公共选修课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14"/>
          <w:sz w:val="32"/>
          <w:szCs w:val="32"/>
        </w:rPr>
        <w:t>管理办法(2025年修订)</w:t>
      </w:r>
    </w:p>
    <w:p w14:paraId="756FE5F7">
      <w:pPr>
        <w:spacing w:before="75"/>
      </w:pPr>
    </w:p>
    <w:p w14:paraId="6D017DE3">
      <w:pPr>
        <w:sectPr>
          <w:footerReference r:id="rId74" w:type="default"/>
          <w:pgSz w:w="8050" w:h="11170"/>
          <w:pgMar w:top="400" w:right="773" w:bottom="149" w:left="1169" w:header="0" w:footer="0" w:gutter="0"/>
          <w:cols w:equalWidth="0" w:num="1">
            <w:col w:w="6107"/>
          </w:cols>
        </w:sectPr>
      </w:pPr>
    </w:p>
    <w:p w14:paraId="6D14BCED">
      <w:pPr>
        <w:spacing w:before="42" w:line="222" w:lineRule="auto"/>
        <w:ind w:left="21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第一章</w:t>
      </w:r>
    </w:p>
    <w:p w14:paraId="5AE3E958">
      <w:pPr>
        <w:spacing w:line="39" w:lineRule="auto"/>
        <w:rPr>
          <w:rFonts w:ascii="Arial"/>
          <w:sz w:val="2"/>
        </w:rPr>
      </w:pPr>
    </w:p>
    <w:p w14:paraId="385B3E1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27221DF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总</w:t>
      </w:r>
      <w:r>
        <w:rPr>
          <w:rFonts w:ascii="黑体" w:hAnsi="黑体" w:eastAsia="黑体" w:cs="黑体"/>
          <w:spacing w:val="-3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5485761F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3" w:bottom="149" w:left="1169" w:header="0" w:footer="0" w:gutter="0"/>
          <w:cols w:equalWidth="0" w:num="2">
            <w:col w:w="2974" w:space="100"/>
            <w:col w:w="3034"/>
          </w:cols>
        </w:sectPr>
      </w:pPr>
    </w:p>
    <w:p w14:paraId="71343C78">
      <w:pPr>
        <w:spacing w:before="268" w:line="307" w:lineRule="auto"/>
        <w:ind w:right="528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9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9"/>
          <w:sz w:val="21"/>
          <w:szCs w:val="21"/>
        </w:rPr>
        <w:t>为规范公共选修课(以下简称“公选课”)的教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学管理，加强公选课课程建设，保证公选课教学质量，结合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学校公选课实际，制定本办法。</w:t>
      </w:r>
    </w:p>
    <w:p w14:paraId="1A92597A">
      <w:pPr>
        <w:spacing w:before="159" w:line="330" w:lineRule="auto"/>
        <w:ind w:right="431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第二条 </w:t>
      </w:r>
      <w:r>
        <w:rPr>
          <w:rFonts w:ascii="宋体" w:hAnsi="宋体" w:eastAsia="宋体" w:cs="宋体"/>
          <w:sz w:val="21"/>
          <w:szCs w:val="21"/>
        </w:rPr>
        <w:t>公选课是学校根据社会、经济、科技、文化发展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对人才培养的要求，结合自身的特色和优势，进行统一规划、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组织和建设的，为全校学生开设的跨学院、跨专业选修的课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程。开设公选课的目的在于引导学生从多学科领域获取广博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>知识，开阔视野，发展兴趣爱好，培养创新意识，提升自身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7"/>
          <w:sz w:val="21"/>
          <w:szCs w:val="21"/>
        </w:rPr>
        <w:t>综合素质。</w:t>
      </w:r>
    </w:p>
    <w:p w14:paraId="5A12C329">
      <w:pPr>
        <w:spacing w:before="169" w:line="277" w:lineRule="auto"/>
        <w:ind w:right="444" w:firstLine="49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1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1"/>
          <w:sz w:val="21"/>
          <w:szCs w:val="21"/>
        </w:rPr>
        <w:t>公选课按其学科性质分为人文社科类、自然科学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类、技术技能类、艺术审美类、创新创业类等五大模块。</w:t>
      </w:r>
    </w:p>
    <w:p w14:paraId="7998A64B">
      <w:pPr>
        <w:spacing w:before="82"/>
      </w:pPr>
    </w:p>
    <w:p w14:paraId="496B84C3">
      <w:pPr>
        <w:sectPr>
          <w:type w:val="continuous"/>
          <w:pgSz w:w="8050" w:h="11170"/>
          <w:pgMar w:top="400" w:right="773" w:bottom="149" w:left="1169" w:header="0" w:footer="0" w:gutter="0"/>
          <w:cols w:equalWidth="0" w:num="1">
            <w:col w:w="6107"/>
          </w:cols>
        </w:sectPr>
      </w:pPr>
    </w:p>
    <w:p w14:paraId="077C28E3">
      <w:pPr>
        <w:spacing w:before="42" w:line="222" w:lineRule="auto"/>
        <w:ind w:left="134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1"/>
          <w:sz w:val="21"/>
          <w:szCs w:val="21"/>
        </w:rPr>
        <w:t>第二章</w:t>
      </w:r>
    </w:p>
    <w:p w14:paraId="28E572BB">
      <w:pPr>
        <w:spacing w:line="41" w:lineRule="auto"/>
        <w:rPr>
          <w:rFonts w:ascii="Arial"/>
          <w:sz w:val="2"/>
        </w:rPr>
      </w:pPr>
    </w:p>
    <w:p w14:paraId="34FB1887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B4FE947">
      <w:pPr>
        <w:spacing w:before="41" w:line="221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9"/>
          <w:sz w:val="21"/>
          <w:szCs w:val="21"/>
        </w:rPr>
        <w:t>公选课的开设与审批</w:t>
      </w:r>
    </w:p>
    <w:p w14:paraId="29D4923E">
      <w:pPr>
        <w:spacing w:line="221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3" w:bottom="149" w:left="1169" w:header="0" w:footer="0" w:gutter="0"/>
          <w:cols w:equalWidth="0" w:num="2">
            <w:col w:w="2164" w:space="100"/>
            <w:col w:w="3844"/>
          </w:cols>
        </w:sectPr>
      </w:pPr>
    </w:p>
    <w:p w14:paraId="7D0005EA">
      <w:pPr>
        <w:spacing w:before="294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第四条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开设公选课应同时符合下列条件：</w:t>
      </w:r>
    </w:p>
    <w:p w14:paraId="006507E1">
      <w:pPr>
        <w:spacing w:before="162" w:line="219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(一)面向全校学生开放，课程内容适合大多数学生选修</w:t>
      </w:r>
    </w:p>
    <w:p w14:paraId="72777FAD">
      <w:pPr>
        <w:pStyle w:val="2"/>
        <w:spacing w:line="259" w:lineRule="auto"/>
      </w:pPr>
    </w:p>
    <w:p w14:paraId="45B2527E">
      <w:pPr>
        <w:pStyle w:val="2"/>
        <w:spacing w:line="260" w:lineRule="auto"/>
      </w:pPr>
    </w:p>
    <w:p w14:paraId="14A12E43">
      <w:pPr>
        <w:pStyle w:val="2"/>
        <w:spacing w:line="260" w:lineRule="auto"/>
      </w:pPr>
    </w:p>
    <w:p w14:paraId="42AE6528">
      <w:pPr>
        <w:spacing w:before="38" w:line="90" w:lineRule="exact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position w:val="-2"/>
          <w:sz w:val="13"/>
          <w:szCs w:val="13"/>
        </w:rPr>
        <w:t>67</w:t>
      </w:r>
    </w:p>
    <w:p w14:paraId="66B53038">
      <w:pPr>
        <w:spacing w:line="90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3" w:bottom="149" w:left="1169" w:header="0" w:footer="0" w:gutter="0"/>
          <w:cols w:equalWidth="0" w:num="1">
            <w:col w:w="6107"/>
          </w:cols>
        </w:sectPr>
      </w:pPr>
    </w:p>
    <w:p w14:paraId="036043C9">
      <w:pPr>
        <w:pStyle w:val="2"/>
        <w:spacing w:line="288" w:lineRule="auto"/>
      </w:pPr>
    </w:p>
    <w:p w14:paraId="565EFD8C">
      <w:pPr>
        <w:pStyle w:val="2"/>
        <w:spacing w:line="289" w:lineRule="auto"/>
      </w:pPr>
    </w:p>
    <w:p w14:paraId="2FD879F3">
      <w:pPr>
        <w:pStyle w:val="2"/>
        <w:spacing w:line="289" w:lineRule="auto"/>
      </w:pPr>
    </w:p>
    <w:p w14:paraId="538F4F4A">
      <w:pPr>
        <w:pStyle w:val="2"/>
        <w:spacing w:line="289" w:lineRule="auto"/>
      </w:pPr>
    </w:p>
    <w:p w14:paraId="54A8F3E7">
      <w:pPr>
        <w:spacing w:before="55" w:line="221" w:lineRule="auto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9"/>
          <w:sz w:val="17"/>
          <w:szCs w:val="17"/>
        </w:rPr>
        <w:t>学 习</w:t>
      </w:r>
      <w:r>
        <w:rPr>
          <w:rFonts w:ascii="宋体" w:hAnsi="宋体" w:eastAsia="宋体" w:cs="宋体"/>
          <w:spacing w:val="-2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。</w:t>
      </w:r>
    </w:p>
    <w:p w14:paraId="736225FC">
      <w:pPr>
        <w:spacing w:before="157" w:line="294" w:lineRule="auto"/>
        <w:ind w:right="519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(二)课程名称规范，不能与学校已有课程名称相同或相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近。</w:t>
      </w:r>
    </w:p>
    <w:p w14:paraId="1F69A169">
      <w:pPr>
        <w:spacing w:before="128" w:line="319" w:lineRule="auto"/>
        <w:ind w:right="527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(三)开设公选课的教师应具有中级以上职称或硕士以上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学位，须系统独立讲授过至少一门课程，教师教学评价达到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学校合格及以上标准，且学校教学督导组、专家听课或学生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评教等反馈效果良好。</w:t>
      </w:r>
    </w:p>
    <w:p w14:paraId="1035A49C">
      <w:pPr>
        <w:spacing w:before="141" w:line="318" w:lineRule="auto"/>
        <w:ind w:right="522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(四)教师应对所开课程的内容有较深入的研究，</w:t>
      </w:r>
      <w:r>
        <w:rPr>
          <w:rFonts w:ascii="宋体" w:hAnsi="宋体" w:eastAsia="宋体" w:cs="宋体"/>
          <w:spacing w:val="4"/>
          <w:sz w:val="21"/>
          <w:szCs w:val="21"/>
        </w:rPr>
        <w:t>有一定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的佐证材料，包括研究成果(发表过相关的论文，或出版过  相关的专著、教材等)或相关实践业绩证明。跨学科开课的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教师，近三年须有与所开课程相关的佐证材料。</w:t>
      </w:r>
    </w:p>
    <w:p w14:paraId="7D7CAA7B">
      <w:pPr>
        <w:spacing w:before="168" w:line="283" w:lineRule="auto"/>
        <w:ind w:right="648" w:firstLine="43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7"/>
          <w:sz w:val="21"/>
          <w:szCs w:val="21"/>
        </w:rPr>
        <w:t>第五条</w:t>
      </w:r>
      <w:r>
        <w:rPr>
          <w:rFonts w:ascii="黑体" w:hAnsi="黑体" w:eastAsia="黑体" w:cs="黑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公选课一般开设1学分(16学时)的课程。公选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课一般不设先修课程。</w:t>
      </w:r>
    </w:p>
    <w:p w14:paraId="697C8F2F">
      <w:pPr>
        <w:spacing w:before="156" w:line="222" w:lineRule="auto"/>
        <w:ind w:left="43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第六条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新开公选课应遵循申请程序如下：</w:t>
      </w:r>
    </w:p>
    <w:p w14:paraId="23FD3207">
      <w:pPr>
        <w:spacing w:before="151" w:line="281" w:lineRule="auto"/>
        <w:ind w:right="511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4"/>
          <w:sz w:val="21"/>
          <w:szCs w:val="21"/>
        </w:rPr>
        <w:t>(一)由教师本人向课程归属系(教研室、</w:t>
      </w:r>
      <w:r>
        <w:rPr>
          <w:rFonts w:ascii="宋体" w:hAnsi="宋体" w:eastAsia="宋体" w:cs="宋体"/>
          <w:spacing w:val="13"/>
          <w:sz w:val="21"/>
          <w:szCs w:val="21"/>
        </w:rPr>
        <w:t>中心等)提出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申请，提交《公选课开设申请表》和相关佐证材料。</w:t>
      </w:r>
    </w:p>
    <w:p w14:paraId="7C4BE9B1">
      <w:pPr>
        <w:spacing w:before="160" w:line="286" w:lineRule="auto"/>
        <w:ind w:right="568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(二)系(教研室、中心等)对申请材料进行初审，对课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程设置和教师开课资格等进行审核，出具详细初审意见。</w:t>
      </w:r>
    </w:p>
    <w:p w14:paraId="633B9C2B">
      <w:pPr>
        <w:spacing w:before="150" w:line="285" w:lineRule="auto"/>
        <w:ind w:right="497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(三)课程归属部门分管教学领导根据系(教研室、中心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等)意见，作出课程开设的审批意见并将申请材料提交至教务</w:t>
      </w:r>
    </w:p>
    <w:p w14:paraId="1AA27C59">
      <w:pPr>
        <w:pStyle w:val="2"/>
        <w:spacing w:line="345" w:lineRule="auto"/>
      </w:pPr>
    </w:p>
    <w:p w14:paraId="57EC4CD4">
      <w:pPr>
        <w:pStyle w:val="2"/>
        <w:spacing w:line="346" w:lineRule="auto"/>
      </w:pPr>
    </w:p>
    <w:p w14:paraId="5E900C90">
      <w:pPr>
        <w:spacing w:before="41" w:line="188" w:lineRule="auto"/>
        <w:ind w:left="272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>68</w:t>
      </w:r>
    </w:p>
    <w:p w14:paraId="6E271174">
      <w:pPr>
        <w:spacing w:before="100"/>
      </w:pPr>
    </w:p>
    <w:p w14:paraId="7F46C3B1">
      <w:pPr>
        <w:spacing w:before="99"/>
      </w:pPr>
    </w:p>
    <w:p w14:paraId="48EE46AF">
      <w:pPr>
        <w:sectPr>
          <w:footerReference r:id="rId75" w:type="default"/>
          <w:pgSz w:w="8050" w:h="11170"/>
          <w:pgMar w:top="400" w:right="733" w:bottom="10" w:left="1200" w:header="0" w:footer="0" w:gutter="0"/>
          <w:cols w:equalWidth="0" w:num="1">
            <w:col w:w="6117"/>
          </w:cols>
        </w:sectPr>
      </w:pPr>
    </w:p>
    <w:p w14:paraId="59141D62">
      <w:pPr>
        <w:spacing w:before="29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0B1714E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3069BB8">
      <w:pPr>
        <w:spacing w:before="50" w:line="176" w:lineRule="auto"/>
        <w:ind w:right="11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72/304</w:t>
      </w:r>
    </w:p>
    <w:p w14:paraId="6C213D9E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200" w:header="0" w:footer="0" w:gutter="0"/>
          <w:cols w:equalWidth="0" w:num="2">
            <w:col w:w="5397" w:space="0"/>
            <w:col w:w="720"/>
          </w:cols>
        </w:sectPr>
      </w:pPr>
    </w:p>
    <w:p w14:paraId="316549FF">
      <w:pPr>
        <w:pStyle w:val="2"/>
        <w:spacing w:line="286" w:lineRule="auto"/>
      </w:pPr>
    </w:p>
    <w:p w14:paraId="54BA0B74">
      <w:pPr>
        <w:pStyle w:val="2"/>
        <w:spacing w:line="286" w:lineRule="auto"/>
      </w:pPr>
    </w:p>
    <w:p w14:paraId="692C857B">
      <w:pPr>
        <w:pStyle w:val="2"/>
        <w:spacing w:line="287" w:lineRule="auto"/>
      </w:pPr>
    </w:p>
    <w:p w14:paraId="6E5CA788">
      <w:pPr>
        <w:pStyle w:val="2"/>
        <w:spacing w:line="287" w:lineRule="auto"/>
      </w:pPr>
    </w:p>
    <w:p w14:paraId="21CFA0E1">
      <w:pPr>
        <w:spacing w:before="65" w:line="223" w:lineRule="auto"/>
        <w:rPr>
          <w:rFonts w:ascii="黑体" w:hAnsi="黑体" w:eastAsia="黑体" w:cs="黑体"/>
          <w:sz w:val="20"/>
          <w:szCs w:val="20"/>
        </w:rPr>
      </w:pPr>
      <w:bookmarkStart w:id="11" w:name="bookmark48"/>
      <w:bookmarkEnd w:id="11"/>
      <w:r>
        <w:rPr>
          <w:rFonts w:ascii="黑体" w:hAnsi="黑体" w:eastAsia="黑体" w:cs="黑体"/>
          <w:sz w:val="20"/>
          <w:szCs w:val="20"/>
        </w:rPr>
        <w:t>处。</w:t>
      </w:r>
    </w:p>
    <w:p w14:paraId="5D4FAFA2">
      <w:pPr>
        <w:spacing w:before="156" w:line="382" w:lineRule="auto"/>
        <w:ind w:right="396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(四)教务处对申请材料进行形式审查后，组织专家评审，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对同意开设的公选课予以正式发文公布。</w:t>
      </w:r>
    </w:p>
    <w:p w14:paraId="3332DF46">
      <w:pPr>
        <w:spacing w:before="1" w:line="325" w:lineRule="auto"/>
        <w:ind w:right="276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第七条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公选课由一人完成的，申报人为课程负责人。同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8"/>
          <w:sz w:val="20"/>
          <w:szCs w:val="20"/>
        </w:rPr>
        <w:t>一门课程由数人共同完成的，需确定一名课程负责人，所有参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与授课的人员必须符合本办法第四条规定。授课人员如有调整，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须按新开公选课申请程序经教务处审核批准才可开课。</w:t>
      </w:r>
    </w:p>
    <w:p w14:paraId="727FF860">
      <w:pPr>
        <w:spacing w:before="190" w:line="314" w:lineRule="auto"/>
        <w:ind w:right="376" w:firstLine="46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第八条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公选课每3年应至少开课一次。教务处定期对公</w:t>
      </w:r>
      <w:r>
        <w:rPr>
          <w:rFonts w:ascii="宋体" w:hAnsi="宋体" w:eastAsia="宋体" w:cs="宋体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7"/>
          <w:sz w:val="20"/>
          <w:szCs w:val="20"/>
        </w:rPr>
        <w:t>选课课程库进行维护管理，及时清除连续3年未开课的公选课。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被清除的公选课如要重新开课须按新开公选课程序进行申报。</w:t>
      </w:r>
    </w:p>
    <w:p w14:paraId="6CF90EBC">
      <w:pPr>
        <w:spacing w:before="167" w:line="326" w:lineRule="auto"/>
        <w:ind w:right="448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第九条</w:t>
      </w:r>
      <w:r>
        <w:rPr>
          <w:rFonts w:ascii="黑体" w:hAnsi="黑体" w:eastAsia="黑体" w:cs="黑体"/>
          <w:spacing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教务处将结合各学院学生数量与师资情况，向各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学院下达公选课的开设任务。学院公选课开课情况纳入学年教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学状态评估考查范围。</w:t>
      </w:r>
    </w:p>
    <w:p w14:paraId="28D4A87A">
      <w:pPr>
        <w:spacing w:before="164" w:line="319" w:lineRule="auto"/>
        <w:ind w:right="446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第十条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教师公选课开课情况纳入年度教师教学评价考查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范围。无特殊原因在3年内未开出公选课的</w:t>
      </w:r>
      <w:r>
        <w:rPr>
          <w:rFonts w:ascii="宋体" w:hAnsi="宋体" w:eastAsia="宋体" w:cs="宋体"/>
          <w:spacing w:val="7"/>
          <w:sz w:val="20"/>
          <w:szCs w:val="20"/>
        </w:rPr>
        <w:t>教师，在当年教师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6"/>
          <w:sz w:val="20"/>
          <w:szCs w:val="20"/>
        </w:rPr>
        <w:t>教学评价(学院评价部分)中不得评为甲等级。</w:t>
      </w:r>
    </w:p>
    <w:p w14:paraId="60F05C7B">
      <w:pPr>
        <w:spacing w:before="232" w:line="221" w:lineRule="auto"/>
        <w:ind w:left="15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第三章公选课的选课</w:t>
      </w:r>
    </w:p>
    <w:p w14:paraId="3A38ACF2">
      <w:pPr>
        <w:pStyle w:val="2"/>
        <w:spacing w:line="253" w:lineRule="auto"/>
      </w:pPr>
    </w:p>
    <w:p w14:paraId="407E6566">
      <w:pPr>
        <w:spacing w:before="65" w:line="222" w:lineRule="auto"/>
        <w:ind w:left="37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6"/>
          <w:sz w:val="20"/>
          <w:szCs w:val="20"/>
        </w:rPr>
        <w:t>第十一条</w:t>
      </w:r>
      <w:r>
        <w:rPr>
          <w:rFonts w:ascii="黑体" w:hAnsi="黑体" w:eastAsia="黑体" w:cs="黑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各学院或相关部(处)按规定时间报送公选课开</w:t>
      </w:r>
    </w:p>
    <w:p w14:paraId="30C9FEE5">
      <w:pPr>
        <w:pStyle w:val="2"/>
        <w:spacing w:line="287" w:lineRule="auto"/>
      </w:pPr>
    </w:p>
    <w:p w14:paraId="0F44F6A0">
      <w:pPr>
        <w:pStyle w:val="2"/>
        <w:spacing w:line="287" w:lineRule="auto"/>
      </w:pPr>
    </w:p>
    <w:p w14:paraId="70CC8CA9">
      <w:pPr>
        <w:pStyle w:val="2"/>
        <w:spacing w:line="288" w:lineRule="auto"/>
      </w:pPr>
    </w:p>
    <w:p w14:paraId="7B807A76">
      <w:pPr>
        <w:pStyle w:val="2"/>
        <w:spacing w:line="288" w:lineRule="auto"/>
      </w:pPr>
    </w:p>
    <w:p w14:paraId="279451DF">
      <w:pPr>
        <w:spacing w:before="38" w:line="188" w:lineRule="auto"/>
        <w:ind w:left="272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69</w:t>
      </w:r>
    </w:p>
    <w:p w14:paraId="2A7CB22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76" w:type="default"/>
          <w:pgSz w:w="8050" w:h="11170"/>
          <w:pgMar w:top="400" w:right="773" w:bottom="149" w:left="1200" w:header="0" w:footer="0" w:gutter="0"/>
          <w:cols w:space="720" w:num="1"/>
        </w:sectPr>
      </w:pPr>
    </w:p>
    <w:p w14:paraId="1344D1F6">
      <w:pPr>
        <w:pStyle w:val="2"/>
        <w:spacing w:line="275" w:lineRule="auto"/>
      </w:pPr>
    </w:p>
    <w:p w14:paraId="30AD6BBB">
      <w:pPr>
        <w:pStyle w:val="2"/>
        <w:spacing w:line="275" w:lineRule="auto"/>
      </w:pPr>
    </w:p>
    <w:p w14:paraId="7A04AD7F">
      <w:pPr>
        <w:pStyle w:val="2"/>
        <w:spacing w:line="275" w:lineRule="auto"/>
      </w:pPr>
    </w:p>
    <w:p w14:paraId="747FF04B">
      <w:pPr>
        <w:pStyle w:val="2"/>
        <w:spacing w:line="276" w:lineRule="auto"/>
      </w:pPr>
    </w:p>
    <w:p w14:paraId="5D93A059">
      <w:pPr>
        <w:spacing w:before="69" w:line="351" w:lineRule="auto"/>
        <w:ind w:right="46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设计划至教务处，教务处编制选课指南，公布开课目录及课程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信息，主要包括：课程名称、任课教师简介、课程内容、课程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特色、学分、学时、开课对象(禁选对象)等信息。</w:t>
      </w:r>
    </w:p>
    <w:p w14:paraId="3115B6DD">
      <w:pPr>
        <w:spacing w:before="2" w:line="319" w:lineRule="auto"/>
        <w:ind w:right="348" w:firstLine="41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第十二条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学生根据教务处要求，在规定的时间</w:t>
      </w:r>
      <w:r>
        <w:rPr>
          <w:rFonts w:ascii="宋体" w:hAnsi="宋体" w:eastAsia="宋体" w:cs="宋体"/>
          <w:spacing w:val="-2"/>
          <w:sz w:val="21"/>
          <w:szCs w:val="21"/>
        </w:rPr>
        <w:t>内进行网上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选课。对于选课人数超过规定人数的课程，</w:t>
      </w:r>
      <w:r>
        <w:rPr>
          <w:rFonts w:ascii="宋体" w:hAnsi="宋体" w:eastAsia="宋体" w:cs="宋体"/>
          <w:spacing w:val="-2"/>
          <w:sz w:val="21"/>
          <w:szCs w:val="21"/>
        </w:rPr>
        <w:t>将采取随机抽取的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方式确定修读学生名单，同时适当考虑学生的特殊情况协调解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6"/>
          <w:sz w:val="21"/>
          <w:szCs w:val="21"/>
        </w:rPr>
        <w:t>决。对于选课人数未达开课标准(25人以下，不含25人</w:t>
      </w:r>
      <w:r>
        <w:rPr>
          <w:rFonts w:ascii="宋体" w:hAnsi="宋体" w:eastAsia="宋体" w:cs="宋体"/>
          <w:spacing w:val="5"/>
          <w:sz w:val="21"/>
          <w:szCs w:val="21"/>
        </w:rPr>
        <w:t>)的公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选课一般不予开课。</w:t>
      </w:r>
    </w:p>
    <w:p w14:paraId="6B0477EF">
      <w:pPr>
        <w:spacing w:before="192" w:line="313" w:lineRule="auto"/>
        <w:ind w:right="348" w:firstLine="41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第十三条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学生毕业时必须完成人才培养方案所</w:t>
      </w:r>
      <w:r>
        <w:rPr>
          <w:rFonts w:ascii="宋体" w:hAnsi="宋体" w:eastAsia="宋体" w:cs="宋体"/>
          <w:spacing w:val="-2"/>
          <w:sz w:val="21"/>
          <w:szCs w:val="21"/>
        </w:rPr>
        <w:t>规定的公选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课学分修读要求。原则上，学生在毕业前一个学期必须修满公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选课学分。特殊情况经教务处批准后，可以选修毕业学期前半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段完成的课程，以免影响学生毕业资格的审核。</w:t>
      </w:r>
    </w:p>
    <w:p w14:paraId="1EED0BF6">
      <w:pPr>
        <w:spacing w:before="167" w:line="309" w:lineRule="auto"/>
        <w:ind w:right="264" w:firstLine="41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第十四条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任课教师不能擅自受理学生的补选、改选课程。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未经教务系统确认的学生，学校不承认其选修资格，不予登记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3"/>
          <w:sz w:val="21"/>
          <w:szCs w:val="21"/>
        </w:rPr>
        <w:t>成绩和学分。</w:t>
      </w:r>
    </w:p>
    <w:p w14:paraId="2392E53B">
      <w:pPr>
        <w:spacing w:before="166" w:line="319" w:lineRule="auto"/>
        <w:ind w:right="254" w:firstLine="41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第十五条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学生选课前应熟悉本专业的人才培养方案及其要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求，凡与本专业人才培养方案中的专业课相同或基本相同的公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2"/>
          <w:sz w:val="21"/>
          <w:szCs w:val="21"/>
        </w:rPr>
        <w:t>选课，均不得选修。同一门课程只能得到一次学分，同一门课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2"/>
          <w:sz w:val="21"/>
          <w:szCs w:val="21"/>
        </w:rPr>
        <w:t>程的标准以课程名称完全相同为准，获得学分后不得重复选修。</w:t>
      </w:r>
    </w:p>
    <w:p w14:paraId="7E034E35">
      <w:pPr>
        <w:pStyle w:val="2"/>
        <w:spacing w:line="271" w:lineRule="auto"/>
      </w:pPr>
    </w:p>
    <w:p w14:paraId="0819714B">
      <w:pPr>
        <w:pStyle w:val="2"/>
        <w:spacing w:line="272" w:lineRule="auto"/>
      </w:pPr>
    </w:p>
    <w:p w14:paraId="6EA24FBE">
      <w:pPr>
        <w:pStyle w:val="2"/>
        <w:spacing w:line="272" w:lineRule="auto"/>
      </w:pPr>
    </w:p>
    <w:p w14:paraId="219D6560">
      <w:pPr>
        <w:pStyle w:val="2"/>
        <w:spacing w:line="272" w:lineRule="auto"/>
      </w:pPr>
    </w:p>
    <w:p w14:paraId="3CA7A0D4">
      <w:pPr>
        <w:spacing w:before="37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70</w:t>
      </w:r>
    </w:p>
    <w:p w14:paraId="0A47C2A0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77" w:type="default"/>
          <w:pgSz w:w="8050" w:h="11170"/>
          <w:pgMar w:top="400" w:right="773" w:bottom="149" w:left="1179" w:header="0" w:footer="0" w:gutter="0"/>
          <w:cols w:space="720" w:num="1"/>
        </w:sectPr>
      </w:pPr>
    </w:p>
    <w:p w14:paraId="632E2FB7">
      <w:pPr>
        <w:pStyle w:val="2"/>
        <w:spacing w:line="289" w:lineRule="auto"/>
      </w:pPr>
    </w:p>
    <w:p w14:paraId="5A74CA2F">
      <w:pPr>
        <w:pStyle w:val="2"/>
        <w:spacing w:line="290" w:lineRule="auto"/>
      </w:pPr>
    </w:p>
    <w:p w14:paraId="1A90A7FC">
      <w:pPr>
        <w:pStyle w:val="2"/>
        <w:spacing w:line="290" w:lineRule="auto"/>
      </w:pPr>
    </w:p>
    <w:p w14:paraId="570D0020">
      <w:pPr>
        <w:pStyle w:val="2"/>
        <w:spacing w:line="290" w:lineRule="auto"/>
      </w:pPr>
    </w:p>
    <w:p w14:paraId="7F9C1084">
      <w:pPr>
        <w:spacing w:before="78" w:line="221" w:lineRule="auto"/>
        <w:ind w:left="12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第四章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公选课的教学与管理</w:t>
      </w:r>
    </w:p>
    <w:p w14:paraId="0191AD0F">
      <w:pPr>
        <w:spacing w:before="233" w:line="313" w:lineRule="auto"/>
        <w:ind w:right="420" w:firstLine="42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z w:val="21"/>
          <w:szCs w:val="21"/>
        </w:rPr>
        <w:t>第十六条</w:t>
      </w:r>
      <w:r>
        <w:rPr>
          <w:rFonts w:ascii="黑体" w:hAnsi="黑体" w:eastAsia="黑体" w:cs="黑体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公选课要求选用优秀的教材，对于没有合适教  </w:t>
      </w:r>
      <w:r>
        <w:rPr>
          <w:rFonts w:ascii="宋体" w:hAnsi="宋体" w:eastAsia="宋体" w:cs="宋体"/>
          <w:spacing w:val="1"/>
          <w:sz w:val="21"/>
          <w:szCs w:val="21"/>
        </w:rPr>
        <w:t>材的课程可以暂用任课教师自编的教材或讲义。任课教</w:t>
      </w:r>
      <w:r>
        <w:rPr>
          <w:rFonts w:ascii="宋体" w:hAnsi="宋体" w:eastAsia="宋体" w:cs="宋体"/>
          <w:sz w:val="21"/>
          <w:szCs w:val="21"/>
        </w:rPr>
        <w:t>师选用 教材或编印讲义须符合《广东第二师范学院教材建设与管理办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法》的有关规定。</w:t>
      </w:r>
    </w:p>
    <w:p w14:paraId="73FCF6E0">
      <w:pPr>
        <w:spacing w:before="177" w:line="308" w:lineRule="auto"/>
        <w:ind w:right="429" w:firstLine="41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第十七条 </w:t>
      </w:r>
      <w:r>
        <w:rPr>
          <w:rFonts w:ascii="宋体" w:hAnsi="宋体" w:eastAsia="宋体" w:cs="宋体"/>
          <w:sz w:val="21"/>
          <w:szCs w:val="21"/>
        </w:rPr>
        <w:t>任课教师应严格执行教学规范，一般不得调停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课。如确实需要调停课的，应严格按照《广东第二师范学院调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停课管理办法》办理调停课手续。经批准后，方可调停课。</w:t>
      </w:r>
    </w:p>
    <w:p w14:paraId="2003EE0C">
      <w:pPr>
        <w:spacing w:before="148" w:line="308" w:lineRule="auto"/>
        <w:ind w:right="438" w:firstLine="41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第十八条 </w:t>
      </w:r>
      <w:r>
        <w:rPr>
          <w:rFonts w:ascii="宋体" w:hAnsi="宋体" w:eastAsia="宋体" w:cs="宋体"/>
          <w:sz w:val="21"/>
          <w:szCs w:val="21"/>
        </w:rPr>
        <w:t>公选课的考勤由任课教师负责，教务处进行不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定期抽查，并及时通报抽查情况。学生非正常缺勤次数达到教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学总学时三分之一者，不能参加该课程的考核及成绩评定。</w:t>
      </w:r>
    </w:p>
    <w:p w14:paraId="2FA7BE78">
      <w:pPr>
        <w:spacing w:before="130" w:line="308" w:lineRule="auto"/>
        <w:ind w:right="438" w:firstLine="41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第十九条 </w:t>
      </w:r>
      <w:r>
        <w:rPr>
          <w:rFonts w:ascii="宋体" w:hAnsi="宋体" w:eastAsia="宋体" w:cs="宋体"/>
          <w:sz w:val="21"/>
          <w:szCs w:val="21"/>
        </w:rPr>
        <w:t>公选课的课程考核按规定的时间完成，对同一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门课程有多个班级的公选课应由课程负责人组织，进行统一考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核。</w:t>
      </w:r>
    </w:p>
    <w:p w14:paraId="27D5FFB3">
      <w:pPr>
        <w:spacing w:before="178" w:line="286" w:lineRule="auto"/>
        <w:ind w:right="535" w:firstLine="41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第二十条 </w:t>
      </w:r>
      <w:r>
        <w:rPr>
          <w:rFonts w:ascii="宋体" w:hAnsi="宋体" w:eastAsia="宋体" w:cs="宋体"/>
          <w:sz w:val="21"/>
          <w:szCs w:val="21"/>
        </w:rPr>
        <w:t>公选课不受理缓考。考核不合格的学生，不能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取得该课程的学分，不安排补考。</w:t>
      </w:r>
    </w:p>
    <w:p w14:paraId="55B4F45F">
      <w:pPr>
        <w:spacing w:before="149" w:line="308" w:lineRule="auto"/>
        <w:ind w:right="426" w:firstLine="41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>第二十一条</w:t>
      </w:r>
      <w:r>
        <w:rPr>
          <w:rFonts w:ascii="黑体" w:hAnsi="黑体" w:eastAsia="黑体" w:cs="黑体"/>
          <w:spacing w:val="7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教务处负责对公选课进行质量监控，组织教 </w:t>
      </w:r>
      <w:r>
        <w:rPr>
          <w:rFonts w:ascii="宋体" w:hAnsi="宋体" w:eastAsia="宋体" w:cs="宋体"/>
          <w:spacing w:val="1"/>
          <w:sz w:val="21"/>
          <w:szCs w:val="21"/>
        </w:rPr>
        <w:t>学督导员不定期听课，并以学期为单位组织</w:t>
      </w:r>
      <w:r>
        <w:rPr>
          <w:rFonts w:ascii="宋体" w:hAnsi="宋体" w:eastAsia="宋体" w:cs="宋体"/>
          <w:sz w:val="21"/>
          <w:szCs w:val="21"/>
        </w:rPr>
        <w:t xml:space="preserve">开展公选课学生网 </w:t>
      </w:r>
      <w:r>
        <w:rPr>
          <w:rFonts w:ascii="宋体" w:hAnsi="宋体" w:eastAsia="宋体" w:cs="宋体"/>
          <w:spacing w:val="-6"/>
          <w:sz w:val="21"/>
          <w:szCs w:val="21"/>
        </w:rPr>
        <w:t>上评教工作。</w:t>
      </w:r>
    </w:p>
    <w:p w14:paraId="1EE7503D">
      <w:pPr>
        <w:pStyle w:val="2"/>
        <w:spacing w:line="302" w:lineRule="auto"/>
      </w:pPr>
    </w:p>
    <w:p w14:paraId="14834BC0">
      <w:pPr>
        <w:pStyle w:val="2"/>
        <w:spacing w:line="303" w:lineRule="auto"/>
      </w:pPr>
    </w:p>
    <w:p w14:paraId="17975555">
      <w:pPr>
        <w:pStyle w:val="2"/>
        <w:spacing w:line="303" w:lineRule="auto"/>
      </w:pPr>
    </w:p>
    <w:p w14:paraId="0BB9DE39">
      <w:pPr>
        <w:spacing w:before="38" w:line="188" w:lineRule="auto"/>
        <w:ind w:left="276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71</w:t>
      </w:r>
    </w:p>
    <w:p w14:paraId="026E02A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78" w:type="default"/>
          <w:pgSz w:w="8050" w:h="11170"/>
          <w:pgMar w:top="400" w:right="773" w:bottom="149" w:left="1160" w:header="0" w:footer="0" w:gutter="0"/>
          <w:cols w:space="720" w:num="1"/>
        </w:sectPr>
      </w:pPr>
    </w:p>
    <w:p w14:paraId="233806B5">
      <w:pPr>
        <w:pStyle w:val="2"/>
        <w:spacing w:line="289" w:lineRule="auto"/>
      </w:pPr>
    </w:p>
    <w:p w14:paraId="6FBA998B">
      <w:pPr>
        <w:pStyle w:val="2"/>
        <w:spacing w:line="289" w:lineRule="auto"/>
      </w:pPr>
    </w:p>
    <w:p w14:paraId="687FE02A">
      <w:pPr>
        <w:pStyle w:val="2"/>
        <w:spacing w:line="289" w:lineRule="auto"/>
      </w:pPr>
    </w:p>
    <w:p w14:paraId="54CFFDD1">
      <w:pPr>
        <w:pStyle w:val="2"/>
        <w:spacing w:line="290" w:lineRule="auto"/>
      </w:pPr>
    </w:p>
    <w:p w14:paraId="0F10383B">
      <w:pPr>
        <w:spacing w:before="65" w:line="344" w:lineRule="auto"/>
        <w:ind w:right="638" w:firstLine="42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 xml:space="preserve">第二十二条 </w:t>
      </w:r>
      <w:r>
        <w:rPr>
          <w:rFonts w:ascii="宋体" w:hAnsi="宋体" w:eastAsia="宋体" w:cs="宋体"/>
          <w:spacing w:val="10"/>
          <w:sz w:val="20"/>
          <w:szCs w:val="20"/>
        </w:rPr>
        <w:t>对学生反映教学效果好，并在校内有</w:t>
      </w:r>
      <w:r>
        <w:rPr>
          <w:rFonts w:ascii="宋体" w:hAnsi="宋体" w:eastAsia="宋体" w:cs="宋体"/>
          <w:spacing w:val="9"/>
          <w:sz w:val="20"/>
          <w:szCs w:val="20"/>
        </w:rPr>
        <w:t>一定影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响和示范作用的公选课，适当增加开班数，扩大授课面；凡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学生评教成绩低、学生反映教学效果差的课程，经教务处组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织有关专家评审确认后，由教务处向该课程任课教师反馈意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见并要求限时整改，经整改效果不明显者，取消其开该课的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"/>
          <w:sz w:val="20"/>
          <w:szCs w:val="20"/>
        </w:rPr>
        <w:t>资格。</w:t>
      </w:r>
    </w:p>
    <w:p w14:paraId="719A440A">
      <w:pPr>
        <w:spacing w:before="172" w:line="289" w:lineRule="auto"/>
        <w:ind w:right="566" w:firstLine="53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第二十三条 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公选课的上课时间地点由教务处统一安排， </w:t>
      </w:r>
      <w:r>
        <w:rPr>
          <w:rFonts w:ascii="宋体" w:hAnsi="宋体" w:eastAsia="宋体" w:cs="宋体"/>
          <w:spacing w:val="18"/>
          <w:sz w:val="20"/>
          <w:szCs w:val="20"/>
        </w:rPr>
        <w:t>各学院或相关部(处)不得占用公选课的上课时间开展其它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活动。</w:t>
      </w:r>
    </w:p>
    <w:p w14:paraId="5BEE17F0">
      <w:pPr>
        <w:spacing w:before="28"/>
      </w:pPr>
    </w:p>
    <w:p w14:paraId="3E6A6F0E">
      <w:pPr>
        <w:sectPr>
          <w:footerReference r:id="rId79" w:type="default"/>
          <w:pgSz w:w="8050" w:h="11170"/>
          <w:pgMar w:top="400" w:right="733" w:bottom="10" w:left="1100" w:header="0" w:footer="0" w:gutter="0"/>
          <w:cols w:equalWidth="0" w:num="1">
            <w:col w:w="6217"/>
          </w:cols>
        </w:sectPr>
      </w:pPr>
    </w:p>
    <w:p w14:paraId="7A4A4CB8">
      <w:pPr>
        <w:spacing w:before="48" w:line="222" w:lineRule="auto"/>
        <w:ind w:left="18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第五章</w:t>
      </w:r>
    </w:p>
    <w:p w14:paraId="1B48993D">
      <w:pPr>
        <w:spacing w:line="44" w:lineRule="auto"/>
        <w:rPr>
          <w:rFonts w:ascii="Arial"/>
          <w:sz w:val="2"/>
        </w:rPr>
      </w:pPr>
    </w:p>
    <w:p w14:paraId="5B44175F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DD3FF95">
      <w:pPr>
        <w:spacing w:before="46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4"/>
          <w:sz w:val="24"/>
          <w:szCs w:val="24"/>
        </w:rPr>
        <w:t>附</w:t>
      </w:r>
      <w:r>
        <w:rPr>
          <w:rFonts w:ascii="黑体" w:hAnsi="黑体" w:eastAsia="黑体" w:cs="黑体"/>
          <w:spacing w:val="17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4"/>
          <w:szCs w:val="24"/>
        </w:rPr>
        <w:t>则</w:t>
      </w:r>
    </w:p>
    <w:p w14:paraId="1112F04A">
      <w:pPr>
        <w:spacing w:line="222" w:lineRule="auto"/>
        <w:rPr>
          <w:rFonts w:ascii="黑体" w:hAnsi="黑体" w:eastAsia="黑体" w:cs="黑体"/>
          <w:sz w:val="24"/>
          <w:szCs w:val="24"/>
        </w:rPr>
        <w:sectPr>
          <w:type w:val="continuous"/>
          <w:pgSz w:w="8050" w:h="11170"/>
          <w:pgMar w:top="400" w:right="733" w:bottom="10" w:left="1100" w:header="0" w:footer="0" w:gutter="0"/>
          <w:cols w:equalWidth="0" w:num="2">
            <w:col w:w="2704" w:space="100"/>
            <w:col w:w="3414"/>
          </w:cols>
        </w:sectPr>
      </w:pPr>
    </w:p>
    <w:p w14:paraId="6002B8EA">
      <w:pPr>
        <w:spacing w:before="249" w:line="290" w:lineRule="auto"/>
        <w:ind w:right="626" w:firstLine="42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 xml:space="preserve">第二十四条 </w:t>
      </w:r>
      <w:r>
        <w:rPr>
          <w:rFonts w:ascii="宋体" w:hAnsi="宋体" w:eastAsia="宋体" w:cs="宋体"/>
          <w:spacing w:val="10"/>
          <w:sz w:val="20"/>
          <w:szCs w:val="20"/>
        </w:rPr>
        <w:t>每学期的新开公选课申报、公选课选课时间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及其他有关事项，以教务处下发的通知为准。</w:t>
      </w:r>
    </w:p>
    <w:p w14:paraId="5FDA1660">
      <w:pPr>
        <w:spacing w:before="171" w:line="314" w:lineRule="auto"/>
        <w:ind w:right="628" w:firstLine="42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 xml:space="preserve">第二十五条 </w:t>
      </w:r>
      <w:r>
        <w:rPr>
          <w:rFonts w:ascii="宋体" w:hAnsi="宋体" w:eastAsia="宋体" w:cs="宋体"/>
          <w:spacing w:val="10"/>
          <w:sz w:val="20"/>
          <w:szCs w:val="20"/>
        </w:rPr>
        <w:t>本办法自公布之日起实施，原《广东第二师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范学院公共选修课管理办法》(广东二师〔2016〕142号)同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时废止。</w:t>
      </w:r>
    </w:p>
    <w:p w14:paraId="005A2E5B">
      <w:pPr>
        <w:spacing w:before="169" w:line="222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第二十六条 </w:t>
      </w:r>
      <w:r>
        <w:rPr>
          <w:rFonts w:ascii="宋体" w:hAnsi="宋体" w:eastAsia="宋体" w:cs="宋体"/>
          <w:spacing w:val="8"/>
          <w:sz w:val="20"/>
          <w:szCs w:val="20"/>
        </w:rPr>
        <w:t>本办法由教务处负责解释。</w:t>
      </w:r>
    </w:p>
    <w:p w14:paraId="1ABA77AE">
      <w:pPr>
        <w:pStyle w:val="2"/>
        <w:spacing w:line="256" w:lineRule="auto"/>
      </w:pPr>
    </w:p>
    <w:p w14:paraId="29C4BBDB">
      <w:pPr>
        <w:pStyle w:val="2"/>
        <w:spacing w:line="256" w:lineRule="auto"/>
      </w:pPr>
    </w:p>
    <w:p w14:paraId="74C41B2A">
      <w:pPr>
        <w:pStyle w:val="2"/>
        <w:spacing w:line="256" w:lineRule="auto"/>
      </w:pPr>
    </w:p>
    <w:p w14:paraId="241D212B">
      <w:pPr>
        <w:pStyle w:val="2"/>
        <w:spacing w:line="256" w:lineRule="auto"/>
      </w:pPr>
    </w:p>
    <w:p w14:paraId="7313C8C2">
      <w:pPr>
        <w:pStyle w:val="2"/>
        <w:spacing w:line="257" w:lineRule="auto"/>
      </w:pPr>
    </w:p>
    <w:p w14:paraId="533B7013">
      <w:pPr>
        <w:pStyle w:val="2"/>
        <w:spacing w:line="257" w:lineRule="auto"/>
      </w:pPr>
    </w:p>
    <w:p w14:paraId="3636B013">
      <w:pPr>
        <w:pStyle w:val="2"/>
        <w:spacing w:line="257" w:lineRule="auto"/>
      </w:pPr>
    </w:p>
    <w:p w14:paraId="5B861351">
      <w:pPr>
        <w:pStyle w:val="2"/>
        <w:spacing w:line="257" w:lineRule="auto"/>
      </w:pPr>
    </w:p>
    <w:p w14:paraId="24C0CB4A">
      <w:pPr>
        <w:spacing w:before="40" w:line="188" w:lineRule="auto"/>
        <w:ind w:left="281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72</w:t>
      </w:r>
    </w:p>
    <w:p w14:paraId="1CBB8AA4">
      <w:pPr>
        <w:spacing w:before="100"/>
      </w:pPr>
    </w:p>
    <w:p w14:paraId="635A9F2B">
      <w:pPr>
        <w:spacing w:before="99"/>
      </w:pPr>
    </w:p>
    <w:p w14:paraId="3FE9BA3E">
      <w:pPr>
        <w:sectPr>
          <w:type w:val="continuous"/>
          <w:pgSz w:w="8050" w:h="11170"/>
          <w:pgMar w:top="400" w:right="733" w:bottom="10" w:left="1100" w:header="0" w:footer="0" w:gutter="0"/>
          <w:cols w:equalWidth="0" w:num="1">
            <w:col w:w="6217"/>
          </w:cols>
        </w:sectPr>
      </w:pPr>
    </w:p>
    <w:p w14:paraId="52464477">
      <w:pPr>
        <w:spacing w:before="29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5E190F0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0719F21">
      <w:pPr>
        <w:spacing w:before="50" w:line="176" w:lineRule="auto"/>
        <w:ind w:right="11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76/304</w:t>
      </w:r>
    </w:p>
    <w:p w14:paraId="0DC3222A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00" w:header="0" w:footer="0" w:gutter="0"/>
          <w:cols w:equalWidth="0" w:num="2">
            <w:col w:w="5497" w:space="0"/>
            <w:col w:w="720"/>
          </w:cols>
        </w:sectPr>
      </w:pPr>
    </w:p>
    <w:p w14:paraId="56157DB9">
      <w:pPr>
        <w:pStyle w:val="2"/>
        <w:spacing w:line="246" w:lineRule="auto"/>
      </w:pPr>
    </w:p>
    <w:p w14:paraId="099E9AD1">
      <w:pPr>
        <w:pStyle w:val="2"/>
        <w:spacing w:line="246" w:lineRule="auto"/>
      </w:pPr>
    </w:p>
    <w:p w14:paraId="5EBE4A61">
      <w:pPr>
        <w:pStyle w:val="2"/>
        <w:spacing w:line="246" w:lineRule="auto"/>
      </w:pPr>
    </w:p>
    <w:p w14:paraId="59703CC9">
      <w:pPr>
        <w:pStyle w:val="2"/>
        <w:spacing w:line="247" w:lineRule="auto"/>
      </w:pPr>
    </w:p>
    <w:p w14:paraId="38F87FE8">
      <w:pPr>
        <w:spacing w:before="108" w:line="219" w:lineRule="auto"/>
        <w:ind w:left="59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3"/>
          <w:sz w:val="33"/>
          <w:szCs w:val="33"/>
        </w:rPr>
        <w:t>广东第二师范学院学生竞赛奖励</w:t>
      </w:r>
    </w:p>
    <w:p w14:paraId="1662B87A">
      <w:pPr>
        <w:spacing w:before="18" w:line="219" w:lineRule="auto"/>
        <w:ind w:left="154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0"/>
          <w:sz w:val="33"/>
          <w:szCs w:val="33"/>
        </w:rPr>
        <w:t>实施办法(试行)</w:t>
      </w:r>
    </w:p>
    <w:p w14:paraId="32657706">
      <w:pPr>
        <w:spacing w:before="94"/>
      </w:pPr>
    </w:p>
    <w:p w14:paraId="74DC29C0">
      <w:pPr>
        <w:sectPr>
          <w:footerReference r:id="rId80" w:type="default"/>
          <w:pgSz w:w="8050" w:h="11170"/>
          <w:pgMar w:top="400" w:right="745" w:bottom="160" w:left="1180" w:header="0" w:footer="0" w:gutter="0"/>
          <w:cols w:equalWidth="0" w:num="1">
            <w:col w:w="6125"/>
          </w:cols>
        </w:sectPr>
      </w:pPr>
    </w:p>
    <w:p w14:paraId="484894E6">
      <w:pPr>
        <w:spacing w:before="48" w:line="222" w:lineRule="auto"/>
        <w:ind w:left="205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第一章</w:t>
      </w:r>
    </w:p>
    <w:p w14:paraId="08A56657">
      <w:pPr>
        <w:spacing w:line="44" w:lineRule="auto"/>
        <w:rPr>
          <w:rFonts w:ascii="Arial"/>
          <w:sz w:val="2"/>
        </w:rPr>
      </w:pPr>
    </w:p>
    <w:p w14:paraId="691B42E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13030DD">
      <w:pPr>
        <w:spacing w:before="46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0"/>
          <w:sz w:val="24"/>
          <w:szCs w:val="24"/>
        </w:rPr>
        <w:t>总</w:t>
      </w:r>
      <w:r>
        <w:rPr>
          <w:rFonts w:ascii="黑体" w:hAnsi="黑体" w:eastAsia="黑体" w:cs="黑体"/>
          <w:spacing w:val="1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4"/>
          <w:szCs w:val="24"/>
        </w:rPr>
        <w:t>则</w:t>
      </w:r>
    </w:p>
    <w:p w14:paraId="7BE0CAA0">
      <w:pPr>
        <w:spacing w:line="222" w:lineRule="auto"/>
        <w:rPr>
          <w:rFonts w:ascii="黑体" w:hAnsi="黑体" w:eastAsia="黑体" w:cs="黑体"/>
          <w:sz w:val="24"/>
          <w:szCs w:val="24"/>
        </w:rPr>
        <w:sectPr>
          <w:type w:val="continuous"/>
          <w:pgSz w:w="8050" w:h="11170"/>
          <w:pgMar w:top="400" w:right="745" w:bottom="160" w:left="1180" w:header="0" w:footer="0" w:gutter="0"/>
          <w:cols w:equalWidth="0" w:num="2">
            <w:col w:w="2914" w:space="100"/>
            <w:col w:w="3111"/>
          </w:cols>
        </w:sectPr>
      </w:pPr>
    </w:p>
    <w:p w14:paraId="42195F03">
      <w:pPr>
        <w:spacing w:before="280" w:line="344" w:lineRule="auto"/>
        <w:ind w:right="435" w:firstLine="399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-1"/>
          <w:sz w:val="20"/>
          <w:szCs w:val="20"/>
        </w:rPr>
        <w:t>第一条</w:t>
      </w:r>
      <w:r>
        <w:rPr>
          <w:rFonts w:ascii="黑体" w:hAnsi="黑体" w:eastAsia="黑体" w:cs="黑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为全面贯彻党的教育方针和全国教育大会精神，落实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《深化新时代教育评价改革总体方案》《广东省教育厅广东省财 </w:t>
      </w:r>
      <w:r>
        <w:rPr>
          <w:rFonts w:ascii="宋体" w:hAnsi="宋体" w:eastAsia="宋体" w:cs="宋体"/>
          <w:spacing w:val="-1"/>
          <w:sz w:val="20"/>
          <w:szCs w:val="20"/>
        </w:rPr>
        <w:t>政厅关于进一步健全学生资助政策体系的意见》(粤教助〔2020〕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6号)要求，激励学生积极参加各类有益于学生成长与发展的竞赛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活动，促进学生德智体美劳全面发展，结合学校实际，特制定本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办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法</w:t>
      </w:r>
      <w:r>
        <w:rPr>
          <w:rFonts w:ascii="宋体" w:hAnsi="宋体" w:eastAsia="宋体" w:cs="宋体"/>
          <w:spacing w:val="-4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3"/>
          <w:sz w:val="17"/>
          <w:szCs w:val="17"/>
        </w:rPr>
        <w:t>。</w:t>
      </w:r>
    </w:p>
    <w:p w14:paraId="56ED5E80">
      <w:pPr>
        <w:spacing w:before="219" w:line="285" w:lineRule="auto"/>
        <w:ind w:left="10" w:right="455" w:firstLine="38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 xml:space="preserve">第二条 </w:t>
      </w:r>
      <w:r>
        <w:rPr>
          <w:rFonts w:ascii="宋体" w:hAnsi="宋体" w:eastAsia="宋体" w:cs="宋体"/>
          <w:spacing w:val="-1"/>
          <w:sz w:val="20"/>
          <w:szCs w:val="20"/>
        </w:rPr>
        <w:t>学校设置学生竞赛奖学金，用于奖励学</w:t>
      </w:r>
      <w:r>
        <w:rPr>
          <w:rFonts w:ascii="宋体" w:hAnsi="宋体" w:eastAsia="宋体" w:cs="宋体"/>
          <w:spacing w:val="-2"/>
          <w:sz w:val="20"/>
          <w:szCs w:val="20"/>
        </w:rPr>
        <w:t>生竞赛中表现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优秀的学生。学生竞赛奖学金从学校的学生奖助基金中支出。</w:t>
      </w:r>
    </w:p>
    <w:p w14:paraId="24927BCD">
      <w:pPr>
        <w:spacing w:before="184" w:line="319" w:lineRule="auto"/>
        <w:ind w:left="10" w:right="452" w:firstLine="38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-1"/>
          <w:sz w:val="20"/>
          <w:szCs w:val="20"/>
        </w:rPr>
        <w:t xml:space="preserve">第三条 </w:t>
      </w:r>
      <w:r>
        <w:rPr>
          <w:rFonts w:ascii="宋体" w:hAnsi="宋体" w:eastAsia="宋体" w:cs="宋体"/>
          <w:spacing w:val="-1"/>
          <w:sz w:val="20"/>
          <w:szCs w:val="20"/>
        </w:rPr>
        <w:t>本办法所指的学生竞赛按其性质分为思想引领</w:t>
      </w:r>
      <w:r>
        <w:rPr>
          <w:rFonts w:ascii="宋体" w:hAnsi="宋体" w:eastAsia="宋体" w:cs="宋体"/>
          <w:spacing w:val="-2"/>
          <w:sz w:val="20"/>
          <w:szCs w:val="20"/>
        </w:rPr>
        <w:t>类、学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科竞赛类、创新创业类、体育竞技类、文化艺术类五大类，具体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范围、项目及等次见第七条。</w:t>
      </w:r>
    </w:p>
    <w:p w14:paraId="369C9C27">
      <w:pPr>
        <w:spacing w:before="238" w:line="221" w:lineRule="auto"/>
        <w:ind w:left="9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第二章</w:t>
      </w:r>
      <w:r>
        <w:rPr>
          <w:rFonts w:ascii="黑体" w:hAnsi="黑体" w:eastAsia="黑体" w:cs="黑体"/>
          <w:spacing w:val="9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4"/>
          <w:szCs w:val="24"/>
        </w:rPr>
        <w:t>学生竞赛奖学金的评审机构</w:t>
      </w:r>
    </w:p>
    <w:p w14:paraId="3BCCF79D">
      <w:pPr>
        <w:spacing w:before="275" w:line="370" w:lineRule="auto"/>
        <w:ind w:left="10" w:right="447" w:firstLine="38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2"/>
          <w:sz w:val="20"/>
          <w:szCs w:val="20"/>
        </w:rPr>
        <w:t xml:space="preserve">第四条 </w:t>
      </w:r>
      <w:r>
        <w:rPr>
          <w:rFonts w:ascii="宋体" w:hAnsi="宋体" w:eastAsia="宋体" w:cs="宋体"/>
          <w:spacing w:val="2"/>
          <w:sz w:val="20"/>
          <w:szCs w:val="20"/>
        </w:rPr>
        <w:t>学校成立学生竞赛奖学金评审委员会(以下简称“评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审委员会”),负责学生竞赛奖学金评审等工作。评审委员会由分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管学生工作的校领导任主任，学生工作部(处)、教务处、科研与</w:t>
      </w:r>
    </w:p>
    <w:p w14:paraId="23962BD2">
      <w:pPr>
        <w:pStyle w:val="2"/>
        <w:spacing w:line="314" w:lineRule="auto"/>
      </w:pPr>
    </w:p>
    <w:p w14:paraId="7A38F5BC">
      <w:pPr>
        <w:pStyle w:val="2"/>
        <w:spacing w:line="315" w:lineRule="auto"/>
      </w:pPr>
    </w:p>
    <w:p w14:paraId="1B4C294D">
      <w:pPr>
        <w:spacing w:before="40" w:line="98" w:lineRule="exact"/>
        <w:ind w:left="273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2"/>
          <w:position w:val="-2"/>
          <w:sz w:val="14"/>
          <w:szCs w:val="14"/>
        </w:rPr>
        <w:t>73</w:t>
      </w:r>
    </w:p>
    <w:p w14:paraId="6B1D2826">
      <w:pPr>
        <w:spacing w:line="98" w:lineRule="exact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45" w:bottom="160" w:left="1180" w:header="0" w:footer="0" w:gutter="0"/>
          <w:cols w:equalWidth="0" w:num="1">
            <w:col w:w="6125"/>
          </w:cols>
        </w:sectPr>
      </w:pPr>
    </w:p>
    <w:p w14:paraId="3D91C183">
      <w:pPr>
        <w:pStyle w:val="2"/>
        <w:spacing w:line="295" w:lineRule="auto"/>
      </w:pPr>
    </w:p>
    <w:p w14:paraId="6BB1D80F">
      <w:pPr>
        <w:pStyle w:val="2"/>
        <w:spacing w:line="296" w:lineRule="auto"/>
      </w:pPr>
    </w:p>
    <w:p w14:paraId="5DF34C28">
      <w:pPr>
        <w:pStyle w:val="2"/>
        <w:spacing w:line="296" w:lineRule="auto"/>
      </w:pPr>
    </w:p>
    <w:p w14:paraId="4E8E9FFB">
      <w:pPr>
        <w:pStyle w:val="2"/>
        <w:spacing w:line="296" w:lineRule="auto"/>
      </w:pPr>
    </w:p>
    <w:p w14:paraId="79B53846">
      <w:pPr>
        <w:spacing w:before="65" w:line="362" w:lineRule="auto"/>
        <w:ind w:right="491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发展规划处、校团委、体育运动委员会、创新创业学院等相关部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门主要负责人任委员，下设办公室，挂靠学生工作部(处),负责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相关的日常事务，办公室主任由学生工作部(处)负责人兼任。</w:t>
      </w:r>
    </w:p>
    <w:p w14:paraId="02363169">
      <w:pPr>
        <w:spacing w:before="16" w:line="360" w:lineRule="auto"/>
        <w:ind w:right="475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第五条 </w:t>
      </w:r>
      <w:r>
        <w:rPr>
          <w:rFonts w:ascii="宋体" w:hAnsi="宋体" w:eastAsia="宋体" w:cs="宋体"/>
          <w:spacing w:val="6"/>
          <w:sz w:val="20"/>
          <w:szCs w:val="20"/>
        </w:rPr>
        <w:t>评审委员会按照学生竞赛类别下设五个竞赛奖学金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评审小组，分别负责五类学生竞赛奖学金的初审，并按程序提交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评审委员会研究决定。</w:t>
      </w:r>
    </w:p>
    <w:p w14:paraId="3CF34896">
      <w:pPr>
        <w:spacing w:before="18" w:line="299" w:lineRule="auto"/>
        <w:ind w:right="473" w:firstLine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(一)思想引领类竞赛奖学金评审小组，负责部门为学生工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作部(处);</w:t>
      </w:r>
    </w:p>
    <w:p w14:paraId="2216F03A">
      <w:pPr>
        <w:spacing w:before="151" w:line="219" w:lineRule="auto"/>
        <w:ind w:left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(二)学科竞赛类竞赛奖学金评审小组，负责部门为教务处；</w:t>
      </w:r>
    </w:p>
    <w:p w14:paraId="4ACBFB23">
      <w:pPr>
        <w:spacing w:before="164" w:line="294" w:lineRule="auto"/>
        <w:ind w:right="493" w:firstLine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(三)创新创业类竞赛奖学金评审小组，负责</w:t>
      </w:r>
      <w:r>
        <w:rPr>
          <w:rFonts w:ascii="宋体" w:hAnsi="宋体" w:eastAsia="宋体" w:cs="宋体"/>
          <w:spacing w:val="5"/>
          <w:sz w:val="20"/>
          <w:szCs w:val="20"/>
        </w:rPr>
        <w:t>部门为学生工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作部(处);</w:t>
      </w:r>
    </w:p>
    <w:p w14:paraId="65EAB7C4">
      <w:pPr>
        <w:spacing w:before="162" w:line="294" w:lineRule="auto"/>
        <w:ind w:right="585" w:firstLine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(四)体育竞技类竞赛奖学金评审小组，负责部门为学校体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育运动委员会；</w:t>
      </w:r>
    </w:p>
    <w:p w14:paraId="37EF0BB3">
      <w:pPr>
        <w:spacing w:before="164" w:line="219" w:lineRule="auto"/>
        <w:ind w:left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(五)文化艺术类竞赛奖学金评审小组，负责部门为校团委。</w:t>
      </w:r>
    </w:p>
    <w:p w14:paraId="1642C924">
      <w:pPr>
        <w:spacing w:before="6"/>
      </w:pPr>
    </w:p>
    <w:p w14:paraId="7675DAF5">
      <w:pPr>
        <w:sectPr>
          <w:footerReference r:id="rId81" w:type="default"/>
          <w:pgSz w:w="8050" w:h="11170"/>
          <w:pgMar w:top="400" w:right="715" w:bottom="10" w:left="1179" w:header="0" w:footer="0" w:gutter="0"/>
          <w:cols w:equalWidth="0" w:num="1">
            <w:col w:w="6155"/>
          </w:cols>
        </w:sectPr>
      </w:pPr>
    </w:p>
    <w:p w14:paraId="0F73471F">
      <w:pPr>
        <w:spacing w:before="40" w:line="222" w:lineRule="auto"/>
        <w:ind w:left="7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4"/>
          <w:sz w:val="20"/>
          <w:szCs w:val="20"/>
        </w:rPr>
        <w:t>第三章</w:t>
      </w:r>
    </w:p>
    <w:p w14:paraId="12A8EAD6">
      <w:pPr>
        <w:spacing w:line="43" w:lineRule="auto"/>
        <w:rPr>
          <w:rFonts w:ascii="Arial"/>
          <w:sz w:val="2"/>
        </w:rPr>
      </w:pPr>
    </w:p>
    <w:p w14:paraId="42BFD20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F9A12B4">
      <w:pPr>
        <w:spacing w:before="39" w:line="221" w:lineRule="auto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7"/>
          <w:sz w:val="20"/>
          <w:szCs w:val="20"/>
        </w:rPr>
        <w:t>学生竞赛奖学金的设置与标准</w:t>
      </w:r>
    </w:p>
    <w:p w14:paraId="4F430BEB">
      <w:pPr>
        <w:spacing w:line="221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8050" w:h="11170"/>
          <w:pgMar w:top="400" w:right="715" w:bottom="10" w:left="1179" w:header="0" w:footer="0" w:gutter="0"/>
          <w:cols w:equalWidth="0" w:num="2">
            <w:col w:w="1603" w:space="100"/>
            <w:col w:w="4452"/>
          </w:cols>
        </w:sectPr>
      </w:pPr>
    </w:p>
    <w:p w14:paraId="211CC1B9">
      <w:pPr>
        <w:spacing w:before="286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第六条</w:t>
      </w:r>
      <w:r>
        <w:rPr>
          <w:rFonts w:ascii="黑体" w:hAnsi="黑体" w:eastAsia="黑体" w:cs="黑体"/>
          <w:spacing w:val="-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申请学生竞赛奖学金的基本条件：</w:t>
      </w:r>
    </w:p>
    <w:p w14:paraId="57298C3A">
      <w:pPr>
        <w:spacing w:before="164" w:line="289" w:lineRule="auto"/>
        <w:ind w:right="614" w:firstLine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(一)具有中华人民共和国国籍和我校学籍的</w:t>
      </w:r>
      <w:r>
        <w:rPr>
          <w:rFonts w:ascii="宋体" w:hAnsi="宋体" w:eastAsia="宋体" w:cs="宋体"/>
          <w:spacing w:val="17"/>
          <w:sz w:val="20"/>
          <w:szCs w:val="20"/>
        </w:rPr>
        <w:t>全日制本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科生；</w:t>
      </w:r>
    </w:p>
    <w:p w14:paraId="750E5AEA">
      <w:pPr>
        <w:spacing w:before="153" w:line="219" w:lineRule="auto"/>
        <w:ind w:left="5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(二)热爱社会主义祖国，拥护中国共产党的领导；</w:t>
      </w:r>
    </w:p>
    <w:p w14:paraId="14E4A35D">
      <w:pPr>
        <w:pStyle w:val="2"/>
        <w:spacing w:line="274" w:lineRule="auto"/>
      </w:pPr>
    </w:p>
    <w:p w14:paraId="53042846">
      <w:pPr>
        <w:pStyle w:val="2"/>
        <w:spacing w:line="274" w:lineRule="auto"/>
      </w:pPr>
    </w:p>
    <w:p w14:paraId="7D0A8DE5">
      <w:pPr>
        <w:pStyle w:val="2"/>
        <w:spacing w:line="274" w:lineRule="auto"/>
      </w:pPr>
    </w:p>
    <w:p w14:paraId="2B823DDF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74</w:t>
      </w:r>
    </w:p>
    <w:p w14:paraId="7C8D63FC">
      <w:pPr>
        <w:spacing w:before="107"/>
      </w:pPr>
    </w:p>
    <w:p w14:paraId="3D19F018">
      <w:pPr>
        <w:spacing w:before="106"/>
      </w:pPr>
    </w:p>
    <w:p w14:paraId="72B9019A">
      <w:pPr>
        <w:sectPr>
          <w:type w:val="continuous"/>
          <w:pgSz w:w="8050" w:h="11170"/>
          <w:pgMar w:top="400" w:right="715" w:bottom="10" w:left="1179" w:header="0" w:footer="0" w:gutter="0"/>
          <w:cols w:equalWidth="0" w:num="1">
            <w:col w:w="6155"/>
          </w:cols>
        </w:sectPr>
      </w:pPr>
    </w:p>
    <w:p w14:paraId="17929B27">
      <w:pPr>
        <w:spacing w:before="28" w:line="184" w:lineRule="auto"/>
        <w:jc w:val="right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</w:p>
    <w:p w14:paraId="7EE71A7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6A4A9ED">
      <w:pPr>
        <w:spacing w:before="45" w:line="178" w:lineRule="auto"/>
        <w:ind w:left="30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78/304</w:t>
      </w:r>
    </w:p>
    <w:p w14:paraId="11DB0328">
      <w:pPr>
        <w:spacing w:line="178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15" w:bottom="10" w:left="1179" w:header="0" w:footer="0" w:gutter="0"/>
          <w:cols w:equalWidth="0" w:num="2">
            <w:col w:w="5435" w:space="0"/>
            <w:col w:w="720"/>
          </w:cols>
        </w:sectPr>
      </w:pPr>
    </w:p>
    <w:p w14:paraId="5985E85A">
      <w:pPr>
        <w:pStyle w:val="2"/>
        <w:spacing w:line="296" w:lineRule="auto"/>
      </w:pPr>
    </w:p>
    <w:p w14:paraId="18C8511E">
      <w:pPr>
        <w:pStyle w:val="2"/>
        <w:spacing w:line="297" w:lineRule="auto"/>
      </w:pPr>
    </w:p>
    <w:p w14:paraId="3280A1F6">
      <w:pPr>
        <w:pStyle w:val="2"/>
        <w:spacing w:line="297" w:lineRule="auto"/>
      </w:pPr>
    </w:p>
    <w:p w14:paraId="7F3EA2D0">
      <w:pPr>
        <w:pStyle w:val="2"/>
        <w:spacing w:line="297" w:lineRule="auto"/>
      </w:pPr>
    </w:p>
    <w:p w14:paraId="68476B31">
      <w:pPr>
        <w:spacing w:before="62" w:line="219" w:lineRule="auto"/>
        <w:ind w:left="5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1"/>
          <w:sz w:val="19"/>
          <w:szCs w:val="19"/>
        </w:rPr>
        <w:t>(三)遵守宪法和法律，遵守学校规章制度；</w:t>
      </w:r>
    </w:p>
    <w:p w14:paraId="23411510">
      <w:pPr>
        <w:spacing w:before="165" w:line="219" w:lineRule="auto"/>
        <w:ind w:left="5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0"/>
          <w:sz w:val="19"/>
          <w:szCs w:val="19"/>
        </w:rPr>
        <w:t>(四)诚实守信，道德品质优良；</w:t>
      </w:r>
    </w:p>
    <w:p w14:paraId="68EAE532">
      <w:pPr>
        <w:spacing w:before="184" w:line="304" w:lineRule="auto"/>
        <w:ind w:right="427" w:firstLine="5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3"/>
          <w:sz w:val="19"/>
          <w:szCs w:val="19"/>
        </w:rPr>
        <w:t>(五)在校期间积极参加学生竞赛，并在规定的竞赛中表</w:t>
      </w:r>
      <w:r>
        <w:rPr>
          <w:rFonts w:ascii="宋体" w:hAnsi="宋体" w:eastAsia="宋体" w:cs="宋体"/>
          <w:spacing w:val="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5"/>
          <w:sz w:val="19"/>
          <w:szCs w:val="19"/>
        </w:rPr>
        <w:t>现突出，获得相应奖项；</w:t>
      </w:r>
    </w:p>
    <w:p w14:paraId="4428E673">
      <w:pPr>
        <w:spacing w:before="163" w:line="219" w:lineRule="auto"/>
        <w:ind w:left="5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27"/>
          <w:sz w:val="19"/>
          <w:szCs w:val="19"/>
        </w:rPr>
        <w:t>(六)竞赛项目(作品)第</w:t>
      </w:r>
      <w:r>
        <w:rPr>
          <w:rFonts w:ascii="宋体" w:hAnsi="宋体" w:eastAsia="宋体" w:cs="宋体"/>
          <w:spacing w:val="-4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7"/>
          <w:sz w:val="19"/>
          <w:szCs w:val="19"/>
        </w:rPr>
        <w:t>一</w:t>
      </w:r>
      <w:r>
        <w:rPr>
          <w:rFonts w:ascii="宋体" w:hAnsi="宋体" w:eastAsia="宋体" w:cs="宋体"/>
          <w:spacing w:val="-5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7"/>
          <w:sz w:val="19"/>
          <w:szCs w:val="19"/>
        </w:rPr>
        <w:t>完成人为本校学生，署名第</w:t>
      </w:r>
    </w:p>
    <w:p w14:paraId="342EC4D1">
      <w:pPr>
        <w:spacing w:before="175" w:line="219" w:lineRule="auto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一单位为广东第二师范学院。</w:t>
      </w:r>
    </w:p>
    <w:p w14:paraId="1CA37F29">
      <w:pPr>
        <w:spacing w:before="173" w:line="386" w:lineRule="auto"/>
        <w:ind w:right="427" w:firstLine="39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黑体" w:hAnsi="黑体" w:eastAsia="黑体" w:cs="黑体"/>
          <w:spacing w:val="9"/>
          <w:sz w:val="19"/>
          <w:szCs w:val="19"/>
        </w:rPr>
        <w:t xml:space="preserve">第七条 </w:t>
      </w:r>
      <w:r>
        <w:rPr>
          <w:rFonts w:ascii="宋体" w:hAnsi="宋体" w:eastAsia="宋体" w:cs="宋体"/>
          <w:spacing w:val="9"/>
          <w:sz w:val="19"/>
          <w:szCs w:val="19"/>
        </w:rPr>
        <w:t>本办法所指的学生竞赛根据所涉及的学科、专业、规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sz w:val="19"/>
          <w:szCs w:val="19"/>
        </w:rPr>
        <w:t>模、在国内外的影响力等情况，分为</w:t>
      </w:r>
      <w:r>
        <w:rPr>
          <w:rFonts w:ascii="宋体" w:hAnsi="宋体" w:eastAsia="宋体" w:cs="宋体"/>
          <w:spacing w:val="-17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A1</w:t>
      </w:r>
      <w:r>
        <w:rPr>
          <w:rFonts w:ascii="Times New Roman" w:hAnsi="Times New Roman" w:eastAsia="Times New Roman" w:cs="Times New Roman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sz w:val="19"/>
          <w:szCs w:val="19"/>
        </w:rPr>
        <w:t>、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A2</w:t>
      </w:r>
      <w:r>
        <w:rPr>
          <w:rFonts w:ascii="Times New Roman" w:hAnsi="Times New Roman" w:eastAsia="Times New Roman" w:cs="Times New Roman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sz w:val="19"/>
          <w:szCs w:val="19"/>
        </w:rPr>
        <w:t>、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B1</w:t>
      </w:r>
      <w:r>
        <w:rPr>
          <w:rFonts w:ascii="Times New Roman" w:hAnsi="Times New Roman" w:eastAsia="Times New Roman" w:cs="Times New Roman"/>
          <w:spacing w:val="-27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sz w:val="19"/>
          <w:szCs w:val="19"/>
        </w:rPr>
        <w:t>、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B2</w:t>
      </w:r>
      <w:r>
        <w:rPr>
          <w:rFonts w:ascii="Times New Roman" w:hAnsi="Times New Roman" w:eastAsia="Times New Roman" w:cs="Times New Roman"/>
          <w:spacing w:val="-2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sz w:val="19"/>
          <w:szCs w:val="19"/>
        </w:rPr>
        <w:t>、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C</w:t>
      </w:r>
      <w:r>
        <w:rPr>
          <w:rFonts w:ascii="Times New Roman" w:hAnsi="Times New Roman" w:eastAsia="Times New Roman" w:cs="Times New Roman"/>
          <w:spacing w:val="26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"/>
          <w:sz w:val="19"/>
          <w:szCs w:val="19"/>
        </w:rPr>
        <w:t>五个等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"/>
          <w:sz w:val="19"/>
          <w:szCs w:val="19"/>
        </w:rPr>
        <w:t>次：</w:t>
      </w:r>
    </w:p>
    <w:p w14:paraId="36BE4037">
      <w:pPr>
        <w:spacing w:line="395" w:lineRule="auto"/>
        <w:ind w:right="427" w:firstLine="39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A1</w:t>
      </w:r>
      <w:r>
        <w:rPr>
          <w:rFonts w:ascii="宋体" w:hAnsi="宋体" w:eastAsia="宋体" w:cs="宋体"/>
          <w:sz w:val="19"/>
          <w:szCs w:val="19"/>
        </w:rPr>
        <w:t>级竞赛：指中国国际“互联网+”大学生创新创业大赛、“挑</w:t>
      </w:r>
      <w:r>
        <w:rPr>
          <w:rFonts w:ascii="宋体" w:hAnsi="宋体" w:eastAsia="宋体" w:cs="宋体"/>
          <w:spacing w:val="10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战杯”全国大学生课外学术科技作品竞赛、“挑战杯”全国大学生</w:t>
      </w:r>
      <w:r>
        <w:rPr>
          <w:rFonts w:ascii="宋体" w:hAnsi="宋体" w:eastAsia="宋体" w:cs="宋体"/>
          <w:spacing w:val="12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3"/>
          <w:sz w:val="19"/>
          <w:szCs w:val="19"/>
        </w:rPr>
        <w:t>创业计划竞赛；</w:t>
      </w:r>
    </w:p>
    <w:p w14:paraId="651DF747">
      <w:pPr>
        <w:spacing w:before="1" w:line="380" w:lineRule="auto"/>
        <w:ind w:right="249" w:firstLine="39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spacing w:val="7"/>
          <w:sz w:val="19"/>
          <w:szCs w:val="19"/>
        </w:rPr>
        <w:t>A2</w:t>
      </w:r>
      <w:r>
        <w:rPr>
          <w:rFonts w:ascii="宋体" w:hAnsi="宋体" w:eastAsia="宋体" w:cs="宋体"/>
          <w:spacing w:val="7"/>
          <w:sz w:val="19"/>
          <w:szCs w:val="19"/>
        </w:rPr>
        <w:t>级竞赛：指中国国际“互联网+”大学生创新创业大赛广东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5"/>
          <w:sz w:val="19"/>
          <w:szCs w:val="19"/>
        </w:rPr>
        <w:t>省分赛、“挑战杯”广东大学生课外学术科技作品竞赛、“</w:t>
      </w:r>
      <w:r>
        <w:rPr>
          <w:rFonts w:ascii="宋体" w:hAnsi="宋体" w:eastAsia="宋体" w:cs="宋体"/>
          <w:spacing w:val="4"/>
          <w:sz w:val="19"/>
          <w:szCs w:val="19"/>
        </w:rPr>
        <w:t>挑战杯”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广东大学生创业计划竞赛；</w:t>
      </w:r>
    </w:p>
    <w:p w14:paraId="75DA6465">
      <w:pPr>
        <w:spacing w:before="5" w:line="389" w:lineRule="auto"/>
        <w:ind w:right="423" w:firstLine="390"/>
        <w:jc w:val="both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spacing w:val="11"/>
          <w:sz w:val="19"/>
          <w:szCs w:val="19"/>
        </w:rPr>
        <w:t>B1</w:t>
      </w:r>
      <w:r>
        <w:rPr>
          <w:rFonts w:ascii="宋体" w:hAnsi="宋体" w:eastAsia="宋体" w:cs="宋体"/>
          <w:spacing w:val="11"/>
          <w:sz w:val="19"/>
          <w:szCs w:val="19"/>
        </w:rPr>
        <w:t>级竞赛：由国家部委及下设机构、教育部高等学校教学指</w:t>
      </w:r>
      <w:r>
        <w:rPr>
          <w:rFonts w:ascii="宋体" w:hAnsi="宋体" w:eastAsia="宋体" w:cs="宋体"/>
          <w:spacing w:val="1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9"/>
          <w:sz w:val="19"/>
          <w:szCs w:val="19"/>
        </w:rPr>
        <w:t>导委员会、全国性行业(学术)协会等主办并纳入全国普通高校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大学生竞赛排行榜的竞赛；</w:t>
      </w:r>
    </w:p>
    <w:p w14:paraId="23F85816">
      <w:pPr>
        <w:spacing w:before="1" w:line="400" w:lineRule="auto"/>
        <w:ind w:right="426" w:firstLine="390"/>
        <w:rPr>
          <w:rFonts w:ascii="宋体" w:hAnsi="宋体" w:eastAsia="宋体" w:cs="宋体"/>
          <w:sz w:val="19"/>
          <w:szCs w:val="19"/>
        </w:rPr>
      </w:pPr>
      <w:r>
        <w:rPr>
          <w:rFonts w:ascii="Times New Roman" w:hAnsi="Times New Roman" w:eastAsia="Times New Roman" w:cs="Times New Roman"/>
          <w:spacing w:val="10"/>
          <w:sz w:val="19"/>
          <w:szCs w:val="19"/>
        </w:rPr>
        <w:t>B2</w:t>
      </w:r>
      <w:r>
        <w:rPr>
          <w:rFonts w:ascii="宋体" w:hAnsi="宋体" w:eastAsia="宋体" w:cs="宋体"/>
          <w:spacing w:val="10"/>
          <w:sz w:val="19"/>
          <w:szCs w:val="19"/>
        </w:rPr>
        <w:t>级竞赛：</w:t>
      </w:r>
      <w:r>
        <w:rPr>
          <w:rFonts w:ascii="Times New Roman" w:hAnsi="Times New Roman" w:eastAsia="Times New Roman" w:cs="Times New Roman"/>
          <w:spacing w:val="10"/>
          <w:sz w:val="19"/>
          <w:szCs w:val="19"/>
        </w:rPr>
        <w:t>B1</w:t>
      </w:r>
      <w:r>
        <w:rPr>
          <w:rFonts w:ascii="宋体" w:hAnsi="宋体" w:eastAsia="宋体" w:cs="宋体"/>
          <w:spacing w:val="10"/>
          <w:sz w:val="19"/>
          <w:szCs w:val="19"/>
        </w:rPr>
        <w:t>级竞赛的广东省分赛，或由广东省教</w:t>
      </w:r>
      <w:r>
        <w:rPr>
          <w:rFonts w:ascii="宋体" w:hAnsi="宋体" w:eastAsia="宋体" w:cs="宋体"/>
          <w:spacing w:val="9"/>
          <w:sz w:val="19"/>
          <w:szCs w:val="19"/>
        </w:rPr>
        <w:t>育厅发文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5"/>
          <w:sz w:val="19"/>
          <w:szCs w:val="19"/>
        </w:rPr>
        <w:t>明确纳入当年省大学生竞赛的赛事；</w:t>
      </w:r>
    </w:p>
    <w:p w14:paraId="7C4B33BC">
      <w:pPr>
        <w:pStyle w:val="2"/>
        <w:spacing w:line="478" w:lineRule="auto"/>
      </w:pPr>
    </w:p>
    <w:p w14:paraId="4ADE11F3">
      <w:pPr>
        <w:spacing w:before="38" w:line="185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75</w:t>
      </w:r>
    </w:p>
    <w:p w14:paraId="53A35767">
      <w:pPr>
        <w:spacing w:line="185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82" w:type="default"/>
          <w:pgSz w:w="8050" w:h="11170"/>
          <w:pgMar w:top="400" w:right="773" w:bottom="149" w:left="1179" w:header="0" w:footer="0" w:gutter="0"/>
          <w:cols w:space="720" w:num="1"/>
        </w:sectPr>
      </w:pPr>
    </w:p>
    <w:p w14:paraId="308FEF04">
      <w:pPr>
        <w:pStyle w:val="2"/>
        <w:spacing w:line="291" w:lineRule="auto"/>
      </w:pPr>
    </w:p>
    <w:p w14:paraId="3035DBF1">
      <w:pPr>
        <w:pStyle w:val="2"/>
        <w:spacing w:line="291" w:lineRule="auto"/>
      </w:pPr>
    </w:p>
    <w:p w14:paraId="4AEBBE8F">
      <w:pPr>
        <w:pStyle w:val="2"/>
        <w:spacing w:line="291" w:lineRule="auto"/>
      </w:pPr>
    </w:p>
    <w:p w14:paraId="43E3B0F1">
      <w:pPr>
        <w:pStyle w:val="2"/>
        <w:spacing w:line="291" w:lineRule="auto"/>
      </w:pPr>
    </w:p>
    <w:p w14:paraId="35B7D4C6">
      <w:pPr>
        <w:spacing w:before="65" w:line="219" w:lineRule="auto"/>
        <w:ind w:left="454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3"/>
          <w:sz w:val="20"/>
          <w:szCs w:val="20"/>
        </w:rPr>
        <w:t>C</w:t>
      </w:r>
      <w:r>
        <w:rPr>
          <w:rFonts w:ascii="宋体" w:hAnsi="宋体" w:eastAsia="宋体" w:cs="宋体"/>
          <w:spacing w:val="-3"/>
          <w:sz w:val="20"/>
          <w:szCs w:val="20"/>
        </w:rPr>
        <w:t>级竞赛：由省级政府有关部门组织的省级竞赛。</w:t>
      </w:r>
    </w:p>
    <w:p w14:paraId="505DF3C5">
      <w:pPr>
        <w:spacing w:before="151" w:line="375" w:lineRule="auto"/>
        <w:ind w:left="65" w:right="406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竞赛项目具体分级参考目录(附件1),目录根据国家、各竞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赛主办单位和学校政策变化情况经评审委员会审议后定期更新。</w:t>
      </w:r>
    </w:p>
    <w:p w14:paraId="4718D9B8">
      <w:pPr>
        <w:spacing w:line="219" w:lineRule="auto"/>
        <w:ind w:left="46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第八条学生竞赛奖学金设置标准如下：</w:t>
      </w:r>
    </w:p>
    <w:p w14:paraId="4F3921FD">
      <w:pPr>
        <w:spacing w:line="73" w:lineRule="auto"/>
        <w:rPr>
          <w:rFonts w:ascii="Arial"/>
          <w:sz w:val="2"/>
        </w:rPr>
      </w:pPr>
    </w:p>
    <w:tbl>
      <w:tblPr>
        <w:tblStyle w:val="5"/>
        <w:tblW w:w="57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1817"/>
        <w:gridCol w:w="1607"/>
        <w:gridCol w:w="1262"/>
      </w:tblGrid>
      <w:tr w14:paraId="1ED1B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083" w:type="dxa"/>
            <w:vAlign w:val="top"/>
          </w:tcPr>
          <w:p w14:paraId="4A60C041">
            <w:pPr>
              <w:spacing w:line="250" w:lineRule="auto"/>
              <w:rPr>
                <w:rFonts w:ascii="Arial"/>
                <w:sz w:val="21"/>
              </w:rPr>
            </w:pPr>
          </w:p>
          <w:p w14:paraId="23CDD36C">
            <w:pPr>
              <w:pStyle w:val="6"/>
              <w:spacing w:before="69" w:line="219" w:lineRule="auto"/>
              <w:ind w:left="88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竞赛等次</w:t>
            </w:r>
          </w:p>
        </w:tc>
        <w:tc>
          <w:tcPr>
            <w:tcW w:w="1817" w:type="dxa"/>
            <w:vAlign w:val="top"/>
          </w:tcPr>
          <w:p w14:paraId="5EE48AEE">
            <w:pPr>
              <w:pStyle w:val="6"/>
              <w:spacing w:before="260" w:line="219" w:lineRule="auto"/>
              <w:ind w:left="484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获奖级别</w:t>
            </w:r>
          </w:p>
        </w:tc>
        <w:tc>
          <w:tcPr>
            <w:tcW w:w="1607" w:type="dxa"/>
            <w:vAlign w:val="top"/>
          </w:tcPr>
          <w:p w14:paraId="4CCADC4F">
            <w:pPr>
              <w:pStyle w:val="6"/>
              <w:spacing w:before="260" w:line="219" w:lineRule="auto"/>
              <w:ind w:left="277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奖学金等级</w:t>
            </w:r>
          </w:p>
        </w:tc>
        <w:tc>
          <w:tcPr>
            <w:tcW w:w="1262" w:type="dxa"/>
            <w:vAlign w:val="top"/>
          </w:tcPr>
          <w:p w14:paraId="7429E2EF">
            <w:pPr>
              <w:pStyle w:val="6"/>
              <w:spacing w:before="161" w:line="220" w:lineRule="auto"/>
              <w:ind w:left="10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奖学金标准</w:t>
            </w:r>
          </w:p>
          <w:p w14:paraId="57FE4E2C">
            <w:pPr>
              <w:pStyle w:val="6"/>
              <w:spacing w:before="39" w:line="220" w:lineRule="auto"/>
              <w:ind w:left="261"/>
              <w:rPr>
                <w:sz w:val="21"/>
                <w:szCs w:val="21"/>
              </w:rPr>
            </w:pPr>
            <w:r>
              <w:rPr>
                <w:b/>
                <w:bCs/>
                <w:spacing w:val="4"/>
                <w:sz w:val="21"/>
                <w:szCs w:val="21"/>
              </w:rPr>
              <w:t>(元/人)</w:t>
            </w:r>
          </w:p>
        </w:tc>
      </w:tr>
      <w:tr w14:paraId="385C6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083" w:type="dxa"/>
            <w:vMerge w:val="restart"/>
            <w:tcBorders>
              <w:bottom w:val="nil"/>
            </w:tcBorders>
            <w:vAlign w:val="top"/>
          </w:tcPr>
          <w:p w14:paraId="546DF243">
            <w:pPr>
              <w:spacing w:line="353" w:lineRule="auto"/>
              <w:rPr>
                <w:rFonts w:ascii="Arial"/>
                <w:sz w:val="21"/>
              </w:rPr>
            </w:pPr>
          </w:p>
          <w:p w14:paraId="3D015B5D">
            <w:pPr>
              <w:spacing w:line="354" w:lineRule="auto"/>
              <w:rPr>
                <w:rFonts w:ascii="Arial"/>
                <w:sz w:val="21"/>
              </w:rPr>
            </w:pPr>
          </w:p>
          <w:p w14:paraId="4D02D9C7">
            <w:pPr>
              <w:pStyle w:val="6"/>
              <w:spacing w:before="68" w:line="219" w:lineRule="auto"/>
              <w:ind w:right="29"/>
              <w:jc w:val="right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A1级竞赛</w:t>
            </w:r>
          </w:p>
        </w:tc>
        <w:tc>
          <w:tcPr>
            <w:tcW w:w="1817" w:type="dxa"/>
            <w:vAlign w:val="top"/>
          </w:tcPr>
          <w:p w14:paraId="12C8E665">
            <w:pPr>
              <w:pStyle w:val="6"/>
              <w:spacing w:before="249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一等奖(金奖)</w:t>
            </w:r>
          </w:p>
        </w:tc>
        <w:tc>
          <w:tcPr>
            <w:tcW w:w="1607" w:type="dxa"/>
            <w:vAlign w:val="top"/>
          </w:tcPr>
          <w:p w14:paraId="43F4917E">
            <w:pPr>
              <w:pStyle w:val="6"/>
              <w:spacing w:before="189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A1一等奖学金</w:t>
            </w:r>
          </w:p>
        </w:tc>
        <w:tc>
          <w:tcPr>
            <w:tcW w:w="1262" w:type="dxa"/>
            <w:vAlign w:val="top"/>
          </w:tcPr>
          <w:p w14:paraId="1C3C5017">
            <w:pPr>
              <w:pStyle w:val="6"/>
              <w:spacing w:before="210"/>
              <w:ind w:left="35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30000</w:t>
            </w:r>
          </w:p>
        </w:tc>
      </w:tr>
      <w:tr w14:paraId="69E41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083" w:type="dxa"/>
            <w:vMerge w:val="continue"/>
            <w:tcBorders>
              <w:top w:val="nil"/>
              <w:bottom w:val="nil"/>
            </w:tcBorders>
            <w:vAlign w:val="top"/>
          </w:tcPr>
          <w:p w14:paraId="56AD1AFD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  <w:vAlign w:val="top"/>
          </w:tcPr>
          <w:p w14:paraId="24661EE8">
            <w:pPr>
              <w:pStyle w:val="6"/>
              <w:spacing w:before="280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二等奖(银奖)</w:t>
            </w:r>
          </w:p>
        </w:tc>
        <w:tc>
          <w:tcPr>
            <w:tcW w:w="1607" w:type="dxa"/>
            <w:vAlign w:val="top"/>
          </w:tcPr>
          <w:p w14:paraId="2FA83874">
            <w:pPr>
              <w:pStyle w:val="6"/>
              <w:spacing w:before="190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A1二等奖学金</w:t>
            </w:r>
          </w:p>
        </w:tc>
        <w:tc>
          <w:tcPr>
            <w:tcW w:w="1262" w:type="dxa"/>
            <w:vAlign w:val="top"/>
          </w:tcPr>
          <w:p w14:paraId="66942A99">
            <w:pPr>
              <w:pStyle w:val="6"/>
              <w:spacing w:before="211"/>
              <w:ind w:left="35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20000</w:t>
            </w:r>
          </w:p>
        </w:tc>
      </w:tr>
      <w:tr w14:paraId="0C839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1083" w:type="dxa"/>
            <w:vMerge w:val="continue"/>
            <w:tcBorders>
              <w:top w:val="nil"/>
            </w:tcBorders>
            <w:vAlign w:val="top"/>
          </w:tcPr>
          <w:p w14:paraId="2C4AA60C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  <w:vAlign w:val="top"/>
          </w:tcPr>
          <w:p w14:paraId="2A0A630F">
            <w:pPr>
              <w:pStyle w:val="6"/>
              <w:spacing w:before="251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三等奖(铜奖)</w:t>
            </w:r>
          </w:p>
        </w:tc>
        <w:tc>
          <w:tcPr>
            <w:tcW w:w="1607" w:type="dxa"/>
            <w:vAlign w:val="top"/>
          </w:tcPr>
          <w:p w14:paraId="21F453B7">
            <w:pPr>
              <w:pStyle w:val="6"/>
              <w:spacing w:before="181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A1三等奖学金</w:t>
            </w:r>
          </w:p>
        </w:tc>
        <w:tc>
          <w:tcPr>
            <w:tcW w:w="1262" w:type="dxa"/>
            <w:vAlign w:val="top"/>
          </w:tcPr>
          <w:p w14:paraId="656E8056">
            <w:pPr>
              <w:pStyle w:val="6"/>
              <w:spacing w:before="202"/>
              <w:ind w:left="358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10000</w:t>
            </w:r>
          </w:p>
        </w:tc>
      </w:tr>
      <w:tr w14:paraId="585B9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083" w:type="dxa"/>
            <w:vMerge w:val="restart"/>
            <w:tcBorders>
              <w:bottom w:val="nil"/>
            </w:tcBorders>
            <w:vAlign w:val="top"/>
          </w:tcPr>
          <w:p w14:paraId="4148D089">
            <w:pPr>
              <w:rPr>
                <w:rFonts w:ascii="Arial"/>
                <w:sz w:val="21"/>
              </w:rPr>
            </w:pPr>
          </w:p>
          <w:p w14:paraId="5E5C5022">
            <w:pPr>
              <w:rPr>
                <w:rFonts w:ascii="Arial"/>
                <w:sz w:val="21"/>
              </w:rPr>
            </w:pPr>
          </w:p>
          <w:p w14:paraId="065D3D97">
            <w:pPr>
              <w:rPr>
                <w:rFonts w:ascii="Arial"/>
                <w:sz w:val="21"/>
              </w:rPr>
            </w:pPr>
          </w:p>
          <w:p w14:paraId="5BD76D0F">
            <w:pPr>
              <w:pStyle w:val="6"/>
              <w:spacing w:before="68" w:line="219" w:lineRule="auto"/>
              <w:ind w:right="29"/>
              <w:jc w:val="right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A2级竞赛</w:t>
            </w:r>
          </w:p>
        </w:tc>
        <w:tc>
          <w:tcPr>
            <w:tcW w:w="1817" w:type="dxa"/>
            <w:vAlign w:val="top"/>
          </w:tcPr>
          <w:p w14:paraId="06A9AACC">
            <w:pPr>
              <w:pStyle w:val="6"/>
              <w:spacing w:before="262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一等奖(金奖)</w:t>
            </w:r>
          </w:p>
        </w:tc>
        <w:tc>
          <w:tcPr>
            <w:tcW w:w="1607" w:type="dxa"/>
            <w:vAlign w:val="top"/>
          </w:tcPr>
          <w:p w14:paraId="78A16929">
            <w:pPr>
              <w:pStyle w:val="6"/>
              <w:spacing w:before="192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A2一等奖学金</w:t>
            </w:r>
          </w:p>
        </w:tc>
        <w:tc>
          <w:tcPr>
            <w:tcW w:w="1262" w:type="dxa"/>
            <w:vAlign w:val="top"/>
          </w:tcPr>
          <w:p w14:paraId="5AD71694">
            <w:pPr>
              <w:pStyle w:val="6"/>
              <w:spacing w:before="213"/>
              <w:ind w:left="358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10000</w:t>
            </w:r>
          </w:p>
        </w:tc>
      </w:tr>
      <w:tr w14:paraId="12B09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083" w:type="dxa"/>
            <w:vMerge w:val="continue"/>
            <w:tcBorders>
              <w:top w:val="nil"/>
              <w:bottom w:val="nil"/>
            </w:tcBorders>
            <w:vAlign w:val="top"/>
          </w:tcPr>
          <w:p w14:paraId="6CCF4B7F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  <w:vAlign w:val="top"/>
          </w:tcPr>
          <w:p w14:paraId="7943CF1E">
            <w:pPr>
              <w:pStyle w:val="6"/>
              <w:spacing w:before="273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二等奖(银奖)</w:t>
            </w:r>
          </w:p>
        </w:tc>
        <w:tc>
          <w:tcPr>
            <w:tcW w:w="1607" w:type="dxa"/>
            <w:vAlign w:val="top"/>
          </w:tcPr>
          <w:p w14:paraId="5303EC08">
            <w:pPr>
              <w:pStyle w:val="6"/>
              <w:spacing w:before="193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A2二等奖学金</w:t>
            </w:r>
          </w:p>
        </w:tc>
        <w:tc>
          <w:tcPr>
            <w:tcW w:w="1262" w:type="dxa"/>
            <w:vAlign w:val="top"/>
          </w:tcPr>
          <w:p w14:paraId="426CEFDA">
            <w:pPr>
              <w:pStyle w:val="6"/>
              <w:spacing w:before="214"/>
              <w:ind w:left="41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5000</w:t>
            </w:r>
          </w:p>
        </w:tc>
      </w:tr>
      <w:tr w14:paraId="2BDE8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083" w:type="dxa"/>
            <w:vMerge w:val="continue"/>
            <w:tcBorders>
              <w:top w:val="nil"/>
            </w:tcBorders>
            <w:vAlign w:val="top"/>
          </w:tcPr>
          <w:p w14:paraId="4F6B57DD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  <w:vAlign w:val="top"/>
          </w:tcPr>
          <w:p w14:paraId="72EEDEDE">
            <w:pPr>
              <w:pStyle w:val="6"/>
              <w:spacing w:before="284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三等奖(铜奖)</w:t>
            </w:r>
          </w:p>
        </w:tc>
        <w:tc>
          <w:tcPr>
            <w:tcW w:w="1607" w:type="dxa"/>
            <w:vAlign w:val="top"/>
          </w:tcPr>
          <w:p w14:paraId="58BDC9EC">
            <w:pPr>
              <w:pStyle w:val="6"/>
              <w:spacing w:before="194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A2三等奖学金</w:t>
            </w:r>
          </w:p>
        </w:tc>
        <w:tc>
          <w:tcPr>
            <w:tcW w:w="1262" w:type="dxa"/>
            <w:vAlign w:val="top"/>
          </w:tcPr>
          <w:p w14:paraId="3917DFF3">
            <w:pPr>
              <w:pStyle w:val="6"/>
              <w:spacing w:before="215"/>
              <w:ind w:left="41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3000</w:t>
            </w:r>
          </w:p>
        </w:tc>
      </w:tr>
      <w:tr w14:paraId="6EE91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083" w:type="dxa"/>
            <w:vMerge w:val="restart"/>
            <w:tcBorders>
              <w:bottom w:val="nil"/>
            </w:tcBorders>
            <w:vAlign w:val="top"/>
          </w:tcPr>
          <w:p w14:paraId="404D4272">
            <w:pPr>
              <w:spacing w:line="356" w:lineRule="auto"/>
              <w:rPr>
                <w:rFonts w:ascii="Arial"/>
                <w:sz w:val="21"/>
              </w:rPr>
            </w:pPr>
          </w:p>
          <w:p w14:paraId="2729E92D">
            <w:pPr>
              <w:spacing w:line="357" w:lineRule="auto"/>
              <w:rPr>
                <w:rFonts w:ascii="Arial"/>
                <w:sz w:val="21"/>
              </w:rPr>
            </w:pPr>
          </w:p>
          <w:p w14:paraId="522DB5D5">
            <w:pPr>
              <w:pStyle w:val="6"/>
              <w:spacing w:before="68" w:line="219" w:lineRule="auto"/>
              <w:ind w:right="30"/>
              <w:jc w:val="right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B1级竞赛</w:t>
            </w:r>
          </w:p>
        </w:tc>
        <w:tc>
          <w:tcPr>
            <w:tcW w:w="1817" w:type="dxa"/>
            <w:vAlign w:val="top"/>
          </w:tcPr>
          <w:p w14:paraId="45D91DB4">
            <w:pPr>
              <w:pStyle w:val="6"/>
              <w:spacing w:before="265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一等奖(金奖)</w:t>
            </w:r>
          </w:p>
        </w:tc>
        <w:tc>
          <w:tcPr>
            <w:tcW w:w="1607" w:type="dxa"/>
            <w:vAlign w:val="top"/>
          </w:tcPr>
          <w:p w14:paraId="74E76E26">
            <w:pPr>
              <w:pStyle w:val="6"/>
              <w:spacing w:before="195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B1一等奖学金</w:t>
            </w:r>
          </w:p>
        </w:tc>
        <w:tc>
          <w:tcPr>
            <w:tcW w:w="1262" w:type="dxa"/>
            <w:vAlign w:val="top"/>
          </w:tcPr>
          <w:p w14:paraId="01E0F99C">
            <w:pPr>
              <w:pStyle w:val="6"/>
              <w:spacing w:before="216"/>
              <w:ind w:left="41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3000</w:t>
            </w:r>
          </w:p>
        </w:tc>
      </w:tr>
      <w:tr w14:paraId="20A30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083" w:type="dxa"/>
            <w:vMerge w:val="continue"/>
            <w:tcBorders>
              <w:top w:val="nil"/>
              <w:bottom w:val="nil"/>
            </w:tcBorders>
            <w:vAlign w:val="top"/>
          </w:tcPr>
          <w:p w14:paraId="132664D8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  <w:vAlign w:val="top"/>
          </w:tcPr>
          <w:p w14:paraId="6D270A55">
            <w:pPr>
              <w:pStyle w:val="6"/>
              <w:spacing w:before="256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二等奖(银奖)</w:t>
            </w:r>
          </w:p>
        </w:tc>
        <w:tc>
          <w:tcPr>
            <w:tcW w:w="1607" w:type="dxa"/>
            <w:vAlign w:val="top"/>
          </w:tcPr>
          <w:p w14:paraId="723FDFE1">
            <w:pPr>
              <w:pStyle w:val="6"/>
              <w:spacing w:before="196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B1二等奖学金</w:t>
            </w:r>
          </w:p>
        </w:tc>
        <w:tc>
          <w:tcPr>
            <w:tcW w:w="1262" w:type="dxa"/>
            <w:vAlign w:val="top"/>
          </w:tcPr>
          <w:p w14:paraId="15C86052">
            <w:pPr>
              <w:pStyle w:val="6"/>
              <w:spacing w:before="217"/>
              <w:ind w:left="41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2000</w:t>
            </w:r>
          </w:p>
        </w:tc>
      </w:tr>
      <w:tr w14:paraId="229CD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083" w:type="dxa"/>
            <w:vMerge w:val="continue"/>
            <w:tcBorders>
              <w:top w:val="nil"/>
            </w:tcBorders>
            <w:vAlign w:val="top"/>
          </w:tcPr>
          <w:p w14:paraId="1E159175">
            <w:pPr>
              <w:rPr>
                <w:rFonts w:ascii="Arial"/>
                <w:sz w:val="21"/>
              </w:rPr>
            </w:pPr>
          </w:p>
        </w:tc>
        <w:tc>
          <w:tcPr>
            <w:tcW w:w="1817" w:type="dxa"/>
            <w:vAlign w:val="top"/>
          </w:tcPr>
          <w:p w14:paraId="28076CC9">
            <w:pPr>
              <w:pStyle w:val="6"/>
              <w:spacing w:before="267" w:line="219" w:lineRule="auto"/>
              <w:ind w:left="27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三等奖(铜奖)</w:t>
            </w:r>
          </w:p>
        </w:tc>
        <w:tc>
          <w:tcPr>
            <w:tcW w:w="1607" w:type="dxa"/>
            <w:vAlign w:val="top"/>
          </w:tcPr>
          <w:p w14:paraId="5BB8D184">
            <w:pPr>
              <w:pStyle w:val="6"/>
              <w:spacing w:before="187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B1三等奖学金</w:t>
            </w:r>
          </w:p>
        </w:tc>
        <w:tc>
          <w:tcPr>
            <w:tcW w:w="1262" w:type="dxa"/>
            <w:vAlign w:val="top"/>
          </w:tcPr>
          <w:p w14:paraId="61175AAD">
            <w:pPr>
              <w:pStyle w:val="6"/>
              <w:spacing w:before="208"/>
              <w:ind w:left="418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1000</w:t>
            </w:r>
          </w:p>
        </w:tc>
      </w:tr>
    </w:tbl>
    <w:p w14:paraId="5CCB2C80">
      <w:pPr>
        <w:pStyle w:val="2"/>
      </w:pPr>
    </w:p>
    <w:p w14:paraId="6DBA70DF">
      <w:pPr>
        <w:pStyle w:val="2"/>
      </w:pPr>
    </w:p>
    <w:p w14:paraId="1ECC3AB0">
      <w:pPr>
        <w:pStyle w:val="2"/>
      </w:pPr>
    </w:p>
    <w:p w14:paraId="45FEA1AE">
      <w:pPr>
        <w:pStyle w:val="2"/>
      </w:pPr>
    </w:p>
    <w:p w14:paraId="63FD10FD">
      <w:pPr>
        <w:spacing w:before="38" w:line="188" w:lineRule="auto"/>
        <w:ind w:left="279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76</w:t>
      </w:r>
    </w:p>
    <w:p w14:paraId="0F010C84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83" w:type="default"/>
          <w:pgSz w:w="8050" w:h="11170"/>
          <w:pgMar w:top="400" w:right="773" w:bottom="149" w:left="1124" w:header="0" w:footer="0" w:gutter="0"/>
          <w:cols w:space="720" w:num="1"/>
        </w:sectPr>
      </w:pPr>
    </w:p>
    <w:p w14:paraId="7CE42F8F">
      <w:pPr>
        <w:spacing w:before="33"/>
      </w:pPr>
    </w:p>
    <w:p w14:paraId="4BDE66B2">
      <w:pPr>
        <w:spacing w:before="32"/>
      </w:pPr>
    </w:p>
    <w:p w14:paraId="6CE1CC02">
      <w:pPr>
        <w:spacing w:before="32"/>
      </w:pPr>
    </w:p>
    <w:p w14:paraId="12B13E08">
      <w:pPr>
        <w:spacing w:before="32"/>
      </w:pPr>
    </w:p>
    <w:tbl>
      <w:tblPr>
        <w:tblStyle w:val="5"/>
        <w:tblW w:w="578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1827"/>
        <w:gridCol w:w="1607"/>
        <w:gridCol w:w="1263"/>
      </w:tblGrid>
      <w:tr w14:paraId="53CCA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083" w:type="dxa"/>
            <w:vMerge w:val="restart"/>
            <w:tcBorders>
              <w:bottom w:val="nil"/>
            </w:tcBorders>
            <w:vAlign w:val="top"/>
          </w:tcPr>
          <w:p w14:paraId="384D13A6">
            <w:pPr>
              <w:rPr>
                <w:rFonts w:ascii="Arial"/>
                <w:sz w:val="21"/>
              </w:rPr>
            </w:pPr>
          </w:p>
          <w:p w14:paraId="3BAF8E9A">
            <w:pPr>
              <w:rPr>
                <w:rFonts w:ascii="Arial"/>
                <w:sz w:val="21"/>
              </w:rPr>
            </w:pPr>
          </w:p>
          <w:p w14:paraId="01A89CF7">
            <w:pPr>
              <w:spacing w:line="241" w:lineRule="auto"/>
              <w:rPr>
                <w:rFonts w:ascii="Arial"/>
                <w:sz w:val="21"/>
              </w:rPr>
            </w:pPr>
          </w:p>
          <w:p w14:paraId="3C0C7396">
            <w:pPr>
              <w:pStyle w:val="6"/>
              <w:spacing w:before="68" w:line="219" w:lineRule="auto"/>
              <w:ind w:left="15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B2级竞赛</w:t>
            </w:r>
          </w:p>
        </w:tc>
        <w:tc>
          <w:tcPr>
            <w:tcW w:w="1827" w:type="dxa"/>
            <w:vAlign w:val="top"/>
          </w:tcPr>
          <w:p w14:paraId="76F12687">
            <w:pPr>
              <w:pStyle w:val="6"/>
              <w:spacing w:before="263" w:line="219" w:lineRule="auto"/>
              <w:ind w:left="19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一等奖(金奖)</w:t>
            </w:r>
          </w:p>
        </w:tc>
        <w:tc>
          <w:tcPr>
            <w:tcW w:w="1607" w:type="dxa"/>
            <w:vAlign w:val="top"/>
          </w:tcPr>
          <w:p w14:paraId="6C652985">
            <w:pPr>
              <w:pStyle w:val="6"/>
              <w:spacing w:before="193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B2一等奖学金</w:t>
            </w:r>
          </w:p>
        </w:tc>
        <w:tc>
          <w:tcPr>
            <w:tcW w:w="1263" w:type="dxa"/>
            <w:vAlign w:val="top"/>
          </w:tcPr>
          <w:p w14:paraId="19B0D368">
            <w:pPr>
              <w:pStyle w:val="6"/>
              <w:spacing w:before="214"/>
              <w:ind w:left="418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1000</w:t>
            </w:r>
          </w:p>
        </w:tc>
      </w:tr>
      <w:tr w14:paraId="00C9B3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083" w:type="dxa"/>
            <w:vMerge w:val="continue"/>
            <w:tcBorders>
              <w:top w:val="nil"/>
              <w:bottom w:val="nil"/>
            </w:tcBorders>
            <w:vAlign w:val="top"/>
          </w:tcPr>
          <w:p w14:paraId="3AD479BC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6CF67872">
            <w:pPr>
              <w:pStyle w:val="6"/>
              <w:spacing w:before="279" w:line="219" w:lineRule="auto"/>
              <w:ind w:left="19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二等奖(银奖)</w:t>
            </w:r>
          </w:p>
        </w:tc>
        <w:tc>
          <w:tcPr>
            <w:tcW w:w="1607" w:type="dxa"/>
            <w:vAlign w:val="top"/>
          </w:tcPr>
          <w:p w14:paraId="38E012D1">
            <w:pPr>
              <w:pStyle w:val="6"/>
              <w:spacing w:before="189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B2二等奖学金</w:t>
            </w:r>
          </w:p>
        </w:tc>
        <w:tc>
          <w:tcPr>
            <w:tcW w:w="1263" w:type="dxa"/>
            <w:vAlign w:val="top"/>
          </w:tcPr>
          <w:p w14:paraId="0F930936">
            <w:pPr>
              <w:pStyle w:val="6"/>
              <w:spacing w:before="210"/>
              <w:ind w:left="46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800</w:t>
            </w:r>
          </w:p>
        </w:tc>
      </w:tr>
      <w:tr w14:paraId="4089F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083" w:type="dxa"/>
            <w:vMerge w:val="continue"/>
            <w:tcBorders>
              <w:top w:val="nil"/>
            </w:tcBorders>
            <w:vAlign w:val="top"/>
          </w:tcPr>
          <w:p w14:paraId="4A8EA908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6228CEDA">
            <w:pPr>
              <w:pStyle w:val="6"/>
              <w:spacing w:before="261" w:line="219" w:lineRule="auto"/>
              <w:ind w:left="19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三等奖(铜奖)</w:t>
            </w:r>
          </w:p>
        </w:tc>
        <w:tc>
          <w:tcPr>
            <w:tcW w:w="1607" w:type="dxa"/>
            <w:vAlign w:val="top"/>
          </w:tcPr>
          <w:p w14:paraId="1CFA887F">
            <w:pPr>
              <w:pStyle w:val="6"/>
              <w:spacing w:before="191" w:line="219" w:lineRule="auto"/>
              <w:ind w:left="16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B2三等奖学金</w:t>
            </w:r>
          </w:p>
        </w:tc>
        <w:tc>
          <w:tcPr>
            <w:tcW w:w="1263" w:type="dxa"/>
            <w:vAlign w:val="top"/>
          </w:tcPr>
          <w:p w14:paraId="36BD574D">
            <w:pPr>
              <w:pStyle w:val="6"/>
              <w:spacing w:before="212"/>
              <w:ind w:left="46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500</w:t>
            </w:r>
          </w:p>
        </w:tc>
      </w:tr>
      <w:tr w14:paraId="53601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083" w:type="dxa"/>
            <w:vMerge w:val="restart"/>
            <w:tcBorders>
              <w:bottom w:val="nil"/>
            </w:tcBorders>
            <w:vAlign w:val="top"/>
          </w:tcPr>
          <w:p w14:paraId="45E63819">
            <w:pPr>
              <w:spacing w:line="249" w:lineRule="auto"/>
              <w:rPr>
                <w:rFonts w:ascii="Arial"/>
                <w:sz w:val="21"/>
              </w:rPr>
            </w:pPr>
          </w:p>
          <w:p w14:paraId="27594413">
            <w:pPr>
              <w:spacing w:line="250" w:lineRule="auto"/>
              <w:rPr>
                <w:rFonts w:ascii="Arial"/>
                <w:sz w:val="21"/>
              </w:rPr>
            </w:pPr>
          </w:p>
          <w:p w14:paraId="752AFE97">
            <w:pPr>
              <w:spacing w:line="250" w:lineRule="auto"/>
              <w:rPr>
                <w:rFonts w:ascii="Arial"/>
                <w:sz w:val="21"/>
              </w:rPr>
            </w:pPr>
          </w:p>
          <w:p w14:paraId="035AC210">
            <w:pPr>
              <w:pStyle w:val="6"/>
              <w:spacing w:before="69" w:line="219" w:lineRule="auto"/>
              <w:ind w:left="255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C级竞赛</w:t>
            </w:r>
          </w:p>
        </w:tc>
        <w:tc>
          <w:tcPr>
            <w:tcW w:w="1827" w:type="dxa"/>
            <w:vAlign w:val="top"/>
          </w:tcPr>
          <w:p w14:paraId="52E2428C">
            <w:pPr>
              <w:pStyle w:val="6"/>
              <w:spacing w:before="252" w:line="219" w:lineRule="auto"/>
              <w:ind w:left="19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一等奖(金奖)</w:t>
            </w:r>
          </w:p>
        </w:tc>
        <w:tc>
          <w:tcPr>
            <w:tcW w:w="1607" w:type="dxa"/>
            <w:vAlign w:val="top"/>
          </w:tcPr>
          <w:p w14:paraId="26668591">
            <w:pPr>
              <w:pStyle w:val="6"/>
              <w:spacing w:before="182" w:line="219" w:lineRule="auto"/>
              <w:ind w:left="21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C一等奖学金</w:t>
            </w:r>
          </w:p>
        </w:tc>
        <w:tc>
          <w:tcPr>
            <w:tcW w:w="1263" w:type="dxa"/>
            <w:vAlign w:val="top"/>
          </w:tcPr>
          <w:p w14:paraId="1ECC1806">
            <w:pPr>
              <w:pStyle w:val="6"/>
              <w:spacing w:before="203"/>
              <w:ind w:left="46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500</w:t>
            </w:r>
          </w:p>
        </w:tc>
      </w:tr>
      <w:tr w14:paraId="390AB7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</w:trPr>
        <w:tc>
          <w:tcPr>
            <w:tcW w:w="1083" w:type="dxa"/>
            <w:vMerge w:val="continue"/>
            <w:tcBorders>
              <w:top w:val="nil"/>
              <w:bottom w:val="nil"/>
            </w:tcBorders>
            <w:vAlign w:val="top"/>
          </w:tcPr>
          <w:p w14:paraId="404573DB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5D2FC9A8">
            <w:pPr>
              <w:pStyle w:val="6"/>
              <w:spacing w:before="274" w:line="219" w:lineRule="auto"/>
              <w:ind w:left="19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二等奖(银奖)</w:t>
            </w:r>
          </w:p>
        </w:tc>
        <w:tc>
          <w:tcPr>
            <w:tcW w:w="1607" w:type="dxa"/>
            <w:vAlign w:val="top"/>
          </w:tcPr>
          <w:p w14:paraId="00F9FA41">
            <w:pPr>
              <w:pStyle w:val="6"/>
              <w:spacing w:before="204" w:line="219" w:lineRule="auto"/>
              <w:ind w:left="21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C二等奖学金</w:t>
            </w:r>
          </w:p>
        </w:tc>
        <w:tc>
          <w:tcPr>
            <w:tcW w:w="1263" w:type="dxa"/>
            <w:vAlign w:val="top"/>
          </w:tcPr>
          <w:p w14:paraId="222BB41A">
            <w:pPr>
              <w:pStyle w:val="6"/>
              <w:spacing w:before="225"/>
              <w:ind w:left="46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400</w:t>
            </w:r>
          </w:p>
        </w:tc>
      </w:tr>
      <w:tr w14:paraId="2A05A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1083" w:type="dxa"/>
            <w:vMerge w:val="continue"/>
            <w:tcBorders>
              <w:top w:val="nil"/>
            </w:tcBorders>
            <w:vAlign w:val="top"/>
          </w:tcPr>
          <w:p w14:paraId="0C0723AF">
            <w:pPr>
              <w:rPr>
                <w:rFonts w:ascii="Arial"/>
                <w:sz w:val="21"/>
              </w:rPr>
            </w:pPr>
          </w:p>
        </w:tc>
        <w:tc>
          <w:tcPr>
            <w:tcW w:w="1827" w:type="dxa"/>
            <w:vAlign w:val="top"/>
          </w:tcPr>
          <w:p w14:paraId="75C363DE">
            <w:pPr>
              <w:pStyle w:val="6"/>
              <w:spacing w:before="296" w:line="219" w:lineRule="auto"/>
              <w:ind w:left="192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三等奖(铜奖)</w:t>
            </w:r>
          </w:p>
        </w:tc>
        <w:tc>
          <w:tcPr>
            <w:tcW w:w="1607" w:type="dxa"/>
            <w:vAlign w:val="top"/>
          </w:tcPr>
          <w:p w14:paraId="1AB0996C">
            <w:pPr>
              <w:pStyle w:val="6"/>
              <w:spacing w:before="236" w:line="219" w:lineRule="auto"/>
              <w:ind w:left="21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C三等奖学金</w:t>
            </w:r>
          </w:p>
        </w:tc>
        <w:tc>
          <w:tcPr>
            <w:tcW w:w="1263" w:type="dxa"/>
            <w:vAlign w:val="top"/>
          </w:tcPr>
          <w:p w14:paraId="35E4E875">
            <w:pPr>
              <w:pStyle w:val="6"/>
              <w:spacing w:before="257"/>
              <w:ind w:left="46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300</w:t>
            </w:r>
          </w:p>
        </w:tc>
      </w:tr>
    </w:tbl>
    <w:p w14:paraId="52C0BE5B">
      <w:pPr>
        <w:spacing w:before="143" w:line="281" w:lineRule="auto"/>
        <w:ind w:left="65" w:right="478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1.国家和省规定人数的集体类竞赛项目，按规定</w:t>
      </w:r>
      <w:r>
        <w:rPr>
          <w:rFonts w:ascii="宋体" w:hAnsi="宋体" w:eastAsia="宋体" w:cs="宋体"/>
          <w:spacing w:val="5"/>
          <w:sz w:val="21"/>
          <w:szCs w:val="21"/>
        </w:rPr>
        <w:t>人数进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行对应获奖级别的奖学金评审和发放。</w:t>
      </w:r>
    </w:p>
    <w:p w14:paraId="06702319">
      <w:pPr>
        <w:spacing w:before="159" w:line="305" w:lineRule="auto"/>
        <w:ind w:left="65" w:right="439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2.团队竞赛项目，若团队人数超过2人，按如下标</w:t>
      </w:r>
      <w:r>
        <w:rPr>
          <w:rFonts w:ascii="宋体" w:hAnsi="宋体" w:eastAsia="宋体" w:cs="宋体"/>
          <w:spacing w:val="10"/>
          <w:sz w:val="21"/>
          <w:szCs w:val="21"/>
        </w:rPr>
        <w:t>准发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放奖学金：排名前3者按对应获奖级别的奖学金发放，排名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第4及其后者按对应获奖级别的奖学金50%发放。</w:t>
      </w:r>
    </w:p>
    <w:p w14:paraId="24439C76">
      <w:pPr>
        <w:spacing w:before="160" w:line="281" w:lineRule="auto"/>
        <w:ind w:left="65" w:right="271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3.若获赛事特等奖，竞赛奖学金等级按赛事一等奖认定，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奖学金按一等奖学金的120%发放。</w:t>
      </w:r>
    </w:p>
    <w:p w14:paraId="31DF97E9">
      <w:pPr>
        <w:spacing w:before="160" w:line="281" w:lineRule="auto"/>
        <w:ind w:left="65" w:right="501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4.体育竞赛排名对应获奖级别为：第1-3名</w:t>
      </w:r>
      <w:r>
        <w:rPr>
          <w:rFonts w:ascii="宋体" w:hAnsi="宋体" w:eastAsia="宋体" w:cs="宋体"/>
          <w:spacing w:val="8"/>
          <w:sz w:val="21"/>
          <w:szCs w:val="21"/>
        </w:rPr>
        <w:t>为一等奖，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第4-6名为二等奖，第7-8名为三等奖。</w:t>
      </w:r>
    </w:p>
    <w:p w14:paraId="19753866">
      <w:pPr>
        <w:spacing w:before="139" w:line="294" w:lineRule="auto"/>
        <w:ind w:left="65" w:right="271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5.申请竞赛奖学金的学生必须为实际参与者，若有虚报，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则按有关规定严肃处理。</w:t>
      </w:r>
    </w:p>
    <w:p w14:paraId="53A9DBF4">
      <w:pPr>
        <w:pStyle w:val="2"/>
        <w:spacing w:line="296" w:lineRule="auto"/>
      </w:pPr>
    </w:p>
    <w:p w14:paraId="6372E57D">
      <w:pPr>
        <w:pStyle w:val="2"/>
        <w:spacing w:line="297" w:lineRule="auto"/>
      </w:pPr>
    </w:p>
    <w:p w14:paraId="279C3BB4">
      <w:pPr>
        <w:spacing w:before="39" w:line="185" w:lineRule="auto"/>
        <w:ind w:left="279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77</w:t>
      </w:r>
    </w:p>
    <w:p w14:paraId="3DC640E3">
      <w:pPr>
        <w:spacing w:line="185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84" w:type="default"/>
          <w:pgSz w:w="8050" w:h="11170"/>
          <w:pgMar w:top="400" w:right="763" w:bottom="149" w:left="1124" w:header="0" w:footer="0" w:gutter="0"/>
          <w:cols w:space="720" w:num="1"/>
        </w:sectPr>
      </w:pPr>
    </w:p>
    <w:p w14:paraId="527383F1">
      <w:pPr>
        <w:spacing w:before="59"/>
      </w:pPr>
    </w:p>
    <w:p w14:paraId="3752FA77">
      <w:pPr>
        <w:spacing w:before="59"/>
      </w:pPr>
    </w:p>
    <w:p w14:paraId="31FEE0D6">
      <w:pPr>
        <w:spacing w:before="59"/>
      </w:pPr>
    </w:p>
    <w:p w14:paraId="2FCACCCB">
      <w:pPr>
        <w:spacing w:before="58"/>
      </w:pPr>
    </w:p>
    <w:p w14:paraId="74449158">
      <w:pPr>
        <w:sectPr>
          <w:footerReference r:id="rId85" w:type="default"/>
          <w:pgSz w:w="8050" w:h="11170"/>
          <w:pgMar w:top="400" w:right="733" w:bottom="10" w:left="1179" w:header="0" w:footer="0" w:gutter="0"/>
          <w:cols w:equalWidth="0" w:num="1">
            <w:col w:w="6137"/>
          </w:cols>
        </w:sectPr>
      </w:pPr>
    </w:p>
    <w:p w14:paraId="6BABBE8E">
      <w:pPr>
        <w:spacing w:before="42" w:line="222" w:lineRule="auto"/>
        <w:ind w:left="81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1"/>
          <w:sz w:val="21"/>
          <w:szCs w:val="21"/>
        </w:rPr>
        <w:t>第四章</w:t>
      </w:r>
    </w:p>
    <w:p w14:paraId="4C87092A">
      <w:pPr>
        <w:spacing w:line="39" w:lineRule="auto"/>
        <w:rPr>
          <w:rFonts w:ascii="Arial"/>
          <w:sz w:val="2"/>
        </w:rPr>
      </w:pPr>
    </w:p>
    <w:p w14:paraId="7C41316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4E5FACC">
      <w:pPr>
        <w:spacing w:before="41" w:line="221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7"/>
          <w:sz w:val="21"/>
          <w:szCs w:val="21"/>
        </w:rPr>
        <w:t>学生竞赛奖学金的评审与发放</w:t>
      </w:r>
    </w:p>
    <w:p w14:paraId="65325595">
      <w:pPr>
        <w:spacing w:line="221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33" w:bottom="10" w:left="1179" w:header="0" w:footer="0" w:gutter="0"/>
          <w:cols w:equalWidth="0" w:num="2">
            <w:col w:w="1644" w:space="100"/>
            <w:col w:w="4394"/>
          </w:cols>
        </w:sectPr>
      </w:pPr>
    </w:p>
    <w:p w14:paraId="5217204B">
      <w:pPr>
        <w:spacing w:before="237" w:line="333" w:lineRule="auto"/>
        <w:ind w:right="439" w:firstLine="410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-1"/>
          <w:sz w:val="21"/>
          <w:szCs w:val="21"/>
        </w:rPr>
        <w:t>第九条</w:t>
      </w:r>
      <w:r>
        <w:rPr>
          <w:rFonts w:ascii="黑体" w:hAnsi="黑体" w:eastAsia="黑体" w:cs="黑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学生竞赛实行赛前报备，以学院(系)为单位向对应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类别的学生竞赛奖学金评审小组申报备案，提交《广东第二师范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学院学生竞赛申请表》(附件2),未报备而参</w:t>
      </w:r>
      <w:r>
        <w:rPr>
          <w:rFonts w:ascii="宋体" w:hAnsi="宋体" w:eastAsia="宋体" w:cs="宋体"/>
          <w:spacing w:val="-8"/>
          <w:sz w:val="21"/>
          <w:szCs w:val="21"/>
        </w:rPr>
        <w:t>赛的学生，学校不予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评</w:t>
      </w:r>
      <w:r>
        <w:rPr>
          <w:rFonts w:ascii="宋体" w:hAnsi="宋体" w:eastAsia="宋体" w:cs="宋体"/>
          <w:spacing w:val="-2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审</w:t>
      </w:r>
      <w:r>
        <w:rPr>
          <w:rFonts w:ascii="宋体" w:hAnsi="宋体" w:eastAsia="宋体" w:cs="宋体"/>
          <w:spacing w:val="-4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。</w:t>
      </w:r>
    </w:p>
    <w:p w14:paraId="0C1EC433">
      <w:pPr>
        <w:spacing w:before="174" w:line="222" w:lineRule="auto"/>
        <w:ind w:left="45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"/>
          <w:sz w:val="21"/>
          <w:szCs w:val="21"/>
        </w:rPr>
        <w:t>第十条</w:t>
      </w:r>
      <w:r>
        <w:rPr>
          <w:rFonts w:ascii="黑体" w:hAnsi="黑体" w:eastAsia="黑体" w:cs="黑体"/>
          <w:spacing w:val="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评审流程。</w:t>
      </w:r>
    </w:p>
    <w:p w14:paraId="7D77F30F">
      <w:pPr>
        <w:spacing w:before="131" w:line="325" w:lineRule="auto"/>
        <w:ind w:right="421" w:firstLine="5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6"/>
          <w:sz w:val="21"/>
          <w:szCs w:val="21"/>
        </w:rPr>
        <w:t>(一)学生申报。评审委员会在每年1月份下发竞赛奖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学金的申报评审通知(以当年实际情况为准),当年4月份前，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5"/>
          <w:sz w:val="21"/>
          <w:szCs w:val="21"/>
        </w:rPr>
        <w:t>由学院(系)组织学生根据上一年度的学生竞赛获奖情况，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提交《广东第二师范学院学生竞赛奖学金申报表》(附件3)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7"/>
          <w:sz w:val="21"/>
          <w:szCs w:val="21"/>
        </w:rPr>
        <w:t>及证明材料至对应类别竞赛奖学金评审小组。</w:t>
      </w:r>
    </w:p>
    <w:p w14:paraId="23768F6C">
      <w:pPr>
        <w:spacing w:before="150" w:line="319" w:lineRule="auto"/>
        <w:ind w:right="474" w:firstLine="5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(二)竞赛奖学金小组初审。各类竞赛奖学金评审小组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对申请材料进行初步审查，并将通过名单报送评审委员会办公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室。</w:t>
      </w:r>
    </w:p>
    <w:p w14:paraId="65767463">
      <w:pPr>
        <w:spacing w:before="111" w:line="295" w:lineRule="auto"/>
        <w:ind w:right="448" w:firstLine="5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3"/>
          <w:sz w:val="21"/>
          <w:szCs w:val="21"/>
        </w:rPr>
        <w:t>(三)评审委员会审核公示。评审委员会对</w:t>
      </w:r>
      <w:r>
        <w:rPr>
          <w:rFonts w:ascii="宋体" w:hAnsi="宋体" w:eastAsia="宋体" w:cs="宋体"/>
          <w:spacing w:val="12"/>
          <w:sz w:val="21"/>
          <w:szCs w:val="21"/>
        </w:rPr>
        <w:t>初审名单进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行审核，并在校内进行不少于5个工作日的公示。</w:t>
      </w:r>
    </w:p>
    <w:p w14:paraId="49675B41">
      <w:pPr>
        <w:spacing w:before="140" w:line="285" w:lineRule="auto"/>
        <w:ind w:right="478" w:firstLine="44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 xml:space="preserve">第十一条 </w:t>
      </w:r>
      <w:r>
        <w:rPr>
          <w:rFonts w:ascii="宋体" w:hAnsi="宋体" w:eastAsia="宋体" w:cs="宋体"/>
          <w:spacing w:val="2"/>
          <w:sz w:val="21"/>
          <w:szCs w:val="21"/>
        </w:rPr>
        <w:t>对评审过程有异议的学生，可在公示期间向评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审委员会办公室提出投诉或举报，逾期不予受理。</w:t>
      </w:r>
    </w:p>
    <w:p w14:paraId="6DD98CD7">
      <w:pPr>
        <w:spacing w:before="151" w:line="285" w:lineRule="auto"/>
        <w:ind w:right="447" w:firstLine="44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2"/>
          <w:sz w:val="21"/>
          <w:szCs w:val="21"/>
        </w:rPr>
        <w:t xml:space="preserve">第十二条 </w:t>
      </w:r>
      <w:r>
        <w:rPr>
          <w:rFonts w:ascii="宋体" w:hAnsi="宋体" w:eastAsia="宋体" w:cs="宋体"/>
          <w:spacing w:val="-12"/>
          <w:sz w:val="21"/>
          <w:szCs w:val="21"/>
        </w:rPr>
        <w:t>竞赛获奖的时间、级别、等次、名次等认定</w:t>
      </w:r>
      <w:r>
        <w:rPr>
          <w:rFonts w:ascii="宋体" w:hAnsi="宋体" w:eastAsia="宋体" w:cs="宋体"/>
          <w:spacing w:val="-13"/>
          <w:sz w:val="21"/>
          <w:szCs w:val="21"/>
        </w:rPr>
        <w:t>以赛事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6"/>
          <w:sz w:val="21"/>
          <w:szCs w:val="21"/>
        </w:rPr>
        <w:t>主办单位的表彰文件或获奖证书为准。</w:t>
      </w:r>
    </w:p>
    <w:p w14:paraId="092A16D4">
      <w:pPr>
        <w:pStyle w:val="2"/>
        <w:spacing w:line="266" w:lineRule="auto"/>
      </w:pPr>
    </w:p>
    <w:p w14:paraId="327FFA71">
      <w:pPr>
        <w:pStyle w:val="2"/>
        <w:spacing w:line="266" w:lineRule="auto"/>
      </w:pPr>
    </w:p>
    <w:p w14:paraId="0C28F945">
      <w:pPr>
        <w:spacing w:before="41" w:line="188" w:lineRule="auto"/>
        <w:ind w:left="274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78</w:t>
      </w:r>
    </w:p>
    <w:p w14:paraId="58F49692">
      <w:pPr>
        <w:spacing w:before="99"/>
      </w:pPr>
    </w:p>
    <w:p w14:paraId="6A42956C">
      <w:pPr>
        <w:spacing w:before="99"/>
      </w:pPr>
    </w:p>
    <w:p w14:paraId="040D3AA1">
      <w:pPr>
        <w:sectPr>
          <w:type w:val="continuous"/>
          <w:pgSz w:w="8050" w:h="11170"/>
          <w:pgMar w:top="400" w:right="733" w:bottom="10" w:left="1179" w:header="0" w:footer="0" w:gutter="0"/>
          <w:cols w:equalWidth="0" w:num="1">
            <w:col w:w="6137"/>
          </w:cols>
        </w:sectPr>
      </w:pPr>
    </w:p>
    <w:p w14:paraId="78055983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01DE54A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AA2DE6A">
      <w:pPr>
        <w:spacing w:before="51" w:line="176" w:lineRule="auto"/>
        <w:ind w:right="1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82/304</w:t>
      </w:r>
    </w:p>
    <w:p w14:paraId="192756A5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79" w:header="0" w:footer="0" w:gutter="0"/>
          <w:cols w:equalWidth="0" w:num="2">
            <w:col w:w="5417" w:space="0"/>
            <w:col w:w="720"/>
          </w:cols>
        </w:sectPr>
      </w:pPr>
    </w:p>
    <w:p w14:paraId="5D3BB795">
      <w:pPr>
        <w:pStyle w:val="2"/>
        <w:spacing w:line="291" w:lineRule="auto"/>
      </w:pPr>
    </w:p>
    <w:p w14:paraId="488279AB">
      <w:pPr>
        <w:pStyle w:val="2"/>
        <w:spacing w:line="291" w:lineRule="auto"/>
      </w:pPr>
    </w:p>
    <w:p w14:paraId="2BC4614E">
      <w:pPr>
        <w:pStyle w:val="2"/>
        <w:spacing w:line="292" w:lineRule="auto"/>
      </w:pPr>
    </w:p>
    <w:p w14:paraId="21468264">
      <w:pPr>
        <w:pStyle w:val="2"/>
        <w:spacing w:line="292" w:lineRule="auto"/>
      </w:pPr>
    </w:p>
    <w:p w14:paraId="787783BE">
      <w:pPr>
        <w:spacing w:before="65" w:line="319" w:lineRule="auto"/>
        <w:ind w:right="475" w:firstLine="44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22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22"/>
          <w:sz w:val="20"/>
          <w:szCs w:val="20"/>
        </w:rPr>
        <w:t>年度内，同</w:t>
      </w:r>
      <w:r>
        <w:rPr>
          <w:rFonts w:ascii="宋体" w:hAnsi="宋体" w:eastAsia="宋体" w:cs="宋体"/>
          <w:spacing w:val="-5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一</w:t>
      </w:r>
      <w:r>
        <w:rPr>
          <w:rFonts w:ascii="宋体" w:hAnsi="宋体" w:eastAsia="宋体" w:cs="宋体"/>
          <w:spacing w:val="-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项目(作品)在同</w:t>
      </w:r>
      <w:r>
        <w:rPr>
          <w:rFonts w:ascii="宋体" w:hAnsi="宋体" w:eastAsia="宋体" w:cs="宋体"/>
          <w:spacing w:val="-5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一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2"/>
          <w:sz w:val="20"/>
          <w:szCs w:val="20"/>
        </w:rPr>
        <w:t>赛事不同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级别均获奖时，按赛事级别最高的一项进行评审，不重复计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算</w:t>
      </w:r>
      <w:r>
        <w:rPr>
          <w:rFonts w:ascii="宋体" w:hAnsi="宋体" w:eastAsia="宋体" w:cs="宋体"/>
          <w:spacing w:val="-5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。</w:t>
      </w:r>
    </w:p>
    <w:p w14:paraId="385E3E61">
      <w:pPr>
        <w:spacing w:before="163" w:line="319" w:lineRule="auto"/>
        <w:ind w:right="446" w:firstLine="44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-2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-2"/>
          <w:sz w:val="20"/>
          <w:szCs w:val="20"/>
        </w:rPr>
        <w:t>竞赛项目(作品)均须为参赛者原创，抄袭、盗用他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人作品或伪造表彰文件、获奖证书等，一经查实将撤销所有表彰并追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6"/>
          <w:sz w:val="20"/>
          <w:szCs w:val="20"/>
        </w:rPr>
        <w:t>回奖学金，按照学校有关规定处理。</w:t>
      </w:r>
    </w:p>
    <w:p w14:paraId="7181ED49">
      <w:pPr>
        <w:spacing w:before="16"/>
      </w:pPr>
    </w:p>
    <w:p w14:paraId="7C51D3F9">
      <w:pPr>
        <w:sectPr>
          <w:footerReference r:id="rId86" w:type="default"/>
          <w:pgSz w:w="8050" w:h="11170"/>
          <w:pgMar w:top="400" w:right="736" w:bottom="160" w:left="1179" w:header="0" w:footer="0" w:gutter="0"/>
          <w:cols w:equalWidth="0" w:num="1">
            <w:col w:w="6134"/>
          </w:cols>
        </w:sectPr>
      </w:pPr>
    </w:p>
    <w:p w14:paraId="239126D2">
      <w:pPr>
        <w:spacing w:before="40" w:line="222" w:lineRule="auto"/>
        <w:ind w:left="20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1"/>
          <w:sz w:val="20"/>
          <w:szCs w:val="20"/>
        </w:rPr>
        <w:t>第五章</w:t>
      </w:r>
    </w:p>
    <w:p w14:paraId="5EA7EA7D">
      <w:pPr>
        <w:spacing w:line="37" w:lineRule="auto"/>
        <w:rPr>
          <w:rFonts w:ascii="Arial"/>
          <w:sz w:val="2"/>
        </w:rPr>
      </w:pPr>
    </w:p>
    <w:p w14:paraId="17244E6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628EAFF">
      <w:pPr>
        <w:spacing w:before="38" w:line="222" w:lineRule="auto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附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则</w:t>
      </w:r>
    </w:p>
    <w:p w14:paraId="7ABDA29A">
      <w:pPr>
        <w:spacing w:line="222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8050" w:h="11170"/>
          <w:pgMar w:top="400" w:right="736" w:bottom="160" w:left="1179" w:header="0" w:footer="0" w:gutter="0"/>
          <w:cols w:equalWidth="0" w:num="2">
            <w:col w:w="2933" w:space="100"/>
            <w:col w:w="3102"/>
          </w:cols>
        </w:sectPr>
      </w:pPr>
    </w:p>
    <w:p w14:paraId="3FC7120E">
      <w:pPr>
        <w:spacing w:before="258" w:line="300" w:lineRule="auto"/>
        <w:ind w:right="523" w:firstLine="44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1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11"/>
          <w:sz w:val="20"/>
          <w:szCs w:val="20"/>
        </w:rPr>
        <w:t>学校关于学生竞赛的学生奖励均</w:t>
      </w:r>
      <w:r>
        <w:rPr>
          <w:rFonts w:ascii="宋体" w:hAnsi="宋体" w:eastAsia="宋体" w:cs="宋体"/>
          <w:spacing w:val="10"/>
          <w:sz w:val="20"/>
          <w:szCs w:val="20"/>
        </w:rPr>
        <w:t>纳入本办法，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不重复设置。</w:t>
      </w:r>
    </w:p>
    <w:p w14:paraId="3ED4340A">
      <w:pPr>
        <w:spacing w:before="151" w:line="294" w:lineRule="auto"/>
        <w:ind w:right="481" w:firstLine="44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2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12"/>
          <w:sz w:val="20"/>
          <w:szCs w:val="20"/>
        </w:rPr>
        <w:t>评审委员会可根据上级有关文件精神及实际需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要，提出调整措施，经校长办公会审定通过后实施。</w:t>
      </w:r>
    </w:p>
    <w:p w14:paraId="3F506E8B">
      <w:pPr>
        <w:spacing w:before="182" w:line="313" w:lineRule="auto"/>
        <w:ind w:right="465" w:firstLine="44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13"/>
          <w:sz w:val="20"/>
          <w:szCs w:val="20"/>
        </w:rPr>
        <w:t>本办法由广东第二师范学院学生竞赛奖学金评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审委员会负责解释，本办法自印发之日起施行。此前若有学生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竞赛涉及学生奖励的措施与此办法相抵触的，以本办法为准。</w:t>
      </w:r>
    </w:p>
    <w:p w14:paraId="07B4E57C">
      <w:pPr>
        <w:spacing w:before="183" w:line="222" w:lineRule="auto"/>
        <w:ind w:left="44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2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12"/>
          <w:sz w:val="20"/>
          <w:szCs w:val="20"/>
        </w:rPr>
        <w:t>学生竞赛指导教师的奖励办法由学校另</w:t>
      </w:r>
      <w:r>
        <w:rPr>
          <w:rFonts w:ascii="宋体" w:hAnsi="宋体" w:eastAsia="宋体" w:cs="宋体"/>
          <w:spacing w:val="11"/>
          <w:sz w:val="20"/>
          <w:szCs w:val="20"/>
        </w:rPr>
        <w:t>行制定。</w:t>
      </w:r>
    </w:p>
    <w:p w14:paraId="472409F3">
      <w:pPr>
        <w:pStyle w:val="2"/>
        <w:spacing w:line="241" w:lineRule="auto"/>
      </w:pPr>
    </w:p>
    <w:p w14:paraId="223FFAE4">
      <w:pPr>
        <w:pStyle w:val="2"/>
        <w:spacing w:line="242" w:lineRule="auto"/>
      </w:pPr>
    </w:p>
    <w:p w14:paraId="4D4CFAD9">
      <w:pPr>
        <w:spacing w:before="65" w:line="219" w:lineRule="auto"/>
        <w:ind w:left="36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广东第二师范学院</w:t>
      </w:r>
    </w:p>
    <w:p w14:paraId="171684E5">
      <w:pPr>
        <w:spacing w:before="163" w:line="219" w:lineRule="auto"/>
        <w:ind w:left="38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0"/>
          <w:sz w:val="20"/>
          <w:szCs w:val="20"/>
        </w:rPr>
        <w:t>2021年12月24日</w:t>
      </w:r>
    </w:p>
    <w:p w14:paraId="3626ABE3">
      <w:pPr>
        <w:pStyle w:val="2"/>
        <w:spacing w:line="299" w:lineRule="auto"/>
      </w:pPr>
    </w:p>
    <w:p w14:paraId="7E5B5D5D">
      <w:pPr>
        <w:pStyle w:val="2"/>
        <w:spacing w:line="299" w:lineRule="auto"/>
      </w:pPr>
    </w:p>
    <w:p w14:paraId="438FEB68">
      <w:pPr>
        <w:pStyle w:val="2"/>
        <w:spacing w:line="300" w:lineRule="auto"/>
      </w:pPr>
    </w:p>
    <w:p w14:paraId="580D4AC7">
      <w:pPr>
        <w:pStyle w:val="2"/>
        <w:spacing w:line="300" w:lineRule="auto"/>
      </w:pPr>
    </w:p>
    <w:p w14:paraId="215930CF">
      <w:pPr>
        <w:spacing w:before="41" w:line="98" w:lineRule="exact"/>
        <w:ind w:left="274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-2"/>
          <w:sz w:val="14"/>
          <w:szCs w:val="14"/>
        </w:rPr>
        <w:t>79</w:t>
      </w:r>
    </w:p>
    <w:p w14:paraId="63E8E795">
      <w:pPr>
        <w:spacing w:line="98" w:lineRule="exact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6" w:bottom="160" w:left="1179" w:header="0" w:footer="0" w:gutter="0"/>
          <w:cols w:equalWidth="0" w:num="1">
            <w:col w:w="6134"/>
          </w:cols>
        </w:sectPr>
      </w:pPr>
    </w:p>
    <w:p w14:paraId="604A0A07">
      <w:pPr>
        <w:pStyle w:val="2"/>
        <w:spacing w:line="313" w:lineRule="auto"/>
      </w:pPr>
    </w:p>
    <w:p w14:paraId="71BFA1A1">
      <w:pPr>
        <w:pStyle w:val="2"/>
        <w:spacing w:line="313" w:lineRule="auto"/>
      </w:pPr>
    </w:p>
    <w:p w14:paraId="1E41AE89">
      <w:pPr>
        <w:pStyle w:val="2"/>
        <w:spacing w:line="314" w:lineRule="auto"/>
      </w:pPr>
    </w:p>
    <w:p w14:paraId="028805F0">
      <w:pPr>
        <w:spacing w:before="68" w:line="219" w:lineRule="auto"/>
        <w:ind w:left="37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附件1</w:t>
      </w:r>
    </w:p>
    <w:p w14:paraId="4007F84E">
      <w:pPr>
        <w:spacing w:before="151" w:line="218" w:lineRule="auto"/>
        <w:ind w:left="1468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3"/>
          <w:sz w:val="22"/>
          <w:szCs w:val="22"/>
        </w:rPr>
        <w:t>广东第二师范学院学生竞赛性质分类表</w:t>
      </w:r>
    </w:p>
    <w:tbl>
      <w:tblPr>
        <w:tblStyle w:val="5"/>
        <w:tblW w:w="62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"/>
        <w:gridCol w:w="589"/>
        <w:gridCol w:w="2915"/>
        <w:gridCol w:w="1268"/>
        <w:gridCol w:w="1073"/>
      </w:tblGrid>
      <w:tr w14:paraId="320A6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355" w:type="dxa"/>
            <w:textDirection w:val="tbRlV"/>
            <w:vAlign w:val="top"/>
          </w:tcPr>
          <w:p w14:paraId="34BB1F5F">
            <w:pPr>
              <w:pStyle w:val="6"/>
              <w:spacing w:before="118" w:line="199" w:lineRule="auto"/>
              <w:ind w:left="1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序号</w:t>
            </w:r>
          </w:p>
        </w:tc>
        <w:tc>
          <w:tcPr>
            <w:tcW w:w="589" w:type="dxa"/>
            <w:vAlign w:val="top"/>
          </w:tcPr>
          <w:p w14:paraId="021160D5">
            <w:pPr>
              <w:pStyle w:val="6"/>
              <w:spacing w:before="140" w:line="219" w:lineRule="auto"/>
              <w:ind w:left="210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等次</w:t>
            </w:r>
          </w:p>
        </w:tc>
        <w:tc>
          <w:tcPr>
            <w:tcW w:w="2915" w:type="dxa"/>
            <w:vAlign w:val="top"/>
          </w:tcPr>
          <w:p w14:paraId="13381C22">
            <w:pPr>
              <w:pStyle w:val="6"/>
              <w:spacing w:before="141" w:line="220" w:lineRule="auto"/>
              <w:ind w:left="117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项目名称</w:t>
            </w:r>
          </w:p>
        </w:tc>
        <w:tc>
          <w:tcPr>
            <w:tcW w:w="1268" w:type="dxa"/>
            <w:vAlign w:val="top"/>
          </w:tcPr>
          <w:p w14:paraId="00AEDC1B">
            <w:pPr>
              <w:pStyle w:val="6"/>
              <w:spacing w:before="140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按性质分类</w:t>
            </w:r>
          </w:p>
        </w:tc>
        <w:tc>
          <w:tcPr>
            <w:tcW w:w="1073" w:type="dxa"/>
            <w:vAlign w:val="top"/>
          </w:tcPr>
          <w:p w14:paraId="3BED6211">
            <w:pPr>
              <w:pStyle w:val="6"/>
              <w:spacing w:before="141" w:line="221" w:lineRule="auto"/>
              <w:ind w:left="388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备注</w:t>
            </w:r>
          </w:p>
        </w:tc>
      </w:tr>
      <w:tr w14:paraId="42C25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530A0046">
            <w:pPr>
              <w:pStyle w:val="6"/>
              <w:spacing w:before="50" w:line="210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589" w:type="dxa"/>
            <w:vAlign w:val="top"/>
          </w:tcPr>
          <w:p w14:paraId="33519AC3">
            <w:pPr>
              <w:pStyle w:val="6"/>
              <w:spacing w:before="3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A1级项目</w:t>
            </w:r>
          </w:p>
        </w:tc>
        <w:tc>
          <w:tcPr>
            <w:tcW w:w="2915" w:type="dxa"/>
            <w:vAlign w:val="top"/>
          </w:tcPr>
          <w:p w14:paraId="6F5E7C3D">
            <w:pPr>
              <w:pStyle w:val="6"/>
              <w:spacing w:before="36" w:line="219" w:lineRule="auto"/>
              <w:ind w:left="15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中国国际“互联网+”大学生创新创业大赛</w:t>
            </w:r>
          </w:p>
        </w:tc>
        <w:tc>
          <w:tcPr>
            <w:tcW w:w="1268" w:type="dxa"/>
            <w:vAlign w:val="top"/>
          </w:tcPr>
          <w:p w14:paraId="281D9CDF">
            <w:pPr>
              <w:pStyle w:val="6"/>
              <w:spacing w:before="36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创新创业类</w:t>
            </w:r>
          </w:p>
        </w:tc>
        <w:tc>
          <w:tcPr>
            <w:tcW w:w="1073" w:type="dxa"/>
            <w:vAlign w:val="top"/>
          </w:tcPr>
          <w:p w14:paraId="509C570E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25E4C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55" w:type="dxa"/>
            <w:vAlign w:val="top"/>
          </w:tcPr>
          <w:p w14:paraId="51C486A2">
            <w:pPr>
              <w:pStyle w:val="6"/>
              <w:spacing w:before="120" w:line="241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589" w:type="dxa"/>
            <w:vAlign w:val="top"/>
          </w:tcPr>
          <w:p w14:paraId="21AB5936">
            <w:pPr>
              <w:pStyle w:val="6"/>
              <w:spacing w:before="10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A2级项目</w:t>
            </w:r>
          </w:p>
        </w:tc>
        <w:tc>
          <w:tcPr>
            <w:tcW w:w="2915" w:type="dxa"/>
            <w:vAlign w:val="top"/>
          </w:tcPr>
          <w:p w14:paraId="182A484D">
            <w:pPr>
              <w:pStyle w:val="6"/>
              <w:spacing w:before="15" w:line="213" w:lineRule="auto"/>
              <w:ind w:left="1380" w:hanging="1369"/>
              <w:rPr>
                <w:sz w:val="14"/>
                <w:szCs w:val="14"/>
              </w:rPr>
            </w:pPr>
            <w:r>
              <w:rPr>
                <w:spacing w:val="-13"/>
                <w:sz w:val="14"/>
                <w:szCs w:val="14"/>
              </w:rPr>
              <w:t>中国国际“</w:t>
            </w:r>
            <w:r>
              <w:rPr>
                <w:spacing w:val="-12"/>
                <w:sz w:val="14"/>
                <w:szCs w:val="14"/>
              </w:rPr>
              <w:t>互联网+”大学生创新创业大赛广东省</w:t>
            </w:r>
            <w:r>
              <w:rPr>
                <w:spacing w:val="-7"/>
                <w:sz w:val="14"/>
                <w:szCs w:val="14"/>
              </w:rPr>
              <w:t>分</w:t>
            </w:r>
            <w:r>
              <w:rPr>
                <w:spacing w:val="18"/>
                <w:w w:val="101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赛</w:t>
            </w:r>
          </w:p>
        </w:tc>
        <w:tc>
          <w:tcPr>
            <w:tcW w:w="1268" w:type="dxa"/>
            <w:vAlign w:val="top"/>
          </w:tcPr>
          <w:p w14:paraId="4DBC9B8D">
            <w:pPr>
              <w:pStyle w:val="6"/>
              <w:spacing w:before="106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创新创业类</w:t>
            </w:r>
          </w:p>
        </w:tc>
        <w:tc>
          <w:tcPr>
            <w:tcW w:w="1073" w:type="dxa"/>
            <w:vAlign w:val="top"/>
          </w:tcPr>
          <w:p w14:paraId="56ABF35D">
            <w:pPr>
              <w:rPr>
                <w:rFonts w:ascii="Arial"/>
                <w:sz w:val="21"/>
              </w:rPr>
            </w:pPr>
          </w:p>
        </w:tc>
      </w:tr>
      <w:tr w14:paraId="025EC0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5405CF5F">
            <w:pPr>
              <w:pStyle w:val="6"/>
              <w:spacing w:before="51" w:line="209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589" w:type="dxa"/>
            <w:vAlign w:val="top"/>
          </w:tcPr>
          <w:p w14:paraId="5E91C003">
            <w:pPr>
              <w:pStyle w:val="6"/>
              <w:spacing w:before="38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B2级项目</w:t>
            </w:r>
          </w:p>
        </w:tc>
        <w:tc>
          <w:tcPr>
            <w:tcW w:w="2915" w:type="dxa"/>
            <w:vAlign w:val="top"/>
          </w:tcPr>
          <w:p w14:paraId="4609393F">
            <w:pPr>
              <w:pStyle w:val="6"/>
              <w:spacing w:before="37" w:line="219" w:lineRule="auto"/>
              <w:ind w:left="6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广东省大学生职业规划大赛</w:t>
            </w:r>
          </w:p>
        </w:tc>
        <w:tc>
          <w:tcPr>
            <w:tcW w:w="1268" w:type="dxa"/>
            <w:vAlign w:val="top"/>
          </w:tcPr>
          <w:p w14:paraId="1E56A18F">
            <w:pPr>
              <w:pStyle w:val="6"/>
              <w:spacing w:before="37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创新创业类</w:t>
            </w:r>
          </w:p>
        </w:tc>
        <w:tc>
          <w:tcPr>
            <w:tcW w:w="1073" w:type="dxa"/>
            <w:vAlign w:val="top"/>
          </w:tcPr>
          <w:p w14:paraId="5620A4D3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1C8DC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  <w:vAlign w:val="top"/>
          </w:tcPr>
          <w:p w14:paraId="5E242CF6">
            <w:pPr>
              <w:pStyle w:val="6"/>
              <w:spacing w:before="61" w:line="221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589" w:type="dxa"/>
            <w:vAlign w:val="top"/>
          </w:tcPr>
          <w:p w14:paraId="41B705A6">
            <w:pPr>
              <w:pStyle w:val="6"/>
              <w:spacing w:before="48" w:line="220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704AF475">
            <w:pPr>
              <w:pStyle w:val="6"/>
              <w:spacing w:before="47" w:line="219" w:lineRule="auto"/>
              <w:ind w:left="4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全国大学生红色旅游创意策划大赛</w:t>
            </w:r>
          </w:p>
        </w:tc>
        <w:tc>
          <w:tcPr>
            <w:tcW w:w="1268" w:type="dxa"/>
            <w:vAlign w:val="top"/>
          </w:tcPr>
          <w:p w14:paraId="29E34C22">
            <w:pPr>
              <w:pStyle w:val="6"/>
              <w:spacing w:before="47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创新创业类</w:t>
            </w:r>
          </w:p>
        </w:tc>
        <w:tc>
          <w:tcPr>
            <w:tcW w:w="1073" w:type="dxa"/>
            <w:vAlign w:val="top"/>
          </w:tcPr>
          <w:p w14:paraId="4E8A1DB6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01355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4DAF6A05">
            <w:pPr>
              <w:pStyle w:val="6"/>
              <w:spacing w:before="53" w:line="207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589" w:type="dxa"/>
            <w:vAlign w:val="top"/>
          </w:tcPr>
          <w:p w14:paraId="0387EF20">
            <w:pPr>
              <w:pStyle w:val="6"/>
              <w:spacing w:before="39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A2级项目</w:t>
            </w:r>
          </w:p>
        </w:tc>
        <w:tc>
          <w:tcPr>
            <w:tcW w:w="2915" w:type="dxa"/>
            <w:vAlign w:val="top"/>
          </w:tcPr>
          <w:p w14:paraId="37478C74">
            <w:pPr>
              <w:pStyle w:val="6"/>
              <w:spacing w:before="38" w:line="219" w:lineRule="auto"/>
              <w:ind w:left="68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全国大学生职业规划大赛</w:t>
            </w:r>
          </w:p>
        </w:tc>
        <w:tc>
          <w:tcPr>
            <w:tcW w:w="1268" w:type="dxa"/>
            <w:vAlign w:val="top"/>
          </w:tcPr>
          <w:p w14:paraId="446F84F1">
            <w:pPr>
              <w:pStyle w:val="6"/>
              <w:spacing w:before="38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创新创业类</w:t>
            </w:r>
          </w:p>
        </w:tc>
        <w:tc>
          <w:tcPr>
            <w:tcW w:w="1073" w:type="dxa"/>
            <w:vAlign w:val="top"/>
          </w:tcPr>
          <w:p w14:paraId="2572EE17">
            <w:pPr>
              <w:pStyle w:val="6"/>
              <w:spacing w:before="38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7"/>
                <w:sz w:val="14"/>
                <w:szCs w:val="14"/>
              </w:rPr>
              <w:t>2024新增2025修订</w:t>
            </w:r>
          </w:p>
        </w:tc>
      </w:tr>
      <w:tr w14:paraId="10C83C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624AB9F8">
            <w:pPr>
              <w:pStyle w:val="6"/>
              <w:spacing w:before="53" w:line="207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589" w:type="dxa"/>
            <w:vAlign w:val="top"/>
          </w:tcPr>
          <w:p w14:paraId="3EC72ABF">
            <w:pPr>
              <w:pStyle w:val="6"/>
              <w:spacing w:before="39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B1级项目</w:t>
            </w:r>
          </w:p>
        </w:tc>
        <w:tc>
          <w:tcPr>
            <w:tcW w:w="2915" w:type="dxa"/>
            <w:vAlign w:val="top"/>
          </w:tcPr>
          <w:p w14:paraId="44C6B99A">
            <w:pPr>
              <w:pStyle w:val="6"/>
              <w:spacing w:before="38" w:line="219" w:lineRule="auto"/>
              <w:ind w:left="3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全国大学生职业规划大赛广东省分赛</w:t>
            </w:r>
          </w:p>
        </w:tc>
        <w:tc>
          <w:tcPr>
            <w:tcW w:w="1268" w:type="dxa"/>
            <w:vAlign w:val="top"/>
          </w:tcPr>
          <w:p w14:paraId="01448C39">
            <w:pPr>
              <w:pStyle w:val="6"/>
              <w:spacing w:before="38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创新创业类</w:t>
            </w:r>
          </w:p>
        </w:tc>
        <w:tc>
          <w:tcPr>
            <w:tcW w:w="1073" w:type="dxa"/>
            <w:vAlign w:val="top"/>
          </w:tcPr>
          <w:p w14:paraId="25826BAF">
            <w:pPr>
              <w:pStyle w:val="6"/>
              <w:spacing w:before="38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7"/>
                <w:sz w:val="14"/>
                <w:szCs w:val="14"/>
              </w:rPr>
              <w:t>2024新增2025修订</w:t>
            </w:r>
          </w:p>
        </w:tc>
      </w:tr>
      <w:tr w14:paraId="12013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355" w:type="dxa"/>
            <w:vAlign w:val="top"/>
          </w:tcPr>
          <w:p w14:paraId="70D67F6F">
            <w:pPr>
              <w:pStyle w:val="6"/>
              <w:spacing w:before="63" w:line="220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589" w:type="dxa"/>
            <w:vAlign w:val="top"/>
          </w:tcPr>
          <w:p w14:paraId="2CBB1429">
            <w:pPr>
              <w:pStyle w:val="6"/>
              <w:spacing w:before="49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B2级项目</w:t>
            </w:r>
          </w:p>
        </w:tc>
        <w:tc>
          <w:tcPr>
            <w:tcW w:w="2915" w:type="dxa"/>
            <w:vAlign w:val="top"/>
          </w:tcPr>
          <w:p w14:paraId="041E1264">
            <w:pPr>
              <w:pStyle w:val="6"/>
              <w:spacing w:before="48" w:line="219" w:lineRule="auto"/>
              <w:ind w:left="68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iCAN大学生创新创业大赛</w:t>
            </w:r>
          </w:p>
        </w:tc>
        <w:tc>
          <w:tcPr>
            <w:tcW w:w="1268" w:type="dxa"/>
            <w:vAlign w:val="top"/>
          </w:tcPr>
          <w:p w14:paraId="5A7C91A2">
            <w:pPr>
              <w:pStyle w:val="6"/>
              <w:spacing w:before="48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创新创业类</w:t>
            </w:r>
          </w:p>
        </w:tc>
        <w:tc>
          <w:tcPr>
            <w:tcW w:w="1073" w:type="dxa"/>
            <w:vAlign w:val="top"/>
          </w:tcPr>
          <w:p w14:paraId="40D558D7">
            <w:pPr>
              <w:pStyle w:val="6"/>
              <w:spacing w:before="49" w:line="220" w:lineRule="auto"/>
              <w:ind w:left="24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4B172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463D6C1C">
            <w:pPr>
              <w:pStyle w:val="6"/>
              <w:spacing w:before="53" w:line="207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589" w:type="dxa"/>
            <w:vAlign w:val="top"/>
          </w:tcPr>
          <w:p w14:paraId="2D922673">
            <w:pPr>
              <w:pStyle w:val="6"/>
              <w:spacing w:before="39" w:line="220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720D0F2F">
            <w:pPr>
              <w:pStyle w:val="6"/>
              <w:spacing w:before="38" w:line="219" w:lineRule="auto"/>
              <w:ind w:left="33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iCAN大学生创新创业大赛广东省分赛</w:t>
            </w:r>
          </w:p>
        </w:tc>
        <w:tc>
          <w:tcPr>
            <w:tcW w:w="1268" w:type="dxa"/>
            <w:vAlign w:val="top"/>
          </w:tcPr>
          <w:p w14:paraId="5F7E4C8B">
            <w:pPr>
              <w:pStyle w:val="6"/>
              <w:spacing w:before="38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创新创业类</w:t>
            </w:r>
          </w:p>
        </w:tc>
        <w:tc>
          <w:tcPr>
            <w:tcW w:w="1073" w:type="dxa"/>
            <w:vAlign w:val="top"/>
          </w:tcPr>
          <w:p w14:paraId="1C0EC928">
            <w:pPr>
              <w:pStyle w:val="6"/>
              <w:spacing w:before="39" w:line="220" w:lineRule="auto"/>
              <w:ind w:left="24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5BB9B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4DBA65B2">
            <w:pPr>
              <w:pStyle w:val="6"/>
              <w:spacing w:before="53" w:line="207" w:lineRule="auto"/>
              <w:ind w:left="13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589" w:type="dxa"/>
            <w:vAlign w:val="top"/>
          </w:tcPr>
          <w:p w14:paraId="74AE73D3">
            <w:pPr>
              <w:pStyle w:val="6"/>
              <w:spacing w:before="39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A1级项目</w:t>
            </w:r>
          </w:p>
        </w:tc>
        <w:tc>
          <w:tcPr>
            <w:tcW w:w="2915" w:type="dxa"/>
            <w:vAlign w:val="top"/>
          </w:tcPr>
          <w:p w14:paraId="71D6CCFB">
            <w:pPr>
              <w:pStyle w:val="6"/>
              <w:spacing w:before="37" w:line="219" w:lineRule="auto"/>
              <w:rPr>
                <w:sz w:val="14"/>
                <w:szCs w:val="14"/>
              </w:rPr>
            </w:pPr>
            <w:r>
              <w:rPr>
                <w:spacing w:val="2"/>
                <w:sz w:val="14"/>
                <w:szCs w:val="14"/>
              </w:rPr>
              <w:t>“挑战杯”全国大学生课外学术科技作品竞赛</w:t>
            </w:r>
          </w:p>
        </w:tc>
        <w:tc>
          <w:tcPr>
            <w:tcW w:w="1268" w:type="dxa"/>
            <w:vAlign w:val="top"/>
          </w:tcPr>
          <w:p w14:paraId="2BF87819">
            <w:pPr>
              <w:pStyle w:val="6"/>
              <w:spacing w:before="38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创新创业类(校团委)</w:t>
            </w:r>
          </w:p>
        </w:tc>
        <w:tc>
          <w:tcPr>
            <w:tcW w:w="1073" w:type="dxa"/>
            <w:vAlign w:val="top"/>
          </w:tcPr>
          <w:p w14:paraId="275EF923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255685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  <w:vAlign w:val="top"/>
          </w:tcPr>
          <w:p w14:paraId="0A1E1BB2">
            <w:pPr>
              <w:pStyle w:val="6"/>
              <w:spacing w:before="62" w:line="219" w:lineRule="auto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</w:t>
            </w:r>
          </w:p>
        </w:tc>
        <w:tc>
          <w:tcPr>
            <w:tcW w:w="589" w:type="dxa"/>
            <w:vAlign w:val="top"/>
          </w:tcPr>
          <w:p w14:paraId="4E436CF7">
            <w:pPr>
              <w:pStyle w:val="6"/>
              <w:spacing w:before="49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A1级项目</w:t>
            </w:r>
          </w:p>
        </w:tc>
        <w:tc>
          <w:tcPr>
            <w:tcW w:w="2915" w:type="dxa"/>
            <w:vAlign w:val="top"/>
          </w:tcPr>
          <w:p w14:paraId="11E7C4F9">
            <w:pPr>
              <w:pStyle w:val="6"/>
              <w:spacing w:before="47" w:line="219" w:lineRule="auto"/>
              <w:ind w:left="261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“挑战杯”全国大学生创业计划竞赛</w:t>
            </w:r>
          </w:p>
        </w:tc>
        <w:tc>
          <w:tcPr>
            <w:tcW w:w="1268" w:type="dxa"/>
            <w:vAlign w:val="top"/>
          </w:tcPr>
          <w:p w14:paraId="727495DD">
            <w:pPr>
              <w:pStyle w:val="6"/>
              <w:spacing w:before="48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创新创业类(校团委)</w:t>
            </w:r>
          </w:p>
        </w:tc>
        <w:tc>
          <w:tcPr>
            <w:tcW w:w="1073" w:type="dxa"/>
            <w:vAlign w:val="top"/>
          </w:tcPr>
          <w:p w14:paraId="5CD8FD49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330A1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355" w:type="dxa"/>
            <w:vAlign w:val="top"/>
          </w:tcPr>
          <w:p w14:paraId="6A92FC17">
            <w:pPr>
              <w:pStyle w:val="6"/>
              <w:spacing w:before="53" w:line="193" w:lineRule="auto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11</w:t>
            </w:r>
          </w:p>
        </w:tc>
        <w:tc>
          <w:tcPr>
            <w:tcW w:w="589" w:type="dxa"/>
            <w:vAlign w:val="top"/>
          </w:tcPr>
          <w:p w14:paraId="2F5E55A9">
            <w:pPr>
              <w:pStyle w:val="6"/>
              <w:spacing w:before="39" w:line="211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A2级项目</w:t>
            </w:r>
          </w:p>
        </w:tc>
        <w:tc>
          <w:tcPr>
            <w:tcW w:w="2915" w:type="dxa"/>
            <w:vAlign w:val="top"/>
          </w:tcPr>
          <w:p w14:paraId="3B555CF7">
            <w:pPr>
              <w:pStyle w:val="6"/>
              <w:spacing w:before="39" w:line="212" w:lineRule="auto"/>
              <w:rPr>
                <w:sz w:val="14"/>
                <w:szCs w:val="14"/>
              </w:rPr>
            </w:pPr>
            <w:r>
              <w:rPr>
                <w:spacing w:val="2"/>
                <w:sz w:val="14"/>
                <w:szCs w:val="14"/>
              </w:rPr>
              <w:t>“挑战杯”广东大学生课外学术科技作品竞赛</w:t>
            </w:r>
          </w:p>
        </w:tc>
        <w:tc>
          <w:tcPr>
            <w:tcW w:w="1268" w:type="dxa"/>
            <w:vAlign w:val="top"/>
          </w:tcPr>
          <w:p w14:paraId="41F96053">
            <w:pPr>
              <w:pStyle w:val="6"/>
              <w:spacing w:before="39" w:line="212" w:lineRule="auto"/>
              <w:jc w:val="right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创新创业类(校团委)</w:t>
            </w:r>
          </w:p>
        </w:tc>
        <w:tc>
          <w:tcPr>
            <w:tcW w:w="1073" w:type="dxa"/>
            <w:vAlign w:val="top"/>
          </w:tcPr>
          <w:p w14:paraId="6DD3DA93">
            <w:pPr>
              <w:spacing w:line="200" w:lineRule="exact"/>
              <w:rPr>
                <w:rFonts w:ascii="Arial"/>
                <w:sz w:val="17"/>
              </w:rPr>
            </w:pPr>
          </w:p>
        </w:tc>
      </w:tr>
      <w:tr w14:paraId="1A5C1E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  <w:vAlign w:val="top"/>
          </w:tcPr>
          <w:p w14:paraId="5191A8CE">
            <w:pPr>
              <w:pStyle w:val="6"/>
              <w:spacing w:before="63" w:line="218" w:lineRule="auto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12</w:t>
            </w:r>
          </w:p>
        </w:tc>
        <w:tc>
          <w:tcPr>
            <w:tcW w:w="589" w:type="dxa"/>
            <w:vAlign w:val="top"/>
          </w:tcPr>
          <w:p w14:paraId="350909F5">
            <w:pPr>
              <w:pStyle w:val="6"/>
              <w:spacing w:before="50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A2级项目</w:t>
            </w:r>
          </w:p>
        </w:tc>
        <w:tc>
          <w:tcPr>
            <w:tcW w:w="2915" w:type="dxa"/>
            <w:vAlign w:val="top"/>
          </w:tcPr>
          <w:p w14:paraId="2EB81A5B">
            <w:pPr>
              <w:pStyle w:val="6"/>
              <w:spacing w:before="48" w:line="219" w:lineRule="auto"/>
              <w:ind w:left="261"/>
              <w:rPr>
                <w:sz w:val="14"/>
                <w:szCs w:val="14"/>
              </w:rPr>
            </w:pPr>
            <w:r>
              <w:rPr>
                <w:spacing w:val="4"/>
                <w:sz w:val="14"/>
                <w:szCs w:val="14"/>
              </w:rPr>
              <w:t>“挑战杯”广东大学生创业计划竞赛</w:t>
            </w:r>
          </w:p>
        </w:tc>
        <w:tc>
          <w:tcPr>
            <w:tcW w:w="1268" w:type="dxa"/>
            <w:vAlign w:val="top"/>
          </w:tcPr>
          <w:p w14:paraId="13B8E46E">
            <w:pPr>
              <w:pStyle w:val="6"/>
              <w:spacing w:before="49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创新创业类(校团委)</w:t>
            </w:r>
          </w:p>
        </w:tc>
        <w:tc>
          <w:tcPr>
            <w:tcW w:w="1073" w:type="dxa"/>
            <w:vAlign w:val="top"/>
          </w:tcPr>
          <w:p w14:paraId="0DE41A47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46EBF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55" w:type="dxa"/>
            <w:vAlign w:val="top"/>
          </w:tcPr>
          <w:p w14:paraId="4B31B8BE">
            <w:pPr>
              <w:pStyle w:val="6"/>
              <w:spacing w:before="114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13</w:t>
            </w:r>
          </w:p>
        </w:tc>
        <w:tc>
          <w:tcPr>
            <w:tcW w:w="589" w:type="dxa"/>
            <w:vAlign w:val="top"/>
          </w:tcPr>
          <w:p w14:paraId="36660564">
            <w:pPr>
              <w:pStyle w:val="6"/>
              <w:spacing w:before="101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B2级项目</w:t>
            </w:r>
          </w:p>
        </w:tc>
        <w:tc>
          <w:tcPr>
            <w:tcW w:w="2915" w:type="dxa"/>
            <w:vAlign w:val="top"/>
          </w:tcPr>
          <w:p w14:paraId="4C5E5BC2">
            <w:pPr>
              <w:pStyle w:val="6"/>
              <w:spacing w:before="19" w:line="204" w:lineRule="auto"/>
              <w:ind w:left="999" w:hanging="999"/>
              <w:rPr>
                <w:sz w:val="14"/>
                <w:szCs w:val="14"/>
              </w:rPr>
            </w:pPr>
            <w:r>
              <w:rPr>
                <w:spacing w:val="-9"/>
                <w:sz w:val="14"/>
                <w:szCs w:val="14"/>
              </w:rPr>
              <w:t>“挑</w:t>
            </w:r>
            <w:r>
              <w:rPr>
                <w:spacing w:val="-8"/>
                <w:sz w:val="14"/>
                <w:szCs w:val="14"/>
              </w:rPr>
              <w:t>战杯”广东大学生课外学术科技作品竞赛“</w:t>
            </w:r>
            <w:r>
              <w:rPr>
                <w:spacing w:val="-6"/>
                <w:sz w:val="14"/>
                <w:szCs w:val="14"/>
              </w:rPr>
              <w:t>绿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4"/>
                <w:sz w:val="14"/>
                <w:szCs w:val="14"/>
              </w:rPr>
              <w:t>美广东”专项赛</w:t>
            </w:r>
          </w:p>
        </w:tc>
        <w:tc>
          <w:tcPr>
            <w:tcW w:w="1268" w:type="dxa"/>
            <w:vAlign w:val="top"/>
          </w:tcPr>
          <w:p w14:paraId="7FA94A87">
            <w:pPr>
              <w:pStyle w:val="6"/>
              <w:spacing w:before="100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创新创业类(校团委)</w:t>
            </w:r>
          </w:p>
        </w:tc>
        <w:tc>
          <w:tcPr>
            <w:tcW w:w="1073" w:type="dxa"/>
            <w:vAlign w:val="top"/>
          </w:tcPr>
          <w:p w14:paraId="6BE560B7">
            <w:pPr>
              <w:pStyle w:val="6"/>
              <w:spacing w:before="101" w:line="220" w:lineRule="auto"/>
              <w:ind w:left="24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63AD5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355" w:type="dxa"/>
            <w:vAlign w:val="top"/>
          </w:tcPr>
          <w:p w14:paraId="66FF0997">
            <w:pPr>
              <w:pStyle w:val="6"/>
              <w:spacing w:before="115" w:line="241" w:lineRule="auto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14</w:t>
            </w:r>
          </w:p>
        </w:tc>
        <w:tc>
          <w:tcPr>
            <w:tcW w:w="589" w:type="dxa"/>
            <w:vAlign w:val="top"/>
          </w:tcPr>
          <w:p w14:paraId="0E1FC029">
            <w:pPr>
              <w:pStyle w:val="6"/>
              <w:spacing w:before="102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B2级项目</w:t>
            </w:r>
          </w:p>
        </w:tc>
        <w:tc>
          <w:tcPr>
            <w:tcW w:w="2915" w:type="dxa"/>
            <w:vAlign w:val="top"/>
          </w:tcPr>
          <w:p w14:paraId="4620C449">
            <w:pPr>
              <w:pStyle w:val="6"/>
              <w:spacing w:before="21" w:line="196" w:lineRule="auto"/>
              <w:ind w:left="1291" w:hanging="1292"/>
              <w:rPr>
                <w:sz w:val="14"/>
                <w:szCs w:val="14"/>
              </w:rPr>
            </w:pPr>
            <w:r>
              <w:rPr>
                <w:spacing w:val="-9"/>
                <w:sz w:val="14"/>
                <w:szCs w:val="14"/>
              </w:rPr>
              <w:t>“</w:t>
            </w:r>
            <w:r>
              <w:rPr>
                <w:spacing w:val="-8"/>
                <w:sz w:val="14"/>
                <w:szCs w:val="14"/>
              </w:rPr>
              <w:t>挑战杯”广东大学生课外学术科技作品竞赛红</w:t>
            </w:r>
            <w:r>
              <w:rPr>
                <w:spacing w:val="-7"/>
                <w:sz w:val="14"/>
                <w:szCs w:val="14"/>
              </w:rPr>
              <w:t>色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4"/>
                <w:sz w:val="14"/>
                <w:szCs w:val="14"/>
              </w:rPr>
              <w:t>专项赛</w:t>
            </w:r>
          </w:p>
        </w:tc>
        <w:tc>
          <w:tcPr>
            <w:tcW w:w="1268" w:type="dxa"/>
            <w:vAlign w:val="top"/>
          </w:tcPr>
          <w:p w14:paraId="33A01EE7">
            <w:pPr>
              <w:pStyle w:val="6"/>
              <w:spacing w:before="101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创新创业类(校团委)</w:t>
            </w:r>
          </w:p>
        </w:tc>
        <w:tc>
          <w:tcPr>
            <w:tcW w:w="1073" w:type="dxa"/>
            <w:vAlign w:val="top"/>
          </w:tcPr>
          <w:p w14:paraId="5C60F5B0">
            <w:pPr>
              <w:pStyle w:val="6"/>
              <w:spacing w:before="102" w:line="220" w:lineRule="auto"/>
              <w:ind w:left="24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1B97A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  <w:vAlign w:val="top"/>
          </w:tcPr>
          <w:p w14:paraId="35A31552">
            <w:pPr>
              <w:pStyle w:val="6"/>
              <w:spacing w:before="66" w:line="214" w:lineRule="auto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15</w:t>
            </w:r>
          </w:p>
        </w:tc>
        <w:tc>
          <w:tcPr>
            <w:tcW w:w="589" w:type="dxa"/>
            <w:vAlign w:val="top"/>
          </w:tcPr>
          <w:p w14:paraId="5EBFC5AA">
            <w:pPr>
              <w:pStyle w:val="6"/>
              <w:spacing w:before="53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B1级项目</w:t>
            </w:r>
          </w:p>
        </w:tc>
        <w:tc>
          <w:tcPr>
            <w:tcW w:w="2915" w:type="dxa"/>
            <w:vAlign w:val="top"/>
          </w:tcPr>
          <w:p w14:paraId="0966360D">
            <w:pPr>
              <w:pStyle w:val="6"/>
              <w:spacing w:before="51" w:line="219" w:lineRule="auto"/>
              <w:ind w:left="5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全国高校“礼敬中华优秀传统文化”系列比赛</w:t>
            </w:r>
          </w:p>
        </w:tc>
        <w:tc>
          <w:tcPr>
            <w:tcW w:w="1268" w:type="dxa"/>
            <w:vAlign w:val="top"/>
          </w:tcPr>
          <w:p w14:paraId="43699C61">
            <w:pPr>
              <w:pStyle w:val="6"/>
              <w:spacing w:before="52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6A0D11B6">
            <w:pPr>
              <w:spacing w:line="228" w:lineRule="exact"/>
              <w:rPr>
                <w:rFonts w:ascii="Arial"/>
                <w:sz w:val="19"/>
              </w:rPr>
            </w:pPr>
          </w:p>
        </w:tc>
      </w:tr>
      <w:tr w14:paraId="2350B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22B9511A">
            <w:pPr>
              <w:pStyle w:val="6"/>
              <w:spacing w:before="57" w:line="201" w:lineRule="auto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16</w:t>
            </w:r>
          </w:p>
        </w:tc>
        <w:tc>
          <w:tcPr>
            <w:tcW w:w="589" w:type="dxa"/>
            <w:vAlign w:val="top"/>
          </w:tcPr>
          <w:p w14:paraId="3CFE7C6D">
            <w:pPr>
              <w:pStyle w:val="6"/>
              <w:spacing w:before="43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B1级项目</w:t>
            </w:r>
          </w:p>
        </w:tc>
        <w:tc>
          <w:tcPr>
            <w:tcW w:w="2915" w:type="dxa"/>
            <w:vAlign w:val="top"/>
          </w:tcPr>
          <w:p w14:paraId="686D6CAA">
            <w:pPr>
              <w:pStyle w:val="6"/>
              <w:spacing w:before="43" w:line="219" w:lineRule="auto"/>
              <w:ind w:left="6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全国高校易班技术创新大赛</w:t>
            </w:r>
          </w:p>
        </w:tc>
        <w:tc>
          <w:tcPr>
            <w:tcW w:w="1268" w:type="dxa"/>
            <w:vAlign w:val="top"/>
          </w:tcPr>
          <w:p w14:paraId="41195F23">
            <w:pPr>
              <w:pStyle w:val="6"/>
              <w:spacing w:before="43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61B56E5E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56A098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355" w:type="dxa"/>
            <w:vAlign w:val="top"/>
          </w:tcPr>
          <w:p w14:paraId="68451D69">
            <w:pPr>
              <w:pStyle w:val="6"/>
              <w:spacing w:before="57" w:line="201" w:lineRule="auto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17</w:t>
            </w:r>
          </w:p>
        </w:tc>
        <w:tc>
          <w:tcPr>
            <w:tcW w:w="589" w:type="dxa"/>
            <w:vAlign w:val="top"/>
          </w:tcPr>
          <w:p w14:paraId="3EDF9B24">
            <w:pPr>
              <w:pStyle w:val="6"/>
              <w:spacing w:before="43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B2级项目</w:t>
            </w:r>
          </w:p>
        </w:tc>
        <w:tc>
          <w:tcPr>
            <w:tcW w:w="2915" w:type="dxa"/>
            <w:vAlign w:val="top"/>
          </w:tcPr>
          <w:p w14:paraId="5F7185EA">
            <w:pPr>
              <w:pStyle w:val="6"/>
              <w:spacing w:before="42" w:line="219" w:lineRule="auto"/>
              <w:ind w:left="47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广东高校易班技术创新大会比赛</w:t>
            </w:r>
          </w:p>
        </w:tc>
        <w:tc>
          <w:tcPr>
            <w:tcW w:w="1268" w:type="dxa"/>
            <w:vAlign w:val="top"/>
          </w:tcPr>
          <w:p w14:paraId="6747D447">
            <w:pPr>
              <w:pStyle w:val="6"/>
              <w:spacing w:before="43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402B8870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13585A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55" w:type="dxa"/>
            <w:vAlign w:val="top"/>
          </w:tcPr>
          <w:p w14:paraId="3615D68D">
            <w:pPr>
              <w:pStyle w:val="6"/>
              <w:spacing w:before="127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18</w:t>
            </w:r>
          </w:p>
        </w:tc>
        <w:tc>
          <w:tcPr>
            <w:tcW w:w="589" w:type="dxa"/>
            <w:vAlign w:val="top"/>
          </w:tcPr>
          <w:p w14:paraId="06D24B17">
            <w:pPr>
              <w:pStyle w:val="6"/>
              <w:spacing w:before="114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B2级项目</w:t>
            </w:r>
          </w:p>
        </w:tc>
        <w:tc>
          <w:tcPr>
            <w:tcW w:w="2915" w:type="dxa"/>
            <w:vAlign w:val="top"/>
          </w:tcPr>
          <w:p w14:paraId="4565F507">
            <w:pPr>
              <w:pStyle w:val="6"/>
              <w:spacing w:before="23" w:line="208" w:lineRule="auto"/>
              <w:ind w:left="1307" w:hanging="1296"/>
              <w:rPr>
                <w:sz w:val="14"/>
                <w:szCs w:val="14"/>
              </w:rPr>
            </w:pPr>
            <w:r>
              <w:rPr>
                <w:spacing w:val="-9"/>
                <w:sz w:val="14"/>
                <w:szCs w:val="14"/>
              </w:rPr>
              <w:t>广东省“立志、修身、博学、报国”主题教育系列</w:t>
            </w:r>
            <w:r>
              <w:rPr>
                <w:spacing w:val="10"/>
                <w:sz w:val="14"/>
                <w:szCs w:val="14"/>
              </w:rPr>
              <w:t xml:space="preserve"> </w:t>
            </w:r>
            <w:r>
              <w:rPr>
                <w:spacing w:val="2"/>
                <w:sz w:val="14"/>
                <w:szCs w:val="14"/>
              </w:rPr>
              <w:t>比赛</w:t>
            </w:r>
          </w:p>
        </w:tc>
        <w:tc>
          <w:tcPr>
            <w:tcW w:w="1268" w:type="dxa"/>
            <w:vAlign w:val="top"/>
          </w:tcPr>
          <w:p w14:paraId="5AE30E20">
            <w:pPr>
              <w:pStyle w:val="6"/>
              <w:spacing w:before="113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5A0F7C48">
            <w:pPr>
              <w:rPr>
                <w:rFonts w:ascii="Arial"/>
                <w:sz w:val="21"/>
              </w:rPr>
            </w:pPr>
          </w:p>
        </w:tc>
      </w:tr>
      <w:tr w14:paraId="0D709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43A0639C">
            <w:pPr>
              <w:pStyle w:val="6"/>
              <w:spacing w:before="59" w:line="199" w:lineRule="auto"/>
              <w:ind w:left="9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19</w:t>
            </w:r>
          </w:p>
        </w:tc>
        <w:tc>
          <w:tcPr>
            <w:tcW w:w="589" w:type="dxa"/>
            <w:vAlign w:val="top"/>
          </w:tcPr>
          <w:p w14:paraId="339DA9B1">
            <w:pPr>
              <w:pStyle w:val="6"/>
              <w:spacing w:before="45" w:line="217" w:lineRule="auto"/>
              <w:jc w:val="right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B2级项目</w:t>
            </w:r>
          </w:p>
        </w:tc>
        <w:tc>
          <w:tcPr>
            <w:tcW w:w="2915" w:type="dxa"/>
            <w:vAlign w:val="top"/>
          </w:tcPr>
          <w:p w14:paraId="27121497">
            <w:pPr>
              <w:pStyle w:val="6"/>
              <w:spacing w:before="44" w:line="218" w:lineRule="auto"/>
              <w:ind w:left="19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广东省高校大学生心理素质提升系列大赛</w:t>
            </w:r>
          </w:p>
        </w:tc>
        <w:tc>
          <w:tcPr>
            <w:tcW w:w="1268" w:type="dxa"/>
            <w:vAlign w:val="top"/>
          </w:tcPr>
          <w:p w14:paraId="409E22D4">
            <w:pPr>
              <w:pStyle w:val="6"/>
              <w:spacing w:before="44" w:line="218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73D8D53F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39871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355" w:type="dxa"/>
            <w:vAlign w:val="top"/>
          </w:tcPr>
          <w:p w14:paraId="751946CF">
            <w:pPr>
              <w:pStyle w:val="6"/>
              <w:spacing w:before="68" w:line="211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20</w:t>
            </w:r>
          </w:p>
        </w:tc>
        <w:tc>
          <w:tcPr>
            <w:tcW w:w="589" w:type="dxa"/>
            <w:vAlign w:val="top"/>
          </w:tcPr>
          <w:p w14:paraId="63F6FD43">
            <w:pPr>
              <w:pStyle w:val="6"/>
              <w:spacing w:before="55" w:line="220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5EB051CA">
            <w:pPr>
              <w:pStyle w:val="6"/>
              <w:spacing w:before="53" w:line="219" w:lineRule="auto"/>
              <w:ind w:left="47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广东省“南粤长城杯”演讲比赛</w:t>
            </w:r>
          </w:p>
        </w:tc>
        <w:tc>
          <w:tcPr>
            <w:tcW w:w="1268" w:type="dxa"/>
            <w:vAlign w:val="top"/>
          </w:tcPr>
          <w:p w14:paraId="489F40E5">
            <w:pPr>
              <w:pStyle w:val="6"/>
              <w:spacing w:before="54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2085D3CC">
            <w:pPr>
              <w:spacing w:line="228" w:lineRule="exact"/>
              <w:rPr>
                <w:rFonts w:ascii="Arial"/>
                <w:sz w:val="19"/>
              </w:rPr>
            </w:pPr>
          </w:p>
        </w:tc>
      </w:tr>
      <w:tr w14:paraId="61F5D6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39CF6EF8">
            <w:pPr>
              <w:pStyle w:val="6"/>
              <w:spacing w:before="59" w:line="198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21</w:t>
            </w:r>
          </w:p>
        </w:tc>
        <w:tc>
          <w:tcPr>
            <w:tcW w:w="589" w:type="dxa"/>
            <w:vAlign w:val="top"/>
          </w:tcPr>
          <w:p w14:paraId="0394E9A6">
            <w:pPr>
              <w:pStyle w:val="6"/>
              <w:spacing w:before="46" w:line="216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5F3A0583">
            <w:pPr>
              <w:pStyle w:val="6"/>
              <w:spacing w:before="45" w:line="217" w:lineRule="auto"/>
              <w:ind w:left="3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广东省大学生“学宪法讲宪法”比赛</w:t>
            </w:r>
          </w:p>
        </w:tc>
        <w:tc>
          <w:tcPr>
            <w:tcW w:w="1268" w:type="dxa"/>
            <w:vAlign w:val="top"/>
          </w:tcPr>
          <w:p w14:paraId="1C78FB36">
            <w:pPr>
              <w:pStyle w:val="6"/>
              <w:spacing w:before="45" w:line="217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49466E91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3FD26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268D5AD9">
            <w:pPr>
              <w:pStyle w:val="6"/>
              <w:spacing w:before="59" w:line="198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22</w:t>
            </w:r>
          </w:p>
        </w:tc>
        <w:tc>
          <w:tcPr>
            <w:tcW w:w="589" w:type="dxa"/>
            <w:vAlign w:val="top"/>
          </w:tcPr>
          <w:p w14:paraId="70FF2B1D">
            <w:pPr>
              <w:pStyle w:val="6"/>
              <w:spacing w:before="46" w:line="216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14EE765C">
            <w:pPr>
              <w:pStyle w:val="6"/>
              <w:spacing w:before="45" w:line="217" w:lineRule="auto"/>
              <w:ind w:left="750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广东大学生短视频大赛</w:t>
            </w:r>
          </w:p>
        </w:tc>
        <w:tc>
          <w:tcPr>
            <w:tcW w:w="1268" w:type="dxa"/>
            <w:vAlign w:val="top"/>
          </w:tcPr>
          <w:p w14:paraId="1B51FCA1">
            <w:pPr>
              <w:pStyle w:val="6"/>
              <w:spacing w:before="45" w:line="217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6138D9F1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76666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55" w:type="dxa"/>
            <w:vAlign w:val="top"/>
          </w:tcPr>
          <w:p w14:paraId="239B75B3">
            <w:pPr>
              <w:pStyle w:val="6"/>
              <w:spacing w:before="69" w:line="211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23</w:t>
            </w:r>
          </w:p>
        </w:tc>
        <w:tc>
          <w:tcPr>
            <w:tcW w:w="589" w:type="dxa"/>
            <w:vAlign w:val="top"/>
          </w:tcPr>
          <w:p w14:paraId="100F990C">
            <w:pPr>
              <w:pStyle w:val="6"/>
              <w:spacing w:before="56" w:line="220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2797E87B">
            <w:pPr>
              <w:pStyle w:val="6"/>
              <w:spacing w:before="55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10"/>
                <w:sz w:val="14"/>
                <w:szCs w:val="14"/>
              </w:rPr>
              <w:t>广东</w:t>
            </w:r>
            <w:r>
              <w:rPr>
                <w:spacing w:val="-9"/>
                <w:sz w:val="14"/>
                <w:szCs w:val="14"/>
              </w:rPr>
              <w:t>高校大学生讲南粤红色故事音频作品征集大</w:t>
            </w:r>
            <w:r>
              <w:rPr>
                <w:spacing w:val="-7"/>
                <w:sz w:val="14"/>
                <w:szCs w:val="14"/>
              </w:rPr>
              <w:t>赛</w:t>
            </w:r>
          </w:p>
        </w:tc>
        <w:tc>
          <w:tcPr>
            <w:tcW w:w="1268" w:type="dxa"/>
            <w:vAlign w:val="top"/>
          </w:tcPr>
          <w:p w14:paraId="75CBAC51">
            <w:pPr>
              <w:pStyle w:val="6"/>
              <w:spacing w:before="55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3C253765">
            <w:pPr>
              <w:spacing w:line="230" w:lineRule="exact"/>
              <w:rPr>
                <w:rFonts w:ascii="Arial"/>
                <w:sz w:val="20"/>
              </w:rPr>
            </w:pPr>
          </w:p>
        </w:tc>
      </w:tr>
      <w:tr w14:paraId="1C8D45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1E3F7FD1">
            <w:pPr>
              <w:pStyle w:val="6"/>
              <w:spacing w:before="59" w:line="198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24</w:t>
            </w:r>
          </w:p>
        </w:tc>
        <w:tc>
          <w:tcPr>
            <w:tcW w:w="589" w:type="dxa"/>
            <w:vAlign w:val="top"/>
          </w:tcPr>
          <w:p w14:paraId="0AC06999">
            <w:pPr>
              <w:pStyle w:val="6"/>
              <w:spacing w:before="46" w:line="216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4CCEDEB6">
            <w:pPr>
              <w:pStyle w:val="6"/>
              <w:spacing w:before="45" w:line="217" w:lineRule="auto"/>
              <w:ind w:left="40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广东高校大学生讲党史公开课大赛</w:t>
            </w:r>
          </w:p>
        </w:tc>
        <w:tc>
          <w:tcPr>
            <w:tcW w:w="1268" w:type="dxa"/>
            <w:vAlign w:val="top"/>
          </w:tcPr>
          <w:p w14:paraId="2DB3C65D">
            <w:pPr>
              <w:pStyle w:val="6"/>
              <w:spacing w:before="45" w:line="217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1ECA9DA0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46795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36C889D9">
            <w:pPr>
              <w:pStyle w:val="6"/>
              <w:spacing w:before="59" w:line="198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25</w:t>
            </w:r>
          </w:p>
        </w:tc>
        <w:tc>
          <w:tcPr>
            <w:tcW w:w="589" w:type="dxa"/>
            <w:vAlign w:val="top"/>
          </w:tcPr>
          <w:p w14:paraId="0DBEA7EA">
            <w:pPr>
              <w:pStyle w:val="6"/>
              <w:spacing w:before="46" w:line="216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5E84445F">
            <w:pPr>
              <w:pStyle w:val="6"/>
              <w:spacing w:before="45" w:line="217" w:lineRule="auto"/>
              <w:ind w:left="61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广东高校网络媒体展示大赛</w:t>
            </w:r>
          </w:p>
        </w:tc>
        <w:tc>
          <w:tcPr>
            <w:tcW w:w="1268" w:type="dxa"/>
            <w:vAlign w:val="top"/>
          </w:tcPr>
          <w:p w14:paraId="53A92E12">
            <w:pPr>
              <w:pStyle w:val="6"/>
              <w:spacing w:before="45" w:line="217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76959C9C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4C9FD3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355" w:type="dxa"/>
            <w:vAlign w:val="top"/>
          </w:tcPr>
          <w:p w14:paraId="6B26F591">
            <w:pPr>
              <w:pStyle w:val="6"/>
              <w:spacing w:before="69" w:line="211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26</w:t>
            </w:r>
          </w:p>
        </w:tc>
        <w:tc>
          <w:tcPr>
            <w:tcW w:w="589" w:type="dxa"/>
            <w:vAlign w:val="top"/>
          </w:tcPr>
          <w:p w14:paraId="177117B8">
            <w:pPr>
              <w:pStyle w:val="6"/>
              <w:spacing w:before="56" w:line="220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378A8D91">
            <w:pPr>
              <w:pStyle w:val="6"/>
              <w:spacing w:before="55" w:line="219" w:lineRule="auto"/>
              <w:ind w:left="5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广东高校大学生主题征文大赛</w:t>
            </w:r>
          </w:p>
        </w:tc>
        <w:tc>
          <w:tcPr>
            <w:tcW w:w="1268" w:type="dxa"/>
            <w:vAlign w:val="top"/>
          </w:tcPr>
          <w:p w14:paraId="44918694">
            <w:pPr>
              <w:pStyle w:val="6"/>
              <w:spacing w:before="55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4A44D315">
            <w:pPr>
              <w:spacing w:line="230" w:lineRule="exact"/>
              <w:rPr>
                <w:rFonts w:ascii="Arial"/>
                <w:sz w:val="20"/>
              </w:rPr>
            </w:pPr>
          </w:p>
        </w:tc>
      </w:tr>
      <w:tr w14:paraId="29996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55" w:type="dxa"/>
            <w:vAlign w:val="top"/>
          </w:tcPr>
          <w:p w14:paraId="08AF6918">
            <w:pPr>
              <w:pStyle w:val="6"/>
              <w:spacing w:before="59" w:line="198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27</w:t>
            </w:r>
          </w:p>
        </w:tc>
        <w:tc>
          <w:tcPr>
            <w:tcW w:w="589" w:type="dxa"/>
            <w:vAlign w:val="top"/>
          </w:tcPr>
          <w:p w14:paraId="31EB6059">
            <w:pPr>
              <w:pStyle w:val="6"/>
              <w:spacing w:before="46" w:line="216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66DACA90">
            <w:pPr>
              <w:pStyle w:val="6"/>
              <w:spacing w:before="45" w:line="217" w:lineRule="auto"/>
              <w:ind w:left="47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广东省大学生国家安全知识竞赛</w:t>
            </w:r>
          </w:p>
        </w:tc>
        <w:tc>
          <w:tcPr>
            <w:tcW w:w="1268" w:type="dxa"/>
            <w:vAlign w:val="top"/>
          </w:tcPr>
          <w:p w14:paraId="722AF58D">
            <w:pPr>
              <w:pStyle w:val="6"/>
              <w:spacing w:before="45" w:line="217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2DCD398C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4CDE6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355" w:type="dxa"/>
            <w:vAlign w:val="top"/>
          </w:tcPr>
          <w:p w14:paraId="4E71430D">
            <w:pPr>
              <w:pStyle w:val="6"/>
              <w:spacing w:before="59" w:line="205" w:lineRule="auto"/>
              <w:ind w:left="9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28</w:t>
            </w:r>
          </w:p>
        </w:tc>
        <w:tc>
          <w:tcPr>
            <w:tcW w:w="589" w:type="dxa"/>
            <w:vAlign w:val="top"/>
          </w:tcPr>
          <w:p w14:paraId="70614CF8">
            <w:pPr>
              <w:pStyle w:val="6"/>
              <w:spacing w:before="46" w:line="220" w:lineRule="auto"/>
              <w:ind w:left="4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915" w:type="dxa"/>
            <w:vAlign w:val="top"/>
          </w:tcPr>
          <w:p w14:paraId="6A64F18A">
            <w:pPr>
              <w:pStyle w:val="6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8"/>
                <w:sz w:val="14"/>
                <w:szCs w:val="14"/>
              </w:rPr>
              <w:t>广东省教育厅“5.25”大学生心理健康月系列活动</w:t>
            </w:r>
          </w:p>
        </w:tc>
        <w:tc>
          <w:tcPr>
            <w:tcW w:w="1268" w:type="dxa"/>
            <w:vAlign w:val="top"/>
          </w:tcPr>
          <w:p w14:paraId="58C371A2">
            <w:pPr>
              <w:pStyle w:val="6"/>
              <w:spacing w:before="45" w:line="219" w:lineRule="auto"/>
              <w:ind w:left="27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073" w:type="dxa"/>
            <w:vAlign w:val="top"/>
          </w:tcPr>
          <w:p w14:paraId="32CD8F4C">
            <w:pPr>
              <w:spacing w:line="215" w:lineRule="exact"/>
              <w:rPr>
                <w:rFonts w:ascii="Arial"/>
                <w:sz w:val="18"/>
              </w:rPr>
            </w:pPr>
          </w:p>
        </w:tc>
      </w:tr>
    </w:tbl>
    <w:p w14:paraId="7B133EB5">
      <w:pPr>
        <w:pStyle w:val="2"/>
        <w:spacing w:line="306" w:lineRule="auto"/>
      </w:pPr>
    </w:p>
    <w:p w14:paraId="6268A028">
      <w:pPr>
        <w:pStyle w:val="2"/>
        <w:spacing w:line="307" w:lineRule="auto"/>
      </w:pPr>
    </w:p>
    <w:p w14:paraId="11D21604">
      <w:pPr>
        <w:spacing w:before="40" w:line="188" w:lineRule="auto"/>
        <w:ind w:left="3094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80</w:t>
      </w:r>
    </w:p>
    <w:p w14:paraId="5323E408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87" w:type="default"/>
          <w:pgSz w:w="8050" w:h="11170"/>
          <w:pgMar w:top="400" w:right="746" w:bottom="160" w:left="814" w:header="0" w:footer="0" w:gutter="0"/>
          <w:cols w:space="720" w:num="1"/>
        </w:sectPr>
      </w:pPr>
    </w:p>
    <w:p w14:paraId="2EABAAA4">
      <w:pPr>
        <w:spacing w:before="64"/>
      </w:pPr>
    </w:p>
    <w:p w14:paraId="6ECC9132">
      <w:pPr>
        <w:spacing w:before="63"/>
      </w:pPr>
    </w:p>
    <w:p w14:paraId="4C7AC429">
      <w:pPr>
        <w:spacing w:before="63"/>
      </w:pPr>
    </w:p>
    <w:tbl>
      <w:tblPr>
        <w:tblStyle w:val="5"/>
        <w:tblW w:w="62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"/>
        <w:gridCol w:w="569"/>
        <w:gridCol w:w="2815"/>
        <w:gridCol w:w="1298"/>
        <w:gridCol w:w="1163"/>
      </w:tblGrid>
      <w:tr w14:paraId="41D72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74" w:type="dxa"/>
            <w:vAlign w:val="top"/>
          </w:tcPr>
          <w:p w14:paraId="531795F0">
            <w:pPr>
              <w:pStyle w:val="6"/>
              <w:spacing w:before="11" w:line="198" w:lineRule="auto"/>
              <w:ind w:left="10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序</w:t>
            </w:r>
          </w:p>
          <w:p w14:paraId="597DAFC7">
            <w:pPr>
              <w:pStyle w:val="6"/>
              <w:spacing w:line="202" w:lineRule="auto"/>
              <w:ind w:left="10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号</w:t>
            </w:r>
          </w:p>
        </w:tc>
        <w:tc>
          <w:tcPr>
            <w:tcW w:w="569" w:type="dxa"/>
            <w:vAlign w:val="top"/>
          </w:tcPr>
          <w:p w14:paraId="52732935">
            <w:pPr>
              <w:pStyle w:val="6"/>
              <w:spacing w:before="130" w:line="219" w:lineRule="auto"/>
              <w:ind w:left="19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等次</w:t>
            </w:r>
          </w:p>
        </w:tc>
        <w:tc>
          <w:tcPr>
            <w:tcW w:w="2815" w:type="dxa"/>
            <w:vAlign w:val="top"/>
          </w:tcPr>
          <w:p w14:paraId="3DB5B0A1">
            <w:pPr>
              <w:pStyle w:val="6"/>
              <w:spacing w:before="131" w:line="220" w:lineRule="auto"/>
              <w:ind w:left="112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项目名称</w:t>
            </w:r>
          </w:p>
        </w:tc>
        <w:tc>
          <w:tcPr>
            <w:tcW w:w="1298" w:type="dxa"/>
            <w:vAlign w:val="top"/>
          </w:tcPr>
          <w:p w14:paraId="1106A6D9">
            <w:pPr>
              <w:pStyle w:val="6"/>
              <w:spacing w:before="130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按性质分类</w:t>
            </w:r>
          </w:p>
        </w:tc>
        <w:tc>
          <w:tcPr>
            <w:tcW w:w="1163" w:type="dxa"/>
            <w:vAlign w:val="top"/>
          </w:tcPr>
          <w:p w14:paraId="1A885404">
            <w:pPr>
              <w:pStyle w:val="6"/>
              <w:spacing w:before="131" w:line="221" w:lineRule="auto"/>
              <w:ind w:left="439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备注</w:t>
            </w:r>
          </w:p>
        </w:tc>
      </w:tr>
      <w:tr w14:paraId="75BF8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74" w:type="dxa"/>
            <w:vAlign w:val="top"/>
          </w:tcPr>
          <w:p w14:paraId="4F07587D">
            <w:pPr>
              <w:pStyle w:val="6"/>
              <w:spacing w:before="89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29</w:t>
            </w:r>
          </w:p>
        </w:tc>
        <w:tc>
          <w:tcPr>
            <w:tcW w:w="569" w:type="dxa"/>
            <w:vAlign w:val="top"/>
          </w:tcPr>
          <w:p w14:paraId="5CCB2CE2">
            <w:pPr>
              <w:pStyle w:val="6"/>
              <w:spacing w:before="76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3537B28D">
            <w:pPr>
              <w:pStyle w:val="6"/>
              <w:spacing w:before="75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广东省高校国旗护卫队展示交流比赛</w:t>
            </w:r>
          </w:p>
        </w:tc>
        <w:tc>
          <w:tcPr>
            <w:tcW w:w="1298" w:type="dxa"/>
            <w:vAlign w:val="top"/>
          </w:tcPr>
          <w:p w14:paraId="4B6CFCF3">
            <w:pPr>
              <w:pStyle w:val="6"/>
              <w:spacing w:before="75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思想引领类</w:t>
            </w:r>
          </w:p>
        </w:tc>
        <w:tc>
          <w:tcPr>
            <w:tcW w:w="1163" w:type="dxa"/>
            <w:vAlign w:val="top"/>
          </w:tcPr>
          <w:p w14:paraId="6346A121">
            <w:pPr>
              <w:rPr>
                <w:rFonts w:ascii="Arial"/>
                <w:sz w:val="21"/>
              </w:rPr>
            </w:pPr>
          </w:p>
        </w:tc>
      </w:tr>
      <w:tr w14:paraId="5ADDB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0435C4CB">
            <w:pPr>
              <w:pStyle w:val="6"/>
              <w:spacing w:before="81" w:line="236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30</w:t>
            </w:r>
          </w:p>
        </w:tc>
        <w:tc>
          <w:tcPr>
            <w:tcW w:w="569" w:type="dxa"/>
            <w:vAlign w:val="top"/>
          </w:tcPr>
          <w:p w14:paraId="79D063D5">
            <w:pPr>
              <w:pStyle w:val="6"/>
              <w:spacing w:before="6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02DF479D">
            <w:pPr>
              <w:pStyle w:val="6"/>
              <w:spacing w:before="65" w:line="219" w:lineRule="auto"/>
              <w:ind w:left="8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全国大学生运动会</w:t>
            </w:r>
          </w:p>
        </w:tc>
        <w:tc>
          <w:tcPr>
            <w:tcW w:w="1298" w:type="dxa"/>
            <w:vAlign w:val="top"/>
          </w:tcPr>
          <w:p w14:paraId="7652DFF1">
            <w:pPr>
              <w:pStyle w:val="6"/>
              <w:spacing w:before="66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体育竞技类</w:t>
            </w:r>
          </w:p>
        </w:tc>
        <w:tc>
          <w:tcPr>
            <w:tcW w:w="1163" w:type="dxa"/>
            <w:vAlign w:val="top"/>
          </w:tcPr>
          <w:p w14:paraId="4E068BBE">
            <w:pPr>
              <w:rPr>
                <w:rFonts w:ascii="Arial"/>
                <w:sz w:val="21"/>
              </w:rPr>
            </w:pPr>
          </w:p>
        </w:tc>
      </w:tr>
      <w:tr w14:paraId="3130E8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71B52667">
            <w:pPr>
              <w:pStyle w:val="6"/>
              <w:spacing w:before="90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31</w:t>
            </w:r>
          </w:p>
        </w:tc>
        <w:tc>
          <w:tcPr>
            <w:tcW w:w="569" w:type="dxa"/>
            <w:vAlign w:val="top"/>
          </w:tcPr>
          <w:p w14:paraId="5916CF6A">
            <w:pPr>
              <w:pStyle w:val="6"/>
              <w:spacing w:before="7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035DDBC2">
            <w:pPr>
              <w:pStyle w:val="6"/>
              <w:spacing w:before="75" w:line="219" w:lineRule="auto"/>
              <w:ind w:left="77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广东省大学生运动会</w:t>
            </w:r>
          </w:p>
        </w:tc>
        <w:tc>
          <w:tcPr>
            <w:tcW w:w="1298" w:type="dxa"/>
            <w:vAlign w:val="top"/>
          </w:tcPr>
          <w:p w14:paraId="1379BC2E">
            <w:pPr>
              <w:pStyle w:val="6"/>
              <w:spacing w:before="76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体育竞技类</w:t>
            </w:r>
          </w:p>
        </w:tc>
        <w:tc>
          <w:tcPr>
            <w:tcW w:w="1163" w:type="dxa"/>
            <w:vAlign w:val="top"/>
          </w:tcPr>
          <w:p w14:paraId="34E0062B">
            <w:pPr>
              <w:rPr>
                <w:rFonts w:ascii="Arial"/>
                <w:sz w:val="21"/>
              </w:rPr>
            </w:pPr>
          </w:p>
        </w:tc>
      </w:tr>
      <w:tr w14:paraId="612441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1950F640">
            <w:pPr>
              <w:pStyle w:val="6"/>
              <w:spacing w:before="90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32</w:t>
            </w:r>
          </w:p>
        </w:tc>
        <w:tc>
          <w:tcPr>
            <w:tcW w:w="569" w:type="dxa"/>
            <w:vAlign w:val="top"/>
          </w:tcPr>
          <w:p w14:paraId="77FD88E4">
            <w:pPr>
              <w:pStyle w:val="6"/>
              <w:spacing w:before="7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6467353B">
            <w:pPr>
              <w:pStyle w:val="6"/>
              <w:spacing w:before="76" w:line="219" w:lineRule="auto"/>
              <w:ind w:left="7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全国大学生单项锦标赛</w:t>
            </w:r>
          </w:p>
        </w:tc>
        <w:tc>
          <w:tcPr>
            <w:tcW w:w="1298" w:type="dxa"/>
            <w:vAlign w:val="top"/>
          </w:tcPr>
          <w:p w14:paraId="3701E05D">
            <w:pPr>
              <w:pStyle w:val="6"/>
              <w:spacing w:before="76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体育竞技类</w:t>
            </w:r>
          </w:p>
        </w:tc>
        <w:tc>
          <w:tcPr>
            <w:tcW w:w="1163" w:type="dxa"/>
            <w:vAlign w:val="top"/>
          </w:tcPr>
          <w:p w14:paraId="318DF17D">
            <w:pPr>
              <w:rPr>
                <w:rFonts w:ascii="Arial"/>
                <w:sz w:val="21"/>
              </w:rPr>
            </w:pPr>
          </w:p>
        </w:tc>
      </w:tr>
      <w:tr w14:paraId="271AB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74" w:type="dxa"/>
            <w:vAlign w:val="top"/>
          </w:tcPr>
          <w:p w14:paraId="38D6F084">
            <w:pPr>
              <w:pStyle w:val="6"/>
              <w:spacing w:before="80" w:line="235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33</w:t>
            </w:r>
          </w:p>
        </w:tc>
        <w:tc>
          <w:tcPr>
            <w:tcW w:w="569" w:type="dxa"/>
            <w:vAlign w:val="top"/>
          </w:tcPr>
          <w:p w14:paraId="20AF6393">
            <w:pPr>
              <w:pStyle w:val="6"/>
              <w:spacing w:before="67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00B5686C">
            <w:pPr>
              <w:pStyle w:val="6"/>
              <w:spacing w:before="66" w:line="219" w:lineRule="auto"/>
              <w:ind w:left="6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广东省大学生单项锦标赛</w:t>
            </w:r>
          </w:p>
        </w:tc>
        <w:tc>
          <w:tcPr>
            <w:tcW w:w="1298" w:type="dxa"/>
            <w:vAlign w:val="top"/>
          </w:tcPr>
          <w:p w14:paraId="36EAC139">
            <w:pPr>
              <w:pStyle w:val="6"/>
              <w:spacing w:before="66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体育竞技类</w:t>
            </w:r>
          </w:p>
        </w:tc>
        <w:tc>
          <w:tcPr>
            <w:tcW w:w="1163" w:type="dxa"/>
            <w:vAlign w:val="top"/>
          </w:tcPr>
          <w:p w14:paraId="640C7841">
            <w:pPr>
              <w:rPr>
                <w:rFonts w:ascii="Arial"/>
                <w:sz w:val="21"/>
              </w:rPr>
            </w:pPr>
          </w:p>
        </w:tc>
      </w:tr>
      <w:tr w14:paraId="64830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6324D8A2">
            <w:pPr>
              <w:pStyle w:val="6"/>
              <w:spacing w:before="91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34</w:t>
            </w:r>
          </w:p>
        </w:tc>
        <w:tc>
          <w:tcPr>
            <w:tcW w:w="569" w:type="dxa"/>
            <w:vAlign w:val="top"/>
          </w:tcPr>
          <w:p w14:paraId="36FE6822">
            <w:pPr>
              <w:pStyle w:val="6"/>
              <w:spacing w:before="78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44B32745">
            <w:pPr>
              <w:pStyle w:val="6"/>
              <w:spacing w:before="77" w:line="219" w:lineRule="auto"/>
              <w:ind w:left="7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广东省学生跳绳公开赛</w:t>
            </w:r>
          </w:p>
        </w:tc>
        <w:tc>
          <w:tcPr>
            <w:tcW w:w="1298" w:type="dxa"/>
            <w:vAlign w:val="top"/>
          </w:tcPr>
          <w:p w14:paraId="52209D43">
            <w:pPr>
              <w:pStyle w:val="6"/>
              <w:spacing w:before="77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体育竞技类</w:t>
            </w:r>
          </w:p>
        </w:tc>
        <w:tc>
          <w:tcPr>
            <w:tcW w:w="1163" w:type="dxa"/>
            <w:vAlign w:val="top"/>
          </w:tcPr>
          <w:p w14:paraId="5887DCCD">
            <w:pPr>
              <w:rPr>
                <w:rFonts w:ascii="Arial"/>
                <w:sz w:val="21"/>
              </w:rPr>
            </w:pPr>
          </w:p>
        </w:tc>
      </w:tr>
      <w:tr w14:paraId="23605D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74" w:type="dxa"/>
            <w:vAlign w:val="top"/>
          </w:tcPr>
          <w:p w14:paraId="7685789B">
            <w:pPr>
              <w:pStyle w:val="6"/>
              <w:spacing w:before="81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35</w:t>
            </w:r>
          </w:p>
        </w:tc>
        <w:tc>
          <w:tcPr>
            <w:tcW w:w="569" w:type="dxa"/>
            <w:vAlign w:val="top"/>
          </w:tcPr>
          <w:p w14:paraId="01392DF8">
            <w:pPr>
              <w:pStyle w:val="6"/>
              <w:spacing w:before="68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07591A23">
            <w:pPr>
              <w:pStyle w:val="6"/>
              <w:spacing w:before="66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广东省高校保密法普法宣传作品征集活动</w:t>
            </w:r>
          </w:p>
        </w:tc>
        <w:tc>
          <w:tcPr>
            <w:tcW w:w="1298" w:type="dxa"/>
            <w:vAlign w:val="top"/>
          </w:tcPr>
          <w:p w14:paraId="28B40C53">
            <w:pPr>
              <w:pStyle w:val="6"/>
              <w:spacing w:before="67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03A350A1">
            <w:pPr>
              <w:pStyle w:val="6"/>
              <w:spacing w:before="68" w:line="220" w:lineRule="auto"/>
              <w:ind w:left="29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2022新增</w:t>
            </w:r>
          </w:p>
        </w:tc>
      </w:tr>
      <w:tr w14:paraId="48CC3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74" w:type="dxa"/>
            <w:vAlign w:val="top"/>
          </w:tcPr>
          <w:p w14:paraId="0C45181D">
            <w:pPr>
              <w:pStyle w:val="6"/>
              <w:spacing w:before="82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36</w:t>
            </w:r>
          </w:p>
        </w:tc>
        <w:tc>
          <w:tcPr>
            <w:tcW w:w="569" w:type="dxa"/>
            <w:vAlign w:val="top"/>
          </w:tcPr>
          <w:p w14:paraId="2EFEFE54">
            <w:pPr>
              <w:pStyle w:val="6"/>
              <w:spacing w:before="69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19EBAA8E">
            <w:pPr>
              <w:pStyle w:val="6"/>
              <w:spacing w:before="68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广东省大学生优秀艺术团队交流展示活动</w:t>
            </w:r>
          </w:p>
        </w:tc>
        <w:tc>
          <w:tcPr>
            <w:tcW w:w="1298" w:type="dxa"/>
            <w:vAlign w:val="top"/>
          </w:tcPr>
          <w:p w14:paraId="2CB69DC7">
            <w:pPr>
              <w:pStyle w:val="6"/>
              <w:spacing w:before="68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3C96E78E">
            <w:pPr>
              <w:pStyle w:val="6"/>
              <w:spacing w:before="69" w:line="220" w:lineRule="auto"/>
              <w:ind w:left="29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2022新增</w:t>
            </w:r>
          </w:p>
        </w:tc>
      </w:tr>
      <w:tr w14:paraId="5F9FEA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74" w:type="dxa"/>
            <w:vAlign w:val="top"/>
          </w:tcPr>
          <w:p w14:paraId="4CA0F432">
            <w:pPr>
              <w:pStyle w:val="6"/>
              <w:spacing w:before="92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37</w:t>
            </w:r>
          </w:p>
        </w:tc>
        <w:tc>
          <w:tcPr>
            <w:tcW w:w="569" w:type="dxa"/>
            <w:vAlign w:val="top"/>
          </w:tcPr>
          <w:p w14:paraId="781A766C">
            <w:pPr>
              <w:pStyle w:val="6"/>
              <w:spacing w:before="79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401B8808">
            <w:pPr>
              <w:pStyle w:val="6"/>
              <w:spacing w:before="78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广东省美育沁润行动计划主题曲征集活动</w:t>
            </w:r>
          </w:p>
        </w:tc>
        <w:tc>
          <w:tcPr>
            <w:tcW w:w="1298" w:type="dxa"/>
            <w:vAlign w:val="top"/>
          </w:tcPr>
          <w:p w14:paraId="057D3BD3">
            <w:pPr>
              <w:pStyle w:val="6"/>
              <w:spacing w:before="78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6BDF3B8B">
            <w:pPr>
              <w:pStyle w:val="6"/>
              <w:spacing w:before="79" w:line="220" w:lineRule="auto"/>
              <w:ind w:left="29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2022新增</w:t>
            </w:r>
          </w:p>
        </w:tc>
      </w:tr>
      <w:tr w14:paraId="405B3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74" w:type="dxa"/>
            <w:vAlign w:val="top"/>
          </w:tcPr>
          <w:p w14:paraId="07F76137">
            <w:pPr>
              <w:pStyle w:val="6"/>
              <w:spacing w:before="83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38</w:t>
            </w:r>
          </w:p>
        </w:tc>
        <w:tc>
          <w:tcPr>
            <w:tcW w:w="569" w:type="dxa"/>
            <w:vAlign w:val="top"/>
          </w:tcPr>
          <w:p w14:paraId="50F8D445">
            <w:pPr>
              <w:pStyle w:val="6"/>
              <w:spacing w:before="70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2C2074BB">
            <w:pPr>
              <w:pStyle w:val="6"/>
              <w:spacing w:before="69" w:line="219" w:lineRule="auto"/>
              <w:ind w:left="77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全国大学生艺术展演</w:t>
            </w:r>
          </w:p>
        </w:tc>
        <w:tc>
          <w:tcPr>
            <w:tcW w:w="1298" w:type="dxa"/>
            <w:vAlign w:val="top"/>
          </w:tcPr>
          <w:p w14:paraId="167BFA87">
            <w:pPr>
              <w:pStyle w:val="6"/>
              <w:spacing w:before="69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1910A618">
            <w:pPr>
              <w:rPr>
                <w:rFonts w:ascii="Arial"/>
                <w:sz w:val="21"/>
              </w:rPr>
            </w:pPr>
          </w:p>
        </w:tc>
      </w:tr>
      <w:tr w14:paraId="7908C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74" w:type="dxa"/>
            <w:vAlign w:val="top"/>
          </w:tcPr>
          <w:p w14:paraId="512FC1AC">
            <w:pPr>
              <w:pStyle w:val="6"/>
              <w:spacing w:before="83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39</w:t>
            </w:r>
          </w:p>
        </w:tc>
        <w:tc>
          <w:tcPr>
            <w:tcW w:w="569" w:type="dxa"/>
            <w:vAlign w:val="top"/>
          </w:tcPr>
          <w:p w14:paraId="70EEB8A4">
            <w:pPr>
              <w:pStyle w:val="6"/>
              <w:spacing w:before="70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2EDFCEFA">
            <w:pPr>
              <w:pStyle w:val="6"/>
              <w:spacing w:before="69" w:line="219" w:lineRule="auto"/>
              <w:ind w:left="7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广东省大学生艺术展演</w:t>
            </w:r>
          </w:p>
        </w:tc>
        <w:tc>
          <w:tcPr>
            <w:tcW w:w="1298" w:type="dxa"/>
            <w:vAlign w:val="top"/>
          </w:tcPr>
          <w:p w14:paraId="7A67C953">
            <w:pPr>
              <w:pStyle w:val="6"/>
              <w:spacing w:before="69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5A0ED03F">
            <w:pPr>
              <w:rPr>
                <w:rFonts w:ascii="Arial"/>
                <w:sz w:val="21"/>
              </w:rPr>
            </w:pPr>
          </w:p>
        </w:tc>
      </w:tr>
      <w:tr w14:paraId="4C7BD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74" w:type="dxa"/>
            <w:vAlign w:val="top"/>
          </w:tcPr>
          <w:p w14:paraId="2E8F444B">
            <w:pPr>
              <w:pStyle w:val="6"/>
              <w:spacing w:before="84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40</w:t>
            </w:r>
          </w:p>
        </w:tc>
        <w:tc>
          <w:tcPr>
            <w:tcW w:w="569" w:type="dxa"/>
            <w:vAlign w:val="top"/>
          </w:tcPr>
          <w:p w14:paraId="02F805ED">
            <w:pPr>
              <w:pStyle w:val="6"/>
              <w:spacing w:before="71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79BD5E1C">
            <w:pPr>
              <w:pStyle w:val="6"/>
              <w:spacing w:before="69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广东大中专学生校园科技学术季系列竞赛</w:t>
            </w:r>
          </w:p>
        </w:tc>
        <w:tc>
          <w:tcPr>
            <w:tcW w:w="1298" w:type="dxa"/>
            <w:vAlign w:val="top"/>
          </w:tcPr>
          <w:p w14:paraId="29606DE2">
            <w:pPr>
              <w:pStyle w:val="6"/>
              <w:spacing w:before="70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06E446FF">
            <w:pPr>
              <w:rPr>
                <w:rFonts w:ascii="Arial"/>
                <w:sz w:val="21"/>
              </w:rPr>
            </w:pPr>
          </w:p>
        </w:tc>
      </w:tr>
      <w:tr w14:paraId="55D4F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4CB130C2">
            <w:pPr>
              <w:pStyle w:val="6"/>
              <w:spacing w:before="95" w:line="241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41</w:t>
            </w:r>
          </w:p>
        </w:tc>
        <w:tc>
          <w:tcPr>
            <w:tcW w:w="569" w:type="dxa"/>
            <w:vAlign w:val="top"/>
          </w:tcPr>
          <w:p w14:paraId="240D1798">
            <w:pPr>
              <w:pStyle w:val="6"/>
              <w:spacing w:before="82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502B050E">
            <w:pPr>
              <w:pStyle w:val="6"/>
              <w:spacing w:before="81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广东大中专学生校园文体艺术季系列竞赛</w:t>
            </w:r>
          </w:p>
        </w:tc>
        <w:tc>
          <w:tcPr>
            <w:tcW w:w="1298" w:type="dxa"/>
            <w:vAlign w:val="top"/>
          </w:tcPr>
          <w:p w14:paraId="5468442D">
            <w:pPr>
              <w:pStyle w:val="6"/>
              <w:spacing w:before="81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01AFC2EF">
            <w:pPr>
              <w:rPr>
                <w:rFonts w:ascii="Arial"/>
                <w:sz w:val="21"/>
              </w:rPr>
            </w:pPr>
          </w:p>
        </w:tc>
      </w:tr>
      <w:tr w14:paraId="15DE9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74" w:type="dxa"/>
            <w:vAlign w:val="top"/>
          </w:tcPr>
          <w:p w14:paraId="2C83E656">
            <w:pPr>
              <w:pStyle w:val="6"/>
              <w:spacing w:before="85" w:line="241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42</w:t>
            </w:r>
          </w:p>
        </w:tc>
        <w:tc>
          <w:tcPr>
            <w:tcW w:w="569" w:type="dxa"/>
            <w:vAlign w:val="top"/>
          </w:tcPr>
          <w:p w14:paraId="40FB0347">
            <w:pPr>
              <w:pStyle w:val="6"/>
              <w:spacing w:before="72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4177D53E">
            <w:pPr>
              <w:pStyle w:val="6"/>
              <w:spacing w:before="70" w:line="219" w:lineRule="auto"/>
              <w:ind w:left="42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广东省“百歌颂中华”歌咏活动</w:t>
            </w:r>
          </w:p>
        </w:tc>
        <w:tc>
          <w:tcPr>
            <w:tcW w:w="1298" w:type="dxa"/>
            <w:vAlign w:val="top"/>
          </w:tcPr>
          <w:p w14:paraId="7147101C">
            <w:pPr>
              <w:pStyle w:val="6"/>
              <w:spacing w:before="71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6828E4AF">
            <w:pPr>
              <w:rPr>
                <w:rFonts w:ascii="Arial"/>
                <w:sz w:val="21"/>
              </w:rPr>
            </w:pPr>
          </w:p>
        </w:tc>
      </w:tr>
      <w:tr w14:paraId="1D176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74" w:type="dxa"/>
            <w:vAlign w:val="top"/>
          </w:tcPr>
          <w:p w14:paraId="2FDEC7D7">
            <w:pPr>
              <w:pStyle w:val="6"/>
              <w:spacing w:before="85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43</w:t>
            </w:r>
          </w:p>
        </w:tc>
        <w:tc>
          <w:tcPr>
            <w:tcW w:w="569" w:type="dxa"/>
            <w:vAlign w:val="top"/>
          </w:tcPr>
          <w:p w14:paraId="5AF1A125">
            <w:pPr>
              <w:pStyle w:val="6"/>
              <w:spacing w:before="72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2AB01600">
            <w:pPr>
              <w:pStyle w:val="6"/>
              <w:spacing w:before="71" w:line="219" w:lineRule="auto"/>
              <w:ind w:left="7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广东省大学生声乐比赛</w:t>
            </w:r>
          </w:p>
        </w:tc>
        <w:tc>
          <w:tcPr>
            <w:tcW w:w="1298" w:type="dxa"/>
            <w:vAlign w:val="top"/>
          </w:tcPr>
          <w:p w14:paraId="2080A43F">
            <w:pPr>
              <w:pStyle w:val="6"/>
              <w:spacing w:before="71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4545EA14">
            <w:pPr>
              <w:rPr>
                <w:rFonts w:ascii="Arial"/>
                <w:sz w:val="21"/>
              </w:rPr>
            </w:pPr>
          </w:p>
        </w:tc>
      </w:tr>
      <w:tr w14:paraId="5023E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74" w:type="dxa"/>
            <w:vAlign w:val="top"/>
          </w:tcPr>
          <w:p w14:paraId="7B78A6DC">
            <w:pPr>
              <w:pStyle w:val="6"/>
              <w:spacing w:before="86" w:line="241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44</w:t>
            </w:r>
          </w:p>
        </w:tc>
        <w:tc>
          <w:tcPr>
            <w:tcW w:w="569" w:type="dxa"/>
            <w:vAlign w:val="top"/>
          </w:tcPr>
          <w:p w14:paraId="4996A207">
            <w:pPr>
              <w:pStyle w:val="6"/>
              <w:spacing w:before="73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0FF3C364">
            <w:pPr>
              <w:pStyle w:val="6"/>
              <w:spacing w:before="72" w:line="219" w:lineRule="auto"/>
              <w:ind w:left="70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广东省大学生器乐比赛</w:t>
            </w:r>
          </w:p>
        </w:tc>
        <w:tc>
          <w:tcPr>
            <w:tcW w:w="1298" w:type="dxa"/>
            <w:vAlign w:val="top"/>
          </w:tcPr>
          <w:p w14:paraId="687BE3E5">
            <w:pPr>
              <w:pStyle w:val="6"/>
              <w:spacing w:before="72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23F0B9D8">
            <w:pPr>
              <w:rPr>
                <w:rFonts w:ascii="Arial"/>
                <w:sz w:val="21"/>
              </w:rPr>
            </w:pPr>
          </w:p>
        </w:tc>
      </w:tr>
      <w:tr w14:paraId="7FB3A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4" w:type="dxa"/>
            <w:vAlign w:val="top"/>
          </w:tcPr>
          <w:p w14:paraId="3D17547E">
            <w:pPr>
              <w:pStyle w:val="6"/>
              <w:spacing w:before="96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45</w:t>
            </w:r>
          </w:p>
        </w:tc>
        <w:tc>
          <w:tcPr>
            <w:tcW w:w="569" w:type="dxa"/>
            <w:vAlign w:val="top"/>
          </w:tcPr>
          <w:p w14:paraId="18251FE2">
            <w:pPr>
              <w:pStyle w:val="6"/>
              <w:spacing w:before="83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201B0005">
            <w:pPr>
              <w:pStyle w:val="6"/>
              <w:spacing w:before="82" w:line="219" w:lineRule="auto"/>
              <w:ind w:left="98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岭南舞蹈大赛</w:t>
            </w:r>
          </w:p>
        </w:tc>
        <w:tc>
          <w:tcPr>
            <w:tcW w:w="1298" w:type="dxa"/>
            <w:vAlign w:val="top"/>
          </w:tcPr>
          <w:p w14:paraId="6FF197C8">
            <w:pPr>
              <w:pStyle w:val="6"/>
              <w:spacing w:before="82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5B9C5945">
            <w:pPr>
              <w:rPr>
                <w:rFonts w:ascii="Arial"/>
                <w:sz w:val="21"/>
              </w:rPr>
            </w:pPr>
          </w:p>
        </w:tc>
      </w:tr>
      <w:tr w14:paraId="4712F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0FBD0777">
            <w:pPr>
              <w:pStyle w:val="6"/>
              <w:spacing w:before="87" w:line="227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46</w:t>
            </w:r>
          </w:p>
        </w:tc>
        <w:tc>
          <w:tcPr>
            <w:tcW w:w="569" w:type="dxa"/>
            <w:vAlign w:val="top"/>
          </w:tcPr>
          <w:p w14:paraId="6231F29A">
            <w:pPr>
              <w:pStyle w:val="6"/>
              <w:spacing w:before="74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13ECCDD9">
            <w:pPr>
              <w:pStyle w:val="6"/>
              <w:spacing w:before="73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粤港澳大湾区大学生艺术节现场展演</w:t>
            </w:r>
          </w:p>
        </w:tc>
        <w:tc>
          <w:tcPr>
            <w:tcW w:w="1298" w:type="dxa"/>
            <w:vAlign w:val="top"/>
          </w:tcPr>
          <w:p w14:paraId="2485C9B0">
            <w:pPr>
              <w:pStyle w:val="6"/>
              <w:spacing w:before="7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文化艺术类</w:t>
            </w:r>
          </w:p>
        </w:tc>
        <w:tc>
          <w:tcPr>
            <w:tcW w:w="1163" w:type="dxa"/>
            <w:vAlign w:val="top"/>
          </w:tcPr>
          <w:p w14:paraId="79CE1110">
            <w:pPr>
              <w:pStyle w:val="6"/>
              <w:spacing w:before="74" w:line="220" w:lineRule="auto"/>
              <w:ind w:left="29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51C02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74" w:type="dxa"/>
            <w:vAlign w:val="top"/>
          </w:tcPr>
          <w:p w14:paraId="239A65D6">
            <w:pPr>
              <w:pStyle w:val="6"/>
              <w:spacing w:before="97" w:line="239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47</w:t>
            </w:r>
          </w:p>
        </w:tc>
        <w:tc>
          <w:tcPr>
            <w:tcW w:w="569" w:type="dxa"/>
            <w:vAlign w:val="top"/>
          </w:tcPr>
          <w:p w14:paraId="6DDEAC31">
            <w:pPr>
              <w:pStyle w:val="6"/>
              <w:spacing w:before="84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7F488B55">
            <w:pPr>
              <w:pStyle w:val="6"/>
              <w:spacing w:before="13" w:line="175" w:lineRule="auto"/>
              <w:ind w:left="1270" w:hanging="1258"/>
              <w:rPr>
                <w:sz w:val="14"/>
                <w:szCs w:val="14"/>
              </w:rPr>
            </w:pPr>
            <w:r>
              <w:rPr>
                <w:spacing w:val="-7"/>
                <w:sz w:val="14"/>
                <w:szCs w:val="14"/>
              </w:rPr>
              <w:t>广东省本科高校心理学类专业学生心理咨询</w:t>
            </w:r>
            <w:r>
              <w:rPr>
                <w:spacing w:val="-8"/>
                <w:sz w:val="14"/>
                <w:szCs w:val="14"/>
              </w:rPr>
              <w:t>技能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2"/>
                <w:sz w:val="14"/>
                <w:szCs w:val="14"/>
              </w:rPr>
              <w:t>大赛</w:t>
            </w:r>
          </w:p>
        </w:tc>
        <w:tc>
          <w:tcPr>
            <w:tcW w:w="1298" w:type="dxa"/>
            <w:vAlign w:val="top"/>
          </w:tcPr>
          <w:p w14:paraId="4A8E0112">
            <w:pPr>
              <w:pStyle w:val="6"/>
              <w:spacing w:before="82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A23E49C">
            <w:pPr>
              <w:pStyle w:val="6"/>
              <w:spacing w:before="84" w:line="220" w:lineRule="auto"/>
              <w:ind w:left="29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2022新增</w:t>
            </w:r>
          </w:p>
        </w:tc>
      </w:tr>
      <w:tr w14:paraId="59425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66593575">
            <w:pPr>
              <w:pStyle w:val="6"/>
              <w:spacing w:before="98" w:line="239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48</w:t>
            </w:r>
          </w:p>
        </w:tc>
        <w:tc>
          <w:tcPr>
            <w:tcW w:w="569" w:type="dxa"/>
            <w:vAlign w:val="top"/>
          </w:tcPr>
          <w:p w14:paraId="73899A87">
            <w:pPr>
              <w:pStyle w:val="6"/>
              <w:spacing w:before="85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69777B71">
            <w:pPr>
              <w:pStyle w:val="6"/>
              <w:spacing w:before="84" w:line="219" w:lineRule="auto"/>
              <w:ind w:left="6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全国大学生电子设计竞赛</w:t>
            </w:r>
          </w:p>
        </w:tc>
        <w:tc>
          <w:tcPr>
            <w:tcW w:w="1298" w:type="dxa"/>
            <w:vAlign w:val="top"/>
          </w:tcPr>
          <w:p w14:paraId="2C630576">
            <w:pPr>
              <w:pStyle w:val="6"/>
              <w:spacing w:before="8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454C19F1">
            <w:pPr>
              <w:rPr>
                <w:rFonts w:ascii="Arial"/>
                <w:sz w:val="21"/>
              </w:rPr>
            </w:pPr>
          </w:p>
        </w:tc>
      </w:tr>
      <w:tr w14:paraId="74AE7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73A1078C">
            <w:pPr>
              <w:pStyle w:val="6"/>
              <w:spacing w:before="88" w:line="226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49</w:t>
            </w:r>
          </w:p>
        </w:tc>
        <w:tc>
          <w:tcPr>
            <w:tcW w:w="569" w:type="dxa"/>
            <w:vAlign w:val="top"/>
          </w:tcPr>
          <w:p w14:paraId="3753B6C7">
            <w:pPr>
              <w:pStyle w:val="6"/>
              <w:spacing w:before="75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09AD635B">
            <w:pPr>
              <w:pStyle w:val="6"/>
              <w:spacing w:before="73" w:line="219" w:lineRule="auto"/>
              <w:ind w:left="56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中国大学生计算机设计大赛</w:t>
            </w:r>
          </w:p>
        </w:tc>
        <w:tc>
          <w:tcPr>
            <w:tcW w:w="1298" w:type="dxa"/>
            <w:vAlign w:val="top"/>
          </w:tcPr>
          <w:p w14:paraId="773FB12A">
            <w:pPr>
              <w:pStyle w:val="6"/>
              <w:spacing w:before="7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4A2F030">
            <w:pPr>
              <w:rPr>
                <w:rFonts w:ascii="Arial"/>
                <w:sz w:val="21"/>
              </w:rPr>
            </w:pPr>
          </w:p>
        </w:tc>
      </w:tr>
      <w:tr w14:paraId="00352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51017122">
            <w:pPr>
              <w:pStyle w:val="6"/>
              <w:spacing w:before="98" w:line="239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50</w:t>
            </w:r>
          </w:p>
        </w:tc>
        <w:tc>
          <w:tcPr>
            <w:tcW w:w="569" w:type="dxa"/>
            <w:vAlign w:val="top"/>
          </w:tcPr>
          <w:p w14:paraId="41D46161">
            <w:pPr>
              <w:pStyle w:val="6"/>
              <w:spacing w:before="85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2A3A45B9">
            <w:pPr>
              <w:pStyle w:val="6"/>
              <w:spacing w:before="84" w:line="219" w:lineRule="auto"/>
              <w:ind w:left="6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全国大学生数学建模竞赛</w:t>
            </w:r>
          </w:p>
        </w:tc>
        <w:tc>
          <w:tcPr>
            <w:tcW w:w="1298" w:type="dxa"/>
            <w:vAlign w:val="top"/>
          </w:tcPr>
          <w:p w14:paraId="711458BC">
            <w:pPr>
              <w:pStyle w:val="6"/>
              <w:spacing w:before="8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0D9B999E">
            <w:pPr>
              <w:rPr>
                <w:rFonts w:ascii="Arial"/>
                <w:sz w:val="21"/>
              </w:rPr>
            </w:pPr>
          </w:p>
        </w:tc>
      </w:tr>
      <w:tr w14:paraId="0E0865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74" w:type="dxa"/>
            <w:vAlign w:val="top"/>
          </w:tcPr>
          <w:p w14:paraId="319316B8">
            <w:pPr>
              <w:pStyle w:val="6"/>
              <w:spacing w:before="98" w:line="238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51</w:t>
            </w:r>
          </w:p>
        </w:tc>
        <w:tc>
          <w:tcPr>
            <w:tcW w:w="569" w:type="dxa"/>
            <w:vAlign w:val="top"/>
          </w:tcPr>
          <w:p w14:paraId="30F35BAD">
            <w:pPr>
              <w:pStyle w:val="6"/>
              <w:spacing w:before="85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5FFA48A3">
            <w:pPr>
              <w:pStyle w:val="6"/>
              <w:spacing w:before="83" w:line="218" w:lineRule="auto"/>
              <w:ind w:left="6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全国大学生广告艺术大赛</w:t>
            </w:r>
          </w:p>
        </w:tc>
        <w:tc>
          <w:tcPr>
            <w:tcW w:w="1298" w:type="dxa"/>
            <w:vAlign w:val="top"/>
          </w:tcPr>
          <w:p w14:paraId="4D826C3E">
            <w:pPr>
              <w:pStyle w:val="6"/>
              <w:spacing w:before="8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0C8AF815">
            <w:pPr>
              <w:rPr>
                <w:rFonts w:ascii="Arial"/>
                <w:sz w:val="21"/>
              </w:rPr>
            </w:pPr>
          </w:p>
        </w:tc>
      </w:tr>
      <w:tr w14:paraId="052F2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79F577BA">
            <w:pPr>
              <w:pStyle w:val="6"/>
              <w:spacing w:before="89" w:line="225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52</w:t>
            </w:r>
          </w:p>
        </w:tc>
        <w:tc>
          <w:tcPr>
            <w:tcW w:w="569" w:type="dxa"/>
            <w:vAlign w:val="top"/>
          </w:tcPr>
          <w:p w14:paraId="448A3F3B">
            <w:pPr>
              <w:pStyle w:val="6"/>
              <w:spacing w:before="76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34CE7F15">
            <w:pPr>
              <w:pStyle w:val="6"/>
              <w:spacing w:before="74" w:line="219" w:lineRule="auto"/>
              <w:ind w:left="352"/>
              <w:rPr>
                <w:sz w:val="14"/>
                <w:szCs w:val="14"/>
              </w:rPr>
            </w:pPr>
            <w:r>
              <w:rPr>
                <w:spacing w:val="5"/>
                <w:sz w:val="14"/>
                <w:szCs w:val="14"/>
              </w:rPr>
              <w:t>“外研社杯”全国英语演讲大赛</w:t>
            </w:r>
          </w:p>
        </w:tc>
        <w:tc>
          <w:tcPr>
            <w:tcW w:w="1298" w:type="dxa"/>
            <w:vAlign w:val="top"/>
          </w:tcPr>
          <w:p w14:paraId="66E186EB">
            <w:pPr>
              <w:pStyle w:val="6"/>
              <w:spacing w:before="7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3BC641C">
            <w:pPr>
              <w:rPr>
                <w:rFonts w:ascii="Arial"/>
                <w:sz w:val="21"/>
              </w:rPr>
            </w:pPr>
          </w:p>
        </w:tc>
      </w:tr>
      <w:tr w14:paraId="1D32F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6C143CDC">
            <w:pPr>
              <w:pStyle w:val="6"/>
              <w:spacing w:before="99" w:line="238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53</w:t>
            </w:r>
          </w:p>
        </w:tc>
        <w:tc>
          <w:tcPr>
            <w:tcW w:w="569" w:type="dxa"/>
            <w:vAlign w:val="top"/>
          </w:tcPr>
          <w:p w14:paraId="3A6A35AD">
            <w:pPr>
              <w:pStyle w:val="6"/>
              <w:spacing w:before="86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1CC4ABA3">
            <w:pPr>
              <w:pStyle w:val="6"/>
              <w:spacing w:before="85" w:line="219" w:lineRule="auto"/>
              <w:ind w:left="6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全国大学生工业设计大赛</w:t>
            </w:r>
          </w:p>
        </w:tc>
        <w:tc>
          <w:tcPr>
            <w:tcW w:w="1298" w:type="dxa"/>
            <w:vAlign w:val="top"/>
          </w:tcPr>
          <w:p w14:paraId="51D2A2D5">
            <w:pPr>
              <w:pStyle w:val="6"/>
              <w:spacing w:before="8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1C6EF9C">
            <w:pPr>
              <w:rPr>
                <w:rFonts w:ascii="Arial"/>
                <w:sz w:val="21"/>
              </w:rPr>
            </w:pPr>
          </w:p>
        </w:tc>
      </w:tr>
      <w:tr w14:paraId="6B07AC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0C824328">
            <w:pPr>
              <w:pStyle w:val="6"/>
              <w:spacing w:before="90" w:line="224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54</w:t>
            </w:r>
          </w:p>
        </w:tc>
        <w:tc>
          <w:tcPr>
            <w:tcW w:w="569" w:type="dxa"/>
            <w:vAlign w:val="top"/>
          </w:tcPr>
          <w:p w14:paraId="2B03661B">
            <w:pPr>
              <w:pStyle w:val="6"/>
              <w:spacing w:before="76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582CCCE7">
            <w:pPr>
              <w:pStyle w:val="6"/>
              <w:spacing w:before="75" w:line="219" w:lineRule="auto"/>
              <w:ind w:left="35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全国大学生工程训练综合能力竞赛</w:t>
            </w:r>
          </w:p>
        </w:tc>
        <w:tc>
          <w:tcPr>
            <w:tcW w:w="1298" w:type="dxa"/>
            <w:vAlign w:val="top"/>
          </w:tcPr>
          <w:p w14:paraId="4D4F9615">
            <w:pPr>
              <w:pStyle w:val="6"/>
              <w:spacing w:before="7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44691BB">
            <w:pPr>
              <w:rPr>
                <w:rFonts w:ascii="Arial"/>
                <w:sz w:val="21"/>
              </w:rPr>
            </w:pPr>
          </w:p>
        </w:tc>
      </w:tr>
      <w:tr w14:paraId="62EBD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374" w:type="dxa"/>
            <w:vAlign w:val="top"/>
          </w:tcPr>
          <w:p w14:paraId="6EDB94B0">
            <w:pPr>
              <w:pStyle w:val="6"/>
              <w:spacing w:before="99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55</w:t>
            </w:r>
          </w:p>
        </w:tc>
        <w:tc>
          <w:tcPr>
            <w:tcW w:w="569" w:type="dxa"/>
            <w:vAlign w:val="top"/>
          </w:tcPr>
          <w:p w14:paraId="17A6B199">
            <w:pPr>
              <w:pStyle w:val="6"/>
              <w:spacing w:before="86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059A245F">
            <w:pPr>
              <w:pStyle w:val="6"/>
              <w:spacing w:before="84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蓝桥杯全国软件和信息技术专业人才大赛</w:t>
            </w:r>
          </w:p>
        </w:tc>
        <w:tc>
          <w:tcPr>
            <w:tcW w:w="1298" w:type="dxa"/>
            <w:vAlign w:val="top"/>
          </w:tcPr>
          <w:p w14:paraId="1C7B4411">
            <w:pPr>
              <w:pStyle w:val="6"/>
              <w:spacing w:before="8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5B655FA">
            <w:pPr>
              <w:rPr>
                <w:rFonts w:ascii="Arial"/>
                <w:sz w:val="21"/>
              </w:rPr>
            </w:pPr>
          </w:p>
        </w:tc>
      </w:tr>
    </w:tbl>
    <w:p w14:paraId="6D0571A8">
      <w:pPr>
        <w:pStyle w:val="2"/>
        <w:spacing w:line="276" w:lineRule="auto"/>
      </w:pPr>
    </w:p>
    <w:p w14:paraId="54219F0A">
      <w:pPr>
        <w:pStyle w:val="2"/>
        <w:spacing w:line="277" w:lineRule="auto"/>
      </w:pPr>
    </w:p>
    <w:p w14:paraId="3936D9B4">
      <w:pPr>
        <w:spacing w:before="40" w:line="188" w:lineRule="auto"/>
        <w:ind w:left="302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81</w:t>
      </w:r>
    </w:p>
    <w:p w14:paraId="48EB8EB5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88" w:type="default"/>
          <w:pgSz w:w="8050" w:h="11170"/>
          <w:pgMar w:top="400" w:right="736" w:bottom="160" w:left="894" w:header="0" w:footer="0" w:gutter="0"/>
          <w:cols w:space="720" w:num="1"/>
        </w:sectPr>
      </w:pPr>
    </w:p>
    <w:p w14:paraId="55E52368">
      <w:pPr>
        <w:spacing w:before="64"/>
      </w:pPr>
    </w:p>
    <w:p w14:paraId="172AEF91">
      <w:pPr>
        <w:spacing w:before="63"/>
      </w:pPr>
    </w:p>
    <w:p w14:paraId="43E831F0">
      <w:pPr>
        <w:spacing w:before="63"/>
      </w:pPr>
    </w:p>
    <w:tbl>
      <w:tblPr>
        <w:tblStyle w:val="5"/>
        <w:tblW w:w="62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"/>
        <w:gridCol w:w="569"/>
        <w:gridCol w:w="2815"/>
        <w:gridCol w:w="1298"/>
        <w:gridCol w:w="1163"/>
      </w:tblGrid>
      <w:tr w14:paraId="29228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74" w:type="dxa"/>
            <w:vAlign w:val="top"/>
          </w:tcPr>
          <w:p w14:paraId="1D6FA7F0">
            <w:pPr>
              <w:pStyle w:val="6"/>
              <w:spacing w:before="11" w:line="198" w:lineRule="auto"/>
              <w:ind w:left="10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序</w:t>
            </w:r>
          </w:p>
          <w:p w14:paraId="34BD9483">
            <w:pPr>
              <w:pStyle w:val="6"/>
              <w:spacing w:line="202" w:lineRule="auto"/>
              <w:ind w:left="10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号</w:t>
            </w:r>
          </w:p>
        </w:tc>
        <w:tc>
          <w:tcPr>
            <w:tcW w:w="569" w:type="dxa"/>
            <w:vAlign w:val="top"/>
          </w:tcPr>
          <w:p w14:paraId="4BCA2836">
            <w:pPr>
              <w:pStyle w:val="6"/>
              <w:spacing w:before="130" w:line="219" w:lineRule="auto"/>
              <w:ind w:left="19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等次</w:t>
            </w:r>
          </w:p>
        </w:tc>
        <w:tc>
          <w:tcPr>
            <w:tcW w:w="2815" w:type="dxa"/>
            <w:vAlign w:val="top"/>
          </w:tcPr>
          <w:p w14:paraId="599C3C3D">
            <w:pPr>
              <w:pStyle w:val="6"/>
              <w:spacing w:before="131" w:line="220" w:lineRule="auto"/>
              <w:ind w:left="112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项目名称</w:t>
            </w:r>
          </w:p>
        </w:tc>
        <w:tc>
          <w:tcPr>
            <w:tcW w:w="1298" w:type="dxa"/>
            <w:vAlign w:val="top"/>
          </w:tcPr>
          <w:p w14:paraId="38377E5C">
            <w:pPr>
              <w:pStyle w:val="6"/>
              <w:spacing w:before="130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按性质分类</w:t>
            </w:r>
          </w:p>
        </w:tc>
        <w:tc>
          <w:tcPr>
            <w:tcW w:w="1163" w:type="dxa"/>
            <w:vAlign w:val="top"/>
          </w:tcPr>
          <w:p w14:paraId="7C078DE0">
            <w:pPr>
              <w:pStyle w:val="6"/>
              <w:spacing w:before="131" w:line="221" w:lineRule="auto"/>
              <w:ind w:left="439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备注</w:t>
            </w:r>
          </w:p>
        </w:tc>
      </w:tr>
      <w:tr w14:paraId="5F17BA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74" w:type="dxa"/>
            <w:vAlign w:val="top"/>
          </w:tcPr>
          <w:p w14:paraId="062F36E6">
            <w:pPr>
              <w:pStyle w:val="6"/>
              <w:spacing w:before="89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56</w:t>
            </w:r>
          </w:p>
        </w:tc>
        <w:tc>
          <w:tcPr>
            <w:tcW w:w="569" w:type="dxa"/>
            <w:vAlign w:val="top"/>
          </w:tcPr>
          <w:p w14:paraId="7BCE3942">
            <w:pPr>
              <w:pStyle w:val="6"/>
              <w:spacing w:before="76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434F60E4">
            <w:pPr>
              <w:pStyle w:val="6"/>
              <w:spacing w:before="75" w:line="219" w:lineRule="auto"/>
              <w:ind w:left="6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全国大学生物流设计大赛</w:t>
            </w:r>
          </w:p>
        </w:tc>
        <w:tc>
          <w:tcPr>
            <w:tcW w:w="1298" w:type="dxa"/>
            <w:vAlign w:val="top"/>
          </w:tcPr>
          <w:p w14:paraId="2E9FB146">
            <w:pPr>
              <w:pStyle w:val="6"/>
              <w:spacing w:before="7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0D2AC2CD">
            <w:pPr>
              <w:rPr>
                <w:rFonts w:ascii="Arial"/>
                <w:sz w:val="21"/>
              </w:rPr>
            </w:pPr>
          </w:p>
        </w:tc>
      </w:tr>
      <w:tr w14:paraId="34626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3582C6A6">
            <w:pPr>
              <w:pStyle w:val="6"/>
              <w:spacing w:before="81" w:line="236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57</w:t>
            </w:r>
          </w:p>
        </w:tc>
        <w:tc>
          <w:tcPr>
            <w:tcW w:w="569" w:type="dxa"/>
            <w:vAlign w:val="top"/>
          </w:tcPr>
          <w:p w14:paraId="1AD4D33A">
            <w:pPr>
              <w:pStyle w:val="6"/>
              <w:spacing w:before="6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37B9866D">
            <w:pPr>
              <w:pStyle w:val="6"/>
              <w:spacing w:before="66" w:line="219" w:lineRule="auto"/>
              <w:ind w:left="42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全国大学生市场调查与分析大赛</w:t>
            </w:r>
          </w:p>
        </w:tc>
        <w:tc>
          <w:tcPr>
            <w:tcW w:w="1298" w:type="dxa"/>
            <w:vAlign w:val="top"/>
          </w:tcPr>
          <w:p w14:paraId="486C9124">
            <w:pPr>
              <w:pStyle w:val="6"/>
              <w:spacing w:before="65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D21EE83">
            <w:pPr>
              <w:rPr>
                <w:rFonts w:ascii="Arial"/>
                <w:sz w:val="21"/>
              </w:rPr>
            </w:pPr>
          </w:p>
        </w:tc>
      </w:tr>
      <w:tr w14:paraId="78CA0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049A2242">
            <w:pPr>
              <w:pStyle w:val="6"/>
              <w:spacing w:before="90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58</w:t>
            </w:r>
          </w:p>
        </w:tc>
        <w:tc>
          <w:tcPr>
            <w:tcW w:w="569" w:type="dxa"/>
            <w:vAlign w:val="top"/>
          </w:tcPr>
          <w:p w14:paraId="065B80C2">
            <w:pPr>
              <w:pStyle w:val="6"/>
              <w:spacing w:before="7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694FD3E1">
            <w:pPr>
              <w:pStyle w:val="6"/>
              <w:spacing w:before="76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14"/>
                <w:sz w:val="14"/>
                <w:szCs w:val="14"/>
              </w:rPr>
              <w:t>全国大学生电子</w:t>
            </w:r>
            <w:r>
              <w:rPr>
                <w:spacing w:val="-13"/>
                <w:sz w:val="14"/>
                <w:szCs w:val="14"/>
              </w:rPr>
              <w:t>商务“创新、创意及创业”</w:t>
            </w:r>
            <w:r>
              <w:rPr>
                <w:spacing w:val="-14"/>
                <w:sz w:val="14"/>
                <w:szCs w:val="14"/>
              </w:rPr>
              <w:t>挑战</w:t>
            </w:r>
            <w:r>
              <w:rPr>
                <w:spacing w:val="-7"/>
                <w:sz w:val="14"/>
                <w:szCs w:val="14"/>
              </w:rPr>
              <w:t>赛</w:t>
            </w:r>
          </w:p>
        </w:tc>
        <w:tc>
          <w:tcPr>
            <w:tcW w:w="1298" w:type="dxa"/>
            <w:vAlign w:val="top"/>
          </w:tcPr>
          <w:p w14:paraId="1F9BF7F8">
            <w:pPr>
              <w:pStyle w:val="6"/>
              <w:spacing w:before="75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2A09C445">
            <w:pPr>
              <w:rPr>
                <w:rFonts w:ascii="Arial"/>
                <w:sz w:val="21"/>
              </w:rPr>
            </w:pPr>
          </w:p>
        </w:tc>
      </w:tr>
      <w:tr w14:paraId="4AE8C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064B380C">
            <w:pPr>
              <w:pStyle w:val="6"/>
              <w:spacing w:before="90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59</w:t>
            </w:r>
          </w:p>
        </w:tc>
        <w:tc>
          <w:tcPr>
            <w:tcW w:w="569" w:type="dxa"/>
            <w:vAlign w:val="top"/>
          </w:tcPr>
          <w:p w14:paraId="25C7963B">
            <w:pPr>
              <w:pStyle w:val="6"/>
              <w:spacing w:before="7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765D9F36">
            <w:pPr>
              <w:pStyle w:val="6"/>
              <w:spacing w:before="7" w:line="180" w:lineRule="auto"/>
              <w:ind w:left="771" w:hanging="759"/>
              <w:rPr>
                <w:sz w:val="14"/>
                <w:szCs w:val="14"/>
              </w:rPr>
            </w:pPr>
            <w:r>
              <w:rPr>
                <w:spacing w:val="-14"/>
                <w:sz w:val="14"/>
                <w:szCs w:val="14"/>
              </w:rPr>
              <w:t>全国大学生电子</w:t>
            </w:r>
            <w:r>
              <w:rPr>
                <w:spacing w:val="-13"/>
                <w:sz w:val="14"/>
                <w:szCs w:val="14"/>
              </w:rPr>
              <w:t>商务“创新、创意及创业”</w:t>
            </w:r>
            <w:r>
              <w:rPr>
                <w:spacing w:val="-14"/>
                <w:sz w:val="14"/>
                <w:szCs w:val="14"/>
              </w:rPr>
              <w:t>挑战</w:t>
            </w:r>
            <w:r>
              <w:rPr>
                <w:spacing w:val="-7"/>
                <w:sz w:val="14"/>
                <w:szCs w:val="14"/>
              </w:rPr>
              <w:t>赛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1"/>
                <w:sz w:val="14"/>
                <w:szCs w:val="14"/>
              </w:rPr>
              <w:t>广东赛区省级选拔赛</w:t>
            </w:r>
          </w:p>
        </w:tc>
        <w:tc>
          <w:tcPr>
            <w:tcW w:w="1298" w:type="dxa"/>
            <w:vAlign w:val="top"/>
          </w:tcPr>
          <w:p w14:paraId="2F484E52">
            <w:pPr>
              <w:pStyle w:val="6"/>
              <w:spacing w:before="75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4015C8BA">
            <w:pPr>
              <w:pStyle w:val="6"/>
              <w:spacing w:before="77" w:line="220" w:lineRule="auto"/>
              <w:ind w:left="29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6EB1A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74" w:type="dxa"/>
            <w:vAlign w:val="top"/>
          </w:tcPr>
          <w:p w14:paraId="59595BCB">
            <w:pPr>
              <w:pStyle w:val="6"/>
              <w:spacing w:before="80" w:line="235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60</w:t>
            </w:r>
          </w:p>
        </w:tc>
        <w:tc>
          <w:tcPr>
            <w:tcW w:w="569" w:type="dxa"/>
            <w:vAlign w:val="top"/>
          </w:tcPr>
          <w:p w14:paraId="7046828A">
            <w:pPr>
              <w:pStyle w:val="6"/>
              <w:spacing w:before="6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743D2CCE">
            <w:pPr>
              <w:pStyle w:val="6"/>
              <w:spacing w:before="66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广东省高等学校大学生工业设计大赛</w:t>
            </w:r>
          </w:p>
        </w:tc>
        <w:tc>
          <w:tcPr>
            <w:tcW w:w="1298" w:type="dxa"/>
            <w:vAlign w:val="top"/>
          </w:tcPr>
          <w:p w14:paraId="31D56208">
            <w:pPr>
              <w:pStyle w:val="6"/>
              <w:spacing w:before="65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9823010">
            <w:pPr>
              <w:rPr>
                <w:rFonts w:ascii="Arial"/>
                <w:sz w:val="21"/>
              </w:rPr>
            </w:pPr>
          </w:p>
        </w:tc>
      </w:tr>
      <w:tr w14:paraId="10101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73FF6BB1">
            <w:pPr>
              <w:pStyle w:val="6"/>
              <w:spacing w:before="91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61</w:t>
            </w:r>
          </w:p>
        </w:tc>
        <w:tc>
          <w:tcPr>
            <w:tcW w:w="569" w:type="dxa"/>
            <w:vAlign w:val="top"/>
          </w:tcPr>
          <w:p w14:paraId="53C87364">
            <w:pPr>
              <w:pStyle w:val="6"/>
              <w:spacing w:before="78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77E2D758">
            <w:pPr>
              <w:pStyle w:val="6"/>
              <w:spacing w:before="76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广东省工科大学生实验综合技能竞赛</w:t>
            </w:r>
          </w:p>
        </w:tc>
        <w:tc>
          <w:tcPr>
            <w:tcW w:w="1298" w:type="dxa"/>
            <w:vAlign w:val="top"/>
          </w:tcPr>
          <w:p w14:paraId="64089530">
            <w:pPr>
              <w:pStyle w:val="6"/>
              <w:spacing w:before="76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019FC9C6">
            <w:pPr>
              <w:rPr>
                <w:rFonts w:ascii="Arial"/>
                <w:sz w:val="21"/>
              </w:rPr>
            </w:pPr>
          </w:p>
        </w:tc>
      </w:tr>
      <w:tr w14:paraId="730231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74" w:type="dxa"/>
            <w:vAlign w:val="top"/>
          </w:tcPr>
          <w:p w14:paraId="45B2C5EF">
            <w:pPr>
              <w:pStyle w:val="6"/>
              <w:spacing w:before="81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62</w:t>
            </w:r>
          </w:p>
        </w:tc>
        <w:tc>
          <w:tcPr>
            <w:tcW w:w="569" w:type="dxa"/>
            <w:vAlign w:val="top"/>
          </w:tcPr>
          <w:p w14:paraId="4406E24B">
            <w:pPr>
              <w:pStyle w:val="6"/>
              <w:spacing w:before="68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1B798256">
            <w:pPr>
              <w:pStyle w:val="6"/>
              <w:spacing w:before="67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全国大学生数学建模竞赛广东省分赛</w:t>
            </w:r>
          </w:p>
        </w:tc>
        <w:tc>
          <w:tcPr>
            <w:tcW w:w="1298" w:type="dxa"/>
            <w:vAlign w:val="top"/>
          </w:tcPr>
          <w:p w14:paraId="172D2307">
            <w:pPr>
              <w:pStyle w:val="6"/>
              <w:spacing w:before="66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CA95EA7">
            <w:pPr>
              <w:rPr>
                <w:rFonts w:ascii="Arial"/>
                <w:sz w:val="21"/>
              </w:rPr>
            </w:pPr>
          </w:p>
        </w:tc>
      </w:tr>
      <w:tr w14:paraId="742DD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74" w:type="dxa"/>
            <w:vAlign w:val="top"/>
          </w:tcPr>
          <w:p w14:paraId="60D48C2F">
            <w:pPr>
              <w:pStyle w:val="6"/>
              <w:spacing w:before="82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63</w:t>
            </w:r>
          </w:p>
        </w:tc>
        <w:tc>
          <w:tcPr>
            <w:tcW w:w="569" w:type="dxa"/>
            <w:vAlign w:val="top"/>
          </w:tcPr>
          <w:p w14:paraId="50D3E933">
            <w:pPr>
              <w:pStyle w:val="6"/>
              <w:spacing w:before="69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081E7FA2">
            <w:pPr>
              <w:pStyle w:val="6"/>
              <w:spacing w:before="68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全国大学生英语演讲比赛广东省分赛</w:t>
            </w:r>
          </w:p>
        </w:tc>
        <w:tc>
          <w:tcPr>
            <w:tcW w:w="1298" w:type="dxa"/>
            <w:vAlign w:val="top"/>
          </w:tcPr>
          <w:p w14:paraId="3A20FC82">
            <w:pPr>
              <w:pStyle w:val="6"/>
              <w:spacing w:before="67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C39C919">
            <w:pPr>
              <w:rPr>
                <w:rFonts w:ascii="Arial"/>
                <w:sz w:val="21"/>
              </w:rPr>
            </w:pPr>
          </w:p>
        </w:tc>
      </w:tr>
      <w:tr w14:paraId="2274D0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74" w:type="dxa"/>
            <w:vAlign w:val="top"/>
          </w:tcPr>
          <w:p w14:paraId="226BE5BC">
            <w:pPr>
              <w:pStyle w:val="6"/>
              <w:spacing w:before="92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64</w:t>
            </w:r>
          </w:p>
        </w:tc>
        <w:tc>
          <w:tcPr>
            <w:tcW w:w="569" w:type="dxa"/>
            <w:vAlign w:val="top"/>
          </w:tcPr>
          <w:p w14:paraId="6A9253E3">
            <w:pPr>
              <w:pStyle w:val="6"/>
              <w:spacing w:before="79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5D6300F4">
            <w:pPr>
              <w:pStyle w:val="6"/>
              <w:spacing w:before="77" w:line="218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全国大学生广告艺术大赛广东省分赛</w:t>
            </w:r>
          </w:p>
        </w:tc>
        <w:tc>
          <w:tcPr>
            <w:tcW w:w="1298" w:type="dxa"/>
            <w:vAlign w:val="top"/>
          </w:tcPr>
          <w:p w14:paraId="39385DA8">
            <w:pPr>
              <w:pStyle w:val="6"/>
              <w:spacing w:before="77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CCABC44">
            <w:pPr>
              <w:rPr>
                <w:rFonts w:ascii="Arial"/>
                <w:sz w:val="21"/>
              </w:rPr>
            </w:pPr>
          </w:p>
        </w:tc>
      </w:tr>
      <w:tr w14:paraId="67AAD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74" w:type="dxa"/>
            <w:vAlign w:val="top"/>
          </w:tcPr>
          <w:p w14:paraId="208049DF">
            <w:pPr>
              <w:pStyle w:val="6"/>
              <w:spacing w:before="83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65</w:t>
            </w:r>
          </w:p>
        </w:tc>
        <w:tc>
          <w:tcPr>
            <w:tcW w:w="569" w:type="dxa"/>
            <w:vAlign w:val="top"/>
          </w:tcPr>
          <w:p w14:paraId="39463EA5">
            <w:pPr>
              <w:pStyle w:val="6"/>
              <w:spacing w:before="70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72CFD163">
            <w:pPr>
              <w:pStyle w:val="6"/>
              <w:spacing w:before="69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全国大学生工程训练综合能力竞赛广东省分赛</w:t>
            </w:r>
          </w:p>
        </w:tc>
        <w:tc>
          <w:tcPr>
            <w:tcW w:w="1298" w:type="dxa"/>
            <w:vAlign w:val="top"/>
          </w:tcPr>
          <w:p w14:paraId="321CEC98">
            <w:pPr>
              <w:pStyle w:val="6"/>
              <w:spacing w:before="68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4EE7CFA8">
            <w:pPr>
              <w:rPr>
                <w:rFonts w:ascii="Arial"/>
                <w:sz w:val="21"/>
              </w:rPr>
            </w:pPr>
          </w:p>
        </w:tc>
      </w:tr>
      <w:tr w14:paraId="622B5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74" w:type="dxa"/>
            <w:vAlign w:val="top"/>
          </w:tcPr>
          <w:p w14:paraId="274962EF">
            <w:pPr>
              <w:pStyle w:val="6"/>
              <w:spacing w:before="83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66</w:t>
            </w:r>
          </w:p>
        </w:tc>
        <w:tc>
          <w:tcPr>
            <w:tcW w:w="569" w:type="dxa"/>
            <w:vAlign w:val="top"/>
          </w:tcPr>
          <w:p w14:paraId="22F37155">
            <w:pPr>
              <w:pStyle w:val="6"/>
              <w:spacing w:before="70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17CBC979">
            <w:pPr>
              <w:pStyle w:val="6"/>
              <w:spacing w:before="69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全国大学生电子设计大赛广东省分赛</w:t>
            </w:r>
          </w:p>
        </w:tc>
        <w:tc>
          <w:tcPr>
            <w:tcW w:w="1298" w:type="dxa"/>
            <w:vAlign w:val="top"/>
          </w:tcPr>
          <w:p w14:paraId="05B7C8C9">
            <w:pPr>
              <w:pStyle w:val="6"/>
              <w:spacing w:before="68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4F6A525">
            <w:pPr>
              <w:rPr>
                <w:rFonts w:ascii="Arial"/>
                <w:sz w:val="21"/>
              </w:rPr>
            </w:pPr>
          </w:p>
        </w:tc>
      </w:tr>
      <w:tr w14:paraId="43335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74" w:type="dxa"/>
            <w:vAlign w:val="top"/>
          </w:tcPr>
          <w:p w14:paraId="4AF9DAD2">
            <w:pPr>
              <w:pStyle w:val="6"/>
              <w:spacing w:before="84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67</w:t>
            </w:r>
          </w:p>
        </w:tc>
        <w:tc>
          <w:tcPr>
            <w:tcW w:w="569" w:type="dxa"/>
            <w:vAlign w:val="top"/>
          </w:tcPr>
          <w:p w14:paraId="682C7BC2">
            <w:pPr>
              <w:pStyle w:val="6"/>
              <w:spacing w:before="71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3C17A4B6">
            <w:pPr>
              <w:pStyle w:val="6"/>
              <w:spacing w:before="69" w:line="219" w:lineRule="auto"/>
              <w:ind w:left="49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广东省大学生计算机设计大赛</w:t>
            </w:r>
          </w:p>
        </w:tc>
        <w:tc>
          <w:tcPr>
            <w:tcW w:w="1298" w:type="dxa"/>
            <w:vAlign w:val="top"/>
          </w:tcPr>
          <w:p w14:paraId="3C01186B">
            <w:pPr>
              <w:pStyle w:val="6"/>
              <w:spacing w:before="69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21E05548">
            <w:pPr>
              <w:rPr>
                <w:rFonts w:ascii="Arial"/>
                <w:sz w:val="21"/>
              </w:rPr>
            </w:pPr>
          </w:p>
        </w:tc>
      </w:tr>
      <w:tr w14:paraId="31E9B6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139B0DA8">
            <w:pPr>
              <w:pStyle w:val="6"/>
              <w:spacing w:before="95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68</w:t>
            </w:r>
          </w:p>
        </w:tc>
        <w:tc>
          <w:tcPr>
            <w:tcW w:w="569" w:type="dxa"/>
            <w:vAlign w:val="top"/>
          </w:tcPr>
          <w:p w14:paraId="20CE961F">
            <w:pPr>
              <w:pStyle w:val="6"/>
              <w:spacing w:before="82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1E299F39">
            <w:pPr>
              <w:pStyle w:val="6"/>
              <w:spacing w:before="81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广东省大学生生物化学实验技能大赛</w:t>
            </w:r>
          </w:p>
        </w:tc>
        <w:tc>
          <w:tcPr>
            <w:tcW w:w="1298" w:type="dxa"/>
            <w:vAlign w:val="top"/>
          </w:tcPr>
          <w:p w14:paraId="303D1788">
            <w:pPr>
              <w:pStyle w:val="6"/>
              <w:spacing w:before="80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976DA7E">
            <w:pPr>
              <w:rPr>
                <w:rFonts w:ascii="Arial"/>
                <w:sz w:val="21"/>
              </w:rPr>
            </w:pPr>
          </w:p>
        </w:tc>
      </w:tr>
      <w:tr w14:paraId="4E5CBA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74" w:type="dxa"/>
            <w:vAlign w:val="top"/>
          </w:tcPr>
          <w:p w14:paraId="0DF076C1">
            <w:pPr>
              <w:pStyle w:val="6"/>
              <w:spacing w:before="85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69</w:t>
            </w:r>
          </w:p>
        </w:tc>
        <w:tc>
          <w:tcPr>
            <w:tcW w:w="569" w:type="dxa"/>
            <w:vAlign w:val="top"/>
          </w:tcPr>
          <w:p w14:paraId="38139BC4">
            <w:pPr>
              <w:pStyle w:val="6"/>
              <w:spacing w:before="72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06112266">
            <w:pPr>
              <w:pStyle w:val="6"/>
              <w:spacing w:before="70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广东省本科高校师范生教学技能大赛</w:t>
            </w:r>
          </w:p>
        </w:tc>
        <w:tc>
          <w:tcPr>
            <w:tcW w:w="1298" w:type="dxa"/>
            <w:vAlign w:val="top"/>
          </w:tcPr>
          <w:p w14:paraId="6DC92937">
            <w:pPr>
              <w:pStyle w:val="6"/>
              <w:spacing w:before="70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2459C819">
            <w:pPr>
              <w:rPr>
                <w:rFonts w:ascii="Arial"/>
                <w:sz w:val="21"/>
              </w:rPr>
            </w:pPr>
          </w:p>
        </w:tc>
      </w:tr>
      <w:tr w14:paraId="5D5E67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74" w:type="dxa"/>
            <w:vAlign w:val="top"/>
          </w:tcPr>
          <w:p w14:paraId="384542E9">
            <w:pPr>
              <w:pStyle w:val="6"/>
              <w:spacing w:before="85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70</w:t>
            </w:r>
          </w:p>
        </w:tc>
        <w:tc>
          <w:tcPr>
            <w:tcW w:w="569" w:type="dxa"/>
            <w:vAlign w:val="top"/>
          </w:tcPr>
          <w:p w14:paraId="0F7BD23B">
            <w:pPr>
              <w:pStyle w:val="6"/>
              <w:spacing w:before="72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38715D64">
            <w:pPr>
              <w:pStyle w:val="6"/>
              <w:spacing w:before="70" w:line="219" w:lineRule="auto"/>
              <w:ind w:left="35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高校体育教育专业学生基本功大赛</w:t>
            </w:r>
          </w:p>
        </w:tc>
        <w:tc>
          <w:tcPr>
            <w:tcW w:w="1298" w:type="dxa"/>
            <w:vAlign w:val="top"/>
          </w:tcPr>
          <w:p w14:paraId="7CAB96E9">
            <w:pPr>
              <w:pStyle w:val="6"/>
              <w:spacing w:before="70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49D98C7B">
            <w:pPr>
              <w:rPr>
                <w:rFonts w:ascii="Arial"/>
                <w:sz w:val="21"/>
              </w:rPr>
            </w:pPr>
          </w:p>
        </w:tc>
      </w:tr>
      <w:tr w14:paraId="4DD37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74" w:type="dxa"/>
            <w:vAlign w:val="top"/>
          </w:tcPr>
          <w:p w14:paraId="2804EB20">
            <w:pPr>
              <w:pStyle w:val="6"/>
              <w:spacing w:before="86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71</w:t>
            </w:r>
          </w:p>
        </w:tc>
        <w:tc>
          <w:tcPr>
            <w:tcW w:w="569" w:type="dxa"/>
            <w:vAlign w:val="top"/>
          </w:tcPr>
          <w:p w14:paraId="1AE5F3B0">
            <w:pPr>
              <w:pStyle w:val="6"/>
              <w:spacing w:before="73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425F244E">
            <w:pPr>
              <w:pStyle w:val="6"/>
              <w:spacing w:before="72" w:line="219" w:lineRule="auto"/>
              <w:ind w:left="35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全国大学生化学实验创新设计大赛</w:t>
            </w:r>
          </w:p>
        </w:tc>
        <w:tc>
          <w:tcPr>
            <w:tcW w:w="1298" w:type="dxa"/>
            <w:vAlign w:val="top"/>
          </w:tcPr>
          <w:p w14:paraId="0ACEBDB8">
            <w:pPr>
              <w:pStyle w:val="6"/>
              <w:spacing w:before="71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5E9BF14">
            <w:pPr>
              <w:rPr>
                <w:rFonts w:ascii="Arial"/>
                <w:sz w:val="21"/>
              </w:rPr>
            </w:pPr>
          </w:p>
        </w:tc>
      </w:tr>
      <w:tr w14:paraId="05E17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374" w:type="dxa"/>
            <w:vAlign w:val="top"/>
          </w:tcPr>
          <w:p w14:paraId="5F03E81B">
            <w:pPr>
              <w:pStyle w:val="6"/>
              <w:spacing w:before="96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72</w:t>
            </w:r>
          </w:p>
        </w:tc>
        <w:tc>
          <w:tcPr>
            <w:tcW w:w="569" w:type="dxa"/>
            <w:vAlign w:val="top"/>
          </w:tcPr>
          <w:p w14:paraId="143FDE22">
            <w:pPr>
              <w:pStyle w:val="6"/>
              <w:spacing w:before="83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4D54CF1D">
            <w:pPr>
              <w:pStyle w:val="6"/>
              <w:spacing w:before="12" w:line="185" w:lineRule="auto"/>
              <w:jc w:val="right"/>
              <w:rPr>
                <w:sz w:val="14"/>
                <w:szCs w:val="14"/>
              </w:rPr>
            </w:pPr>
            <w:r>
              <w:rPr>
                <w:spacing w:val="-10"/>
                <w:sz w:val="14"/>
                <w:szCs w:val="14"/>
              </w:rPr>
              <w:t>蓝桥杯全国软件和信息技术专业人才大赛(广东省</w:t>
            </w:r>
          </w:p>
          <w:p w14:paraId="3F53E2D1">
            <w:pPr>
              <w:pStyle w:val="6"/>
              <w:spacing w:line="179" w:lineRule="auto"/>
              <w:ind w:left="1192"/>
              <w:rPr>
                <w:sz w:val="14"/>
                <w:szCs w:val="14"/>
              </w:rPr>
            </w:pPr>
            <w:r>
              <w:rPr>
                <w:spacing w:val="10"/>
                <w:sz w:val="14"/>
                <w:szCs w:val="14"/>
              </w:rPr>
              <w:t>分赛)</w:t>
            </w:r>
          </w:p>
        </w:tc>
        <w:tc>
          <w:tcPr>
            <w:tcW w:w="1298" w:type="dxa"/>
            <w:vAlign w:val="top"/>
          </w:tcPr>
          <w:p w14:paraId="1EBF1DE5">
            <w:pPr>
              <w:pStyle w:val="6"/>
              <w:spacing w:before="81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E5846C7">
            <w:pPr>
              <w:rPr>
                <w:rFonts w:ascii="Arial"/>
                <w:sz w:val="21"/>
              </w:rPr>
            </w:pPr>
          </w:p>
        </w:tc>
      </w:tr>
      <w:tr w14:paraId="0E8C61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787EF594">
            <w:pPr>
              <w:pStyle w:val="6"/>
              <w:spacing w:before="87" w:line="227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73</w:t>
            </w:r>
          </w:p>
        </w:tc>
        <w:tc>
          <w:tcPr>
            <w:tcW w:w="569" w:type="dxa"/>
            <w:vAlign w:val="top"/>
          </w:tcPr>
          <w:p w14:paraId="470E948D">
            <w:pPr>
              <w:pStyle w:val="6"/>
              <w:spacing w:before="74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5903E572">
            <w:pPr>
              <w:pStyle w:val="6"/>
              <w:spacing w:before="73" w:line="219" w:lineRule="auto"/>
              <w:ind w:left="702"/>
              <w:rPr>
                <w:sz w:val="14"/>
                <w:szCs w:val="14"/>
              </w:rPr>
            </w:pPr>
            <w:r>
              <w:rPr>
                <w:spacing w:val="2"/>
                <w:sz w:val="14"/>
                <w:szCs w:val="14"/>
              </w:rPr>
              <w:t>中国音乐金钟奖(省赛)</w:t>
            </w:r>
          </w:p>
        </w:tc>
        <w:tc>
          <w:tcPr>
            <w:tcW w:w="1298" w:type="dxa"/>
            <w:vAlign w:val="top"/>
          </w:tcPr>
          <w:p w14:paraId="761B8CCE">
            <w:pPr>
              <w:pStyle w:val="6"/>
              <w:spacing w:before="72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72A476C">
            <w:pPr>
              <w:rPr>
                <w:rFonts w:ascii="Arial"/>
                <w:sz w:val="21"/>
              </w:rPr>
            </w:pPr>
          </w:p>
        </w:tc>
      </w:tr>
      <w:tr w14:paraId="1D7215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74" w:type="dxa"/>
            <w:vAlign w:val="top"/>
          </w:tcPr>
          <w:p w14:paraId="43525C41">
            <w:pPr>
              <w:pStyle w:val="6"/>
              <w:spacing w:before="97" w:line="239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74</w:t>
            </w:r>
          </w:p>
        </w:tc>
        <w:tc>
          <w:tcPr>
            <w:tcW w:w="569" w:type="dxa"/>
            <w:vAlign w:val="top"/>
          </w:tcPr>
          <w:p w14:paraId="62302ABF">
            <w:pPr>
              <w:pStyle w:val="6"/>
              <w:spacing w:before="84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6DFD484B">
            <w:pPr>
              <w:pStyle w:val="6"/>
              <w:spacing w:before="82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17"/>
                <w:sz w:val="14"/>
                <w:szCs w:val="14"/>
              </w:rPr>
              <w:t>“外研社</w:t>
            </w:r>
            <w:r>
              <w:rPr>
                <w:spacing w:val="-12"/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>·</w:t>
            </w:r>
            <w:r>
              <w:rPr>
                <w:spacing w:val="-53"/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>国才杯”</w:t>
            </w:r>
            <w:r>
              <w:rPr>
                <w:spacing w:val="-16"/>
                <w:sz w:val="14"/>
                <w:szCs w:val="14"/>
              </w:rPr>
              <w:t>全国英语写作大赛、阅读大</w:t>
            </w:r>
            <w:r>
              <w:rPr>
                <w:spacing w:val="-7"/>
                <w:sz w:val="14"/>
                <w:szCs w:val="14"/>
              </w:rPr>
              <w:t>赛</w:t>
            </w:r>
          </w:p>
        </w:tc>
        <w:tc>
          <w:tcPr>
            <w:tcW w:w="1298" w:type="dxa"/>
            <w:vAlign w:val="top"/>
          </w:tcPr>
          <w:p w14:paraId="77BD4F8E">
            <w:pPr>
              <w:pStyle w:val="6"/>
              <w:spacing w:before="82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2A88EB4F">
            <w:pPr>
              <w:rPr>
                <w:rFonts w:ascii="Arial"/>
                <w:sz w:val="21"/>
              </w:rPr>
            </w:pPr>
          </w:p>
        </w:tc>
      </w:tr>
      <w:tr w14:paraId="5E6EFB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51384A36">
            <w:pPr>
              <w:pStyle w:val="6"/>
              <w:spacing w:before="98" w:line="239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75</w:t>
            </w:r>
          </w:p>
        </w:tc>
        <w:tc>
          <w:tcPr>
            <w:tcW w:w="569" w:type="dxa"/>
            <w:vAlign w:val="top"/>
          </w:tcPr>
          <w:p w14:paraId="590585D2">
            <w:pPr>
              <w:pStyle w:val="6"/>
              <w:spacing w:before="85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5" w:type="dxa"/>
            <w:vAlign w:val="top"/>
          </w:tcPr>
          <w:p w14:paraId="6956A373">
            <w:pPr>
              <w:pStyle w:val="6"/>
              <w:spacing w:before="84" w:line="219" w:lineRule="auto"/>
              <w:ind w:left="8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广东省诵写讲大赛</w:t>
            </w:r>
          </w:p>
        </w:tc>
        <w:tc>
          <w:tcPr>
            <w:tcW w:w="1298" w:type="dxa"/>
            <w:vAlign w:val="top"/>
          </w:tcPr>
          <w:p w14:paraId="0486B5AB">
            <w:pPr>
              <w:pStyle w:val="6"/>
              <w:spacing w:before="8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7FBB532">
            <w:pPr>
              <w:rPr>
                <w:rFonts w:ascii="Arial"/>
                <w:sz w:val="21"/>
              </w:rPr>
            </w:pPr>
          </w:p>
        </w:tc>
      </w:tr>
      <w:tr w14:paraId="6BCB6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6A1B9BE8">
            <w:pPr>
              <w:pStyle w:val="6"/>
              <w:spacing w:before="88" w:line="226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76</w:t>
            </w:r>
          </w:p>
        </w:tc>
        <w:tc>
          <w:tcPr>
            <w:tcW w:w="569" w:type="dxa"/>
            <w:vAlign w:val="top"/>
          </w:tcPr>
          <w:p w14:paraId="422D1F87">
            <w:pPr>
              <w:pStyle w:val="6"/>
              <w:spacing w:before="75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29BBC458">
            <w:pPr>
              <w:pStyle w:val="6"/>
              <w:spacing w:before="73" w:line="219" w:lineRule="auto"/>
              <w:ind w:left="35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广东省大中小学规范汉字书写大赛</w:t>
            </w:r>
          </w:p>
        </w:tc>
        <w:tc>
          <w:tcPr>
            <w:tcW w:w="1298" w:type="dxa"/>
            <w:vAlign w:val="top"/>
          </w:tcPr>
          <w:p w14:paraId="06583A4B">
            <w:pPr>
              <w:pStyle w:val="6"/>
              <w:spacing w:before="7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1AE7B5A">
            <w:pPr>
              <w:rPr>
                <w:rFonts w:ascii="Arial"/>
                <w:sz w:val="21"/>
              </w:rPr>
            </w:pPr>
          </w:p>
        </w:tc>
      </w:tr>
      <w:tr w14:paraId="5413B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01E83CAD">
            <w:pPr>
              <w:pStyle w:val="6"/>
              <w:spacing w:before="98" w:line="239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77</w:t>
            </w:r>
          </w:p>
        </w:tc>
        <w:tc>
          <w:tcPr>
            <w:tcW w:w="569" w:type="dxa"/>
            <w:vAlign w:val="top"/>
          </w:tcPr>
          <w:p w14:paraId="2E024E5D">
            <w:pPr>
              <w:pStyle w:val="6"/>
              <w:spacing w:before="85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43EA0D1C">
            <w:pPr>
              <w:pStyle w:val="6"/>
              <w:spacing w:before="84" w:line="219" w:lineRule="auto"/>
              <w:ind w:left="21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广东省大学生版权知识演讲大赛总决赛</w:t>
            </w:r>
          </w:p>
        </w:tc>
        <w:tc>
          <w:tcPr>
            <w:tcW w:w="1298" w:type="dxa"/>
            <w:vAlign w:val="top"/>
          </w:tcPr>
          <w:p w14:paraId="5DDF684D">
            <w:pPr>
              <w:pStyle w:val="6"/>
              <w:spacing w:before="8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83C2D3B">
            <w:pPr>
              <w:rPr>
                <w:rFonts w:ascii="Arial"/>
                <w:sz w:val="21"/>
              </w:rPr>
            </w:pPr>
          </w:p>
        </w:tc>
      </w:tr>
      <w:tr w14:paraId="60717C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74" w:type="dxa"/>
            <w:vAlign w:val="top"/>
          </w:tcPr>
          <w:p w14:paraId="6599C62F">
            <w:pPr>
              <w:pStyle w:val="6"/>
              <w:spacing w:before="98" w:line="238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78</w:t>
            </w:r>
          </w:p>
        </w:tc>
        <w:tc>
          <w:tcPr>
            <w:tcW w:w="569" w:type="dxa"/>
            <w:vAlign w:val="top"/>
          </w:tcPr>
          <w:p w14:paraId="2EB477C9">
            <w:pPr>
              <w:pStyle w:val="6"/>
              <w:spacing w:before="85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72F1D108">
            <w:pPr>
              <w:pStyle w:val="6"/>
              <w:spacing w:before="84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华南教育历史研学基地研学课程设计大赛</w:t>
            </w:r>
          </w:p>
        </w:tc>
        <w:tc>
          <w:tcPr>
            <w:tcW w:w="1298" w:type="dxa"/>
            <w:vAlign w:val="top"/>
          </w:tcPr>
          <w:p w14:paraId="7D9D6F1B">
            <w:pPr>
              <w:pStyle w:val="6"/>
              <w:spacing w:before="83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20BCC3BC">
            <w:pPr>
              <w:rPr>
                <w:rFonts w:ascii="Arial"/>
                <w:sz w:val="21"/>
              </w:rPr>
            </w:pPr>
          </w:p>
        </w:tc>
      </w:tr>
      <w:tr w14:paraId="2D9D8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697403DA">
            <w:pPr>
              <w:pStyle w:val="6"/>
              <w:spacing w:before="89" w:line="225" w:lineRule="auto"/>
              <w:ind w:left="105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79</w:t>
            </w:r>
          </w:p>
        </w:tc>
        <w:tc>
          <w:tcPr>
            <w:tcW w:w="569" w:type="dxa"/>
            <w:vAlign w:val="top"/>
          </w:tcPr>
          <w:p w14:paraId="1238074F">
            <w:pPr>
              <w:pStyle w:val="6"/>
              <w:spacing w:before="76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32F3ED06">
            <w:pPr>
              <w:pStyle w:val="6"/>
              <w:spacing w:before="74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广东省“联盟杯”本科高校英语写作大赛</w:t>
            </w:r>
          </w:p>
        </w:tc>
        <w:tc>
          <w:tcPr>
            <w:tcW w:w="1298" w:type="dxa"/>
            <w:vAlign w:val="top"/>
          </w:tcPr>
          <w:p w14:paraId="1B17794F">
            <w:pPr>
              <w:pStyle w:val="6"/>
              <w:spacing w:before="7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90A9CEB">
            <w:pPr>
              <w:rPr>
                <w:rFonts w:ascii="Arial"/>
                <w:sz w:val="21"/>
              </w:rPr>
            </w:pPr>
          </w:p>
        </w:tc>
      </w:tr>
      <w:tr w14:paraId="34255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74" w:type="dxa"/>
            <w:vAlign w:val="top"/>
          </w:tcPr>
          <w:p w14:paraId="7B3202F1">
            <w:pPr>
              <w:pStyle w:val="6"/>
              <w:spacing w:before="99" w:line="238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80</w:t>
            </w:r>
          </w:p>
        </w:tc>
        <w:tc>
          <w:tcPr>
            <w:tcW w:w="569" w:type="dxa"/>
            <w:vAlign w:val="top"/>
          </w:tcPr>
          <w:p w14:paraId="72A371E7">
            <w:pPr>
              <w:pStyle w:val="6"/>
              <w:spacing w:before="86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01AFBA2A">
            <w:pPr>
              <w:pStyle w:val="6"/>
              <w:spacing w:before="14" w:line="175" w:lineRule="auto"/>
              <w:ind w:left="602" w:hanging="603"/>
              <w:rPr>
                <w:sz w:val="14"/>
                <w:szCs w:val="14"/>
              </w:rPr>
            </w:pPr>
            <w:r>
              <w:rPr>
                <w:spacing w:val="-13"/>
                <w:sz w:val="14"/>
                <w:szCs w:val="14"/>
              </w:rPr>
              <w:t>“广思杯”广东省大学生“学外语，讲党史，强自</w:t>
            </w:r>
            <w:r>
              <w:rPr>
                <w:spacing w:val="10"/>
                <w:sz w:val="14"/>
                <w:szCs w:val="14"/>
              </w:rPr>
              <w:t xml:space="preserve"> </w:t>
            </w:r>
            <w:r>
              <w:rPr>
                <w:spacing w:val="-4"/>
                <w:sz w:val="14"/>
                <w:szCs w:val="14"/>
              </w:rPr>
              <w:t>信，勇担当”主题创意大赛</w:t>
            </w:r>
          </w:p>
        </w:tc>
        <w:tc>
          <w:tcPr>
            <w:tcW w:w="1298" w:type="dxa"/>
            <w:vAlign w:val="top"/>
          </w:tcPr>
          <w:p w14:paraId="6B3E5EF4">
            <w:pPr>
              <w:pStyle w:val="6"/>
              <w:spacing w:before="8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31B9213">
            <w:pPr>
              <w:rPr>
                <w:rFonts w:ascii="Arial"/>
                <w:sz w:val="21"/>
              </w:rPr>
            </w:pPr>
          </w:p>
        </w:tc>
      </w:tr>
      <w:tr w14:paraId="7509F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374" w:type="dxa"/>
            <w:vAlign w:val="top"/>
          </w:tcPr>
          <w:p w14:paraId="43B669F3">
            <w:pPr>
              <w:pStyle w:val="6"/>
              <w:spacing w:before="90" w:line="224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81</w:t>
            </w:r>
          </w:p>
        </w:tc>
        <w:tc>
          <w:tcPr>
            <w:tcW w:w="569" w:type="dxa"/>
            <w:vAlign w:val="top"/>
          </w:tcPr>
          <w:p w14:paraId="1AA236BC">
            <w:pPr>
              <w:pStyle w:val="6"/>
              <w:spacing w:before="76" w:line="220" w:lineRule="auto"/>
              <w:ind w:left="30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5" w:type="dxa"/>
            <w:vAlign w:val="top"/>
          </w:tcPr>
          <w:p w14:paraId="1AA72099">
            <w:pPr>
              <w:pStyle w:val="6"/>
              <w:spacing w:before="75" w:line="219" w:lineRule="auto"/>
              <w:ind w:left="35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广东省高校设计作品学院奖双年展</w:t>
            </w:r>
          </w:p>
        </w:tc>
        <w:tc>
          <w:tcPr>
            <w:tcW w:w="1298" w:type="dxa"/>
            <w:vAlign w:val="top"/>
          </w:tcPr>
          <w:p w14:paraId="04696B66">
            <w:pPr>
              <w:pStyle w:val="6"/>
              <w:spacing w:before="7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256FE21D">
            <w:pPr>
              <w:rPr>
                <w:rFonts w:ascii="Arial"/>
                <w:sz w:val="21"/>
              </w:rPr>
            </w:pPr>
          </w:p>
        </w:tc>
      </w:tr>
      <w:tr w14:paraId="745E0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374" w:type="dxa"/>
            <w:vAlign w:val="top"/>
          </w:tcPr>
          <w:p w14:paraId="7CAB567F">
            <w:pPr>
              <w:pStyle w:val="6"/>
              <w:spacing w:before="99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82</w:t>
            </w:r>
          </w:p>
        </w:tc>
        <w:tc>
          <w:tcPr>
            <w:tcW w:w="569" w:type="dxa"/>
            <w:vAlign w:val="top"/>
          </w:tcPr>
          <w:p w14:paraId="7C862243">
            <w:pPr>
              <w:pStyle w:val="6"/>
              <w:spacing w:before="86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5" w:type="dxa"/>
            <w:vAlign w:val="top"/>
          </w:tcPr>
          <w:p w14:paraId="64830727">
            <w:pPr>
              <w:pStyle w:val="6"/>
              <w:spacing w:before="85" w:line="219" w:lineRule="auto"/>
              <w:ind w:left="35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全国师范院校师范生教学技能竞赛</w:t>
            </w:r>
          </w:p>
        </w:tc>
        <w:tc>
          <w:tcPr>
            <w:tcW w:w="1298" w:type="dxa"/>
            <w:vAlign w:val="top"/>
          </w:tcPr>
          <w:p w14:paraId="54820604">
            <w:pPr>
              <w:pStyle w:val="6"/>
              <w:spacing w:before="84" w:line="219" w:lineRule="auto"/>
              <w:ind w:left="297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0EA1932">
            <w:pPr>
              <w:pStyle w:val="6"/>
              <w:spacing w:before="86" w:line="220" w:lineRule="auto"/>
              <w:ind w:left="299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</w:tbl>
    <w:p w14:paraId="37C81B98">
      <w:pPr>
        <w:pStyle w:val="2"/>
        <w:spacing w:line="276" w:lineRule="auto"/>
      </w:pPr>
    </w:p>
    <w:p w14:paraId="3EBBB221">
      <w:pPr>
        <w:pStyle w:val="2"/>
        <w:spacing w:line="277" w:lineRule="auto"/>
      </w:pPr>
    </w:p>
    <w:p w14:paraId="200197AF">
      <w:pPr>
        <w:spacing w:before="40" w:line="188" w:lineRule="auto"/>
        <w:ind w:left="302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82</w:t>
      </w:r>
    </w:p>
    <w:p w14:paraId="3A3AE8D1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89" w:type="default"/>
          <w:pgSz w:w="8050" w:h="11170"/>
          <w:pgMar w:top="400" w:right="746" w:bottom="160" w:left="894" w:header="0" w:footer="0" w:gutter="0"/>
          <w:cols w:space="720" w:num="1"/>
        </w:sectPr>
      </w:pPr>
    </w:p>
    <w:p w14:paraId="3DDB1838">
      <w:pPr>
        <w:spacing w:before="47"/>
      </w:pPr>
    </w:p>
    <w:p w14:paraId="46C26EC2">
      <w:pPr>
        <w:spacing w:before="47"/>
      </w:pPr>
    </w:p>
    <w:p w14:paraId="486B3011">
      <w:pPr>
        <w:spacing w:before="46"/>
      </w:pPr>
    </w:p>
    <w:tbl>
      <w:tblPr>
        <w:tblStyle w:val="5"/>
        <w:tblW w:w="62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4"/>
        <w:gridCol w:w="569"/>
        <w:gridCol w:w="2816"/>
        <w:gridCol w:w="1298"/>
        <w:gridCol w:w="1163"/>
      </w:tblGrid>
      <w:tr w14:paraId="36ED7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364" w:type="dxa"/>
            <w:textDirection w:val="tbRlV"/>
            <w:vAlign w:val="top"/>
          </w:tcPr>
          <w:p w14:paraId="3C3D6035">
            <w:pPr>
              <w:pStyle w:val="6"/>
              <w:spacing w:before="117" w:line="199" w:lineRule="auto"/>
              <w:ind w:left="4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序号</w:t>
            </w:r>
          </w:p>
        </w:tc>
        <w:tc>
          <w:tcPr>
            <w:tcW w:w="569" w:type="dxa"/>
            <w:vAlign w:val="top"/>
          </w:tcPr>
          <w:p w14:paraId="799E4CC5">
            <w:pPr>
              <w:pStyle w:val="6"/>
              <w:spacing w:before="160" w:line="219" w:lineRule="auto"/>
              <w:ind w:left="201"/>
              <w:rPr>
                <w:sz w:val="14"/>
                <w:szCs w:val="14"/>
              </w:rPr>
            </w:pPr>
            <w:bookmarkStart w:id="12" w:name="bookmark49"/>
            <w:bookmarkEnd w:id="12"/>
            <w:r>
              <w:rPr>
                <w:spacing w:val="-2"/>
                <w:sz w:val="14"/>
                <w:szCs w:val="14"/>
              </w:rPr>
              <w:t>等次</w:t>
            </w:r>
          </w:p>
        </w:tc>
        <w:tc>
          <w:tcPr>
            <w:tcW w:w="2816" w:type="dxa"/>
            <w:vAlign w:val="top"/>
          </w:tcPr>
          <w:p w14:paraId="6A00E05F">
            <w:pPr>
              <w:pStyle w:val="6"/>
              <w:spacing w:before="161" w:line="220" w:lineRule="auto"/>
              <w:ind w:left="1121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项目名称</w:t>
            </w:r>
          </w:p>
        </w:tc>
        <w:tc>
          <w:tcPr>
            <w:tcW w:w="1298" w:type="dxa"/>
            <w:vAlign w:val="top"/>
          </w:tcPr>
          <w:p w14:paraId="519701EC">
            <w:pPr>
              <w:pStyle w:val="6"/>
              <w:spacing w:before="160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按性质分类</w:t>
            </w:r>
          </w:p>
        </w:tc>
        <w:tc>
          <w:tcPr>
            <w:tcW w:w="1163" w:type="dxa"/>
            <w:vAlign w:val="top"/>
          </w:tcPr>
          <w:p w14:paraId="5D792726">
            <w:pPr>
              <w:pStyle w:val="6"/>
              <w:spacing w:before="161" w:line="221" w:lineRule="auto"/>
              <w:ind w:left="438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备注</w:t>
            </w:r>
          </w:p>
        </w:tc>
      </w:tr>
      <w:tr w14:paraId="5010A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64" w:type="dxa"/>
            <w:vAlign w:val="top"/>
          </w:tcPr>
          <w:p w14:paraId="306ADA56">
            <w:pPr>
              <w:pStyle w:val="6"/>
              <w:spacing w:before="80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83</w:t>
            </w:r>
          </w:p>
        </w:tc>
        <w:tc>
          <w:tcPr>
            <w:tcW w:w="569" w:type="dxa"/>
            <w:vAlign w:val="top"/>
          </w:tcPr>
          <w:p w14:paraId="7411E395">
            <w:pPr>
              <w:pStyle w:val="6"/>
              <w:spacing w:before="67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6" w:type="dxa"/>
            <w:vAlign w:val="top"/>
          </w:tcPr>
          <w:p w14:paraId="36FF553C">
            <w:pPr>
              <w:pStyle w:val="6"/>
              <w:spacing w:before="66" w:line="219" w:lineRule="auto"/>
              <w:ind w:left="77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中华经典诵写讲大赛</w:t>
            </w:r>
          </w:p>
        </w:tc>
        <w:tc>
          <w:tcPr>
            <w:tcW w:w="1298" w:type="dxa"/>
            <w:vAlign w:val="top"/>
          </w:tcPr>
          <w:p w14:paraId="4A0C932B">
            <w:pPr>
              <w:pStyle w:val="6"/>
              <w:spacing w:before="65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DD261FC">
            <w:pPr>
              <w:pStyle w:val="6"/>
              <w:spacing w:before="67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5A7CC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64" w:type="dxa"/>
            <w:vAlign w:val="top"/>
          </w:tcPr>
          <w:p w14:paraId="5EABF0C6">
            <w:pPr>
              <w:pStyle w:val="6"/>
              <w:spacing w:before="81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84</w:t>
            </w:r>
          </w:p>
        </w:tc>
        <w:tc>
          <w:tcPr>
            <w:tcW w:w="569" w:type="dxa"/>
            <w:vAlign w:val="top"/>
          </w:tcPr>
          <w:p w14:paraId="7E1B7837">
            <w:pPr>
              <w:pStyle w:val="6"/>
              <w:spacing w:before="68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58A672EA">
            <w:pPr>
              <w:pStyle w:val="6"/>
              <w:spacing w:before="66" w:line="219" w:lineRule="auto"/>
              <w:ind w:left="32"/>
              <w:rPr>
                <w:sz w:val="14"/>
                <w:szCs w:val="14"/>
              </w:rPr>
            </w:pPr>
            <w:r>
              <w:rPr>
                <w:spacing w:val="3"/>
                <w:sz w:val="14"/>
                <w:szCs w:val="14"/>
              </w:rPr>
              <w:t>“外研社.国才杯”全国大学生英语辩论赛</w:t>
            </w:r>
          </w:p>
        </w:tc>
        <w:tc>
          <w:tcPr>
            <w:tcW w:w="1298" w:type="dxa"/>
            <w:vAlign w:val="top"/>
          </w:tcPr>
          <w:p w14:paraId="3E9375E6">
            <w:pPr>
              <w:pStyle w:val="6"/>
              <w:spacing w:before="66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1CC78117">
            <w:pPr>
              <w:pStyle w:val="6"/>
              <w:spacing w:before="68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287290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64" w:type="dxa"/>
            <w:vAlign w:val="top"/>
          </w:tcPr>
          <w:p w14:paraId="0A87AD50">
            <w:pPr>
              <w:pStyle w:val="6"/>
              <w:spacing w:before="92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85</w:t>
            </w:r>
          </w:p>
        </w:tc>
        <w:tc>
          <w:tcPr>
            <w:tcW w:w="569" w:type="dxa"/>
            <w:vAlign w:val="top"/>
          </w:tcPr>
          <w:p w14:paraId="4808D91E">
            <w:pPr>
              <w:pStyle w:val="6"/>
              <w:spacing w:before="79" w:line="220" w:lineRule="auto"/>
              <w:ind w:left="31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6" w:type="dxa"/>
            <w:vAlign w:val="top"/>
          </w:tcPr>
          <w:p w14:paraId="63DF7112">
            <w:pPr>
              <w:pStyle w:val="6"/>
              <w:spacing w:before="8" w:line="179" w:lineRule="auto"/>
              <w:ind w:left="1298" w:hanging="1299"/>
              <w:rPr>
                <w:sz w:val="14"/>
                <w:szCs w:val="14"/>
              </w:rPr>
            </w:pPr>
            <w:r>
              <w:rPr>
                <w:spacing w:val="-10"/>
                <w:sz w:val="14"/>
                <w:szCs w:val="14"/>
              </w:rPr>
              <w:t>“外研社.国才杯”全国大学生英语辩论赛广东省</w:t>
            </w:r>
            <w:r>
              <w:rPr>
                <w:spacing w:val="15"/>
                <w:sz w:val="14"/>
                <w:szCs w:val="14"/>
              </w:rPr>
              <w:t xml:space="preserve"> </w:t>
            </w:r>
            <w:r>
              <w:rPr>
                <w:spacing w:val="-4"/>
                <w:sz w:val="14"/>
                <w:szCs w:val="14"/>
              </w:rPr>
              <w:t>分赛</w:t>
            </w:r>
          </w:p>
        </w:tc>
        <w:tc>
          <w:tcPr>
            <w:tcW w:w="1298" w:type="dxa"/>
            <w:vAlign w:val="top"/>
          </w:tcPr>
          <w:p w14:paraId="70C71ACF">
            <w:pPr>
              <w:pStyle w:val="6"/>
              <w:spacing w:before="77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601F380">
            <w:pPr>
              <w:pStyle w:val="6"/>
              <w:spacing w:before="79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3EF189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64" w:type="dxa"/>
            <w:vAlign w:val="top"/>
          </w:tcPr>
          <w:p w14:paraId="315A969A">
            <w:pPr>
              <w:pStyle w:val="6"/>
              <w:spacing w:before="82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86</w:t>
            </w:r>
          </w:p>
        </w:tc>
        <w:tc>
          <w:tcPr>
            <w:tcW w:w="569" w:type="dxa"/>
            <w:vAlign w:val="top"/>
          </w:tcPr>
          <w:p w14:paraId="09595256">
            <w:pPr>
              <w:pStyle w:val="6"/>
              <w:spacing w:before="69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36974F9A">
            <w:pPr>
              <w:pStyle w:val="6"/>
              <w:spacing w:before="68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未来设计师</w:t>
            </w:r>
            <w:r>
              <w:rPr>
                <w:spacing w:val="-7"/>
                <w:sz w:val="14"/>
                <w:szCs w:val="14"/>
              </w:rPr>
              <w:t xml:space="preserve"> </w:t>
            </w:r>
            <w:r>
              <w:rPr>
                <w:spacing w:val="-4"/>
                <w:sz w:val="14"/>
                <w:szCs w:val="14"/>
              </w:rPr>
              <w:t>·全国高校数字艺术设计大赛</w:t>
            </w:r>
          </w:p>
        </w:tc>
        <w:tc>
          <w:tcPr>
            <w:tcW w:w="1298" w:type="dxa"/>
            <w:vAlign w:val="top"/>
          </w:tcPr>
          <w:p w14:paraId="57C3F549">
            <w:pPr>
              <w:pStyle w:val="6"/>
              <w:spacing w:before="67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C6D55C4">
            <w:pPr>
              <w:pStyle w:val="6"/>
              <w:spacing w:before="69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40217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64" w:type="dxa"/>
            <w:vAlign w:val="top"/>
          </w:tcPr>
          <w:p w14:paraId="39F788FB">
            <w:pPr>
              <w:pStyle w:val="6"/>
              <w:spacing w:before="83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87</w:t>
            </w:r>
          </w:p>
        </w:tc>
        <w:tc>
          <w:tcPr>
            <w:tcW w:w="569" w:type="dxa"/>
            <w:vAlign w:val="top"/>
          </w:tcPr>
          <w:p w14:paraId="39446658">
            <w:pPr>
              <w:pStyle w:val="6"/>
              <w:spacing w:before="70" w:line="220" w:lineRule="auto"/>
              <w:ind w:left="31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6" w:type="dxa"/>
            <w:vAlign w:val="top"/>
          </w:tcPr>
          <w:p w14:paraId="38B036F0">
            <w:pPr>
              <w:pStyle w:val="6"/>
              <w:spacing w:before="9" w:line="171" w:lineRule="auto"/>
              <w:ind w:left="1331" w:hanging="1319"/>
              <w:rPr>
                <w:sz w:val="14"/>
                <w:szCs w:val="14"/>
              </w:rPr>
            </w:pPr>
            <w:r>
              <w:rPr>
                <w:spacing w:val="-17"/>
                <w:sz w:val="14"/>
                <w:szCs w:val="14"/>
              </w:rPr>
              <w:t>未来设计师</w:t>
            </w:r>
            <w:r>
              <w:rPr>
                <w:spacing w:val="-6"/>
                <w:sz w:val="14"/>
                <w:szCs w:val="14"/>
              </w:rPr>
              <w:t xml:space="preserve"> </w:t>
            </w:r>
            <w:r>
              <w:rPr>
                <w:spacing w:val="-17"/>
                <w:sz w:val="14"/>
                <w:szCs w:val="14"/>
              </w:rPr>
              <w:t>·全国高</w:t>
            </w:r>
            <w:r>
              <w:rPr>
                <w:spacing w:val="-16"/>
                <w:sz w:val="14"/>
                <w:szCs w:val="14"/>
              </w:rPr>
              <w:t>校数字艺术设计大赛广东省</w:t>
            </w:r>
            <w:r>
              <w:rPr>
                <w:spacing w:val="-7"/>
                <w:sz w:val="14"/>
                <w:szCs w:val="14"/>
              </w:rPr>
              <w:t>分</w:t>
            </w:r>
            <w:r>
              <w:rPr>
                <w:sz w:val="14"/>
                <w:szCs w:val="14"/>
              </w:rPr>
              <w:t xml:space="preserve"> 赛</w:t>
            </w:r>
          </w:p>
        </w:tc>
        <w:tc>
          <w:tcPr>
            <w:tcW w:w="1298" w:type="dxa"/>
            <w:vAlign w:val="top"/>
          </w:tcPr>
          <w:p w14:paraId="3C3D327E">
            <w:pPr>
              <w:pStyle w:val="6"/>
              <w:spacing w:before="68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4D3471DE">
            <w:pPr>
              <w:pStyle w:val="6"/>
              <w:spacing w:before="70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0D98F3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64" w:type="dxa"/>
            <w:vAlign w:val="top"/>
          </w:tcPr>
          <w:p w14:paraId="4E54C0A1">
            <w:pPr>
              <w:pStyle w:val="6"/>
              <w:spacing w:before="84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88</w:t>
            </w:r>
          </w:p>
        </w:tc>
        <w:tc>
          <w:tcPr>
            <w:tcW w:w="569" w:type="dxa"/>
            <w:vAlign w:val="top"/>
          </w:tcPr>
          <w:p w14:paraId="4C61295A">
            <w:pPr>
              <w:pStyle w:val="6"/>
              <w:spacing w:before="71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6F6D841E">
            <w:pPr>
              <w:pStyle w:val="6"/>
              <w:spacing w:before="69" w:line="219" w:lineRule="auto"/>
              <w:ind w:left="56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中国机器人及人工智能大赛</w:t>
            </w:r>
          </w:p>
        </w:tc>
        <w:tc>
          <w:tcPr>
            <w:tcW w:w="1298" w:type="dxa"/>
            <w:vAlign w:val="top"/>
          </w:tcPr>
          <w:p w14:paraId="60C95500">
            <w:pPr>
              <w:pStyle w:val="6"/>
              <w:spacing w:before="69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86D87A1">
            <w:pPr>
              <w:pStyle w:val="6"/>
              <w:spacing w:before="71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633AD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64" w:type="dxa"/>
            <w:vAlign w:val="top"/>
          </w:tcPr>
          <w:p w14:paraId="0DD4D3B0">
            <w:pPr>
              <w:pStyle w:val="6"/>
              <w:spacing w:before="94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89</w:t>
            </w:r>
          </w:p>
        </w:tc>
        <w:tc>
          <w:tcPr>
            <w:tcW w:w="569" w:type="dxa"/>
            <w:vAlign w:val="top"/>
          </w:tcPr>
          <w:p w14:paraId="7F10BE09">
            <w:pPr>
              <w:pStyle w:val="6"/>
              <w:spacing w:before="81" w:line="220" w:lineRule="auto"/>
              <w:ind w:left="31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6" w:type="dxa"/>
            <w:vAlign w:val="top"/>
          </w:tcPr>
          <w:p w14:paraId="24F403B2">
            <w:pPr>
              <w:pStyle w:val="6"/>
              <w:spacing w:before="79" w:line="219" w:lineRule="auto"/>
              <w:ind w:left="141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中国机器人及人工智能大赛广东省选拔赛</w:t>
            </w:r>
          </w:p>
        </w:tc>
        <w:tc>
          <w:tcPr>
            <w:tcW w:w="1298" w:type="dxa"/>
            <w:vAlign w:val="top"/>
          </w:tcPr>
          <w:p w14:paraId="693E6A00">
            <w:pPr>
              <w:pStyle w:val="6"/>
              <w:spacing w:before="79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47D305D">
            <w:pPr>
              <w:pStyle w:val="6"/>
              <w:spacing w:before="81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2023新增</w:t>
            </w:r>
          </w:p>
        </w:tc>
      </w:tr>
      <w:tr w14:paraId="0C971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64" w:type="dxa"/>
            <w:vAlign w:val="top"/>
          </w:tcPr>
          <w:p w14:paraId="120F1F7C">
            <w:pPr>
              <w:pStyle w:val="6"/>
              <w:spacing w:before="85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90</w:t>
            </w:r>
          </w:p>
        </w:tc>
        <w:tc>
          <w:tcPr>
            <w:tcW w:w="569" w:type="dxa"/>
            <w:vAlign w:val="top"/>
          </w:tcPr>
          <w:p w14:paraId="3E631FD7">
            <w:pPr>
              <w:pStyle w:val="6"/>
              <w:spacing w:before="72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6" w:type="dxa"/>
            <w:vAlign w:val="top"/>
          </w:tcPr>
          <w:p w14:paraId="32BD3F58">
            <w:pPr>
              <w:pStyle w:val="6"/>
              <w:spacing w:before="70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7"/>
                <w:sz w:val="14"/>
                <w:szCs w:val="14"/>
              </w:rPr>
              <w:t>全国普通高等学校体育教育专业学生基本功大赛</w:t>
            </w:r>
          </w:p>
        </w:tc>
        <w:tc>
          <w:tcPr>
            <w:tcW w:w="1298" w:type="dxa"/>
            <w:vAlign w:val="top"/>
          </w:tcPr>
          <w:p w14:paraId="39B00987">
            <w:pPr>
              <w:pStyle w:val="6"/>
              <w:spacing w:before="70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53F592F">
            <w:pPr>
              <w:pStyle w:val="6"/>
              <w:spacing w:before="72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30078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64" w:type="dxa"/>
            <w:vAlign w:val="top"/>
          </w:tcPr>
          <w:p w14:paraId="365E6591">
            <w:pPr>
              <w:pStyle w:val="6"/>
              <w:spacing w:before="85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91</w:t>
            </w:r>
          </w:p>
        </w:tc>
        <w:tc>
          <w:tcPr>
            <w:tcW w:w="569" w:type="dxa"/>
            <w:vAlign w:val="top"/>
          </w:tcPr>
          <w:p w14:paraId="2CE7F427">
            <w:pPr>
              <w:pStyle w:val="6"/>
              <w:spacing w:before="72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6" w:type="dxa"/>
            <w:vAlign w:val="top"/>
          </w:tcPr>
          <w:p w14:paraId="2C63C45D">
            <w:pPr>
              <w:pStyle w:val="6"/>
              <w:spacing w:before="71" w:line="219" w:lineRule="auto"/>
              <w:ind w:left="63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全国大学生统计建模大赛</w:t>
            </w:r>
          </w:p>
        </w:tc>
        <w:tc>
          <w:tcPr>
            <w:tcW w:w="1298" w:type="dxa"/>
            <w:vAlign w:val="top"/>
          </w:tcPr>
          <w:p w14:paraId="4DFE543C">
            <w:pPr>
              <w:pStyle w:val="6"/>
              <w:spacing w:before="70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0E4A870C">
            <w:pPr>
              <w:pStyle w:val="6"/>
              <w:spacing w:before="72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2F9AC4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364" w:type="dxa"/>
            <w:vAlign w:val="top"/>
          </w:tcPr>
          <w:p w14:paraId="4D21FD04">
            <w:pPr>
              <w:pStyle w:val="6"/>
              <w:spacing w:before="86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92</w:t>
            </w:r>
          </w:p>
        </w:tc>
        <w:tc>
          <w:tcPr>
            <w:tcW w:w="569" w:type="dxa"/>
            <w:vAlign w:val="top"/>
          </w:tcPr>
          <w:p w14:paraId="1B7F594D">
            <w:pPr>
              <w:pStyle w:val="6"/>
              <w:spacing w:before="73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37177DD6">
            <w:pPr>
              <w:pStyle w:val="6"/>
              <w:spacing w:before="72" w:line="219" w:lineRule="auto"/>
              <w:ind w:left="28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全国大学生统计建模大赛广东省分赛</w:t>
            </w:r>
          </w:p>
        </w:tc>
        <w:tc>
          <w:tcPr>
            <w:tcW w:w="1298" w:type="dxa"/>
            <w:vAlign w:val="top"/>
          </w:tcPr>
          <w:p w14:paraId="1B07AB05">
            <w:pPr>
              <w:pStyle w:val="6"/>
              <w:spacing w:before="71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A763ABC">
            <w:pPr>
              <w:pStyle w:val="6"/>
              <w:spacing w:before="73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06D01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64" w:type="dxa"/>
            <w:vAlign w:val="top"/>
          </w:tcPr>
          <w:p w14:paraId="135F1741">
            <w:pPr>
              <w:pStyle w:val="6"/>
              <w:spacing w:before="97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93</w:t>
            </w:r>
          </w:p>
        </w:tc>
        <w:tc>
          <w:tcPr>
            <w:tcW w:w="569" w:type="dxa"/>
            <w:vAlign w:val="top"/>
          </w:tcPr>
          <w:p w14:paraId="393A8115">
            <w:pPr>
              <w:pStyle w:val="6"/>
              <w:spacing w:before="84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6" w:type="dxa"/>
            <w:vAlign w:val="top"/>
          </w:tcPr>
          <w:p w14:paraId="3DFE87E1">
            <w:pPr>
              <w:pStyle w:val="6"/>
              <w:spacing w:before="83" w:line="219" w:lineRule="auto"/>
              <w:ind w:left="28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中国好创意暨全国数字艺术设计大赛</w:t>
            </w:r>
          </w:p>
        </w:tc>
        <w:tc>
          <w:tcPr>
            <w:tcW w:w="1298" w:type="dxa"/>
            <w:vAlign w:val="top"/>
          </w:tcPr>
          <w:p w14:paraId="7EEEAE6E">
            <w:pPr>
              <w:pStyle w:val="6"/>
              <w:spacing w:before="82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C2A0397">
            <w:pPr>
              <w:pStyle w:val="6"/>
              <w:spacing w:before="84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444A1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64" w:type="dxa"/>
            <w:vAlign w:val="top"/>
          </w:tcPr>
          <w:p w14:paraId="62E437EA">
            <w:pPr>
              <w:pStyle w:val="6"/>
              <w:spacing w:before="97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94</w:t>
            </w:r>
          </w:p>
        </w:tc>
        <w:tc>
          <w:tcPr>
            <w:tcW w:w="569" w:type="dxa"/>
            <w:vAlign w:val="top"/>
          </w:tcPr>
          <w:p w14:paraId="031B512E">
            <w:pPr>
              <w:pStyle w:val="6"/>
              <w:spacing w:before="84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2EB9618F">
            <w:pPr>
              <w:pStyle w:val="6"/>
              <w:spacing w:before="83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7"/>
                <w:sz w:val="14"/>
                <w:szCs w:val="14"/>
              </w:rPr>
              <w:t>中国好创意暨全国数字艺术设计大赛广东省分赛</w:t>
            </w:r>
          </w:p>
        </w:tc>
        <w:tc>
          <w:tcPr>
            <w:tcW w:w="1298" w:type="dxa"/>
            <w:vAlign w:val="top"/>
          </w:tcPr>
          <w:p w14:paraId="7A2C75E6">
            <w:pPr>
              <w:pStyle w:val="6"/>
              <w:spacing w:before="82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7C273F2">
            <w:pPr>
              <w:pStyle w:val="6"/>
              <w:spacing w:before="84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61B05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64" w:type="dxa"/>
            <w:vAlign w:val="top"/>
          </w:tcPr>
          <w:p w14:paraId="5A4ED727">
            <w:pPr>
              <w:pStyle w:val="6"/>
              <w:spacing w:before="87" w:line="226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95</w:t>
            </w:r>
          </w:p>
        </w:tc>
        <w:tc>
          <w:tcPr>
            <w:tcW w:w="569" w:type="dxa"/>
            <w:vAlign w:val="top"/>
          </w:tcPr>
          <w:p w14:paraId="3976B106">
            <w:pPr>
              <w:pStyle w:val="6"/>
              <w:spacing w:before="74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6" w:type="dxa"/>
            <w:vAlign w:val="top"/>
          </w:tcPr>
          <w:p w14:paraId="1C554B1B">
            <w:pPr>
              <w:pStyle w:val="6"/>
              <w:spacing w:before="72" w:line="219" w:lineRule="auto"/>
              <w:ind w:left="141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全国大学生数字媒体科技作品及创意竞赛</w:t>
            </w:r>
          </w:p>
        </w:tc>
        <w:tc>
          <w:tcPr>
            <w:tcW w:w="1298" w:type="dxa"/>
            <w:vAlign w:val="top"/>
          </w:tcPr>
          <w:p w14:paraId="37D7EFDE">
            <w:pPr>
              <w:pStyle w:val="6"/>
              <w:spacing w:before="72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73E333A">
            <w:pPr>
              <w:pStyle w:val="6"/>
              <w:spacing w:before="74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2882A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364" w:type="dxa"/>
            <w:vAlign w:val="top"/>
          </w:tcPr>
          <w:p w14:paraId="34AF3A02">
            <w:pPr>
              <w:pStyle w:val="6"/>
              <w:spacing w:before="88" w:line="239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96</w:t>
            </w:r>
          </w:p>
        </w:tc>
        <w:tc>
          <w:tcPr>
            <w:tcW w:w="569" w:type="dxa"/>
            <w:vAlign w:val="top"/>
          </w:tcPr>
          <w:p w14:paraId="7989F6C5">
            <w:pPr>
              <w:pStyle w:val="6"/>
              <w:spacing w:before="75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05B93056">
            <w:pPr>
              <w:pStyle w:val="6"/>
              <w:spacing w:before="13" w:line="169" w:lineRule="auto"/>
              <w:ind w:left="1258" w:hanging="1246"/>
              <w:rPr>
                <w:sz w:val="14"/>
                <w:szCs w:val="14"/>
              </w:rPr>
            </w:pPr>
            <w:r>
              <w:rPr>
                <w:spacing w:val="-7"/>
                <w:sz w:val="14"/>
                <w:szCs w:val="14"/>
              </w:rPr>
              <w:t>全国大学生数字媒体科技作品及创意竞赛广东省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pacing w:val="-2"/>
                <w:sz w:val="14"/>
                <w:szCs w:val="14"/>
              </w:rPr>
              <w:t>分赛</w:t>
            </w:r>
          </w:p>
        </w:tc>
        <w:tc>
          <w:tcPr>
            <w:tcW w:w="1298" w:type="dxa"/>
            <w:vAlign w:val="top"/>
          </w:tcPr>
          <w:p w14:paraId="3F9230FB">
            <w:pPr>
              <w:pStyle w:val="6"/>
              <w:spacing w:before="73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203B4AE1">
            <w:pPr>
              <w:pStyle w:val="6"/>
              <w:spacing w:before="75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6F7119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364" w:type="dxa"/>
            <w:vAlign w:val="top"/>
          </w:tcPr>
          <w:p w14:paraId="49DC5E03">
            <w:pPr>
              <w:pStyle w:val="6"/>
              <w:spacing w:before="98" w:line="238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97</w:t>
            </w:r>
          </w:p>
        </w:tc>
        <w:tc>
          <w:tcPr>
            <w:tcW w:w="569" w:type="dxa"/>
            <w:vAlign w:val="top"/>
          </w:tcPr>
          <w:p w14:paraId="607F3732">
            <w:pPr>
              <w:pStyle w:val="6"/>
              <w:spacing w:before="85" w:line="22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2AE04266">
            <w:pPr>
              <w:pStyle w:val="6"/>
              <w:spacing w:before="83" w:line="219" w:lineRule="auto"/>
              <w:jc w:val="right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米兰设计周-中国高校设计学科师生优秀作品展</w:t>
            </w:r>
          </w:p>
        </w:tc>
        <w:tc>
          <w:tcPr>
            <w:tcW w:w="1298" w:type="dxa"/>
            <w:vAlign w:val="top"/>
          </w:tcPr>
          <w:p w14:paraId="6E83A060">
            <w:pPr>
              <w:pStyle w:val="6"/>
              <w:spacing w:before="83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B5A0E65">
            <w:pPr>
              <w:pStyle w:val="6"/>
              <w:spacing w:before="85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3518E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364" w:type="dxa"/>
            <w:vAlign w:val="top"/>
          </w:tcPr>
          <w:p w14:paraId="62FCD9AC">
            <w:pPr>
              <w:pStyle w:val="6"/>
              <w:spacing w:before="99" w:line="238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98</w:t>
            </w:r>
          </w:p>
        </w:tc>
        <w:tc>
          <w:tcPr>
            <w:tcW w:w="569" w:type="dxa"/>
            <w:vAlign w:val="top"/>
          </w:tcPr>
          <w:p w14:paraId="10E76AD9">
            <w:pPr>
              <w:pStyle w:val="6"/>
              <w:spacing w:before="86" w:line="220" w:lineRule="auto"/>
              <w:ind w:left="31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6" w:type="dxa"/>
            <w:vAlign w:val="top"/>
          </w:tcPr>
          <w:p w14:paraId="2C4D516F">
            <w:pPr>
              <w:pStyle w:val="6"/>
              <w:spacing w:before="14" w:line="175" w:lineRule="auto"/>
              <w:ind w:left="1120" w:hanging="1108"/>
              <w:rPr>
                <w:sz w:val="14"/>
                <w:szCs w:val="14"/>
              </w:rPr>
            </w:pPr>
            <w:r>
              <w:rPr>
                <w:spacing w:val="-11"/>
                <w:sz w:val="14"/>
                <w:szCs w:val="14"/>
              </w:rPr>
              <w:t>米</w:t>
            </w:r>
            <w:r>
              <w:rPr>
                <w:spacing w:val="-10"/>
                <w:sz w:val="14"/>
                <w:szCs w:val="14"/>
              </w:rPr>
              <w:t>兰设计周-中国高校设计学科师生优秀作品展</w:t>
            </w:r>
            <w:r>
              <w:rPr>
                <w:spacing w:val="-9"/>
                <w:sz w:val="14"/>
                <w:szCs w:val="14"/>
              </w:rPr>
              <w:t>广</w:t>
            </w:r>
            <w:r>
              <w:rPr>
                <w:spacing w:val="2"/>
                <w:sz w:val="14"/>
                <w:szCs w:val="14"/>
              </w:rPr>
              <w:t xml:space="preserve"> </w:t>
            </w:r>
            <w:r>
              <w:rPr>
                <w:spacing w:val="-3"/>
                <w:sz w:val="14"/>
                <w:szCs w:val="14"/>
              </w:rPr>
              <w:t>东省分赛</w:t>
            </w:r>
          </w:p>
        </w:tc>
        <w:tc>
          <w:tcPr>
            <w:tcW w:w="1298" w:type="dxa"/>
            <w:vAlign w:val="top"/>
          </w:tcPr>
          <w:p w14:paraId="22321C27">
            <w:pPr>
              <w:pStyle w:val="6"/>
              <w:spacing w:before="84" w:line="219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CA6ABB4">
            <w:pPr>
              <w:pStyle w:val="6"/>
              <w:spacing w:before="86" w:line="22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4DF9EC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64" w:type="dxa"/>
            <w:vAlign w:val="top"/>
          </w:tcPr>
          <w:p w14:paraId="385CDBA2">
            <w:pPr>
              <w:pStyle w:val="6"/>
              <w:spacing w:before="69" w:line="198" w:lineRule="auto"/>
              <w:ind w:left="105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99</w:t>
            </w:r>
          </w:p>
        </w:tc>
        <w:tc>
          <w:tcPr>
            <w:tcW w:w="569" w:type="dxa"/>
            <w:vAlign w:val="top"/>
          </w:tcPr>
          <w:p w14:paraId="31566ECF">
            <w:pPr>
              <w:pStyle w:val="6"/>
              <w:spacing w:before="56" w:line="216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6" w:type="dxa"/>
            <w:vAlign w:val="top"/>
          </w:tcPr>
          <w:p w14:paraId="01709AA2">
            <w:pPr>
              <w:pStyle w:val="6"/>
              <w:spacing w:before="55" w:line="217" w:lineRule="auto"/>
              <w:ind w:left="562"/>
              <w:rPr>
                <w:sz w:val="14"/>
                <w:szCs w:val="14"/>
              </w:rPr>
            </w:pPr>
            <w:r>
              <w:rPr>
                <w:spacing w:val="-5"/>
                <w:sz w:val="14"/>
                <w:szCs w:val="14"/>
              </w:rPr>
              <w:t>两岸新锐设计竞赛</w:t>
            </w:r>
            <w:r>
              <w:rPr>
                <w:spacing w:val="-17"/>
                <w:sz w:val="14"/>
                <w:szCs w:val="14"/>
              </w:rPr>
              <w:t xml:space="preserve"> </w:t>
            </w:r>
            <w:r>
              <w:rPr>
                <w:spacing w:val="-5"/>
                <w:sz w:val="14"/>
                <w:szCs w:val="14"/>
              </w:rPr>
              <w:t>·华灿奖</w:t>
            </w:r>
          </w:p>
        </w:tc>
        <w:tc>
          <w:tcPr>
            <w:tcW w:w="1298" w:type="dxa"/>
            <w:vAlign w:val="top"/>
          </w:tcPr>
          <w:p w14:paraId="15406718">
            <w:pPr>
              <w:pStyle w:val="6"/>
              <w:spacing w:before="55" w:line="217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8EF6C44">
            <w:pPr>
              <w:pStyle w:val="6"/>
              <w:spacing w:before="56" w:line="216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42FEF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64" w:type="dxa"/>
            <w:vAlign w:val="top"/>
          </w:tcPr>
          <w:p w14:paraId="5A7CC40D">
            <w:pPr>
              <w:pStyle w:val="6"/>
              <w:spacing w:before="49" w:line="185" w:lineRule="auto"/>
              <w:ind w:left="6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100</w:t>
            </w:r>
          </w:p>
        </w:tc>
        <w:tc>
          <w:tcPr>
            <w:tcW w:w="569" w:type="dxa"/>
            <w:vAlign w:val="top"/>
          </w:tcPr>
          <w:p w14:paraId="21F339E9">
            <w:pPr>
              <w:pStyle w:val="6"/>
              <w:spacing w:before="36" w:line="203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74C3CFF9">
            <w:pPr>
              <w:pStyle w:val="6"/>
              <w:spacing w:before="35" w:line="204" w:lineRule="auto"/>
              <w:ind w:left="212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两岸新锐设计竞赛</w:t>
            </w:r>
            <w:r>
              <w:rPr>
                <w:spacing w:val="-10"/>
                <w:sz w:val="14"/>
                <w:szCs w:val="14"/>
              </w:rPr>
              <w:t xml:space="preserve"> </w:t>
            </w:r>
            <w:r>
              <w:rPr>
                <w:spacing w:val="-4"/>
                <w:sz w:val="14"/>
                <w:szCs w:val="14"/>
              </w:rPr>
              <w:t>·华灿奖广东赛区赛</w:t>
            </w:r>
          </w:p>
        </w:tc>
        <w:tc>
          <w:tcPr>
            <w:tcW w:w="1298" w:type="dxa"/>
            <w:vAlign w:val="top"/>
          </w:tcPr>
          <w:p w14:paraId="70D2EC3B">
            <w:pPr>
              <w:pStyle w:val="6"/>
              <w:spacing w:before="35" w:line="204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688CF9E9">
            <w:pPr>
              <w:pStyle w:val="6"/>
              <w:spacing w:before="36" w:line="203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2B79B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364" w:type="dxa"/>
            <w:vAlign w:val="top"/>
          </w:tcPr>
          <w:p w14:paraId="31980BAE">
            <w:pPr>
              <w:pStyle w:val="6"/>
              <w:spacing w:before="59" w:line="185" w:lineRule="auto"/>
              <w:ind w:left="6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101</w:t>
            </w:r>
          </w:p>
        </w:tc>
        <w:tc>
          <w:tcPr>
            <w:tcW w:w="569" w:type="dxa"/>
            <w:vAlign w:val="top"/>
          </w:tcPr>
          <w:p w14:paraId="6566CB73">
            <w:pPr>
              <w:pStyle w:val="6"/>
              <w:spacing w:before="46" w:line="203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6" w:type="dxa"/>
            <w:vAlign w:val="top"/>
          </w:tcPr>
          <w:p w14:paraId="135C86B3">
            <w:pPr>
              <w:pStyle w:val="6"/>
              <w:spacing w:before="45" w:line="204" w:lineRule="auto"/>
              <w:ind w:left="77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中国高校计算机大赛</w:t>
            </w:r>
          </w:p>
        </w:tc>
        <w:tc>
          <w:tcPr>
            <w:tcW w:w="1298" w:type="dxa"/>
            <w:vAlign w:val="top"/>
          </w:tcPr>
          <w:p w14:paraId="06232DF8">
            <w:pPr>
              <w:pStyle w:val="6"/>
              <w:spacing w:before="45" w:line="204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234AE296">
            <w:pPr>
              <w:pStyle w:val="6"/>
              <w:spacing w:before="46" w:line="203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2B936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364" w:type="dxa"/>
            <w:vAlign w:val="top"/>
          </w:tcPr>
          <w:p w14:paraId="4BEDDBF9">
            <w:pPr>
              <w:pStyle w:val="6"/>
              <w:spacing w:before="49" w:line="172" w:lineRule="auto"/>
              <w:ind w:left="6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102</w:t>
            </w:r>
          </w:p>
        </w:tc>
        <w:tc>
          <w:tcPr>
            <w:tcW w:w="569" w:type="dxa"/>
            <w:vAlign w:val="top"/>
          </w:tcPr>
          <w:p w14:paraId="60685498">
            <w:pPr>
              <w:pStyle w:val="6"/>
              <w:spacing w:before="35" w:line="190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3A102247">
            <w:pPr>
              <w:pStyle w:val="6"/>
              <w:spacing w:before="35" w:line="191" w:lineRule="auto"/>
              <w:ind w:left="422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中国高校计算机大赛广东赛区赛</w:t>
            </w:r>
          </w:p>
        </w:tc>
        <w:tc>
          <w:tcPr>
            <w:tcW w:w="1298" w:type="dxa"/>
            <w:vAlign w:val="top"/>
          </w:tcPr>
          <w:p w14:paraId="68016AAA">
            <w:pPr>
              <w:pStyle w:val="6"/>
              <w:spacing w:before="35" w:line="191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4D2AED44">
            <w:pPr>
              <w:pStyle w:val="6"/>
              <w:spacing w:before="35" w:line="190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78141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64" w:type="dxa"/>
            <w:vAlign w:val="top"/>
          </w:tcPr>
          <w:p w14:paraId="230AF19C">
            <w:pPr>
              <w:pStyle w:val="6"/>
              <w:spacing w:before="49" w:line="185" w:lineRule="auto"/>
              <w:ind w:left="6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103</w:t>
            </w:r>
          </w:p>
        </w:tc>
        <w:tc>
          <w:tcPr>
            <w:tcW w:w="569" w:type="dxa"/>
            <w:vAlign w:val="top"/>
          </w:tcPr>
          <w:p w14:paraId="10A59C12">
            <w:pPr>
              <w:pStyle w:val="6"/>
              <w:spacing w:before="36" w:line="203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B1级项目</w:t>
            </w:r>
          </w:p>
        </w:tc>
        <w:tc>
          <w:tcPr>
            <w:tcW w:w="2816" w:type="dxa"/>
            <w:vAlign w:val="top"/>
          </w:tcPr>
          <w:p w14:paraId="6BFBB03B">
            <w:pPr>
              <w:pStyle w:val="6"/>
              <w:spacing w:before="35" w:line="204" w:lineRule="auto"/>
              <w:ind w:left="422"/>
              <w:rPr>
                <w:sz w:val="14"/>
                <w:szCs w:val="14"/>
              </w:rPr>
            </w:pPr>
            <w:r>
              <w:rPr>
                <w:spacing w:val="2"/>
                <w:sz w:val="14"/>
                <w:szCs w:val="14"/>
              </w:rPr>
              <w:t>睿抗机器人开发者大赛(</w:t>
            </w:r>
            <w:r>
              <w:rPr>
                <w:sz w:val="14"/>
                <w:szCs w:val="14"/>
              </w:rPr>
              <w:t>RATCOM</w:t>
            </w:r>
            <w:r>
              <w:rPr>
                <w:spacing w:val="2"/>
                <w:sz w:val="14"/>
                <w:szCs w:val="14"/>
              </w:rPr>
              <w:t>)</w:t>
            </w:r>
          </w:p>
        </w:tc>
        <w:tc>
          <w:tcPr>
            <w:tcW w:w="1298" w:type="dxa"/>
            <w:vAlign w:val="top"/>
          </w:tcPr>
          <w:p w14:paraId="3EC407D2">
            <w:pPr>
              <w:pStyle w:val="6"/>
              <w:spacing w:before="35" w:line="204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5328CE02">
            <w:pPr>
              <w:pStyle w:val="6"/>
              <w:spacing w:before="36" w:line="203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3FBE2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64" w:type="dxa"/>
            <w:vAlign w:val="top"/>
          </w:tcPr>
          <w:p w14:paraId="27CBCA28">
            <w:pPr>
              <w:pStyle w:val="6"/>
              <w:spacing w:before="49" w:line="185" w:lineRule="auto"/>
              <w:ind w:left="6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104</w:t>
            </w:r>
          </w:p>
        </w:tc>
        <w:tc>
          <w:tcPr>
            <w:tcW w:w="569" w:type="dxa"/>
            <w:vAlign w:val="top"/>
          </w:tcPr>
          <w:p w14:paraId="2AF12EF5">
            <w:pPr>
              <w:pStyle w:val="6"/>
              <w:spacing w:before="36" w:line="203" w:lineRule="auto"/>
              <w:jc w:val="right"/>
              <w:rPr>
                <w:sz w:val="14"/>
                <w:szCs w:val="14"/>
              </w:rPr>
            </w:pPr>
            <w:r>
              <w:rPr>
                <w:spacing w:val="-3"/>
                <w:sz w:val="14"/>
                <w:szCs w:val="14"/>
              </w:rPr>
              <w:t>B2级项目</w:t>
            </w:r>
          </w:p>
        </w:tc>
        <w:tc>
          <w:tcPr>
            <w:tcW w:w="2816" w:type="dxa"/>
            <w:vAlign w:val="top"/>
          </w:tcPr>
          <w:p w14:paraId="39C610D6">
            <w:pPr>
              <w:pStyle w:val="6"/>
              <w:spacing w:before="35" w:line="204" w:lineRule="auto"/>
              <w:ind w:left="7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睿抗机器人开发者大赛(RAICOM)广东赛区赛</w:t>
            </w:r>
          </w:p>
        </w:tc>
        <w:tc>
          <w:tcPr>
            <w:tcW w:w="1298" w:type="dxa"/>
            <w:vAlign w:val="top"/>
          </w:tcPr>
          <w:p w14:paraId="42190C61">
            <w:pPr>
              <w:pStyle w:val="6"/>
              <w:spacing w:before="35" w:line="204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30EB1A5">
            <w:pPr>
              <w:pStyle w:val="6"/>
              <w:spacing w:before="36" w:line="203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  <w:tr w14:paraId="2B543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364" w:type="dxa"/>
            <w:vAlign w:val="top"/>
          </w:tcPr>
          <w:p w14:paraId="1E6EBBAA">
            <w:pPr>
              <w:pStyle w:val="6"/>
              <w:spacing w:before="50" w:line="178" w:lineRule="auto"/>
              <w:ind w:left="65"/>
              <w:rPr>
                <w:sz w:val="14"/>
                <w:szCs w:val="14"/>
              </w:rPr>
            </w:pPr>
            <w:r>
              <w:rPr>
                <w:spacing w:val="-4"/>
                <w:sz w:val="14"/>
                <w:szCs w:val="14"/>
              </w:rPr>
              <w:t>105</w:t>
            </w:r>
          </w:p>
        </w:tc>
        <w:tc>
          <w:tcPr>
            <w:tcW w:w="569" w:type="dxa"/>
            <w:vAlign w:val="top"/>
          </w:tcPr>
          <w:p w14:paraId="0E42E3A2">
            <w:pPr>
              <w:pStyle w:val="6"/>
              <w:spacing w:before="36" w:line="196" w:lineRule="auto"/>
              <w:ind w:left="31"/>
              <w:rPr>
                <w:sz w:val="14"/>
                <w:szCs w:val="14"/>
              </w:rPr>
            </w:pPr>
            <w:r>
              <w:rPr>
                <w:spacing w:val="6"/>
                <w:sz w:val="14"/>
                <w:szCs w:val="14"/>
              </w:rPr>
              <w:t>C级项目</w:t>
            </w:r>
          </w:p>
        </w:tc>
        <w:tc>
          <w:tcPr>
            <w:tcW w:w="2816" w:type="dxa"/>
            <w:vAlign w:val="top"/>
          </w:tcPr>
          <w:p w14:paraId="3D3521A8">
            <w:pPr>
              <w:pStyle w:val="6"/>
              <w:spacing w:before="34" w:line="198" w:lineRule="auto"/>
              <w:ind w:left="422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粤澳学生信息科技创新大赛活动</w:t>
            </w:r>
          </w:p>
        </w:tc>
        <w:tc>
          <w:tcPr>
            <w:tcW w:w="1298" w:type="dxa"/>
            <w:vAlign w:val="top"/>
          </w:tcPr>
          <w:p w14:paraId="6F597D17">
            <w:pPr>
              <w:pStyle w:val="6"/>
              <w:spacing w:before="34" w:line="198" w:lineRule="auto"/>
              <w:ind w:left="296"/>
              <w:rPr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学科竞赛类</w:t>
            </w:r>
          </w:p>
        </w:tc>
        <w:tc>
          <w:tcPr>
            <w:tcW w:w="1163" w:type="dxa"/>
            <w:vAlign w:val="top"/>
          </w:tcPr>
          <w:p w14:paraId="7A420EB5">
            <w:pPr>
              <w:pStyle w:val="6"/>
              <w:spacing w:before="36" w:line="196" w:lineRule="auto"/>
              <w:ind w:left="298"/>
              <w:rPr>
                <w:sz w:val="14"/>
                <w:szCs w:val="14"/>
              </w:rPr>
            </w:pPr>
            <w:r>
              <w:rPr>
                <w:spacing w:val="-1"/>
                <w:sz w:val="14"/>
                <w:szCs w:val="14"/>
              </w:rPr>
              <w:t>2024新增</w:t>
            </w:r>
          </w:p>
        </w:tc>
      </w:tr>
    </w:tbl>
    <w:p w14:paraId="71191DFD">
      <w:pPr>
        <w:spacing w:before="209" w:line="353" w:lineRule="auto"/>
        <w:ind w:left="48" w:right="378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注：竞赛项目目录根据国家和各主办单位及学校政策变化，经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广东第二师范学院学生竞赛奖学金评审委员会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审议后定期更新。</w:t>
      </w:r>
    </w:p>
    <w:p w14:paraId="63A3B379">
      <w:pPr>
        <w:pStyle w:val="2"/>
        <w:spacing w:line="253" w:lineRule="auto"/>
      </w:pPr>
    </w:p>
    <w:p w14:paraId="4F262F91">
      <w:pPr>
        <w:pStyle w:val="2"/>
        <w:spacing w:line="253" w:lineRule="auto"/>
      </w:pPr>
    </w:p>
    <w:p w14:paraId="4C53F05C">
      <w:pPr>
        <w:pStyle w:val="2"/>
        <w:spacing w:line="253" w:lineRule="auto"/>
      </w:pPr>
    </w:p>
    <w:p w14:paraId="32333CC8">
      <w:pPr>
        <w:pStyle w:val="2"/>
        <w:spacing w:line="253" w:lineRule="auto"/>
      </w:pPr>
    </w:p>
    <w:p w14:paraId="0F024490">
      <w:pPr>
        <w:pStyle w:val="2"/>
        <w:spacing w:line="253" w:lineRule="auto"/>
      </w:pPr>
    </w:p>
    <w:p w14:paraId="31810550">
      <w:pPr>
        <w:spacing w:before="38" w:line="188" w:lineRule="auto"/>
        <w:ind w:left="301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83</w:t>
      </w:r>
    </w:p>
    <w:p w14:paraId="469DAF71">
      <w:pPr>
        <w:spacing w:before="107"/>
      </w:pPr>
    </w:p>
    <w:p w14:paraId="5F99AF3F">
      <w:pPr>
        <w:spacing w:before="106"/>
      </w:pPr>
    </w:p>
    <w:p w14:paraId="630A68F1">
      <w:pPr>
        <w:sectPr>
          <w:footerReference r:id="rId90" w:type="default"/>
          <w:pgSz w:w="8050" w:h="11170"/>
          <w:pgMar w:top="400" w:right="715" w:bottom="10" w:left="904" w:header="0" w:footer="0" w:gutter="0"/>
          <w:cols w:equalWidth="0" w:num="1">
            <w:col w:w="6430"/>
          </w:cols>
        </w:sectPr>
      </w:pPr>
    </w:p>
    <w:p w14:paraId="29361DAE">
      <w:pPr>
        <w:spacing w:before="27" w:line="184" w:lineRule="auto"/>
        <w:jc w:val="right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</w:p>
    <w:p w14:paraId="7FF4DE0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5382210">
      <w:pPr>
        <w:spacing w:before="45" w:line="178" w:lineRule="auto"/>
        <w:ind w:left="31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87/304</w:t>
      </w:r>
    </w:p>
    <w:p w14:paraId="141B0BB2">
      <w:pPr>
        <w:spacing w:line="178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15" w:bottom="10" w:left="904" w:header="0" w:footer="0" w:gutter="0"/>
          <w:cols w:equalWidth="0" w:num="2">
            <w:col w:w="5710" w:space="0"/>
            <w:col w:w="720"/>
          </w:cols>
        </w:sectPr>
      </w:pPr>
    </w:p>
    <w:p w14:paraId="39F4E066">
      <w:pPr>
        <w:pStyle w:val="2"/>
        <w:spacing w:line="262" w:lineRule="auto"/>
      </w:pPr>
    </w:p>
    <w:p w14:paraId="11BAFDE4">
      <w:pPr>
        <w:pStyle w:val="2"/>
        <w:spacing w:line="262" w:lineRule="auto"/>
      </w:pPr>
    </w:p>
    <w:p w14:paraId="511B6EA4">
      <w:pPr>
        <w:pStyle w:val="2"/>
        <w:spacing w:line="262" w:lineRule="auto"/>
      </w:pPr>
    </w:p>
    <w:p w14:paraId="475F281E">
      <w:pPr>
        <w:pStyle w:val="2"/>
        <w:spacing w:line="263" w:lineRule="auto"/>
      </w:pPr>
    </w:p>
    <w:p w14:paraId="438E9A3D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1"/>
          <w:sz w:val="21"/>
          <w:szCs w:val="21"/>
        </w:rPr>
        <w:t>附件2</w:t>
      </w:r>
    </w:p>
    <w:p w14:paraId="713D42DF">
      <w:pPr>
        <w:spacing w:before="82" w:line="219" w:lineRule="auto"/>
        <w:ind w:left="12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广东第二师范学院学生竞赛申请表</w:t>
      </w:r>
    </w:p>
    <w:p w14:paraId="2ED00818">
      <w:pPr>
        <w:spacing w:line="71" w:lineRule="exact"/>
      </w:pPr>
    </w:p>
    <w:p w14:paraId="1561E882">
      <w:pPr>
        <w:spacing w:line="71" w:lineRule="exact"/>
        <w:sectPr>
          <w:footerReference r:id="rId91" w:type="default"/>
          <w:pgSz w:w="8050" w:h="11170"/>
          <w:pgMar w:top="400" w:right="773" w:bottom="149" w:left="1193" w:header="0" w:footer="0" w:gutter="0"/>
          <w:cols w:equalWidth="0" w:num="1">
            <w:col w:w="6084"/>
          </w:cols>
        </w:sectPr>
      </w:pPr>
    </w:p>
    <w:p w14:paraId="38D538FF">
      <w:pPr>
        <w:spacing w:before="30" w:line="219" w:lineRule="auto"/>
        <w:ind w:left="366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1"/>
          <w:sz w:val="15"/>
          <w:szCs w:val="15"/>
        </w:rPr>
        <w:t>申请单位：</w:t>
      </w:r>
    </w:p>
    <w:p w14:paraId="26EC5794">
      <w:pPr>
        <w:spacing w:line="16" w:lineRule="auto"/>
        <w:rPr>
          <w:rFonts w:ascii="Arial"/>
          <w:sz w:val="2"/>
        </w:rPr>
      </w:pPr>
    </w:p>
    <w:p w14:paraId="597CEE5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B02A47A">
      <w:pPr>
        <w:spacing w:before="28" w:line="219" w:lineRule="auto"/>
        <w:rPr>
          <w:rFonts w:ascii="宋体" w:hAnsi="宋体" w:eastAsia="宋体" w:cs="宋体"/>
          <w:sz w:val="15"/>
          <w:szCs w:val="15"/>
        </w:rPr>
      </w:pPr>
      <w:r>
        <w:rPr>
          <w:rFonts w:ascii="宋体" w:hAnsi="宋体" w:eastAsia="宋体" w:cs="宋体"/>
          <w:spacing w:val="-1"/>
          <w:sz w:val="15"/>
          <w:szCs w:val="15"/>
        </w:rPr>
        <w:t>填报时间：</w:t>
      </w:r>
    </w:p>
    <w:p w14:paraId="23660BBA">
      <w:pPr>
        <w:spacing w:line="219" w:lineRule="auto"/>
        <w:rPr>
          <w:rFonts w:ascii="宋体" w:hAnsi="宋体" w:eastAsia="宋体" w:cs="宋体"/>
          <w:sz w:val="15"/>
          <w:szCs w:val="15"/>
        </w:rPr>
        <w:sectPr>
          <w:type w:val="continuous"/>
          <w:pgSz w:w="8050" w:h="11170"/>
          <w:pgMar w:top="400" w:right="773" w:bottom="149" w:left="1193" w:header="0" w:footer="0" w:gutter="0"/>
          <w:cols w:equalWidth="0" w:num="2">
            <w:col w:w="3727" w:space="100"/>
            <w:col w:w="2257"/>
          </w:cols>
        </w:sectPr>
      </w:pPr>
    </w:p>
    <w:p w14:paraId="2C12E2C9">
      <w:pPr>
        <w:spacing w:line="39" w:lineRule="exact"/>
      </w:pPr>
    </w:p>
    <w:tbl>
      <w:tblPr>
        <w:tblStyle w:val="5"/>
        <w:tblW w:w="5549" w:type="dxa"/>
        <w:tblInd w:w="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1397"/>
        <w:gridCol w:w="1607"/>
        <w:gridCol w:w="1173"/>
      </w:tblGrid>
      <w:tr w14:paraId="7E10F9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372" w:type="dxa"/>
            <w:vAlign w:val="top"/>
          </w:tcPr>
          <w:p w14:paraId="1FA2488D">
            <w:pPr>
              <w:pStyle w:val="6"/>
              <w:spacing w:before="131" w:line="219" w:lineRule="auto"/>
              <w:ind w:left="194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竞赛项目名称</w:t>
            </w:r>
          </w:p>
        </w:tc>
        <w:tc>
          <w:tcPr>
            <w:tcW w:w="4177" w:type="dxa"/>
            <w:gridSpan w:val="3"/>
            <w:vAlign w:val="top"/>
          </w:tcPr>
          <w:p w14:paraId="5A5F360B">
            <w:pPr>
              <w:rPr>
                <w:rFonts w:ascii="Arial"/>
                <w:sz w:val="21"/>
              </w:rPr>
            </w:pPr>
          </w:p>
        </w:tc>
      </w:tr>
      <w:tr w14:paraId="14AED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72" w:type="dxa"/>
            <w:vAlign w:val="top"/>
          </w:tcPr>
          <w:p w14:paraId="63C6ECF1">
            <w:pPr>
              <w:pStyle w:val="6"/>
              <w:spacing w:before="127" w:line="219" w:lineRule="auto"/>
              <w:ind w:left="354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主办单位</w:t>
            </w:r>
          </w:p>
        </w:tc>
        <w:tc>
          <w:tcPr>
            <w:tcW w:w="1397" w:type="dxa"/>
            <w:vAlign w:val="top"/>
          </w:tcPr>
          <w:p w14:paraId="06FFD4B8">
            <w:pPr>
              <w:rPr>
                <w:rFonts w:ascii="Arial"/>
                <w:sz w:val="21"/>
              </w:rPr>
            </w:pPr>
          </w:p>
        </w:tc>
        <w:tc>
          <w:tcPr>
            <w:tcW w:w="1607" w:type="dxa"/>
            <w:vAlign w:val="top"/>
          </w:tcPr>
          <w:p w14:paraId="63A258BE">
            <w:pPr>
              <w:pStyle w:val="6"/>
              <w:spacing w:before="127" w:line="219" w:lineRule="auto"/>
              <w:ind w:left="475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承办单位</w:t>
            </w:r>
          </w:p>
        </w:tc>
        <w:tc>
          <w:tcPr>
            <w:tcW w:w="1173" w:type="dxa"/>
            <w:vAlign w:val="top"/>
          </w:tcPr>
          <w:p w14:paraId="2041A1E5">
            <w:pPr>
              <w:rPr>
                <w:rFonts w:ascii="Arial"/>
                <w:sz w:val="21"/>
              </w:rPr>
            </w:pPr>
          </w:p>
        </w:tc>
      </w:tr>
      <w:tr w14:paraId="5703C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372" w:type="dxa"/>
            <w:vAlign w:val="top"/>
          </w:tcPr>
          <w:p w14:paraId="31F80C93">
            <w:pPr>
              <w:pStyle w:val="6"/>
              <w:spacing w:before="188" w:line="219" w:lineRule="auto"/>
              <w:ind w:left="354"/>
              <w:rPr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竞赛时间</w:t>
            </w:r>
          </w:p>
        </w:tc>
        <w:tc>
          <w:tcPr>
            <w:tcW w:w="4177" w:type="dxa"/>
            <w:gridSpan w:val="3"/>
            <w:vAlign w:val="top"/>
          </w:tcPr>
          <w:p w14:paraId="24A41071">
            <w:pPr>
              <w:pStyle w:val="6"/>
              <w:spacing w:before="188" w:line="231" w:lineRule="auto"/>
              <w:ind w:left="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报名时间：</w:t>
            </w:r>
            <w:r>
              <w:rPr>
                <w:spacing w:val="2"/>
                <w:sz w:val="16"/>
                <w:szCs w:val="16"/>
              </w:rPr>
              <w:t xml:space="preserve">             </w:t>
            </w:r>
            <w:r>
              <w:rPr>
                <w:sz w:val="16"/>
                <w:szCs w:val="16"/>
              </w:rPr>
              <w:t>初赛：</w:t>
            </w:r>
            <w:r>
              <w:rPr>
                <w:spacing w:val="7"/>
                <w:sz w:val="16"/>
                <w:szCs w:val="16"/>
              </w:rPr>
              <w:t xml:space="preserve">          </w:t>
            </w:r>
            <w:r>
              <w:rPr>
                <w:sz w:val="16"/>
                <w:szCs w:val="16"/>
              </w:rPr>
              <w:t>决赛：</w:t>
            </w:r>
          </w:p>
        </w:tc>
      </w:tr>
      <w:tr w14:paraId="0D99F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372" w:type="dxa"/>
            <w:vAlign w:val="top"/>
          </w:tcPr>
          <w:p w14:paraId="2F623513">
            <w:pPr>
              <w:pStyle w:val="6"/>
              <w:spacing w:before="129" w:line="219" w:lineRule="auto"/>
              <w:ind w:left="354"/>
              <w:rPr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竞赛地点</w:t>
            </w:r>
          </w:p>
        </w:tc>
        <w:tc>
          <w:tcPr>
            <w:tcW w:w="4177" w:type="dxa"/>
            <w:gridSpan w:val="3"/>
            <w:vAlign w:val="top"/>
          </w:tcPr>
          <w:p w14:paraId="457CA228">
            <w:pPr>
              <w:pStyle w:val="6"/>
              <w:spacing w:before="139" w:line="219" w:lineRule="auto"/>
              <w:ind w:left="85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初赛：                   决赛：</w:t>
            </w:r>
          </w:p>
        </w:tc>
      </w:tr>
      <w:tr w14:paraId="753D7E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1372" w:type="dxa"/>
            <w:vAlign w:val="top"/>
          </w:tcPr>
          <w:p w14:paraId="1CAB31B0">
            <w:pPr>
              <w:pStyle w:val="6"/>
              <w:spacing w:before="140" w:line="219" w:lineRule="auto"/>
              <w:ind w:left="354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竞赛形式</w:t>
            </w:r>
          </w:p>
        </w:tc>
        <w:tc>
          <w:tcPr>
            <w:tcW w:w="4177" w:type="dxa"/>
            <w:gridSpan w:val="3"/>
            <w:vAlign w:val="top"/>
          </w:tcPr>
          <w:p w14:paraId="5DE81A9E">
            <w:pPr>
              <w:pStyle w:val="6"/>
              <w:spacing w:before="170" w:line="219" w:lineRule="auto"/>
              <w:ind w:left="1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个人参赛：共</w:t>
            </w:r>
            <w:r>
              <w:rPr>
                <w:spacing w:val="34"/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人，组队参赛：  队，共</w:t>
            </w:r>
            <w:r>
              <w:rPr>
                <w:spacing w:val="8"/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人</w:t>
            </w:r>
          </w:p>
        </w:tc>
      </w:tr>
      <w:tr w14:paraId="46A19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372" w:type="dxa"/>
            <w:vAlign w:val="top"/>
          </w:tcPr>
          <w:p w14:paraId="5E0DD673">
            <w:pPr>
              <w:pStyle w:val="6"/>
              <w:spacing w:before="191" w:line="219" w:lineRule="auto"/>
              <w:ind w:left="354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参赛方式</w:t>
            </w:r>
          </w:p>
        </w:tc>
        <w:tc>
          <w:tcPr>
            <w:tcW w:w="4177" w:type="dxa"/>
            <w:gridSpan w:val="3"/>
            <w:vAlign w:val="top"/>
          </w:tcPr>
          <w:p w14:paraId="15DDD203">
            <w:pPr>
              <w:pStyle w:val="6"/>
              <w:spacing w:before="111" w:line="219" w:lineRule="auto"/>
              <w:ind w:left="242"/>
              <w:rPr>
                <w:sz w:val="16"/>
                <w:szCs w:val="16"/>
              </w:rPr>
            </w:pPr>
            <w:r>
              <w:rPr>
                <w:spacing w:val="-3"/>
                <w:sz w:val="16"/>
                <w:szCs w:val="16"/>
              </w:rPr>
              <w:t>□实物作品提交</w:t>
            </w:r>
            <w:r>
              <w:rPr>
                <w:spacing w:val="44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口</w:t>
            </w:r>
            <w:r>
              <w:rPr>
                <w:spacing w:val="28"/>
                <w:sz w:val="16"/>
                <w:szCs w:val="16"/>
              </w:rPr>
              <w:t xml:space="preserve"> </w:t>
            </w:r>
            <w:r>
              <w:rPr>
                <w:spacing w:val="-3"/>
                <w:sz w:val="16"/>
                <w:szCs w:val="16"/>
              </w:rPr>
              <w:t>电子作品提交口现场竞赛口其他</w:t>
            </w:r>
          </w:p>
        </w:tc>
      </w:tr>
      <w:tr w14:paraId="6861D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372" w:type="dxa"/>
            <w:vAlign w:val="top"/>
          </w:tcPr>
          <w:p w14:paraId="7FDD9CEE">
            <w:pPr>
              <w:pStyle w:val="6"/>
              <w:spacing w:before="132" w:line="219" w:lineRule="auto"/>
              <w:ind w:left="274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竞赛负责人</w:t>
            </w:r>
          </w:p>
        </w:tc>
        <w:tc>
          <w:tcPr>
            <w:tcW w:w="1397" w:type="dxa"/>
            <w:vAlign w:val="top"/>
          </w:tcPr>
          <w:p w14:paraId="55B206DF">
            <w:pPr>
              <w:rPr>
                <w:rFonts w:ascii="Arial"/>
                <w:sz w:val="21"/>
              </w:rPr>
            </w:pPr>
          </w:p>
        </w:tc>
        <w:tc>
          <w:tcPr>
            <w:tcW w:w="1607" w:type="dxa"/>
            <w:vAlign w:val="top"/>
          </w:tcPr>
          <w:p w14:paraId="162383F7">
            <w:pPr>
              <w:pStyle w:val="6"/>
              <w:spacing w:before="132" w:line="219" w:lineRule="auto"/>
              <w:ind w:left="7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院系是否有参赛经验</w:t>
            </w:r>
          </w:p>
        </w:tc>
        <w:tc>
          <w:tcPr>
            <w:tcW w:w="1173" w:type="dxa"/>
            <w:vAlign w:val="top"/>
          </w:tcPr>
          <w:p w14:paraId="130C539F">
            <w:pPr>
              <w:rPr>
                <w:rFonts w:ascii="Arial"/>
                <w:sz w:val="21"/>
              </w:rPr>
            </w:pPr>
          </w:p>
        </w:tc>
      </w:tr>
      <w:tr w14:paraId="4FA20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372" w:type="dxa"/>
            <w:vAlign w:val="top"/>
          </w:tcPr>
          <w:p w14:paraId="6EE829E7">
            <w:pPr>
              <w:pStyle w:val="6"/>
              <w:spacing w:before="292" w:line="219" w:lineRule="auto"/>
              <w:ind w:left="114"/>
              <w:rPr>
                <w:sz w:val="16"/>
                <w:szCs w:val="16"/>
              </w:rPr>
            </w:pPr>
            <w:r>
              <w:rPr>
                <w:spacing w:val="-1"/>
                <w:sz w:val="16"/>
                <w:szCs w:val="16"/>
              </w:rPr>
              <w:t>参赛目的及意义</w:t>
            </w:r>
          </w:p>
        </w:tc>
        <w:tc>
          <w:tcPr>
            <w:tcW w:w="4177" w:type="dxa"/>
            <w:gridSpan w:val="3"/>
            <w:vAlign w:val="top"/>
          </w:tcPr>
          <w:p w14:paraId="52350213">
            <w:pPr>
              <w:rPr>
                <w:rFonts w:ascii="Arial"/>
                <w:sz w:val="21"/>
              </w:rPr>
            </w:pPr>
          </w:p>
        </w:tc>
      </w:tr>
      <w:tr w14:paraId="39093A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1372" w:type="dxa"/>
            <w:vAlign w:val="top"/>
          </w:tcPr>
          <w:p w14:paraId="0FB6FF6C">
            <w:pPr>
              <w:spacing w:line="389" w:lineRule="auto"/>
              <w:rPr>
                <w:rFonts w:ascii="Arial"/>
                <w:sz w:val="21"/>
              </w:rPr>
            </w:pPr>
          </w:p>
          <w:p w14:paraId="168476E1">
            <w:pPr>
              <w:pStyle w:val="6"/>
              <w:spacing w:before="52" w:line="219" w:lineRule="auto"/>
              <w:ind w:left="354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经费预算</w:t>
            </w:r>
          </w:p>
        </w:tc>
        <w:tc>
          <w:tcPr>
            <w:tcW w:w="4177" w:type="dxa"/>
            <w:gridSpan w:val="3"/>
            <w:vAlign w:val="top"/>
          </w:tcPr>
          <w:p w14:paraId="3555A200">
            <w:pPr>
              <w:spacing w:line="354" w:lineRule="auto"/>
              <w:rPr>
                <w:rFonts w:ascii="Arial"/>
                <w:sz w:val="21"/>
              </w:rPr>
            </w:pPr>
          </w:p>
          <w:p w14:paraId="39AD5937">
            <w:pPr>
              <w:spacing w:line="354" w:lineRule="auto"/>
              <w:rPr>
                <w:rFonts w:ascii="Arial"/>
                <w:sz w:val="21"/>
              </w:rPr>
            </w:pPr>
          </w:p>
          <w:p w14:paraId="31BF7FDF">
            <w:pPr>
              <w:pStyle w:val="6"/>
              <w:spacing w:before="52" w:line="221" w:lineRule="auto"/>
              <w:ind w:left="188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合计：</w:t>
            </w:r>
          </w:p>
        </w:tc>
      </w:tr>
      <w:tr w14:paraId="0DA1DC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372" w:type="dxa"/>
            <w:vAlign w:val="top"/>
          </w:tcPr>
          <w:p w14:paraId="6B23D01C">
            <w:pPr>
              <w:pStyle w:val="6"/>
              <w:spacing w:before="225" w:line="219" w:lineRule="auto"/>
              <w:ind w:left="194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院系审核意见</w:t>
            </w:r>
          </w:p>
        </w:tc>
        <w:tc>
          <w:tcPr>
            <w:tcW w:w="4177" w:type="dxa"/>
            <w:gridSpan w:val="3"/>
            <w:vAlign w:val="top"/>
          </w:tcPr>
          <w:p w14:paraId="57587CCF">
            <w:pPr>
              <w:spacing w:line="370" w:lineRule="auto"/>
              <w:rPr>
                <w:rFonts w:ascii="Arial"/>
                <w:sz w:val="21"/>
              </w:rPr>
            </w:pPr>
          </w:p>
          <w:p w14:paraId="7288CDF9">
            <w:pPr>
              <w:pStyle w:val="6"/>
              <w:spacing w:before="52" w:line="189" w:lineRule="auto"/>
              <w:ind w:left="1402"/>
              <w:rPr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负责人签名(盖章):</w:t>
            </w:r>
          </w:p>
        </w:tc>
      </w:tr>
      <w:tr w14:paraId="6C84A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372" w:type="dxa"/>
            <w:vAlign w:val="top"/>
          </w:tcPr>
          <w:p w14:paraId="35BE0187">
            <w:pPr>
              <w:pStyle w:val="6"/>
              <w:spacing w:before="106" w:line="219" w:lineRule="auto"/>
              <w:ind w:left="35"/>
              <w:rPr>
                <w:sz w:val="16"/>
                <w:szCs w:val="16"/>
              </w:rPr>
            </w:pPr>
            <w:r>
              <w:rPr>
                <w:spacing w:val="1"/>
                <w:sz w:val="16"/>
                <w:szCs w:val="16"/>
              </w:rPr>
              <w:t>竞赛奖学金评审小</w:t>
            </w:r>
          </w:p>
          <w:p w14:paraId="5C3C6312">
            <w:pPr>
              <w:pStyle w:val="6"/>
              <w:spacing w:before="9" w:line="220" w:lineRule="auto"/>
              <w:ind w:left="59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组</w:t>
            </w:r>
          </w:p>
          <w:p w14:paraId="3C2A242F">
            <w:pPr>
              <w:pStyle w:val="6"/>
              <w:spacing w:line="219" w:lineRule="auto"/>
              <w:ind w:left="354"/>
              <w:rPr>
                <w:sz w:val="16"/>
                <w:szCs w:val="16"/>
              </w:rPr>
            </w:pPr>
            <w:r>
              <w:rPr>
                <w:spacing w:val="2"/>
                <w:sz w:val="16"/>
                <w:szCs w:val="16"/>
              </w:rPr>
              <w:t>审核意见</w:t>
            </w:r>
          </w:p>
        </w:tc>
        <w:tc>
          <w:tcPr>
            <w:tcW w:w="4177" w:type="dxa"/>
            <w:gridSpan w:val="3"/>
            <w:vAlign w:val="top"/>
          </w:tcPr>
          <w:p w14:paraId="281B367A">
            <w:pPr>
              <w:spacing w:line="470" w:lineRule="auto"/>
              <w:rPr>
                <w:rFonts w:ascii="Arial"/>
                <w:sz w:val="21"/>
              </w:rPr>
            </w:pPr>
          </w:p>
          <w:p w14:paraId="133C0282">
            <w:pPr>
              <w:pStyle w:val="6"/>
              <w:spacing w:before="52" w:line="194" w:lineRule="auto"/>
              <w:ind w:left="1402"/>
              <w:rPr>
                <w:sz w:val="16"/>
                <w:szCs w:val="16"/>
              </w:rPr>
            </w:pPr>
            <w:r>
              <w:rPr>
                <w:spacing w:val="3"/>
                <w:sz w:val="16"/>
                <w:szCs w:val="16"/>
              </w:rPr>
              <w:t>负责人签名(盖章):</w:t>
            </w:r>
          </w:p>
        </w:tc>
      </w:tr>
    </w:tbl>
    <w:p w14:paraId="148980FC">
      <w:pPr>
        <w:spacing w:before="132" w:line="372" w:lineRule="auto"/>
        <w:ind w:left="66" w:right="497"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注：本申请表一式两份，于竞赛报名前提交至</w:t>
      </w:r>
      <w:r>
        <w:rPr>
          <w:rFonts w:ascii="宋体" w:hAnsi="宋体" w:eastAsia="宋体" w:cs="宋体"/>
          <w:spacing w:val="2"/>
          <w:sz w:val="21"/>
          <w:szCs w:val="21"/>
        </w:rPr>
        <w:t>各类竞赛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奖学金评审小组审批备案，申请单位与评审小组各存一份。</w:t>
      </w:r>
    </w:p>
    <w:p w14:paraId="5239AA2F">
      <w:pPr>
        <w:pStyle w:val="2"/>
        <w:spacing w:line="405" w:lineRule="auto"/>
      </w:pPr>
    </w:p>
    <w:p w14:paraId="126BDB9A">
      <w:pPr>
        <w:spacing w:before="38" w:line="91" w:lineRule="exact"/>
        <w:ind w:left="2716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-2"/>
          <w:sz w:val="13"/>
          <w:szCs w:val="13"/>
        </w:rPr>
        <w:t>84</w:t>
      </w:r>
    </w:p>
    <w:p w14:paraId="4BDFAA4D">
      <w:pPr>
        <w:spacing w:line="91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3" w:bottom="149" w:left="1193" w:header="0" w:footer="0" w:gutter="0"/>
          <w:cols w:equalWidth="0" w:num="1">
            <w:col w:w="6084"/>
          </w:cols>
        </w:sectPr>
      </w:pPr>
    </w:p>
    <w:p w14:paraId="3F1574B2">
      <w:pPr>
        <w:pStyle w:val="2"/>
        <w:spacing w:line="294" w:lineRule="auto"/>
      </w:pPr>
    </w:p>
    <w:p w14:paraId="44C3EA9C">
      <w:pPr>
        <w:pStyle w:val="2"/>
        <w:spacing w:line="294" w:lineRule="auto"/>
      </w:pPr>
    </w:p>
    <w:p w14:paraId="5DDFD014">
      <w:pPr>
        <w:pStyle w:val="2"/>
        <w:spacing w:line="295" w:lineRule="auto"/>
      </w:pPr>
    </w:p>
    <w:p w14:paraId="5EE04776">
      <w:pPr>
        <w:spacing w:before="68" w:line="219" w:lineRule="auto"/>
        <w:ind w:left="149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9"/>
          <w:sz w:val="21"/>
          <w:szCs w:val="21"/>
        </w:rPr>
        <w:t>附件3</w:t>
      </w:r>
    </w:p>
    <w:p w14:paraId="735012A4">
      <w:pPr>
        <w:spacing w:before="179" w:line="219" w:lineRule="auto"/>
        <w:ind w:left="3674"/>
        <w:rPr>
          <w:rFonts w:ascii="宋体" w:hAnsi="宋体" w:eastAsia="宋体" w:cs="宋体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2368550</wp:posOffset>
                </wp:positionV>
                <wp:extent cx="2359025" cy="128905"/>
                <wp:effectExtent l="0" t="0" r="0" b="0"/>
                <wp:wrapNone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140358" y="2368754"/>
                          <a:ext cx="2359025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E940E">
                            <w:pPr>
                              <w:spacing w:before="39" w:line="219" w:lineRule="auto"/>
                              <w:ind w:left="20"/>
                              <w:rPr>
                                <w:rFonts w:ascii="宋体" w:hAnsi="宋体" w:eastAsia="宋体" w:cs="宋体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4"/>
                                <w:sz w:val="12"/>
                                <w:szCs w:val="12"/>
                              </w:rPr>
                              <w:t>2025年学生手册2025.8.28转曲130X185 304p无线</w:t>
                            </w:r>
                            <w:r>
                              <w:rPr>
                                <w:rFonts w:ascii="宋体" w:hAnsi="宋体" w:eastAsia="宋体" w:cs="宋体"/>
                                <w:spacing w:val="3"/>
                                <w:sz w:val="12"/>
                                <w:szCs w:val="12"/>
                              </w:rPr>
                              <w:t>胶装</w:t>
                            </w:r>
                            <w:r>
                              <w:rPr>
                                <w:rFonts w:ascii="宋体" w:hAnsi="宋体" w:eastAsia="宋体" w:cs="宋体"/>
                                <w:spacing w:val="6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3"/>
                                <w:sz w:val="12"/>
                                <w:szCs w:val="12"/>
                              </w:rPr>
                              <w:t>89/304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-89.75pt;margin-top:186.5pt;height:10.15pt;width:185.75pt;rotation:5898240f;z-index:251659264;mso-width-relative:page;mso-height-relative:page;" filled="f" stroked="f" coordsize="21600,21600" o:gfxdata="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alwYr2gAAAAwB&#10;AAAPAAAAAAAAAAEAIAAAACIAAABkcnMvZG93bnJldi54bWxQSwECFAAUAAAACACHTuJAegMGQlIC&#10;AACkBAAADgAAAAAAAAABACAAAAAp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2CE940E">
                      <w:pPr>
                        <w:spacing w:before="39" w:line="219" w:lineRule="auto"/>
                        <w:ind w:left="20"/>
                        <w:rPr>
                          <w:rFonts w:ascii="宋体" w:hAnsi="宋体" w:eastAsia="宋体" w:cs="宋体"/>
                          <w:sz w:val="12"/>
                          <w:szCs w:val="12"/>
                        </w:rPr>
                      </w:pPr>
                      <w:r>
                        <w:rPr>
                          <w:rFonts w:ascii="宋体" w:hAnsi="宋体" w:eastAsia="宋体" w:cs="宋体"/>
                          <w:spacing w:val="4"/>
                          <w:sz w:val="12"/>
                          <w:szCs w:val="12"/>
                        </w:rPr>
                        <w:t>2025年学生手册2025.8.28转曲130X185 304p无线</w:t>
                      </w:r>
                      <w:r>
                        <w:rPr>
                          <w:rFonts w:ascii="宋体" w:hAnsi="宋体" w:eastAsia="宋体" w:cs="宋体"/>
                          <w:spacing w:val="3"/>
                          <w:sz w:val="12"/>
                          <w:szCs w:val="12"/>
                        </w:rPr>
                        <w:t>胶装</w:t>
                      </w:r>
                      <w:r>
                        <w:rPr>
                          <w:rFonts w:ascii="宋体" w:hAnsi="宋体" w:eastAsia="宋体" w:cs="宋体"/>
                          <w:spacing w:val="6"/>
                          <w:sz w:val="12"/>
                          <w:szCs w:val="12"/>
                        </w:rPr>
                        <w:t xml:space="preserve">     </w:t>
                      </w:r>
                      <w:r>
                        <w:rPr>
                          <w:rFonts w:ascii="宋体" w:hAnsi="宋体" w:eastAsia="宋体" w:cs="宋体"/>
                          <w:spacing w:val="3"/>
                          <w:sz w:val="12"/>
                          <w:szCs w:val="12"/>
                        </w:rPr>
                        <w:t>89/304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广东第二师范学院学生竞赛奖学金申报表</w:t>
      </w:r>
    </w:p>
    <w:p w14:paraId="613E64CF">
      <w:pPr>
        <w:spacing w:line="70" w:lineRule="exact"/>
      </w:pPr>
    </w:p>
    <w:tbl>
      <w:tblPr>
        <w:tblStyle w:val="5"/>
        <w:tblW w:w="8399" w:type="dxa"/>
        <w:tblInd w:w="13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  <w:gridCol w:w="419"/>
        <w:gridCol w:w="709"/>
        <w:gridCol w:w="599"/>
        <w:gridCol w:w="1198"/>
        <w:gridCol w:w="729"/>
        <w:gridCol w:w="999"/>
        <w:gridCol w:w="1748"/>
        <w:gridCol w:w="1184"/>
      </w:tblGrid>
      <w:tr w14:paraId="72FDE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233" w:type="dxa"/>
            <w:gridSpan w:val="2"/>
            <w:vAlign w:val="top"/>
          </w:tcPr>
          <w:p w14:paraId="6C2E4E22">
            <w:pPr>
              <w:pStyle w:val="6"/>
              <w:spacing w:before="82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赛事名称</w:t>
            </w:r>
          </w:p>
        </w:tc>
        <w:tc>
          <w:tcPr>
            <w:tcW w:w="7166" w:type="dxa"/>
            <w:gridSpan w:val="7"/>
            <w:vAlign w:val="top"/>
          </w:tcPr>
          <w:p w14:paraId="3EC40282">
            <w:pPr>
              <w:rPr>
                <w:rFonts w:ascii="Arial"/>
                <w:sz w:val="21"/>
              </w:rPr>
            </w:pPr>
          </w:p>
        </w:tc>
      </w:tr>
      <w:tr w14:paraId="08531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233" w:type="dxa"/>
            <w:gridSpan w:val="2"/>
            <w:vAlign w:val="top"/>
          </w:tcPr>
          <w:p w14:paraId="64CE60A0">
            <w:pPr>
              <w:pStyle w:val="6"/>
              <w:spacing w:before="8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获奖名称</w:t>
            </w:r>
          </w:p>
        </w:tc>
        <w:tc>
          <w:tcPr>
            <w:tcW w:w="7166" w:type="dxa"/>
            <w:gridSpan w:val="7"/>
            <w:vAlign w:val="top"/>
          </w:tcPr>
          <w:p w14:paraId="3A28E735">
            <w:pPr>
              <w:rPr>
                <w:rFonts w:ascii="Arial"/>
                <w:sz w:val="21"/>
              </w:rPr>
            </w:pPr>
          </w:p>
        </w:tc>
      </w:tr>
      <w:tr w14:paraId="06CAC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233" w:type="dxa"/>
            <w:gridSpan w:val="2"/>
            <w:vAlign w:val="top"/>
          </w:tcPr>
          <w:p w14:paraId="05A02E60">
            <w:pPr>
              <w:pStyle w:val="6"/>
              <w:spacing w:before="89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获奖等级</w:t>
            </w:r>
          </w:p>
        </w:tc>
        <w:tc>
          <w:tcPr>
            <w:tcW w:w="3235" w:type="dxa"/>
            <w:gridSpan w:val="4"/>
            <w:vAlign w:val="top"/>
          </w:tcPr>
          <w:p w14:paraId="6E1B5AA0">
            <w:pPr>
              <w:pStyle w:val="6"/>
              <w:spacing w:before="89" w:line="219" w:lineRule="auto"/>
              <w:ind w:left="241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(国家、    省)级</w:t>
            </w:r>
          </w:p>
        </w:tc>
        <w:tc>
          <w:tcPr>
            <w:tcW w:w="999" w:type="dxa"/>
            <w:vAlign w:val="top"/>
          </w:tcPr>
          <w:p w14:paraId="447E5DC5">
            <w:pPr>
              <w:pStyle w:val="6"/>
              <w:spacing w:before="89" w:line="219" w:lineRule="auto"/>
              <w:jc w:val="right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获奖时间</w:t>
            </w:r>
          </w:p>
        </w:tc>
        <w:tc>
          <w:tcPr>
            <w:tcW w:w="2932" w:type="dxa"/>
            <w:gridSpan w:val="2"/>
            <w:vAlign w:val="top"/>
          </w:tcPr>
          <w:p w14:paraId="17243422">
            <w:pPr>
              <w:rPr>
                <w:rFonts w:ascii="Arial"/>
                <w:sz w:val="21"/>
              </w:rPr>
            </w:pPr>
          </w:p>
        </w:tc>
      </w:tr>
      <w:tr w14:paraId="557B38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233" w:type="dxa"/>
            <w:gridSpan w:val="2"/>
            <w:vAlign w:val="top"/>
          </w:tcPr>
          <w:p w14:paraId="4A4B3E7B">
            <w:pPr>
              <w:pStyle w:val="6"/>
              <w:spacing w:before="230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申请奖励内容</w:t>
            </w:r>
          </w:p>
        </w:tc>
        <w:tc>
          <w:tcPr>
            <w:tcW w:w="7166" w:type="dxa"/>
            <w:gridSpan w:val="7"/>
            <w:vAlign w:val="top"/>
          </w:tcPr>
          <w:p w14:paraId="6074CD87">
            <w:pPr>
              <w:pStyle w:val="6"/>
              <w:spacing w:before="128" w:line="239" w:lineRule="auto"/>
              <w:ind w:left="132" w:right="21" w:firstLine="5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(结合获奖等级，按照本办法中对应的竞赛奖学金进行填写，可附页，并附竞赛获奖证书</w:t>
            </w:r>
            <w:r>
              <w:rPr>
                <w:spacing w:val="11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>或表彰文件)</w:t>
            </w:r>
          </w:p>
        </w:tc>
      </w:tr>
      <w:tr w14:paraId="52F3A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8399" w:type="dxa"/>
            <w:gridSpan w:val="9"/>
            <w:vAlign w:val="top"/>
          </w:tcPr>
          <w:p w14:paraId="16451EE8">
            <w:pPr>
              <w:pStyle w:val="6"/>
              <w:spacing w:before="148" w:line="219" w:lineRule="auto"/>
              <w:ind w:left="3347"/>
              <w:rPr>
                <w:sz w:val="18"/>
                <w:szCs w:val="18"/>
              </w:rPr>
            </w:pPr>
            <w:r>
              <w:rPr>
                <w:b/>
                <w:bCs/>
                <w:spacing w:val="-3"/>
                <w:sz w:val="18"/>
                <w:szCs w:val="18"/>
              </w:rPr>
              <w:t>获奖学生奖金分配方案</w:t>
            </w:r>
          </w:p>
        </w:tc>
      </w:tr>
      <w:tr w14:paraId="5C4EB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14" w:type="dxa"/>
            <w:vAlign w:val="top"/>
          </w:tcPr>
          <w:p w14:paraId="3A070196">
            <w:pPr>
              <w:pStyle w:val="6"/>
              <w:spacing w:before="92" w:line="219" w:lineRule="auto"/>
              <w:ind w:left="284"/>
              <w:rPr>
                <w:sz w:val="18"/>
                <w:szCs w:val="18"/>
              </w:rPr>
            </w:pPr>
            <w:r>
              <w:rPr>
                <w:spacing w:val="11"/>
                <w:sz w:val="18"/>
                <w:szCs w:val="18"/>
              </w:rPr>
              <w:t>姓名</w:t>
            </w:r>
          </w:p>
        </w:tc>
        <w:tc>
          <w:tcPr>
            <w:tcW w:w="419" w:type="dxa"/>
            <w:vAlign w:val="top"/>
          </w:tcPr>
          <w:p w14:paraId="6A7B641C">
            <w:pPr>
              <w:pStyle w:val="6"/>
              <w:spacing w:before="93" w:line="220" w:lineRule="auto"/>
              <w:ind w:left="20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性别</w:t>
            </w:r>
          </w:p>
        </w:tc>
        <w:tc>
          <w:tcPr>
            <w:tcW w:w="709" w:type="dxa"/>
            <w:vAlign w:val="top"/>
          </w:tcPr>
          <w:p w14:paraId="29DDD875">
            <w:pPr>
              <w:pStyle w:val="6"/>
              <w:spacing w:before="93" w:line="220" w:lineRule="auto"/>
              <w:ind w:left="241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学院</w:t>
            </w:r>
          </w:p>
        </w:tc>
        <w:tc>
          <w:tcPr>
            <w:tcW w:w="599" w:type="dxa"/>
            <w:vAlign w:val="top"/>
          </w:tcPr>
          <w:p w14:paraId="13F7ED72">
            <w:pPr>
              <w:pStyle w:val="6"/>
              <w:spacing w:before="93" w:line="221" w:lineRule="auto"/>
              <w:ind w:left="1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班级</w:t>
            </w:r>
          </w:p>
        </w:tc>
        <w:tc>
          <w:tcPr>
            <w:tcW w:w="1198" w:type="dxa"/>
            <w:tcBorders>
              <w:right w:val="single" w:color="000000" w:sz="2" w:space="0"/>
            </w:tcBorders>
            <w:vAlign w:val="top"/>
          </w:tcPr>
          <w:p w14:paraId="5B0855A0">
            <w:pPr>
              <w:pStyle w:val="6"/>
              <w:spacing w:before="92" w:line="219" w:lineRule="auto"/>
              <w:ind w:left="31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身份证号</w:t>
            </w:r>
          </w:p>
        </w:tc>
        <w:tc>
          <w:tcPr>
            <w:tcW w:w="729" w:type="dxa"/>
            <w:tcBorders>
              <w:left w:val="single" w:color="000000" w:sz="2" w:space="0"/>
            </w:tcBorders>
            <w:vAlign w:val="top"/>
          </w:tcPr>
          <w:p w14:paraId="66EA4B34">
            <w:pPr>
              <w:pStyle w:val="6"/>
              <w:spacing w:before="93" w:line="221" w:lineRule="auto"/>
              <w:ind w:left="248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学号</w:t>
            </w:r>
          </w:p>
        </w:tc>
        <w:tc>
          <w:tcPr>
            <w:tcW w:w="999" w:type="dxa"/>
            <w:vAlign w:val="top"/>
          </w:tcPr>
          <w:p w14:paraId="1057EA9C">
            <w:pPr>
              <w:pStyle w:val="6"/>
              <w:spacing w:before="92" w:line="219" w:lineRule="auto"/>
              <w:ind w:right="18"/>
              <w:jc w:val="righ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分配金额</w:t>
            </w:r>
          </w:p>
        </w:tc>
        <w:tc>
          <w:tcPr>
            <w:tcW w:w="1748" w:type="dxa"/>
            <w:vAlign w:val="top"/>
          </w:tcPr>
          <w:p w14:paraId="3F62264A">
            <w:pPr>
              <w:pStyle w:val="6"/>
              <w:spacing w:before="91" w:line="219" w:lineRule="auto"/>
              <w:ind w:left="227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本人工商银行卡号</w:t>
            </w:r>
          </w:p>
        </w:tc>
        <w:tc>
          <w:tcPr>
            <w:tcW w:w="1184" w:type="dxa"/>
            <w:vAlign w:val="top"/>
          </w:tcPr>
          <w:p w14:paraId="07754607">
            <w:pPr>
              <w:pStyle w:val="6"/>
              <w:spacing w:before="94" w:line="221" w:lineRule="auto"/>
              <w:ind w:left="30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联系电话</w:t>
            </w:r>
          </w:p>
        </w:tc>
      </w:tr>
      <w:tr w14:paraId="527C1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814" w:type="dxa"/>
            <w:vAlign w:val="top"/>
          </w:tcPr>
          <w:p w14:paraId="45D468C3">
            <w:pPr>
              <w:rPr>
                <w:rFonts w:ascii="Arial"/>
                <w:sz w:val="21"/>
              </w:rPr>
            </w:pPr>
          </w:p>
        </w:tc>
        <w:tc>
          <w:tcPr>
            <w:tcW w:w="419" w:type="dxa"/>
            <w:vAlign w:val="top"/>
          </w:tcPr>
          <w:p w14:paraId="6DEDACC8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4633E661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Align w:val="top"/>
          </w:tcPr>
          <w:p w14:paraId="04C3A6FB">
            <w:pPr>
              <w:rPr>
                <w:rFonts w:ascii="Arial"/>
                <w:sz w:val="21"/>
              </w:rPr>
            </w:pPr>
          </w:p>
        </w:tc>
        <w:tc>
          <w:tcPr>
            <w:tcW w:w="1198" w:type="dxa"/>
            <w:tcBorders>
              <w:right w:val="single" w:color="000000" w:sz="2" w:space="0"/>
            </w:tcBorders>
            <w:vAlign w:val="top"/>
          </w:tcPr>
          <w:p w14:paraId="75BC2DA4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tcBorders>
              <w:left w:val="single" w:color="000000" w:sz="2" w:space="0"/>
            </w:tcBorders>
            <w:vAlign w:val="top"/>
          </w:tcPr>
          <w:p w14:paraId="33BC56F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Align w:val="top"/>
          </w:tcPr>
          <w:p w14:paraId="4CDC6735">
            <w:pPr>
              <w:rPr>
                <w:rFonts w:ascii="Arial"/>
                <w:sz w:val="21"/>
              </w:rPr>
            </w:pPr>
          </w:p>
        </w:tc>
        <w:tc>
          <w:tcPr>
            <w:tcW w:w="1748" w:type="dxa"/>
            <w:vAlign w:val="top"/>
          </w:tcPr>
          <w:p w14:paraId="6C835471">
            <w:pPr>
              <w:rPr>
                <w:rFonts w:ascii="Arial"/>
                <w:sz w:val="21"/>
              </w:rPr>
            </w:pPr>
          </w:p>
        </w:tc>
        <w:tc>
          <w:tcPr>
            <w:tcW w:w="1184" w:type="dxa"/>
            <w:vAlign w:val="top"/>
          </w:tcPr>
          <w:p w14:paraId="76336933">
            <w:pPr>
              <w:rPr>
                <w:rFonts w:ascii="Arial"/>
                <w:sz w:val="21"/>
              </w:rPr>
            </w:pPr>
          </w:p>
        </w:tc>
      </w:tr>
      <w:tr w14:paraId="4BF4F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14" w:type="dxa"/>
            <w:vAlign w:val="top"/>
          </w:tcPr>
          <w:p w14:paraId="0CAAF186">
            <w:pPr>
              <w:rPr>
                <w:rFonts w:ascii="Arial"/>
                <w:sz w:val="21"/>
              </w:rPr>
            </w:pPr>
          </w:p>
        </w:tc>
        <w:tc>
          <w:tcPr>
            <w:tcW w:w="419" w:type="dxa"/>
            <w:vAlign w:val="top"/>
          </w:tcPr>
          <w:p w14:paraId="3BCE74D9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06910E33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Align w:val="top"/>
          </w:tcPr>
          <w:p w14:paraId="5C5DD2B8">
            <w:pPr>
              <w:rPr>
                <w:rFonts w:ascii="Arial"/>
                <w:sz w:val="21"/>
              </w:rPr>
            </w:pPr>
          </w:p>
        </w:tc>
        <w:tc>
          <w:tcPr>
            <w:tcW w:w="1198" w:type="dxa"/>
            <w:tcBorders>
              <w:right w:val="single" w:color="000000" w:sz="2" w:space="0"/>
            </w:tcBorders>
            <w:vAlign w:val="top"/>
          </w:tcPr>
          <w:p w14:paraId="0795060A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tcBorders>
              <w:left w:val="single" w:color="000000" w:sz="2" w:space="0"/>
            </w:tcBorders>
            <w:vAlign w:val="top"/>
          </w:tcPr>
          <w:p w14:paraId="248F6EDB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Align w:val="top"/>
          </w:tcPr>
          <w:p w14:paraId="5DB5D797">
            <w:pPr>
              <w:rPr>
                <w:rFonts w:ascii="Arial"/>
                <w:sz w:val="21"/>
              </w:rPr>
            </w:pPr>
          </w:p>
        </w:tc>
        <w:tc>
          <w:tcPr>
            <w:tcW w:w="1748" w:type="dxa"/>
            <w:vAlign w:val="top"/>
          </w:tcPr>
          <w:p w14:paraId="5FE910C3">
            <w:pPr>
              <w:rPr>
                <w:rFonts w:ascii="Arial"/>
                <w:sz w:val="21"/>
              </w:rPr>
            </w:pPr>
          </w:p>
        </w:tc>
        <w:tc>
          <w:tcPr>
            <w:tcW w:w="1184" w:type="dxa"/>
            <w:vAlign w:val="top"/>
          </w:tcPr>
          <w:p w14:paraId="0203FF15">
            <w:pPr>
              <w:rPr>
                <w:rFonts w:ascii="Arial"/>
                <w:sz w:val="21"/>
              </w:rPr>
            </w:pPr>
          </w:p>
        </w:tc>
      </w:tr>
      <w:tr w14:paraId="1E6DF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814" w:type="dxa"/>
            <w:vAlign w:val="top"/>
          </w:tcPr>
          <w:p w14:paraId="65D9D00A">
            <w:pPr>
              <w:rPr>
                <w:rFonts w:ascii="Arial"/>
                <w:sz w:val="21"/>
              </w:rPr>
            </w:pPr>
          </w:p>
        </w:tc>
        <w:tc>
          <w:tcPr>
            <w:tcW w:w="419" w:type="dxa"/>
            <w:vAlign w:val="top"/>
          </w:tcPr>
          <w:p w14:paraId="3FC961C6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46909913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Align w:val="top"/>
          </w:tcPr>
          <w:p w14:paraId="62CCFA53">
            <w:pPr>
              <w:rPr>
                <w:rFonts w:ascii="Arial"/>
                <w:sz w:val="21"/>
              </w:rPr>
            </w:pPr>
          </w:p>
        </w:tc>
        <w:tc>
          <w:tcPr>
            <w:tcW w:w="1198" w:type="dxa"/>
            <w:tcBorders>
              <w:right w:val="single" w:color="000000" w:sz="2" w:space="0"/>
            </w:tcBorders>
            <w:vAlign w:val="top"/>
          </w:tcPr>
          <w:p w14:paraId="065DBD7F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tcBorders>
              <w:left w:val="single" w:color="000000" w:sz="2" w:space="0"/>
            </w:tcBorders>
            <w:vAlign w:val="top"/>
          </w:tcPr>
          <w:p w14:paraId="53DCE8EF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Align w:val="top"/>
          </w:tcPr>
          <w:p w14:paraId="0113E150">
            <w:pPr>
              <w:rPr>
                <w:rFonts w:ascii="Arial"/>
                <w:sz w:val="21"/>
              </w:rPr>
            </w:pPr>
          </w:p>
        </w:tc>
        <w:tc>
          <w:tcPr>
            <w:tcW w:w="1748" w:type="dxa"/>
            <w:vAlign w:val="top"/>
          </w:tcPr>
          <w:p w14:paraId="07B1B1B3">
            <w:pPr>
              <w:rPr>
                <w:rFonts w:ascii="Arial"/>
                <w:sz w:val="21"/>
              </w:rPr>
            </w:pPr>
          </w:p>
        </w:tc>
        <w:tc>
          <w:tcPr>
            <w:tcW w:w="1184" w:type="dxa"/>
            <w:vAlign w:val="top"/>
          </w:tcPr>
          <w:p w14:paraId="05F18BA9">
            <w:pPr>
              <w:rPr>
                <w:rFonts w:ascii="Arial"/>
                <w:sz w:val="21"/>
              </w:rPr>
            </w:pPr>
          </w:p>
        </w:tc>
      </w:tr>
      <w:tr w14:paraId="25A01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814" w:type="dxa"/>
            <w:vAlign w:val="top"/>
          </w:tcPr>
          <w:p w14:paraId="7182838A">
            <w:pPr>
              <w:rPr>
                <w:rFonts w:ascii="Arial"/>
                <w:sz w:val="21"/>
              </w:rPr>
            </w:pPr>
          </w:p>
        </w:tc>
        <w:tc>
          <w:tcPr>
            <w:tcW w:w="419" w:type="dxa"/>
            <w:vAlign w:val="top"/>
          </w:tcPr>
          <w:p w14:paraId="33A9E31B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5A737754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Align w:val="top"/>
          </w:tcPr>
          <w:p w14:paraId="47AC6589">
            <w:pPr>
              <w:rPr>
                <w:rFonts w:ascii="Arial"/>
                <w:sz w:val="21"/>
              </w:rPr>
            </w:pPr>
          </w:p>
        </w:tc>
        <w:tc>
          <w:tcPr>
            <w:tcW w:w="1198" w:type="dxa"/>
            <w:tcBorders>
              <w:right w:val="single" w:color="000000" w:sz="2" w:space="0"/>
            </w:tcBorders>
            <w:vAlign w:val="top"/>
          </w:tcPr>
          <w:p w14:paraId="562FF310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tcBorders>
              <w:left w:val="single" w:color="000000" w:sz="2" w:space="0"/>
            </w:tcBorders>
            <w:vAlign w:val="top"/>
          </w:tcPr>
          <w:p w14:paraId="571A0D68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Align w:val="top"/>
          </w:tcPr>
          <w:p w14:paraId="656F2B73">
            <w:pPr>
              <w:rPr>
                <w:rFonts w:ascii="Arial"/>
                <w:sz w:val="21"/>
              </w:rPr>
            </w:pPr>
          </w:p>
        </w:tc>
        <w:tc>
          <w:tcPr>
            <w:tcW w:w="1748" w:type="dxa"/>
            <w:vAlign w:val="top"/>
          </w:tcPr>
          <w:p w14:paraId="79C81079">
            <w:pPr>
              <w:rPr>
                <w:rFonts w:ascii="Arial"/>
                <w:sz w:val="21"/>
              </w:rPr>
            </w:pPr>
          </w:p>
        </w:tc>
        <w:tc>
          <w:tcPr>
            <w:tcW w:w="1184" w:type="dxa"/>
            <w:vAlign w:val="top"/>
          </w:tcPr>
          <w:p w14:paraId="6F4A60CA">
            <w:pPr>
              <w:rPr>
                <w:rFonts w:ascii="Arial"/>
                <w:sz w:val="21"/>
              </w:rPr>
            </w:pPr>
          </w:p>
        </w:tc>
      </w:tr>
      <w:tr w14:paraId="3DB35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814" w:type="dxa"/>
            <w:vAlign w:val="top"/>
          </w:tcPr>
          <w:p w14:paraId="796916B0">
            <w:pPr>
              <w:rPr>
                <w:rFonts w:ascii="Arial"/>
                <w:sz w:val="21"/>
              </w:rPr>
            </w:pPr>
          </w:p>
        </w:tc>
        <w:tc>
          <w:tcPr>
            <w:tcW w:w="419" w:type="dxa"/>
            <w:vAlign w:val="top"/>
          </w:tcPr>
          <w:p w14:paraId="77058007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0F938F0E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Align w:val="top"/>
          </w:tcPr>
          <w:p w14:paraId="6C37023C">
            <w:pPr>
              <w:rPr>
                <w:rFonts w:ascii="Arial"/>
                <w:sz w:val="21"/>
              </w:rPr>
            </w:pPr>
          </w:p>
        </w:tc>
        <w:tc>
          <w:tcPr>
            <w:tcW w:w="1198" w:type="dxa"/>
            <w:tcBorders>
              <w:right w:val="single" w:color="000000" w:sz="2" w:space="0"/>
            </w:tcBorders>
            <w:vAlign w:val="top"/>
          </w:tcPr>
          <w:p w14:paraId="76CEF1C1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tcBorders>
              <w:left w:val="single" w:color="000000" w:sz="2" w:space="0"/>
            </w:tcBorders>
            <w:vAlign w:val="top"/>
          </w:tcPr>
          <w:p w14:paraId="59325412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vAlign w:val="top"/>
          </w:tcPr>
          <w:p w14:paraId="482B45B7">
            <w:pPr>
              <w:rPr>
                <w:rFonts w:ascii="Arial"/>
                <w:sz w:val="21"/>
              </w:rPr>
            </w:pPr>
          </w:p>
        </w:tc>
        <w:tc>
          <w:tcPr>
            <w:tcW w:w="1748" w:type="dxa"/>
            <w:vAlign w:val="top"/>
          </w:tcPr>
          <w:p w14:paraId="1C4CD894">
            <w:pPr>
              <w:rPr>
                <w:rFonts w:ascii="Arial"/>
                <w:sz w:val="21"/>
              </w:rPr>
            </w:pPr>
          </w:p>
        </w:tc>
        <w:tc>
          <w:tcPr>
            <w:tcW w:w="1184" w:type="dxa"/>
            <w:vAlign w:val="top"/>
          </w:tcPr>
          <w:p w14:paraId="35C82A63">
            <w:pPr>
              <w:rPr>
                <w:rFonts w:ascii="Arial"/>
                <w:sz w:val="21"/>
              </w:rPr>
            </w:pPr>
          </w:p>
        </w:tc>
      </w:tr>
    </w:tbl>
    <w:p w14:paraId="6563C112">
      <w:pPr>
        <w:pStyle w:val="2"/>
        <w:spacing w:line="464" w:lineRule="auto"/>
      </w:pPr>
    </w:p>
    <w:p w14:paraId="6741EEFF">
      <w:pPr>
        <w:spacing w:before="43" w:line="188" w:lineRule="auto"/>
        <w:ind w:left="5471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3"/>
          <w:sz w:val="15"/>
          <w:szCs w:val="15"/>
        </w:rPr>
        <w:t>85</w:t>
      </w:r>
    </w:p>
    <w:p w14:paraId="5EB82B85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92" w:type="default"/>
          <w:pgSz w:w="11170" w:h="8050"/>
          <w:pgMar w:top="400" w:right="1384" w:bottom="400" w:left="8" w:header="0" w:footer="0" w:gutter="0"/>
          <w:cols w:space="720" w:num="1"/>
        </w:sectPr>
      </w:pPr>
    </w:p>
    <w:p w14:paraId="71240020">
      <w:pPr>
        <w:spacing w:before="10"/>
      </w:pPr>
      <w: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-1137920</wp:posOffset>
                </wp:positionH>
                <wp:positionV relativeFrom="page">
                  <wp:posOffset>3391535</wp:posOffset>
                </wp:positionV>
                <wp:extent cx="2365375" cy="128905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1138058" y="3391779"/>
                          <a:ext cx="2365375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644F7A">
                            <w:pPr>
                              <w:spacing w:before="39" w:line="219" w:lineRule="auto"/>
                              <w:ind w:left="20"/>
                              <w:rPr>
                                <w:rFonts w:ascii="宋体" w:hAnsi="宋体" w:eastAsia="宋体" w:cs="宋体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4"/>
                                <w:sz w:val="12"/>
                                <w:szCs w:val="12"/>
                              </w:rPr>
                              <w:t>2025年学生手册2025.8.28转曲130X185 304p无线</w:t>
                            </w:r>
                            <w:r>
                              <w:rPr>
                                <w:rFonts w:ascii="宋体" w:hAnsi="宋体" w:eastAsia="宋体" w:cs="宋体"/>
                                <w:spacing w:val="3"/>
                                <w:sz w:val="12"/>
                                <w:szCs w:val="12"/>
                              </w:rPr>
                              <w:t>胶装</w:t>
                            </w:r>
                            <w:r>
                              <w:rPr>
                                <w:rFonts w:ascii="宋体" w:hAnsi="宋体" w:eastAsia="宋体" w:cs="宋体"/>
                                <w:spacing w:val="8"/>
                                <w:sz w:val="12"/>
                                <w:szCs w:val="12"/>
                              </w:rPr>
                              <w:t xml:space="preserve">     </w:t>
                            </w:r>
                            <w:r>
                              <w:rPr>
                                <w:rFonts w:ascii="宋体" w:hAnsi="宋体" w:eastAsia="宋体" w:cs="宋体"/>
                                <w:spacing w:val="3"/>
                                <w:sz w:val="12"/>
                                <w:szCs w:val="12"/>
                              </w:rPr>
                              <w:t>90/304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-89.6pt;margin-top:267.05pt;height:10.15pt;width:186.25pt;mso-position-horizontal-relative:page;mso-position-vertical-relative:page;rotation:5898240f;z-index:251660288;mso-width-relative:page;mso-height-relative:page;" filled="f" stroked="f" coordsize="21600,21600" o:allowincell="f" o:gfxdata="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yVNYi2wAAAAwB&#10;AAAPAAAAAAAAAAEAIAAAACIAAABkcnMvZG93bnJldi54bWxQSwECFAAUAAAACACHTuJAr/ViplEC&#10;AACkBAAADgAAAAAAAAABACAAAAAqAQAAZHJzL2Uyb0RvYy54bWxQSwUGAAAAAAYABgBZAQAA7QUA&#10;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1644F7A">
                      <w:pPr>
                        <w:spacing w:before="39" w:line="219" w:lineRule="auto"/>
                        <w:ind w:left="20"/>
                        <w:rPr>
                          <w:rFonts w:ascii="宋体" w:hAnsi="宋体" w:eastAsia="宋体" w:cs="宋体"/>
                          <w:sz w:val="12"/>
                          <w:szCs w:val="12"/>
                        </w:rPr>
                      </w:pPr>
                      <w:r>
                        <w:rPr>
                          <w:rFonts w:ascii="宋体" w:hAnsi="宋体" w:eastAsia="宋体" w:cs="宋体"/>
                          <w:spacing w:val="4"/>
                          <w:sz w:val="12"/>
                          <w:szCs w:val="12"/>
                        </w:rPr>
                        <w:t>2025年学生手册2025.8.28转曲130X185 304p无线</w:t>
                      </w:r>
                      <w:r>
                        <w:rPr>
                          <w:rFonts w:ascii="宋体" w:hAnsi="宋体" w:eastAsia="宋体" w:cs="宋体"/>
                          <w:spacing w:val="3"/>
                          <w:sz w:val="12"/>
                          <w:szCs w:val="12"/>
                        </w:rPr>
                        <w:t>胶装</w:t>
                      </w:r>
                      <w:r>
                        <w:rPr>
                          <w:rFonts w:ascii="宋体" w:hAnsi="宋体" w:eastAsia="宋体" w:cs="宋体"/>
                          <w:spacing w:val="8"/>
                          <w:sz w:val="12"/>
                          <w:szCs w:val="12"/>
                        </w:rPr>
                        <w:t xml:space="preserve">     </w:t>
                      </w:r>
                      <w:r>
                        <w:rPr>
                          <w:rFonts w:ascii="宋体" w:hAnsi="宋体" w:eastAsia="宋体" w:cs="宋体"/>
                          <w:spacing w:val="3"/>
                          <w:sz w:val="12"/>
                          <w:szCs w:val="12"/>
                        </w:rPr>
                        <w:t>90/304</w:t>
                      </w:r>
                    </w:p>
                  </w:txbxContent>
                </v:textbox>
              </v:shape>
            </w:pict>
          </mc:Fallback>
        </mc:AlternateContent>
      </w:r>
    </w:p>
    <w:p w14:paraId="479882F2">
      <w:pPr>
        <w:spacing w:before="10"/>
      </w:pPr>
    </w:p>
    <w:p w14:paraId="5B97E89D">
      <w:pPr>
        <w:spacing w:before="10"/>
      </w:pPr>
    </w:p>
    <w:tbl>
      <w:tblPr>
        <w:tblStyle w:val="5"/>
        <w:tblW w:w="8550" w:type="dxa"/>
        <w:tblInd w:w="129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4"/>
        <w:gridCol w:w="7516"/>
      </w:tblGrid>
      <w:tr w14:paraId="1503E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1" w:hRule="atLeast"/>
        </w:trPr>
        <w:tc>
          <w:tcPr>
            <w:tcW w:w="1034" w:type="dxa"/>
            <w:vAlign w:val="top"/>
          </w:tcPr>
          <w:p w14:paraId="72AB8D47">
            <w:pPr>
              <w:spacing w:line="458" w:lineRule="auto"/>
              <w:rPr>
                <w:rFonts w:ascii="Arial"/>
                <w:sz w:val="21"/>
              </w:rPr>
            </w:pPr>
          </w:p>
          <w:p w14:paraId="4AFCA8AC">
            <w:pPr>
              <w:pStyle w:val="6"/>
              <w:spacing w:before="62" w:line="219" w:lineRule="auto"/>
              <w:ind w:left="125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获奖人员</w:t>
            </w:r>
          </w:p>
          <w:p w14:paraId="0608945E">
            <w:pPr>
              <w:pStyle w:val="6"/>
              <w:spacing w:before="64" w:line="219" w:lineRule="auto"/>
              <w:ind w:left="315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意见</w:t>
            </w:r>
          </w:p>
        </w:tc>
        <w:tc>
          <w:tcPr>
            <w:tcW w:w="7516" w:type="dxa"/>
            <w:vAlign w:val="top"/>
          </w:tcPr>
          <w:p w14:paraId="2EF8761E">
            <w:pPr>
              <w:spacing w:line="458" w:lineRule="auto"/>
              <w:rPr>
                <w:rFonts w:ascii="Arial"/>
                <w:sz w:val="21"/>
              </w:rPr>
            </w:pPr>
          </w:p>
          <w:p w14:paraId="68E54419">
            <w:pPr>
              <w:pStyle w:val="6"/>
              <w:spacing w:before="62" w:line="239" w:lineRule="auto"/>
              <w:ind w:left="18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团队指导老师(负责人)意见：</w:t>
            </w:r>
            <w:r>
              <w:rPr>
                <w:position w:val="1"/>
                <w:sz w:val="19"/>
                <w:szCs w:val="19"/>
                <w:u w:val="single" w:color="auto"/>
              </w:rPr>
              <w:t xml:space="preserve">           </w:t>
            </w:r>
            <w:r>
              <w:rPr>
                <w:spacing w:val="-1"/>
                <w:position w:val="1"/>
                <w:sz w:val="19"/>
                <w:szCs w:val="19"/>
                <w:u w:val="single" w:color="auto"/>
              </w:rPr>
              <w:t xml:space="preserve">   </w:t>
            </w:r>
            <w:r>
              <w:rPr>
                <w:spacing w:val="-1"/>
                <w:position w:val="1"/>
                <w:sz w:val="19"/>
                <w:szCs w:val="19"/>
              </w:rPr>
              <w:t xml:space="preserve">  签字(按捺)</w:t>
            </w:r>
            <w:r>
              <w:rPr>
                <w:spacing w:val="-66"/>
                <w:position w:val="1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  <w:u w:val="single" w:color="auto"/>
              </w:rPr>
              <w:t xml:space="preserve">         年    月</w:t>
            </w:r>
            <w:r>
              <w:rPr>
                <w:spacing w:val="29"/>
                <w:sz w:val="19"/>
                <w:szCs w:val="19"/>
                <w:u w:val="single" w:color="auto"/>
              </w:rPr>
              <w:t xml:space="preserve">   </w:t>
            </w:r>
            <w:r>
              <w:rPr>
                <w:spacing w:val="-1"/>
                <w:position w:val="-1"/>
                <w:sz w:val="19"/>
                <w:szCs w:val="19"/>
              </w:rPr>
              <w:t>日</w:t>
            </w:r>
          </w:p>
          <w:p w14:paraId="5A1850EE">
            <w:pPr>
              <w:pStyle w:val="6"/>
              <w:spacing w:before="263" w:line="229" w:lineRule="auto"/>
              <w:ind w:left="171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团队学生负责人意见：</w:t>
            </w:r>
            <w:r>
              <w:rPr>
                <w:spacing w:val="3"/>
                <w:sz w:val="19"/>
                <w:szCs w:val="19"/>
              </w:rPr>
              <w:t xml:space="preserve">                     </w:t>
            </w:r>
            <w:r>
              <w:rPr>
                <w:spacing w:val="-2"/>
                <w:sz w:val="19"/>
                <w:szCs w:val="19"/>
              </w:rPr>
              <w:t>签字(按捺</w:t>
            </w:r>
            <w:r>
              <w:rPr>
                <w:spacing w:val="-28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  <w:u w:val="single" w:color="auto"/>
              </w:rPr>
              <w:t xml:space="preserve">          </w:t>
            </w:r>
            <w:r>
              <w:rPr>
                <w:spacing w:val="-2"/>
                <w:sz w:val="19"/>
                <w:szCs w:val="19"/>
                <w:u w:val="single" w:color="auto"/>
              </w:rPr>
              <w:t>年</w:t>
            </w:r>
            <w:r>
              <w:rPr>
                <w:spacing w:val="11"/>
                <w:sz w:val="19"/>
                <w:szCs w:val="19"/>
                <w:u w:val="single" w:color="auto"/>
              </w:rPr>
              <w:t xml:space="preserve">   </w:t>
            </w:r>
            <w:r>
              <w:rPr>
                <w:spacing w:val="-2"/>
                <w:sz w:val="19"/>
                <w:szCs w:val="19"/>
                <w:u w:val="single" w:color="auto"/>
              </w:rPr>
              <w:t>月</w:t>
            </w:r>
            <w:r>
              <w:rPr>
                <w:spacing w:val="-33"/>
                <w:sz w:val="19"/>
                <w:szCs w:val="19"/>
                <w:u w:val="single" w:color="auto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 xml:space="preserve">   日</w:t>
            </w:r>
          </w:p>
        </w:tc>
      </w:tr>
      <w:tr w14:paraId="3AD11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7" w:hRule="atLeast"/>
        </w:trPr>
        <w:tc>
          <w:tcPr>
            <w:tcW w:w="1034" w:type="dxa"/>
            <w:vAlign w:val="top"/>
          </w:tcPr>
          <w:p w14:paraId="43F408C9">
            <w:pPr>
              <w:pStyle w:val="6"/>
              <w:spacing w:before="241" w:line="224" w:lineRule="auto"/>
              <w:ind w:left="34" w:right="2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学校相应类</w:t>
            </w:r>
            <w:r>
              <w:rPr>
                <w:spacing w:val="2"/>
                <w:sz w:val="19"/>
                <w:szCs w:val="19"/>
              </w:rPr>
              <w:t xml:space="preserve"> 别竞赛奖学</w:t>
            </w:r>
          </w:p>
          <w:p w14:paraId="25920247">
            <w:pPr>
              <w:pStyle w:val="6"/>
              <w:spacing w:before="1" w:line="224" w:lineRule="auto"/>
              <w:ind w:left="124" w:right="47" w:hanging="90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金评审小组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审核意见</w:t>
            </w:r>
          </w:p>
        </w:tc>
        <w:tc>
          <w:tcPr>
            <w:tcW w:w="7516" w:type="dxa"/>
            <w:vAlign w:val="top"/>
          </w:tcPr>
          <w:p w14:paraId="5B89BB51">
            <w:pPr>
              <w:spacing w:line="260" w:lineRule="auto"/>
              <w:rPr>
                <w:rFonts w:ascii="Arial"/>
                <w:sz w:val="21"/>
              </w:rPr>
            </w:pPr>
          </w:p>
          <w:p w14:paraId="1B32B659">
            <w:pPr>
              <w:spacing w:line="261" w:lineRule="auto"/>
              <w:rPr>
                <w:rFonts w:ascii="Arial"/>
                <w:sz w:val="21"/>
              </w:rPr>
            </w:pPr>
          </w:p>
          <w:p w14:paraId="45F942BE">
            <w:pPr>
              <w:spacing w:line="261" w:lineRule="auto"/>
              <w:rPr>
                <w:rFonts w:ascii="Arial"/>
                <w:sz w:val="21"/>
              </w:rPr>
            </w:pPr>
          </w:p>
          <w:p w14:paraId="097A6401">
            <w:pPr>
              <w:spacing w:line="261" w:lineRule="auto"/>
              <w:rPr>
                <w:rFonts w:ascii="Arial"/>
                <w:sz w:val="21"/>
              </w:rPr>
            </w:pPr>
          </w:p>
          <w:p w14:paraId="31127D4D">
            <w:pPr>
              <w:pStyle w:val="6"/>
              <w:spacing w:before="61" w:line="219" w:lineRule="auto"/>
              <w:ind w:left="2411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负责人签字(盖章)             年</w:t>
            </w:r>
            <w:r>
              <w:rPr>
                <w:spacing w:val="15"/>
                <w:sz w:val="19"/>
                <w:szCs w:val="19"/>
              </w:rPr>
              <w:t xml:space="preserve">  </w:t>
            </w:r>
            <w:r>
              <w:rPr>
                <w:spacing w:val="2"/>
                <w:sz w:val="19"/>
                <w:szCs w:val="19"/>
              </w:rPr>
              <w:t>月</w:t>
            </w:r>
            <w:r>
              <w:rPr>
                <w:spacing w:val="21"/>
                <w:sz w:val="19"/>
                <w:szCs w:val="19"/>
              </w:rPr>
              <w:t xml:space="preserve">   </w:t>
            </w:r>
            <w:r>
              <w:rPr>
                <w:spacing w:val="2"/>
                <w:sz w:val="19"/>
                <w:szCs w:val="19"/>
              </w:rPr>
              <w:t>日</w:t>
            </w:r>
          </w:p>
        </w:tc>
      </w:tr>
      <w:tr w14:paraId="53915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034" w:type="dxa"/>
            <w:vAlign w:val="top"/>
          </w:tcPr>
          <w:p w14:paraId="2F41BD6F">
            <w:pPr>
              <w:pStyle w:val="6"/>
              <w:spacing w:before="225" w:line="220" w:lineRule="auto"/>
              <w:ind w:left="3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学校学生竞</w:t>
            </w:r>
          </w:p>
          <w:p w14:paraId="2789F81B">
            <w:pPr>
              <w:pStyle w:val="6"/>
              <w:spacing w:before="13" w:line="219" w:lineRule="auto"/>
              <w:ind w:left="3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赛奖学金评</w:t>
            </w:r>
          </w:p>
          <w:p w14:paraId="42D7EC9A">
            <w:pPr>
              <w:pStyle w:val="6"/>
              <w:spacing w:before="13" w:line="219" w:lineRule="auto"/>
              <w:ind w:left="34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审委员会审</w:t>
            </w:r>
          </w:p>
          <w:p w14:paraId="23DDC657">
            <w:pPr>
              <w:pStyle w:val="6"/>
              <w:spacing w:before="5" w:line="219" w:lineRule="auto"/>
              <w:ind w:left="2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核意见</w:t>
            </w:r>
          </w:p>
        </w:tc>
        <w:tc>
          <w:tcPr>
            <w:tcW w:w="7516" w:type="dxa"/>
            <w:vAlign w:val="top"/>
          </w:tcPr>
          <w:p w14:paraId="1624CC7E">
            <w:pPr>
              <w:spacing w:line="263" w:lineRule="auto"/>
              <w:rPr>
                <w:rFonts w:ascii="Arial"/>
                <w:sz w:val="21"/>
              </w:rPr>
            </w:pPr>
          </w:p>
          <w:p w14:paraId="72CB8B37">
            <w:pPr>
              <w:spacing w:line="264" w:lineRule="auto"/>
              <w:rPr>
                <w:rFonts w:ascii="Arial"/>
                <w:sz w:val="21"/>
              </w:rPr>
            </w:pPr>
          </w:p>
          <w:p w14:paraId="11399921">
            <w:pPr>
              <w:spacing w:line="264" w:lineRule="auto"/>
              <w:rPr>
                <w:rFonts w:ascii="Arial"/>
                <w:sz w:val="21"/>
              </w:rPr>
            </w:pPr>
          </w:p>
          <w:p w14:paraId="4A28CE34">
            <w:pPr>
              <w:spacing w:line="264" w:lineRule="auto"/>
              <w:rPr>
                <w:rFonts w:ascii="Arial"/>
                <w:sz w:val="21"/>
              </w:rPr>
            </w:pPr>
          </w:p>
          <w:p w14:paraId="3962BDBC">
            <w:pPr>
              <w:pStyle w:val="6"/>
              <w:spacing w:before="62" w:line="202" w:lineRule="auto"/>
              <w:ind w:left="2411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 xml:space="preserve">负责人签字(盖章)              </w:t>
            </w:r>
            <w:r>
              <w:rPr>
                <w:spacing w:val="1"/>
                <w:sz w:val="19"/>
                <w:szCs w:val="19"/>
              </w:rPr>
              <w:t xml:space="preserve">  年</w:t>
            </w:r>
            <w:r>
              <w:rPr>
                <w:spacing w:val="27"/>
                <w:sz w:val="19"/>
                <w:szCs w:val="19"/>
              </w:rPr>
              <w:t xml:space="preserve">   </w:t>
            </w:r>
            <w:r>
              <w:rPr>
                <w:spacing w:val="1"/>
                <w:sz w:val="19"/>
                <w:szCs w:val="19"/>
              </w:rPr>
              <w:t>月    日</w:t>
            </w:r>
          </w:p>
        </w:tc>
      </w:tr>
    </w:tbl>
    <w:p w14:paraId="595D029F">
      <w:pPr>
        <w:spacing w:before="151" w:line="219" w:lineRule="auto"/>
        <w:ind w:left="149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注：1.申请竞赛奖学金的相关人员必须列入获奖证书或表彰文件；</w:t>
      </w:r>
    </w:p>
    <w:p w14:paraId="69D05E47">
      <w:pPr>
        <w:spacing w:before="164" w:line="370" w:lineRule="auto"/>
        <w:ind w:left="2090" w:right="245" w:hanging="2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2.赛事组织实施单位签批审核意见后，提交学校相应类别竞赛奖学金评审小组审核后，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报学校学生竞赛奖学金评审委员会办公室汇总。</w:t>
      </w:r>
    </w:p>
    <w:p w14:paraId="4BE56D42">
      <w:pPr>
        <w:spacing w:line="370" w:lineRule="auto"/>
        <w:rPr>
          <w:rFonts w:ascii="宋体" w:hAnsi="宋体" w:eastAsia="宋体" w:cs="宋体"/>
          <w:sz w:val="20"/>
          <w:szCs w:val="20"/>
        </w:rPr>
        <w:sectPr>
          <w:footerReference r:id="rId93" w:type="default"/>
          <w:pgSz w:w="11170" w:h="8050"/>
          <w:pgMar w:top="400" w:right="1314" w:bottom="974" w:left="8" w:header="0" w:footer="839" w:gutter="0"/>
          <w:cols w:space="720" w:num="1"/>
        </w:sectPr>
      </w:pPr>
    </w:p>
    <w:p w14:paraId="5B6DD81B">
      <w:pPr>
        <w:pStyle w:val="2"/>
        <w:spacing w:line="298" w:lineRule="auto"/>
      </w:pPr>
    </w:p>
    <w:p w14:paraId="5DBBCD02">
      <w:pPr>
        <w:pStyle w:val="2"/>
        <w:spacing w:line="298" w:lineRule="auto"/>
      </w:pPr>
    </w:p>
    <w:p w14:paraId="376D6ABF">
      <w:pPr>
        <w:pStyle w:val="2"/>
        <w:spacing w:line="298" w:lineRule="auto"/>
      </w:pPr>
    </w:p>
    <w:p w14:paraId="774EC15A">
      <w:pPr>
        <w:pStyle w:val="2"/>
        <w:spacing w:line="298" w:lineRule="auto"/>
      </w:pPr>
    </w:p>
    <w:p w14:paraId="7632FB20">
      <w:pPr>
        <w:spacing w:before="108" w:line="338" w:lineRule="auto"/>
        <w:ind w:left="1174" w:right="1436" w:hanging="310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3"/>
          <w:sz w:val="33"/>
          <w:szCs w:val="33"/>
        </w:rPr>
        <w:t>广东第二师范学院学士学位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33"/>
          <w:szCs w:val="33"/>
        </w:rPr>
        <w:t>授予管理办法(修订)</w:t>
      </w:r>
    </w:p>
    <w:p w14:paraId="08736686">
      <w:pPr>
        <w:spacing w:before="4"/>
      </w:pPr>
    </w:p>
    <w:p w14:paraId="03EC2B6A">
      <w:pPr>
        <w:sectPr>
          <w:footerReference r:id="rId94" w:type="default"/>
          <w:pgSz w:w="8050" w:h="11170"/>
          <w:pgMar w:top="400" w:right="715" w:bottom="10" w:left="1179" w:header="0" w:footer="0" w:gutter="0"/>
          <w:cols w:equalWidth="0" w:num="1">
            <w:col w:w="6155"/>
          </w:cols>
        </w:sectPr>
      </w:pPr>
    </w:p>
    <w:p w14:paraId="6E4325B9">
      <w:pPr>
        <w:spacing w:before="42" w:line="222" w:lineRule="auto"/>
        <w:ind w:left="207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第一章</w:t>
      </w:r>
    </w:p>
    <w:p w14:paraId="1818702B">
      <w:pPr>
        <w:spacing w:line="39" w:lineRule="auto"/>
        <w:rPr>
          <w:rFonts w:ascii="Arial"/>
          <w:sz w:val="2"/>
        </w:rPr>
      </w:pPr>
    </w:p>
    <w:p w14:paraId="26679B2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9B258C0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352BF199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15" w:bottom="10" w:left="1179" w:header="0" w:footer="0" w:gutter="0"/>
          <w:cols w:equalWidth="0" w:num="2">
            <w:col w:w="2924" w:space="100"/>
            <w:col w:w="3132"/>
          </w:cols>
        </w:sectPr>
      </w:pPr>
    </w:p>
    <w:p w14:paraId="21F570C0">
      <w:pPr>
        <w:spacing w:before="238" w:line="307" w:lineRule="auto"/>
        <w:ind w:right="579" w:firstLine="41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1"/>
          <w:sz w:val="21"/>
          <w:szCs w:val="21"/>
        </w:rPr>
        <w:t>根据《中华人民共和国学位法》《普通高</w:t>
      </w:r>
      <w:r>
        <w:rPr>
          <w:rFonts w:ascii="宋体" w:hAnsi="宋体" w:eastAsia="宋体" w:cs="宋体"/>
          <w:spacing w:val="-2"/>
          <w:sz w:val="21"/>
          <w:szCs w:val="21"/>
        </w:rPr>
        <w:t>等学校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学生管理规定》(教育部令第41号)等法律法规及文件精神，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结合学校实际，制定本管理办法。</w:t>
      </w:r>
    </w:p>
    <w:p w14:paraId="4FE9889E">
      <w:pPr>
        <w:spacing w:before="161" w:line="294" w:lineRule="auto"/>
        <w:ind w:right="626" w:firstLine="41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-1"/>
          <w:sz w:val="21"/>
          <w:szCs w:val="21"/>
        </w:rPr>
        <w:t>学士学位授予的学科门类依据教育部《</w:t>
      </w:r>
      <w:r>
        <w:rPr>
          <w:rFonts w:ascii="宋体" w:hAnsi="宋体" w:eastAsia="宋体" w:cs="宋体"/>
          <w:spacing w:val="-2"/>
          <w:sz w:val="21"/>
          <w:szCs w:val="21"/>
        </w:rPr>
        <w:t>普通高等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学校本科专业目录》确定。</w:t>
      </w:r>
    </w:p>
    <w:p w14:paraId="59AE4C9D">
      <w:pPr>
        <w:spacing w:before="151" w:line="285" w:lineRule="auto"/>
        <w:ind w:right="623" w:firstLine="41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-1"/>
          <w:sz w:val="21"/>
          <w:szCs w:val="21"/>
        </w:rPr>
        <w:t>本办法适用于我校普通高等教育本科毕业生、高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等学历继续教育本科毕业生。</w:t>
      </w:r>
    </w:p>
    <w:p w14:paraId="3E7CAC2B">
      <w:pPr>
        <w:spacing w:before="307" w:line="221" w:lineRule="auto"/>
        <w:ind w:left="14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45"/>
          <w:sz w:val="21"/>
          <w:szCs w:val="21"/>
        </w:rPr>
        <w:t>第二章学士学位授予条件</w:t>
      </w:r>
    </w:p>
    <w:p w14:paraId="6E19FA46">
      <w:pPr>
        <w:spacing w:before="279" w:line="222" w:lineRule="auto"/>
        <w:ind w:left="41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第四条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普通高等教育本科毕业生授予学士学位的条件：</w:t>
      </w:r>
    </w:p>
    <w:p w14:paraId="2A4F7D7E">
      <w:pPr>
        <w:spacing w:before="162" w:line="281" w:lineRule="auto"/>
        <w:ind w:right="675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(一)拥护中国共产党的领导，拥护社会主义制度</w:t>
      </w:r>
      <w:r>
        <w:rPr>
          <w:rFonts w:ascii="宋体" w:hAnsi="宋体" w:eastAsia="宋体" w:cs="宋体"/>
          <w:spacing w:val="4"/>
          <w:sz w:val="21"/>
          <w:szCs w:val="21"/>
        </w:rPr>
        <w:t>，遵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守宪法和法律，遵守学术道德和学术规范。</w:t>
      </w:r>
    </w:p>
    <w:p w14:paraId="5B3E3A53">
      <w:pPr>
        <w:spacing w:before="161" w:line="301" w:lineRule="auto"/>
        <w:ind w:right="667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(二)接受本科教育，通过规定的课程考核或者修满相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应的学分，通过毕业论文或者毕业设计等毕业</w:t>
      </w:r>
      <w:r>
        <w:rPr>
          <w:rFonts w:ascii="宋体" w:hAnsi="宋体" w:eastAsia="宋体" w:cs="宋体"/>
          <w:sz w:val="21"/>
          <w:szCs w:val="21"/>
        </w:rPr>
        <w:t>环节审查，在 本学科或者专业领域较好地掌握基础理论、专门知识和基本</w:t>
      </w:r>
    </w:p>
    <w:p w14:paraId="40729479">
      <w:pPr>
        <w:pStyle w:val="2"/>
        <w:spacing w:line="340" w:lineRule="auto"/>
      </w:pPr>
    </w:p>
    <w:p w14:paraId="22CE8897">
      <w:pPr>
        <w:pStyle w:val="2"/>
        <w:spacing w:line="341" w:lineRule="auto"/>
      </w:pPr>
    </w:p>
    <w:p w14:paraId="68EA93B9">
      <w:pPr>
        <w:spacing w:before="38" w:line="188" w:lineRule="auto"/>
        <w:ind w:left="274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87</w:t>
      </w:r>
    </w:p>
    <w:p w14:paraId="3470D0E6">
      <w:pPr>
        <w:spacing w:before="107"/>
      </w:pPr>
    </w:p>
    <w:p w14:paraId="7F2E2025">
      <w:pPr>
        <w:spacing w:before="106"/>
      </w:pPr>
    </w:p>
    <w:p w14:paraId="26639C00">
      <w:pPr>
        <w:sectPr>
          <w:type w:val="continuous"/>
          <w:pgSz w:w="8050" w:h="11170"/>
          <w:pgMar w:top="400" w:right="715" w:bottom="10" w:left="1179" w:header="0" w:footer="0" w:gutter="0"/>
          <w:cols w:equalWidth="0" w:num="1">
            <w:col w:w="6155"/>
          </w:cols>
        </w:sectPr>
      </w:pPr>
    </w:p>
    <w:p w14:paraId="6628B491">
      <w:pPr>
        <w:spacing w:before="28" w:line="184" w:lineRule="auto"/>
        <w:jc w:val="right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</w:p>
    <w:p w14:paraId="70E3210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0105975">
      <w:pPr>
        <w:spacing w:before="45" w:line="178" w:lineRule="auto"/>
        <w:ind w:left="31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91/304</w:t>
      </w:r>
    </w:p>
    <w:p w14:paraId="0556A6E5">
      <w:pPr>
        <w:spacing w:line="178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15" w:bottom="10" w:left="1179" w:header="0" w:footer="0" w:gutter="0"/>
          <w:cols w:equalWidth="0" w:num="2">
            <w:col w:w="5435" w:space="0"/>
            <w:col w:w="720"/>
          </w:cols>
        </w:sectPr>
      </w:pPr>
    </w:p>
    <w:p w14:paraId="7E59B5A1">
      <w:pPr>
        <w:pStyle w:val="2"/>
        <w:spacing w:line="290" w:lineRule="auto"/>
      </w:pPr>
    </w:p>
    <w:p w14:paraId="2AC72EDC">
      <w:pPr>
        <w:pStyle w:val="2"/>
        <w:spacing w:line="290" w:lineRule="auto"/>
      </w:pPr>
    </w:p>
    <w:p w14:paraId="083143CE">
      <w:pPr>
        <w:pStyle w:val="2"/>
        <w:spacing w:line="290" w:lineRule="auto"/>
      </w:pPr>
    </w:p>
    <w:p w14:paraId="4BD10958">
      <w:pPr>
        <w:pStyle w:val="2"/>
        <w:spacing w:line="291" w:lineRule="auto"/>
      </w:pPr>
    </w:p>
    <w:p w14:paraId="4673B6F0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技能；具有从事学术研究或者承担专业实践工作的初步能力。</w:t>
      </w:r>
    </w:p>
    <w:p w14:paraId="2B30885A">
      <w:pPr>
        <w:spacing w:before="150" w:line="344" w:lineRule="auto"/>
        <w:ind w:right="371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第五条 </w:t>
      </w:r>
      <w:r>
        <w:rPr>
          <w:rFonts w:ascii="宋体" w:hAnsi="宋体" w:eastAsia="宋体" w:cs="宋体"/>
          <w:spacing w:val="-1"/>
          <w:sz w:val="21"/>
          <w:szCs w:val="21"/>
        </w:rPr>
        <w:t>高等学历继续教育本科毕业生申请授予学士学位，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应当符合本办法第四条第(一)项规定，并具</w:t>
      </w:r>
      <w:r>
        <w:rPr>
          <w:rFonts w:ascii="宋体" w:hAnsi="宋体" w:eastAsia="宋体" w:cs="宋体"/>
          <w:spacing w:val="8"/>
          <w:sz w:val="21"/>
          <w:szCs w:val="21"/>
        </w:rPr>
        <w:t>备下列各项条</w:t>
      </w:r>
      <w:r>
        <w:rPr>
          <w:rFonts w:ascii="宋体" w:hAnsi="宋体" w:eastAsia="宋体" w:cs="宋体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14"/>
          <w:sz w:val="21"/>
          <w:szCs w:val="21"/>
        </w:rPr>
        <w:t>件：</w:t>
      </w:r>
    </w:p>
    <w:p w14:paraId="0D17C895">
      <w:pPr>
        <w:spacing w:before="5" w:line="314" w:lineRule="auto"/>
        <w:ind w:right="657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(一)在规定的学习年限内修完高等学历继续教育</w:t>
      </w:r>
      <w:r>
        <w:rPr>
          <w:rFonts w:ascii="宋体" w:hAnsi="宋体" w:eastAsia="宋体" w:cs="宋体"/>
          <w:spacing w:val="4"/>
          <w:sz w:val="21"/>
          <w:szCs w:val="21"/>
        </w:rPr>
        <w:t>人才</w:t>
      </w:r>
      <w:r>
        <w:rPr>
          <w:rFonts w:ascii="宋体" w:hAnsi="宋体" w:eastAsia="宋体" w:cs="宋体"/>
          <w:sz w:val="21"/>
          <w:szCs w:val="21"/>
        </w:rPr>
        <w:t xml:space="preserve"> 培养方案规定的各门课程和各个教学环节的学习，全部课程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考核成绩平均分达到70分及以上。</w:t>
      </w:r>
    </w:p>
    <w:p w14:paraId="2E4D1D1A">
      <w:pPr>
        <w:spacing w:before="151" w:line="338" w:lineRule="auto"/>
        <w:ind w:right="481" w:firstLine="53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(二)参加学位外语考试考核成绩及格。在学习年限内，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参加成人学士学位广东高校联盟外语水平考试或高等教育自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3"/>
          <w:sz w:val="21"/>
          <w:szCs w:val="21"/>
        </w:rPr>
        <w:t>学考试《英语二》或《英语(专升本)》课</w:t>
      </w:r>
      <w:r>
        <w:rPr>
          <w:rFonts w:ascii="宋体" w:hAnsi="宋体" w:eastAsia="宋体" w:cs="宋体"/>
          <w:spacing w:val="12"/>
          <w:sz w:val="21"/>
          <w:szCs w:val="21"/>
        </w:rPr>
        <w:t>程(外语类专业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第二外语语种)成绩合格的、全国英语等级考试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PETS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)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三</w:t>
      </w:r>
      <w:r>
        <w:rPr>
          <w:rFonts w:ascii="宋体" w:hAnsi="宋体" w:eastAsia="宋体" w:cs="宋体"/>
          <w:sz w:val="21"/>
          <w:szCs w:val="21"/>
        </w:rPr>
        <w:t xml:space="preserve">   级笔试成绩达到60分及以上的、全国大学英语四级考试成绩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达到425分及以上的，满足上述情形之一者，可认定为学位外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语考试考核(外语专业学生须参加第二外语水平考试)成绩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17"/>
          <w:szCs w:val="17"/>
        </w:rPr>
        <w:t>通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过</w:t>
      </w:r>
      <w:r>
        <w:rPr>
          <w:rFonts w:ascii="宋体" w:hAnsi="宋体" w:eastAsia="宋体" w:cs="宋体"/>
          <w:spacing w:val="-2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72EDB96E">
      <w:pPr>
        <w:spacing w:before="174" w:line="308" w:lineRule="auto"/>
        <w:ind w:right="461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(三)须独立完成毕业论文(毕业设计或其他毕业实践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7"/>
          <w:sz w:val="21"/>
          <w:szCs w:val="21"/>
        </w:rPr>
        <w:t>环节),通过毕业论文答辩，综合评定成绩达到70分及以上。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通过毕业论文查重，重复率在30%以下(不含30%)。</w:t>
      </w:r>
    </w:p>
    <w:p w14:paraId="2C3A1827">
      <w:pPr>
        <w:spacing w:before="149" w:line="337" w:lineRule="auto"/>
        <w:ind w:right="555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第六条 </w:t>
      </w:r>
      <w:r>
        <w:rPr>
          <w:rFonts w:ascii="宋体" w:hAnsi="宋体" w:eastAsia="宋体" w:cs="宋体"/>
          <w:sz w:val="21"/>
          <w:szCs w:val="21"/>
        </w:rPr>
        <w:t>普通高等教育本科毕业生有下列情形之一的，不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授予学士学位：</w:t>
      </w:r>
    </w:p>
    <w:p w14:paraId="6313A2AE">
      <w:pPr>
        <w:pStyle w:val="2"/>
        <w:spacing w:line="272" w:lineRule="auto"/>
      </w:pPr>
    </w:p>
    <w:p w14:paraId="476838D8">
      <w:pPr>
        <w:pStyle w:val="2"/>
        <w:spacing w:line="272" w:lineRule="auto"/>
      </w:pPr>
    </w:p>
    <w:p w14:paraId="03228E0B">
      <w:pPr>
        <w:spacing w:before="41" w:line="188" w:lineRule="auto"/>
        <w:ind w:left="274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88</w:t>
      </w:r>
    </w:p>
    <w:p w14:paraId="28D62DE8">
      <w:pPr>
        <w:spacing w:before="100"/>
      </w:pPr>
    </w:p>
    <w:p w14:paraId="10FB3BC0">
      <w:pPr>
        <w:spacing w:before="99"/>
      </w:pPr>
    </w:p>
    <w:p w14:paraId="0D3B65C8">
      <w:pPr>
        <w:sectPr>
          <w:pgSz w:w="8050" w:h="11170"/>
          <w:pgMar w:top="400" w:right="733" w:bottom="10" w:left="1179" w:header="0" w:footer="0" w:gutter="0"/>
          <w:cols w:equalWidth="0" w:num="1">
            <w:col w:w="6137"/>
          </w:cols>
        </w:sectPr>
      </w:pPr>
    </w:p>
    <w:p w14:paraId="51FF6FEB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130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 xml:space="preserve">X185304p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41A0D6D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08B5783">
      <w:pPr>
        <w:spacing w:before="51" w:line="176" w:lineRule="auto"/>
        <w:ind w:right="1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92/304</w:t>
      </w:r>
    </w:p>
    <w:p w14:paraId="2F761999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3" w:bottom="10" w:left="1179" w:header="0" w:footer="0" w:gutter="0"/>
          <w:cols w:equalWidth="0" w:num="2">
            <w:col w:w="5417" w:space="0"/>
            <w:col w:w="720"/>
          </w:cols>
        </w:sectPr>
      </w:pPr>
    </w:p>
    <w:p w14:paraId="31E21A48">
      <w:pPr>
        <w:pStyle w:val="2"/>
        <w:spacing w:line="295" w:lineRule="auto"/>
      </w:pPr>
    </w:p>
    <w:p w14:paraId="0D78C89B">
      <w:pPr>
        <w:pStyle w:val="2"/>
        <w:spacing w:line="296" w:lineRule="auto"/>
      </w:pPr>
    </w:p>
    <w:p w14:paraId="6DD64E09">
      <w:pPr>
        <w:pStyle w:val="2"/>
        <w:spacing w:line="296" w:lineRule="auto"/>
      </w:pPr>
    </w:p>
    <w:p w14:paraId="286B62A7">
      <w:pPr>
        <w:pStyle w:val="2"/>
        <w:spacing w:line="296" w:lineRule="auto"/>
      </w:pPr>
    </w:p>
    <w:p w14:paraId="480A2EE2">
      <w:pPr>
        <w:spacing w:before="68" w:line="219" w:lineRule="auto"/>
        <w:ind w:left="530"/>
        <w:rPr>
          <w:rFonts w:ascii="宋体" w:hAnsi="宋体" w:eastAsia="宋体" w:cs="宋体"/>
          <w:sz w:val="21"/>
          <w:szCs w:val="21"/>
        </w:rPr>
      </w:pPr>
      <w:bookmarkStart w:id="13" w:name="bookmark50"/>
      <w:bookmarkEnd w:id="13"/>
      <w:r>
        <w:rPr>
          <w:rFonts w:ascii="宋体" w:hAnsi="宋体" w:eastAsia="宋体" w:cs="宋体"/>
          <w:spacing w:val="18"/>
          <w:sz w:val="21"/>
          <w:szCs w:val="21"/>
        </w:rPr>
        <w:t>(一)违反第四条第(一)项。</w:t>
      </w:r>
    </w:p>
    <w:p w14:paraId="61735927">
      <w:pPr>
        <w:spacing w:before="140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(二)在校期间受到纪律处分且处分尚未解除。</w:t>
      </w:r>
    </w:p>
    <w:p w14:paraId="41DC187E">
      <w:pPr>
        <w:spacing w:before="130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(三)思想品德鉴定不及格。</w:t>
      </w:r>
    </w:p>
    <w:p w14:paraId="010A031D">
      <w:pPr>
        <w:spacing w:before="131" w:line="220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(四)平均学分绩点低于2.0。</w:t>
      </w:r>
    </w:p>
    <w:p w14:paraId="4E8E5142">
      <w:pPr>
        <w:spacing w:before="129" w:line="290" w:lineRule="auto"/>
        <w:ind w:right="54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(五)学位论文或者实践成果被认定为存在代写、剽窃、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伪造等学术不端行为者。</w:t>
      </w:r>
    </w:p>
    <w:p w14:paraId="71A34AA0">
      <w:pPr>
        <w:spacing w:before="140" w:line="276" w:lineRule="auto"/>
        <w:ind w:right="54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(六)盗用、冒用他人身份，顶替他人取得的入学资格，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或者以其他非法手段取得入学资格、毕业证书。</w:t>
      </w:r>
    </w:p>
    <w:p w14:paraId="3C305904">
      <w:pPr>
        <w:spacing w:before="15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(七)攻读期间存在依法不应当授予学位的其他严重违法</w:t>
      </w:r>
    </w:p>
    <w:p w14:paraId="5E18B2E0">
      <w:pPr>
        <w:spacing w:before="171" w:line="220" w:lineRule="auto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7"/>
          <w:sz w:val="17"/>
          <w:szCs w:val="17"/>
        </w:rPr>
        <w:t>行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为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5C30C86A">
      <w:pPr>
        <w:spacing w:before="127" w:line="290" w:lineRule="auto"/>
        <w:ind w:right="549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8"/>
          <w:sz w:val="21"/>
          <w:szCs w:val="21"/>
        </w:rPr>
        <w:t>第七条</w:t>
      </w:r>
      <w:r>
        <w:rPr>
          <w:rFonts w:ascii="黑体" w:hAnsi="黑体" w:eastAsia="黑体" w:cs="黑体"/>
          <w:spacing w:val="-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有第六条第(二)项情形的，如处分期满、悔改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表现较好，依学校规定程序解除处分的，不再受原处分影响。</w:t>
      </w:r>
    </w:p>
    <w:p w14:paraId="4D9DF666">
      <w:pPr>
        <w:spacing w:before="141" w:line="283" w:lineRule="auto"/>
        <w:ind w:right="415" w:firstLine="44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 xml:space="preserve">第八条 </w:t>
      </w:r>
      <w:r>
        <w:rPr>
          <w:rFonts w:ascii="宋体" w:hAnsi="宋体" w:eastAsia="宋体" w:cs="宋体"/>
          <w:spacing w:val="-3"/>
          <w:sz w:val="21"/>
          <w:szCs w:val="21"/>
        </w:rPr>
        <w:t>高等学历继续教育本科毕业生有下列情形之一的，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不授予学士学位：</w:t>
      </w:r>
    </w:p>
    <w:p w14:paraId="0769CA59">
      <w:pPr>
        <w:spacing w:before="138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(一)违反第四条第(一)项。</w:t>
      </w:r>
    </w:p>
    <w:p w14:paraId="45BE46C9">
      <w:pPr>
        <w:spacing w:before="141" w:line="272" w:lineRule="auto"/>
        <w:ind w:right="54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(二)学位论文或者实践成果被认定为存在代写、剽窃、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伪造等学术不端行为者。</w:t>
      </w:r>
    </w:p>
    <w:p w14:paraId="77371BF7">
      <w:pPr>
        <w:spacing w:before="150" w:line="276" w:lineRule="auto"/>
        <w:ind w:right="54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(三)盗用、冒用他人身份，顶替他人取得的入学资格，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或者以其他非法手段取得入学资格、毕业证书。</w:t>
      </w:r>
    </w:p>
    <w:p w14:paraId="1A47951E">
      <w:pPr>
        <w:spacing w:before="13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(四)攻读期间存在依法不应当授予学位的其他严重违法</w:t>
      </w:r>
    </w:p>
    <w:p w14:paraId="013878C5">
      <w:pPr>
        <w:pStyle w:val="2"/>
        <w:spacing w:line="286" w:lineRule="auto"/>
      </w:pPr>
    </w:p>
    <w:p w14:paraId="5C5B8C9C">
      <w:pPr>
        <w:pStyle w:val="2"/>
        <w:spacing w:line="287" w:lineRule="auto"/>
      </w:pPr>
    </w:p>
    <w:p w14:paraId="7D7F71F8">
      <w:pPr>
        <w:pStyle w:val="2"/>
        <w:spacing w:line="287" w:lineRule="auto"/>
      </w:pPr>
    </w:p>
    <w:p w14:paraId="28852401">
      <w:pPr>
        <w:spacing w:before="41" w:line="188" w:lineRule="auto"/>
        <w:ind w:left="275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89</w:t>
      </w:r>
    </w:p>
    <w:p w14:paraId="0932F595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95" w:type="default"/>
          <w:pgSz w:w="8050" w:h="11170"/>
          <w:pgMar w:top="400" w:right="735" w:bottom="160" w:left="1169" w:header="0" w:footer="0" w:gutter="0"/>
          <w:cols w:space="720" w:num="1"/>
        </w:sectPr>
      </w:pPr>
    </w:p>
    <w:p w14:paraId="2AE6DD6D">
      <w:pPr>
        <w:pStyle w:val="2"/>
        <w:spacing w:line="289" w:lineRule="auto"/>
      </w:pPr>
    </w:p>
    <w:p w14:paraId="24DFF8DC">
      <w:pPr>
        <w:pStyle w:val="2"/>
        <w:spacing w:line="289" w:lineRule="auto"/>
      </w:pPr>
    </w:p>
    <w:p w14:paraId="646BE0AB">
      <w:pPr>
        <w:pStyle w:val="2"/>
        <w:spacing w:line="289" w:lineRule="auto"/>
      </w:pPr>
    </w:p>
    <w:p w14:paraId="152E862A">
      <w:pPr>
        <w:pStyle w:val="2"/>
        <w:spacing w:line="289" w:lineRule="auto"/>
      </w:pPr>
    </w:p>
    <w:p w14:paraId="09E4D988">
      <w:pPr>
        <w:spacing w:before="65" w:line="220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行为。</w:t>
      </w:r>
    </w:p>
    <w:p w14:paraId="48F344F2">
      <w:pPr>
        <w:spacing w:before="297" w:line="221" w:lineRule="auto"/>
        <w:ind w:left="141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第三章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学士学位授予程序</w:t>
      </w:r>
    </w:p>
    <w:p w14:paraId="710F37E0">
      <w:pPr>
        <w:pStyle w:val="2"/>
        <w:spacing w:line="285" w:lineRule="auto"/>
      </w:pPr>
    </w:p>
    <w:p w14:paraId="6CDA192E">
      <w:pPr>
        <w:spacing w:before="65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第九条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学士学位申请和授予工作，按以下</w:t>
      </w:r>
      <w:r>
        <w:rPr>
          <w:rFonts w:ascii="宋体" w:hAnsi="宋体" w:eastAsia="宋体" w:cs="宋体"/>
          <w:spacing w:val="5"/>
          <w:sz w:val="20"/>
          <w:szCs w:val="20"/>
        </w:rPr>
        <w:t>程序进行：</w:t>
      </w:r>
    </w:p>
    <w:p w14:paraId="2E87AA06">
      <w:pPr>
        <w:spacing w:before="141" w:line="299" w:lineRule="auto"/>
        <w:ind w:right="595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(一)符合学士学位授予条件的本科毕业生在规定的时间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内按照学校的要求向所在学院提交学士学位申请材料。</w:t>
      </w:r>
    </w:p>
    <w:p w14:paraId="3FFA2C61">
      <w:pPr>
        <w:spacing w:before="152" w:line="318" w:lineRule="auto"/>
        <w:ind w:right="522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(二)各学院根据我校学士学位授予条件逐一审核申请人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的学士学位申请材料，提出符合学士学位授予条件和不符合学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士学位授予条件的申请人名单，并向学校学位评定委员会办公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室提交名单和相关材料。</w:t>
      </w:r>
    </w:p>
    <w:p w14:paraId="4AC462E3">
      <w:pPr>
        <w:spacing w:before="155" w:line="332" w:lineRule="auto"/>
        <w:ind w:right="525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(三)学校学位评定委员会办公室复审后，将符合学士学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位授予条件和不符合学士学位授予条件的申请人名单和相关材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料转各学院学位评定分委员会初评，并汇总初评情况后向学校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学位评定委员会提出授予学士学位和不授予学士学位的申请人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建议名单。</w:t>
      </w:r>
    </w:p>
    <w:p w14:paraId="123BB6AD">
      <w:pPr>
        <w:spacing w:before="170" w:line="307" w:lineRule="auto"/>
        <w:ind w:right="524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(四)学校学位评定委员会根据学位评定分委员会的初评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意见组织审查，并依学位评定委员会的议事规程确定授予学士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学位和不授予学士学位的申请人名单。</w:t>
      </w:r>
    </w:p>
    <w:p w14:paraId="0D05B140">
      <w:pPr>
        <w:spacing w:before="161" w:line="285" w:lineRule="auto"/>
        <w:ind w:right="544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(五)依据学位评定委员会的决议，经公示、受理申诉投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诉并审议后，学校学位评定委员会公布授予学位的人员名单、</w:t>
      </w:r>
    </w:p>
    <w:p w14:paraId="4CCA5A9F">
      <w:pPr>
        <w:pStyle w:val="2"/>
        <w:spacing w:line="287" w:lineRule="auto"/>
      </w:pPr>
    </w:p>
    <w:p w14:paraId="785B6CC8">
      <w:pPr>
        <w:pStyle w:val="2"/>
        <w:spacing w:line="287" w:lineRule="auto"/>
      </w:pPr>
    </w:p>
    <w:p w14:paraId="471342AD">
      <w:pPr>
        <w:pStyle w:val="2"/>
        <w:spacing w:line="288" w:lineRule="auto"/>
      </w:pPr>
    </w:p>
    <w:p w14:paraId="1E508C1C">
      <w:pPr>
        <w:spacing w:before="41" w:line="188" w:lineRule="auto"/>
        <w:ind w:left="273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2"/>
          <w:sz w:val="14"/>
          <w:szCs w:val="14"/>
        </w:rPr>
        <w:t>90</w:t>
      </w:r>
    </w:p>
    <w:p w14:paraId="3BD2E947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96" w:type="default"/>
          <w:pgSz w:w="8050" w:h="11170"/>
          <w:pgMar w:top="400" w:right="735" w:bottom="160" w:left="1169" w:header="0" w:footer="0" w:gutter="0"/>
          <w:cols w:space="720" w:num="1"/>
        </w:sectPr>
      </w:pPr>
    </w:p>
    <w:p w14:paraId="55BE80B5">
      <w:pPr>
        <w:pStyle w:val="2"/>
        <w:spacing w:line="285" w:lineRule="auto"/>
      </w:pPr>
    </w:p>
    <w:p w14:paraId="36A0F3FC">
      <w:pPr>
        <w:pStyle w:val="2"/>
        <w:spacing w:line="285" w:lineRule="auto"/>
      </w:pPr>
    </w:p>
    <w:p w14:paraId="01FF025D">
      <w:pPr>
        <w:pStyle w:val="2"/>
        <w:spacing w:line="286" w:lineRule="auto"/>
      </w:pPr>
    </w:p>
    <w:p w14:paraId="68376524">
      <w:pPr>
        <w:pStyle w:val="2"/>
        <w:spacing w:line="286" w:lineRule="auto"/>
      </w:pPr>
    </w:p>
    <w:p w14:paraId="5F282528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颁发学位证书并向省级学位委员会报送学位授予信息。</w:t>
      </w:r>
    </w:p>
    <w:p w14:paraId="70E45B73">
      <w:pPr>
        <w:spacing w:before="160" w:line="344" w:lineRule="auto"/>
        <w:ind w:right="544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>第十条</w:t>
      </w:r>
      <w:r>
        <w:rPr>
          <w:rFonts w:ascii="黑体" w:hAnsi="黑体" w:eastAsia="黑体" w:cs="黑体"/>
          <w:spacing w:val="-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学校学位评定委员会办公室应将学位评定过程材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料移交档案馆保存，各学院应做好学士学位申请材料、学位论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文、实践成果等档案资料的保存。</w:t>
      </w:r>
    </w:p>
    <w:p w14:paraId="42E6481E">
      <w:pPr>
        <w:spacing w:before="182" w:line="221" w:lineRule="auto"/>
        <w:ind w:left="66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0"/>
          <w:sz w:val="21"/>
          <w:szCs w:val="21"/>
        </w:rPr>
        <w:t>第四章学位质量保障和学位信息管理工作</w:t>
      </w:r>
    </w:p>
    <w:p w14:paraId="3A718698">
      <w:pPr>
        <w:pStyle w:val="2"/>
        <w:spacing w:line="249" w:lineRule="auto"/>
      </w:pPr>
    </w:p>
    <w:p w14:paraId="333C0B2D">
      <w:pPr>
        <w:spacing w:before="68" w:line="336" w:lineRule="auto"/>
        <w:ind w:right="626" w:firstLine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第十一条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学位获得者有下列情形之一的，</w:t>
      </w:r>
      <w:r>
        <w:rPr>
          <w:rFonts w:ascii="宋体" w:hAnsi="宋体" w:eastAsia="宋体" w:cs="宋体"/>
          <w:spacing w:val="-2"/>
          <w:sz w:val="21"/>
          <w:szCs w:val="21"/>
        </w:rPr>
        <w:t>经学位评定委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员会决议，对已授予的学位予以撤销：</w:t>
      </w:r>
    </w:p>
    <w:p w14:paraId="7A4CE43A">
      <w:pPr>
        <w:spacing w:before="2" w:line="289" w:lineRule="auto"/>
        <w:ind w:right="659"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(一)学位论文或者实践成果被认定为存在代写、剽窃、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伪造等学术不端行为的；</w:t>
      </w:r>
    </w:p>
    <w:p w14:paraId="4345955D">
      <w:pPr>
        <w:spacing w:before="120" w:line="285" w:lineRule="auto"/>
        <w:ind w:right="679"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(二)盗用、冒用他人身份，顶替他人取得的入学资格，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或者以其他非法手段取得入学资格、毕业证书。</w:t>
      </w:r>
    </w:p>
    <w:p w14:paraId="6C04D784">
      <w:pPr>
        <w:spacing w:before="132" w:line="353" w:lineRule="auto"/>
        <w:ind w:right="545"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被撤销的学位证书已注册的，学校予以注销并报教育行政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部门宣布证书无效。</w:t>
      </w:r>
    </w:p>
    <w:p w14:paraId="188386AC">
      <w:pPr>
        <w:spacing w:before="5" w:line="296" w:lineRule="auto"/>
        <w:ind w:right="514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第十二条 </w:t>
      </w:r>
      <w:r>
        <w:rPr>
          <w:rFonts w:ascii="宋体" w:hAnsi="宋体" w:eastAsia="宋体" w:cs="宋体"/>
          <w:spacing w:val="3"/>
          <w:sz w:val="21"/>
          <w:szCs w:val="21"/>
        </w:rPr>
        <w:t>对拟作出不授予学位或者撤销学位决定的，各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学院应当告知学位申请人或者学位获得者拟作出决定的内容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及事实、理由、依据，听取其陈述和申辩。</w:t>
      </w:r>
    </w:p>
    <w:p w14:paraId="00DD7CB6">
      <w:pPr>
        <w:spacing w:before="162" w:line="276" w:lineRule="auto"/>
        <w:ind w:right="515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第十三条 </w:t>
      </w:r>
      <w:r>
        <w:rPr>
          <w:rFonts w:ascii="宋体" w:hAnsi="宋体" w:eastAsia="宋体" w:cs="宋体"/>
          <w:spacing w:val="3"/>
          <w:sz w:val="21"/>
          <w:szCs w:val="21"/>
        </w:rPr>
        <w:t>不授予学士学位或者撤销学士学位决定的文件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应当由学生所在学院直接送达学生本人，本人拒绝签收的，</w:t>
      </w:r>
    </w:p>
    <w:p w14:paraId="7FF1466E">
      <w:pPr>
        <w:spacing w:before="13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可以以留置方式送达；已离校的，可以采取邮寄方式送达；</w:t>
      </w:r>
    </w:p>
    <w:p w14:paraId="76124268">
      <w:pPr>
        <w:pStyle w:val="2"/>
        <w:spacing w:line="290" w:lineRule="auto"/>
      </w:pPr>
    </w:p>
    <w:p w14:paraId="2AE3F58C">
      <w:pPr>
        <w:pStyle w:val="2"/>
        <w:spacing w:line="290" w:lineRule="auto"/>
      </w:pPr>
    </w:p>
    <w:p w14:paraId="2464E93E">
      <w:pPr>
        <w:pStyle w:val="2"/>
        <w:spacing w:line="290" w:lineRule="auto"/>
      </w:pPr>
    </w:p>
    <w:p w14:paraId="1ABE05DF">
      <w:pPr>
        <w:spacing w:before="37" w:line="188" w:lineRule="auto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91</w:t>
      </w:r>
    </w:p>
    <w:p w14:paraId="68B26D72">
      <w:pPr>
        <w:spacing w:before="107"/>
      </w:pPr>
    </w:p>
    <w:p w14:paraId="16359B66">
      <w:pPr>
        <w:spacing w:before="106"/>
      </w:pPr>
    </w:p>
    <w:p w14:paraId="20FCA555">
      <w:pPr>
        <w:sectPr>
          <w:footerReference r:id="rId97" w:type="default"/>
          <w:pgSz w:w="8050" w:h="11170"/>
          <w:pgMar w:top="400" w:right="715" w:bottom="10" w:left="1169" w:header="0" w:footer="0" w:gutter="0"/>
          <w:cols w:equalWidth="0" w:num="1">
            <w:col w:w="6165"/>
          </w:cols>
        </w:sectPr>
      </w:pPr>
    </w:p>
    <w:p w14:paraId="7BBCCB65">
      <w:pPr>
        <w:spacing w:before="28" w:line="184" w:lineRule="auto"/>
        <w:jc w:val="right"/>
        <w:rPr>
          <w:rFonts w:ascii="黑体" w:hAnsi="黑体" w:eastAsia="黑体" w:cs="黑体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4"/>
          <w:sz w:val="13"/>
          <w:szCs w:val="13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13"/>
          <w:szCs w:val="13"/>
        </w:rPr>
        <w:t>无线胶装</w:t>
      </w:r>
    </w:p>
    <w:p w14:paraId="4F2D0F3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87447BF">
      <w:pPr>
        <w:spacing w:before="45" w:line="178" w:lineRule="auto"/>
        <w:ind w:left="31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95/304</w:t>
      </w:r>
    </w:p>
    <w:p w14:paraId="1AB4DA36">
      <w:pPr>
        <w:spacing w:line="178" w:lineRule="auto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15" w:bottom="10" w:left="1169" w:header="0" w:footer="0" w:gutter="0"/>
          <w:cols w:equalWidth="0" w:num="2">
            <w:col w:w="5445" w:space="0"/>
            <w:col w:w="720"/>
          </w:cols>
        </w:sectPr>
      </w:pPr>
    </w:p>
    <w:p w14:paraId="15CD8205">
      <w:pPr>
        <w:pStyle w:val="2"/>
        <w:spacing w:line="288" w:lineRule="auto"/>
      </w:pPr>
    </w:p>
    <w:p w14:paraId="27B96067">
      <w:pPr>
        <w:pStyle w:val="2"/>
        <w:spacing w:line="288" w:lineRule="auto"/>
      </w:pPr>
    </w:p>
    <w:p w14:paraId="1F8C1D79">
      <w:pPr>
        <w:pStyle w:val="2"/>
        <w:spacing w:line="289" w:lineRule="auto"/>
      </w:pPr>
    </w:p>
    <w:p w14:paraId="02983E53">
      <w:pPr>
        <w:pStyle w:val="2"/>
        <w:spacing w:line="289" w:lineRule="auto"/>
      </w:pPr>
    </w:p>
    <w:p w14:paraId="79BD5DB0">
      <w:pPr>
        <w:spacing w:before="65" w:line="218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难于联系的，利用学校网站、新闻媒体等以公告</w:t>
      </w:r>
      <w:r>
        <w:rPr>
          <w:rFonts w:ascii="宋体" w:hAnsi="宋体" w:eastAsia="宋体" w:cs="宋体"/>
          <w:spacing w:val="13"/>
          <w:sz w:val="20"/>
          <w:szCs w:val="20"/>
        </w:rPr>
        <w:t>方式送达。</w:t>
      </w:r>
    </w:p>
    <w:p w14:paraId="5E5D627C">
      <w:pPr>
        <w:spacing w:before="165" w:line="360" w:lineRule="auto"/>
        <w:ind w:right="409" w:firstLine="35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13"/>
          <w:sz w:val="20"/>
          <w:szCs w:val="20"/>
        </w:rPr>
        <w:t>学位申请人或者学位获得者对不受理其学位申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4"/>
          <w:sz w:val="20"/>
          <w:szCs w:val="20"/>
        </w:rPr>
        <w:t>请、不授予其学位或者撤销其学位等行为不服的，可以在接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4"/>
          <w:sz w:val="20"/>
          <w:szCs w:val="20"/>
        </w:rPr>
        <w:t>到通知后5个工作日内，以书面形式向学校学位评定委员会申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请复核。</w:t>
      </w:r>
    </w:p>
    <w:p w14:paraId="415764C0">
      <w:pPr>
        <w:spacing w:before="1" w:line="361" w:lineRule="auto"/>
        <w:ind w:right="523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学位申请人或者学位获得者申请复核的，学校学位评定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委员应当自受理复核申请之日起三十日内进行复核并作出复 </w:t>
      </w:r>
      <w:r>
        <w:rPr>
          <w:rFonts w:ascii="宋体" w:hAnsi="宋体" w:eastAsia="宋体" w:cs="宋体"/>
          <w:spacing w:val="8"/>
          <w:sz w:val="20"/>
          <w:szCs w:val="20"/>
        </w:rPr>
        <w:t>核决定，同时将复核结果送达复核申请人。</w:t>
      </w:r>
    </w:p>
    <w:p w14:paraId="6C131D3D">
      <w:pPr>
        <w:spacing w:before="2" w:line="352" w:lineRule="auto"/>
        <w:ind w:right="52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0"/>
          <w:sz w:val="20"/>
          <w:szCs w:val="20"/>
        </w:rPr>
        <w:t>第十五条</w:t>
      </w:r>
      <w:r>
        <w:rPr>
          <w:rFonts w:ascii="黑体" w:hAnsi="黑体" w:eastAsia="黑体" w:cs="黑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学位信息报送工作原则上坚持当年毕</w:t>
      </w:r>
      <w:r>
        <w:rPr>
          <w:rFonts w:ascii="宋体" w:hAnsi="宋体" w:eastAsia="宋体" w:cs="宋体"/>
          <w:spacing w:val="9"/>
          <w:sz w:val="20"/>
          <w:szCs w:val="20"/>
        </w:rPr>
        <w:t>业、当年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授予学位、当年注册上网。</w:t>
      </w:r>
    </w:p>
    <w:p w14:paraId="4A81BAAA">
      <w:pPr>
        <w:spacing w:before="1" w:line="370" w:lineRule="auto"/>
        <w:ind w:right="429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普通高等教育本科生和高等学历继续教育本科生应在取得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毕业证书同期申请和授予学位，特殊情况下，申请和授予学位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的时间一般不得晚于毕业证书签发时间6个月。</w:t>
      </w:r>
    </w:p>
    <w:p w14:paraId="48FA64F8">
      <w:pPr>
        <w:spacing w:line="28" w:lineRule="auto"/>
        <w:rPr>
          <w:rFonts w:ascii="Arial"/>
          <w:sz w:val="2"/>
        </w:rPr>
      </w:pPr>
    </w:p>
    <w:p w14:paraId="3D528417">
      <w:pPr>
        <w:spacing w:line="28" w:lineRule="auto"/>
        <w:rPr>
          <w:rFonts w:ascii="Arial" w:hAnsi="Arial" w:eastAsia="Arial" w:cs="Arial"/>
          <w:sz w:val="2"/>
          <w:szCs w:val="2"/>
        </w:rPr>
        <w:sectPr>
          <w:footerReference r:id="rId98" w:type="default"/>
          <w:pgSz w:w="8050" w:h="11170"/>
          <w:pgMar w:top="400" w:right="763" w:bottom="149" w:left="1179" w:header="0" w:footer="0" w:gutter="0"/>
          <w:cols w:equalWidth="0" w:num="1">
            <w:col w:w="6108"/>
          </w:cols>
        </w:sectPr>
      </w:pPr>
    </w:p>
    <w:p w14:paraId="09F1C957">
      <w:pPr>
        <w:spacing w:before="40" w:line="222" w:lineRule="auto"/>
        <w:ind w:left="20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1"/>
          <w:sz w:val="20"/>
          <w:szCs w:val="20"/>
        </w:rPr>
        <w:t>第五章</w:t>
      </w:r>
    </w:p>
    <w:p w14:paraId="4D9545A2">
      <w:pPr>
        <w:spacing w:line="37" w:lineRule="auto"/>
        <w:rPr>
          <w:rFonts w:ascii="Arial"/>
          <w:sz w:val="2"/>
        </w:rPr>
      </w:pPr>
    </w:p>
    <w:p w14:paraId="4AC623E0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AAE3C2F">
      <w:pPr>
        <w:spacing w:before="38" w:line="222" w:lineRule="auto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附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20"/>
          <w:szCs w:val="20"/>
        </w:rPr>
        <w:t>则</w:t>
      </w:r>
    </w:p>
    <w:p w14:paraId="368C4B9C">
      <w:pPr>
        <w:spacing w:line="222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8050" w:h="11170"/>
          <w:pgMar w:top="400" w:right="763" w:bottom="149" w:left="1179" w:header="0" w:footer="0" w:gutter="0"/>
          <w:cols w:equalWidth="0" w:num="2">
            <w:col w:w="2933" w:space="100"/>
            <w:col w:w="3075"/>
          </w:cols>
        </w:sectPr>
      </w:pPr>
    </w:p>
    <w:p w14:paraId="52C526A8">
      <w:pPr>
        <w:spacing w:before="168" w:line="285" w:lineRule="auto"/>
        <w:ind w:right="52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10"/>
          <w:sz w:val="20"/>
          <w:szCs w:val="20"/>
        </w:rPr>
        <w:t>其他学校学生按照规定向我校申请学士学位授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予的，遵照本管理办法执行。</w:t>
      </w:r>
    </w:p>
    <w:p w14:paraId="35B1D486">
      <w:pPr>
        <w:spacing w:before="164" w:line="285" w:lineRule="auto"/>
        <w:ind w:right="525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本办法自发布之日起施行。原《广东第二师范 </w:t>
      </w:r>
      <w:r>
        <w:rPr>
          <w:rFonts w:ascii="宋体" w:hAnsi="宋体" w:eastAsia="宋体" w:cs="宋体"/>
          <w:spacing w:val="21"/>
          <w:sz w:val="20"/>
          <w:szCs w:val="20"/>
        </w:rPr>
        <w:t>学院学士学位授予暂行办法(2023年修</w:t>
      </w:r>
      <w:r>
        <w:rPr>
          <w:rFonts w:ascii="宋体" w:hAnsi="宋体" w:eastAsia="宋体" w:cs="宋体"/>
          <w:spacing w:val="20"/>
          <w:sz w:val="20"/>
          <w:szCs w:val="20"/>
        </w:rPr>
        <w:t>订)》(广东二师</w:t>
      </w:r>
    </w:p>
    <w:p w14:paraId="15D05F94">
      <w:pPr>
        <w:spacing w:before="143" w:line="220" w:lineRule="auto"/>
        <w:ind w:left="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〔2023〕89号)同时废止。</w:t>
      </w:r>
    </w:p>
    <w:p w14:paraId="1A5CCE72">
      <w:pPr>
        <w:spacing w:before="180" w:line="222" w:lineRule="auto"/>
        <w:ind w:left="49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9"/>
          <w:sz w:val="20"/>
          <w:szCs w:val="20"/>
        </w:rPr>
        <w:t>本办法由学校学位评定委员会负责解释。</w:t>
      </w:r>
    </w:p>
    <w:p w14:paraId="104570E3">
      <w:pPr>
        <w:pStyle w:val="2"/>
        <w:spacing w:line="249" w:lineRule="auto"/>
      </w:pPr>
    </w:p>
    <w:p w14:paraId="328A240E">
      <w:pPr>
        <w:pStyle w:val="2"/>
        <w:spacing w:line="250" w:lineRule="auto"/>
      </w:pPr>
    </w:p>
    <w:p w14:paraId="32B5B8D1">
      <w:pPr>
        <w:pStyle w:val="2"/>
        <w:spacing w:line="250" w:lineRule="auto"/>
      </w:pPr>
    </w:p>
    <w:p w14:paraId="25C428BB">
      <w:pPr>
        <w:spacing w:before="38" w:line="91" w:lineRule="exact"/>
        <w:ind w:left="275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position w:val="-2"/>
          <w:sz w:val="13"/>
          <w:szCs w:val="13"/>
        </w:rPr>
        <w:t>92</w:t>
      </w:r>
    </w:p>
    <w:p w14:paraId="17845004">
      <w:pPr>
        <w:spacing w:line="91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63" w:bottom="149" w:left="1179" w:header="0" w:footer="0" w:gutter="0"/>
          <w:cols w:equalWidth="0" w:num="1">
            <w:col w:w="6108"/>
          </w:cols>
        </w:sectPr>
      </w:pPr>
    </w:p>
    <w:p w14:paraId="1D6C7146">
      <w:pPr>
        <w:pStyle w:val="2"/>
        <w:spacing w:line="264" w:lineRule="auto"/>
      </w:pPr>
    </w:p>
    <w:p w14:paraId="6EF05538">
      <w:pPr>
        <w:pStyle w:val="2"/>
        <w:spacing w:line="264" w:lineRule="auto"/>
      </w:pPr>
    </w:p>
    <w:p w14:paraId="372A3A36">
      <w:pPr>
        <w:pStyle w:val="2"/>
        <w:spacing w:line="264" w:lineRule="auto"/>
      </w:pPr>
    </w:p>
    <w:p w14:paraId="47D1C1D2">
      <w:pPr>
        <w:pStyle w:val="2"/>
        <w:spacing w:line="264" w:lineRule="auto"/>
      </w:pPr>
    </w:p>
    <w:p w14:paraId="4678EA74">
      <w:pPr>
        <w:spacing w:before="104" w:line="219" w:lineRule="auto"/>
        <w:ind w:left="114"/>
        <w:rPr>
          <w:rFonts w:ascii="宋体" w:hAnsi="宋体" w:eastAsia="宋体" w:cs="宋体"/>
          <w:sz w:val="32"/>
          <w:szCs w:val="32"/>
        </w:rPr>
      </w:pPr>
      <w:bookmarkStart w:id="14" w:name="bookmark51"/>
      <w:bookmarkEnd w:id="14"/>
      <w:r>
        <w:rPr>
          <w:rFonts w:ascii="宋体" w:hAnsi="宋体" w:eastAsia="宋体" w:cs="宋体"/>
          <w:b/>
          <w:bCs/>
          <w:spacing w:val="-2"/>
          <w:sz w:val="32"/>
          <w:szCs w:val="32"/>
        </w:rPr>
        <w:t>广东第二师范学院学生考勤、请假规定</w:t>
      </w:r>
    </w:p>
    <w:p w14:paraId="08DEA261">
      <w:pPr>
        <w:pStyle w:val="2"/>
        <w:spacing w:line="286" w:lineRule="auto"/>
      </w:pPr>
    </w:p>
    <w:p w14:paraId="42668C50">
      <w:pPr>
        <w:spacing w:before="85" w:line="222" w:lineRule="auto"/>
        <w:ind w:left="1479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18"/>
          <w:sz w:val="26"/>
          <w:szCs w:val="26"/>
        </w:rPr>
        <w:t>广东二师[2016]167号</w:t>
      </w:r>
    </w:p>
    <w:p w14:paraId="14D64536">
      <w:pPr>
        <w:pStyle w:val="2"/>
        <w:spacing w:line="264" w:lineRule="auto"/>
      </w:pPr>
    </w:p>
    <w:p w14:paraId="696707A7">
      <w:pPr>
        <w:pStyle w:val="2"/>
        <w:spacing w:line="264" w:lineRule="auto"/>
      </w:pPr>
    </w:p>
    <w:p w14:paraId="4EC1C559">
      <w:pPr>
        <w:spacing w:before="65" w:line="332" w:lineRule="auto"/>
        <w:ind w:right="446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第一条 </w:t>
      </w:r>
      <w:r>
        <w:rPr>
          <w:rFonts w:ascii="宋体" w:hAnsi="宋体" w:eastAsia="宋体" w:cs="宋体"/>
          <w:spacing w:val="5"/>
          <w:sz w:val="20"/>
          <w:szCs w:val="20"/>
        </w:rPr>
        <w:t>为全面贯彻党的教育方针，提高教学质量，促进学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生德智体美全面发展，根据教育部《普通高等学校学生</w:t>
      </w:r>
      <w:r>
        <w:rPr>
          <w:rFonts w:ascii="宋体" w:hAnsi="宋体" w:eastAsia="宋体" w:cs="宋体"/>
          <w:spacing w:val="9"/>
          <w:sz w:val="20"/>
          <w:szCs w:val="20"/>
        </w:rPr>
        <w:t>管理规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定》和广东省教育厅有关文件精神，结合我校实际，制</w:t>
      </w:r>
      <w:r>
        <w:rPr>
          <w:rFonts w:ascii="宋体" w:hAnsi="宋体" w:eastAsia="宋体" w:cs="宋体"/>
          <w:spacing w:val="9"/>
          <w:sz w:val="20"/>
          <w:szCs w:val="20"/>
        </w:rPr>
        <w:t>定本规</w:t>
      </w:r>
      <w:r>
        <w:rPr>
          <w:rFonts w:ascii="宋体" w:hAnsi="宋体" w:eastAsia="宋体" w:cs="宋体"/>
          <w:sz w:val="20"/>
          <w:szCs w:val="20"/>
        </w:rPr>
        <w:t xml:space="preserve"> 定。</w:t>
      </w:r>
    </w:p>
    <w:p w14:paraId="18320AA8">
      <w:pPr>
        <w:spacing w:before="180" w:line="289" w:lineRule="auto"/>
        <w:ind w:right="446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第二条 </w:t>
      </w:r>
      <w:r>
        <w:rPr>
          <w:rFonts w:ascii="宋体" w:hAnsi="宋体" w:eastAsia="宋体" w:cs="宋体"/>
          <w:spacing w:val="5"/>
          <w:sz w:val="20"/>
          <w:szCs w:val="20"/>
        </w:rPr>
        <w:t>考勤制度实施范围包括上课、实习、见习、社会实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践、社会调查等内容。</w:t>
      </w:r>
    </w:p>
    <w:p w14:paraId="73AE7CF4">
      <w:pPr>
        <w:spacing w:before="173" w:line="319" w:lineRule="auto"/>
        <w:ind w:right="448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第三条 </w:t>
      </w:r>
      <w:r>
        <w:rPr>
          <w:rFonts w:ascii="宋体" w:hAnsi="宋体" w:eastAsia="宋体" w:cs="宋体"/>
          <w:spacing w:val="5"/>
          <w:sz w:val="20"/>
          <w:szCs w:val="20"/>
        </w:rPr>
        <w:t>学生必须自觉遵守学习纪律，积极参加人才培养方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案规定和学校统一安排、组织的一切活动，不得无故缺席或迟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到、早退。因故不能参加者，必须请假。</w:t>
      </w:r>
    </w:p>
    <w:p w14:paraId="5640F86B">
      <w:pPr>
        <w:spacing w:before="141" w:line="332" w:lineRule="auto"/>
        <w:ind w:right="436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第四条 </w:t>
      </w:r>
      <w:r>
        <w:rPr>
          <w:rFonts w:ascii="宋体" w:hAnsi="宋体" w:eastAsia="宋体" w:cs="宋体"/>
          <w:spacing w:val="6"/>
          <w:sz w:val="20"/>
          <w:szCs w:val="20"/>
        </w:rPr>
        <w:t>学生因病请假必须提交学校医务所</w:t>
      </w:r>
      <w:r>
        <w:rPr>
          <w:rFonts w:ascii="宋体" w:hAnsi="宋体" w:eastAsia="宋体" w:cs="宋体"/>
          <w:spacing w:val="5"/>
          <w:sz w:val="20"/>
          <w:szCs w:val="20"/>
        </w:rPr>
        <w:t>或医院证明；因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病确需回家休息治疗者，必须持学校医务所证明，按</w:t>
      </w:r>
      <w:r>
        <w:rPr>
          <w:rFonts w:ascii="宋体" w:hAnsi="宋体" w:eastAsia="宋体" w:cs="宋体"/>
          <w:spacing w:val="9"/>
          <w:sz w:val="20"/>
          <w:szCs w:val="20"/>
        </w:rPr>
        <w:t>规定办理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请假手续。学习期间一般不准请事假，如确有特殊原因需</w:t>
      </w:r>
      <w:r>
        <w:rPr>
          <w:rFonts w:ascii="宋体" w:hAnsi="宋体" w:eastAsia="宋体" w:cs="宋体"/>
          <w:spacing w:val="9"/>
          <w:sz w:val="20"/>
          <w:szCs w:val="20"/>
        </w:rPr>
        <w:t>请事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假、公假者，须提交有关证明。</w:t>
      </w:r>
    </w:p>
    <w:p w14:paraId="1A12EEF7">
      <w:pPr>
        <w:spacing w:before="182" w:line="313" w:lineRule="auto"/>
        <w:ind w:right="445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第五条 </w:t>
      </w:r>
      <w:r>
        <w:rPr>
          <w:rFonts w:ascii="宋体" w:hAnsi="宋体" w:eastAsia="宋体" w:cs="宋体"/>
          <w:spacing w:val="5"/>
          <w:sz w:val="20"/>
          <w:szCs w:val="20"/>
        </w:rPr>
        <w:t>请假时，必须事先由本人填写《广东第二师范学院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学生请假单》,并送有关部门审批。除因急病或紧急事故外，不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得事后补假。如确需补假者，须在一周内持有关证明补办。</w:t>
      </w:r>
    </w:p>
    <w:p w14:paraId="7559D6F6">
      <w:pPr>
        <w:pStyle w:val="2"/>
        <w:spacing w:line="336" w:lineRule="auto"/>
      </w:pPr>
    </w:p>
    <w:p w14:paraId="14217F91">
      <w:pPr>
        <w:pStyle w:val="2"/>
        <w:spacing w:line="337" w:lineRule="auto"/>
      </w:pPr>
    </w:p>
    <w:p w14:paraId="1F707664">
      <w:pPr>
        <w:spacing w:before="38" w:line="188" w:lineRule="auto"/>
        <w:ind w:left="276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93</w:t>
      </w:r>
    </w:p>
    <w:p w14:paraId="6AA14F8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99" w:type="default"/>
          <w:pgSz w:w="8050" w:h="11170"/>
          <w:pgMar w:top="400" w:right="763" w:bottom="149" w:left="1169" w:header="0" w:footer="0" w:gutter="0"/>
          <w:cols w:space="720" w:num="1"/>
        </w:sectPr>
      </w:pPr>
    </w:p>
    <w:p w14:paraId="65798E2A">
      <w:pPr>
        <w:pStyle w:val="2"/>
        <w:spacing w:line="293" w:lineRule="auto"/>
      </w:pPr>
    </w:p>
    <w:p w14:paraId="1046253C">
      <w:pPr>
        <w:pStyle w:val="2"/>
        <w:spacing w:line="293" w:lineRule="auto"/>
      </w:pPr>
    </w:p>
    <w:p w14:paraId="288E1C7F">
      <w:pPr>
        <w:pStyle w:val="2"/>
        <w:spacing w:line="293" w:lineRule="auto"/>
      </w:pPr>
    </w:p>
    <w:p w14:paraId="03404810">
      <w:pPr>
        <w:pStyle w:val="2"/>
        <w:spacing w:line="294" w:lineRule="auto"/>
      </w:pPr>
    </w:p>
    <w:p w14:paraId="6BFF07E7">
      <w:pPr>
        <w:spacing w:before="65" w:line="330" w:lineRule="auto"/>
        <w:ind w:right="433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第六条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请假二天以内由班主任批准；二天以上五天以内由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班主任提出意见学院(系)领导批准；五天以上十天以内由学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4"/>
          <w:sz w:val="20"/>
          <w:szCs w:val="20"/>
        </w:rPr>
        <w:t>院(系)提出意见报教务处批准；十天以上由学院(系)提出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意见并经教务处签署意见后报学校领导批准。</w:t>
      </w:r>
    </w:p>
    <w:p w14:paraId="6A3CB6EA">
      <w:pPr>
        <w:spacing w:before="161" w:line="294" w:lineRule="auto"/>
        <w:ind w:right="35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第七条 </w:t>
      </w:r>
      <w:r>
        <w:rPr>
          <w:rFonts w:ascii="宋体" w:hAnsi="宋体" w:eastAsia="宋体" w:cs="宋体"/>
          <w:spacing w:val="8"/>
          <w:sz w:val="20"/>
          <w:szCs w:val="20"/>
        </w:rPr>
        <w:t>假满或假期未满复课者，应及时向学院(系)销假。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假满仍不能回校参加学习者，必须及时申请续假。</w:t>
      </w:r>
    </w:p>
    <w:p w14:paraId="5A4DC5BE">
      <w:pPr>
        <w:spacing w:before="171" w:line="325" w:lineRule="auto"/>
        <w:ind w:right="37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 xml:space="preserve">第八条 </w:t>
      </w:r>
      <w:r>
        <w:rPr>
          <w:rFonts w:ascii="宋体" w:hAnsi="宋体" w:eastAsia="宋体" w:cs="宋体"/>
          <w:sz w:val="20"/>
          <w:szCs w:val="20"/>
        </w:rPr>
        <w:t>未经请假，或请假未批准而缺席者；请假逾期不归，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或续假未获批准者；经查明请假或补假理由不真实者；未获批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准免修、缓考而擅自缺课、缺考者；开学时不按时到校上课或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未放假而提前离校者，均以旷课论处。</w:t>
      </w:r>
    </w:p>
    <w:p w14:paraId="2D347ABB">
      <w:pPr>
        <w:spacing w:before="202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第九条 </w:t>
      </w:r>
      <w:r>
        <w:rPr>
          <w:rFonts w:ascii="宋体" w:hAnsi="宋体" w:eastAsia="宋体" w:cs="宋体"/>
          <w:spacing w:val="8"/>
          <w:sz w:val="20"/>
          <w:szCs w:val="20"/>
        </w:rPr>
        <w:t>无故迟到或早退累计三次作旷课一学时</w:t>
      </w:r>
      <w:r>
        <w:rPr>
          <w:rFonts w:ascii="宋体" w:hAnsi="宋体" w:eastAsia="宋体" w:cs="宋体"/>
          <w:spacing w:val="7"/>
          <w:sz w:val="20"/>
          <w:szCs w:val="20"/>
        </w:rPr>
        <w:t>计算。</w:t>
      </w:r>
    </w:p>
    <w:p w14:paraId="0C56ECA6">
      <w:pPr>
        <w:spacing w:before="159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4"/>
          <w:sz w:val="20"/>
          <w:szCs w:val="20"/>
        </w:rPr>
        <w:t xml:space="preserve">第十条 </w:t>
      </w:r>
      <w:r>
        <w:rPr>
          <w:rFonts w:ascii="宋体" w:hAnsi="宋体" w:eastAsia="宋体" w:cs="宋体"/>
          <w:spacing w:val="4"/>
          <w:sz w:val="20"/>
          <w:szCs w:val="20"/>
        </w:rPr>
        <w:t>离开学校，</w:t>
      </w:r>
      <w:r>
        <w:rPr>
          <w:rFonts w:ascii="宋体" w:hAnsi="宋体" w:eastAsia="宋体" w:cs="宋体"/>
          <w:spacing w:val="-3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一天按六学时计算。</w:t>
      </w:r>
    </w:p>
    <w:p w14:paraId="60FF6AF5">
      <w:pPr>
        <w:spacing w:before="151" w:line="313" w:lineRule="auto"/>
        <w:ind w:right="44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第十一条 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学生考勤和请假由班主任统一掌握并指定班长 </w:t>
      </w:r>
      <w:r>
        <w:rPr>
          <w:rFonts w:ascii="宋体" w:hAnsi="宋体" w:eastAsia="宋体" w:cs="宋体"/>
          <w:spacing w:val="8"/>
          <w:sz w:val="20"/>
          <w:szCs w:val="20"/>
        </w:rPr>
        <w:t>(选修课由教学班班长)负责点名和登记缺席情况，并交给任课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教师签名认可，每周星期五下午累计报相关学院(系)。</w:t>
      </w:r>
    </w:p>
    <w:p w14:paraId="3AC3B805">
      <w:pPr>
        <w:spacing w:before="181" w:line="325" w:lineRule="auto"/>
        <w:ind w:right="44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13"/>
          <w:sz w:val="20"/>
          <w:szCs w:val="20"/>
        </w:rPr>
        <w:t>各学院(系)应经常检查、了解考勤情况，</w:t>
      </w:r>
      <w:r>
        <w:rPr>
          <w:rFonts w:ascii="宋体" w:hAnsi="宋体" w:eastAsia="宋体" w:cs="宋体"/>
          <w:spacing w:val="12"/>
          <w:sz w:val="20"/>
          <w:szCs w:val="20"/>
        </w:rPr>
        <w:t>发现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问题要及时处理，并做好考勤记录，每月向学生公</w:t>
      </w:r>
      <w:r>
        <w:rPr>
          <w:rFonts w:ascii="宋体" w:hAnsi="宋体" w:eastAsia="宋体" w:cs="宋体"/>
          <w:spacing w:val="8"/>
          <w:sz w:val="20"/>
          <w:szCs w:val="20"/>
        </w:rPr>
        <w:t>布一次并报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教务处。教务处应会同有关部门不定期检查各学院(系)学生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考勤和考勤登记情况。</w:t>
      </w:r>
    </w:p>
    <w:p w14:paraId="5BAF442F">
      <w:pPr>
        <w:spacing w:before="202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5"/>
          <w:sz w:val="20"/>
          <w:szCs w:val="20"/>
        </w:rPr>
        <w:t>对有旷课行为的学生，给予批评教育。对一学期</w:t>
      </w:r>
    </w:p>
    <w:p w14:paraId="45B6401F">
      <w:pPr>
        <w:pStyle w:val="2"/>
        <w:spacing w:line="320" w:lineRule="auto"/>
      </w:pPr>
    </w:p>
    <w:p w14:paraId="773F6E73">
      <w:pPr>
        <w:pStyle w:val="2"/>
        <w:spacing w:line="320" w:lineRule="auto"/>
      </w:pPr>
    </w:p>
    <w:p w14:paraId="13F84C8A">
      <w:pPr>
        <w:spacing w:before="38" w:line="188" w:lineRule="auto"/>
        <w:ind w:left="272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2"/>
          <w:sz w:val="13"/>
          <w:szCs w:val="13"/>
        </w:rPr>
        <w:t>94</w:t>
      </w:r>
    </w:p>
    <w:p w14:paraId="59A9F9AE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00" w:type="default"/>
          <w:pgSz w:w="8050" w:h="11170"/>
          <w:pgMar w:top="400" w:right="763" w:bottom="149" w:left="1179" w:header="0" w:footer="0" w:gutter="0"/>
          <w:cols w:space="720" w:num="1"/>
        </w:sectPr>
      </w:pPr>
    </w:p>
    <w:p w14:paraId="58A0D52B">
      <w:pPr>
        <w:pStyle w:val="2"/>
        <w:spacing w:line="290" w:lineRule="auto"/>
      </w:pPr>
    </w:p>
    <w:p w14:paraId="34D6CC68">
      <w:pPr>
        <w:pStyle w:val="2"/>
        <w:spacing w:line="290" w:lineRule="auto"/>
      </w:pPr>
    </w:p>
    <w:p w14:paraId="513E57A6">
      <w:pPr>
        <w:pStyle w:val="2"/>
        <w:spacing w:line="290" w:lineRule="auto"/>
      </w:pPr>
    </w:p>
    <w:p w14:paraId="65A1BB98">
      <w:pPr>
        <w:pStyle w:val="2"/>
        <w:spacing w:line="291" w:lineRule="auto"/>
      </w:pPr>
    </w:p>
    <w:p w14:paraId="7D46B2EA">
      <w:pPr>
        <w:spacing w:before="68" w:line="344" w:lineRule="auto"/>
        <w:ind w:right="4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累计旷课达10-15学时者，令其作书面检讨，公开批评教育；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16-20学时者，给予警告处分；21-30学时者，给予严重警告处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分；31-40学时者，给予记过处分；41</w:t>
      </w:r>
      <w:r>
        <w:rPr>
          <w:rFonts w:ascii="宋体" w:hAnsi="宋体" w:eastAsia="宋体" w:cs="宋体"/>
          <w:spacing w:val="-1"/>
          <w:sz w:val="21"/>
          <w:szCs w:val="21"/>
        </w:rPr>
        <w:t>-49学时者，给予留校察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看处分；达50学时者，给予开除学籍处分。</w:t>
      </w:r>
    </w:p>
    <w:p w14:paraId="1FE384CC">
      <w:pPr>
        <w:spacing w:before="23" w:line="219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12"/>
          <w:sz w:val="21"/>
          <w:szCs w:val="21"/>
        </w:rPr>
        <w:t>第十四条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本规定自2016年12月1日</w:t>
      </w:r>
      <w:r>
        <w:rPr>
          <w:rFonts w:ascii="宋体" w:hAnsi="宋体" w:eastAsia="宋体" w:cs="宋体"/>
          <w:spacing w:val="11"/>
          <w:sz w:val="21"/>
          <w:szCs w:val="21"/>
        </w:rPr>
        <w:t>起实施。</w:t>
      </w:r>
    </w:p>
    <w:p w14:paraId="645D4056">
      <w:pPr>
        <w:spacing w:before="170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第十五条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本规定由教务处负责解释。</w:t>
      </w:r>
    </w:p>
    <w:p w14:paraId="37AB26F9">
      <w:pPr>
        <w:pStyle w:val="2"/>
        <w:spacing w:line="469" w:lineRule="auto"/>
      </w:pPr>
    </w:p>
    <w:p w14:paraId="04A92038">
      <w:pPr>
        <w:spacing w:before="68" w:line="219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附件：广东第二师范学院学生请假单</w:t>
      </w:r>
    </w:p>
    <w:p w14:paraId="4C1D4664">
      <w:pPr>
        <w:pStyle w:val="2"/>
        <w:spacing w:line="246" w:lineRule="auto"/>
      </w:pPr>
    </w:p>
    <w:p w14:paraId="09D28A41">
      <w:pPr>
        <w:pStyle w:val="2"/>
        <w:spacing w:line="246" w:lineRule="auto"/>
      </w:pPr>
    </w:p>
    <w:p w14:paraId="69E41CE0">
      <w:pPr>
        <w:pStyle w:val="2"/>
        <w:spacing w:line="246" w:lineRule="auto"/>
      </w:pPr>
    </w:p>
    <w:p w14:paraId="65BF52A4">
      <w:pPr>
        <w:pStyle w:val="2"/>
        <w:spacing w:line="246" w:lineRule="auto"/>
      </w:pPr>
    </w:p>
    <w:p w14:paraId="3E695781">
      <w:pPr>
        <w:pStyle w:val="2"/>
        <w:spacing w:line="246" w:lineRule="auto"/>
      </w:pPr>
    </w:p>
    <w:p w14:paraId="1FF0798F">
      <w:pPr>
        <w:pStyle w:val="2"/>
        <w:spacing w:line="246" w:lineRule="auto"/>
      </w:pPr>
    </w:p>
    <w:p w14:paraId="4C75D536">
      <w:pPr>
        <w:pStyle w:val="2"/>
        <w:spacing w:line="246" w:lineRule="auto"/>
      </w:pPr>
    </w:p>
    <w:p w14:paraId="3E30F086">
      <w:pPr>
        <w:pStyle w:val="2"/>
        <w:spacing w:line="246" w:lineRule="auto"/>
      </w:pPr>
    </w:p>
    <w:p w14:paraId="3F3F08D8">
      <w:pPr>
        <w:pStyle w:val="2"/>
        <w:spacing w:line="246" w:lineRule="auto"/>
      </w:pPr>
    </w:p>
    <w:p w14:paraId="1B75FFD0">
      <w:pPr>
        <w:pStyle w:val="2"/>
        <w:spacing w:line="246" w:lineRule="auto"/>
      </w:pPr>
    </w:p>
    <w:p w14:paraId="6996EEFA">
      <w:pPr>
        <w:pStyle w:val="2"/>
        <w:spacing w:line="246" w:lineRule="auto"/>
      </w:pPr>
    </w:p>
    <w:p w14:paraId="60BF0254">
      <w:pPr>
        <w:pStyle w:val="2"/>
        <w:spacing w:line="246" w:lineRule="auto"/>
      </w:pPr>
    </w:p>
    <w:p w14:paraId="5F026450">
      <w:pPr>
        <w:pStyle w:val="2"/>
        <w:spacing w:line="247" w:lineRule="auto"/>
      </w:pPr>
    </w:p>
    <w:p w14:paraId="5DBBF1C3">
      <w:pPr>
        <w:pStyle w:val="2"/>
        <w:spacing w:line="247" w:lineRule="auto"/>
      </w:pPr>
    </w:p>
    <w:p w14:paraId="6526A473">
      <w:pPr>
        <w:pStyle w:val="2"/>
        <w:spacing w:line="247" w:lineRule="auto"/>
      </w:pPr>
    </w:p>
    <w:p w14:paraId="6134410C">
      <w:pPr>
        <w:pStyle w:val="2"/>
        <w:spacing w:line="247" w:lineRule="auto"/>
      </w:pPr>
    </w:p>
    <w:p w14:paraId="558F486A">
      <w:pPr>
        <w:pStyle w:val="2"/>
        <w:spacing w:line="247" w:lineRule="auto"/>
      </w:pPr>
    </w:p>
    <w:p w14:paraId="33712BDD">
      <w:pPr>
        <w:pStyle w:val="2"/>
        <w:spacing w:line="247" w:lineRule="auto"/>
      </w:pPr>
    </w:p>
    <w:p w14:paraId="6E4FE9B2">
      <w:pPr>
        <w:pStyle w:val="2"/>
        <w:spacing w:line="247" w:lineRule="auto"/>
      </w:pPr>
    </w:p>
    <w:p w14:paraId="1D43175D">
      <w:pPr>
        <w:pStyle w:val="2"/>
        <w:spacing w:line="247" w:lineRule="auto"/>
      </w:pPr>
    </w:p>
    <w:p w14:paraId="34D98953">
      <w:pPr>
        <w:pStyle w:val="2"/>
        <w:spacing w:line="247" w:lineRule="auto"/>
      </w:pPr>
    </w:p>
    <w:p w14:paraId="32DDD1D9">
      <w:pPr>
        <w:pStyle w:val="2"/>
        <w:spacing w:line="247" w:lineRule="auto"/>
      </w:pPr>
    </w:p>
    <w:p w14:paraId="4133D73D">
      <w:pPr>
        <w:spacing w:before="37" w:line="188" w:lineRule="auto"/>
        <w:ind w:left="272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95</w:t>
      </w:r>
    </w:p>
    <w:p w14:paraId="0DF4D4C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01" w:type="default"/>
          <w:pgSz w:w="8050" w:h="11170"/>
          <w:pgMar w:top="400" w:right="763" w:bottom="149" w:left="1200" w:header="0" w:footer="0" w:gutter="0"/>
          <w:cols w:space="720" w:num="1"/>
        </w:sectPr>
      </w:pPr>
    </w:p>
    <w:p w14:paraId="7258E783">
      <w:pPr>
        <w:pStyle w:val="2"/>
        <w:spacing w:line="266" w:lineRule="auto"/>
      </w:pPr>
    </w:p>
    <w:p w14:paraId="503BBD12">
      <w:pPr>
        <w:pStyle w:val="2"/>
        <w:spacing w:line="266" w:lineRule="auto"/>
      </w:pPr>
    </w:p>
    <w:p w14:paraId="4AD23652">
      <w:pPr>
        <w:pStyle w:val="2"/>
        <w:spacing w:line="266" w:lineRule="auto"/>
      </w:pPr>
    </w:p>
    <w:p w14:paraId="5F6D2C1F">
      <w:pPr>
        <w:pStyle w:val="2"/>
        <w:spacing w:line="267" w:lineRule="auto"/>
      </w:pPr>
    </w:p>
    <w:p w14:paraId="37108239">
      <w:pPr>
        <w:spacing w:before="65" w:line="219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附件</w:t>
      </w:r>
    </w:p>
    <w:p w14:paraId="2CC1014D">
      <w:pPr>
        <w:spacing w:before="30" w:line="219" w:lineRule="auto"/>
        <w:ind w:left="12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广东第二师范学院学生请假单</w:t>
      </w:r>
    </w:p>
    <w:p w14:paraId="38717002">
      <w:pPr>
        <w:spacing w:line="145" w:lineRule="exact"/>
      </w:pPr>
    </w:p>
    <w:tbl>
      <w:tblPr>
        <w:tblStyle w:val="5"/>
        <w:tblW w:w="57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3"/>
        <w:gridCol w:w="1008"/>
        <w:gridCol w:w="799"/>
        <w:gridCol w:w="1118"/>
        <w:gridCol w:w="1832"/>
      </w:tblGrid>
      <w:tr w14:paraId="6BAC44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943" w:type="dxa"/>
            <w:vAlign w:val="top"/>
          </w:tcPr>
          <w:p w14:paraId="31D8DFAB">
            <w:pPr>
              <w:pStyle w:val="6"/>
              <w:spacing w:before="243" w:line="219" w:lineRule="auto"/>
              <w:ind w:left="255"/>
              <w:rPr>
                <w:sz w:val="21"/>
                <w:szCs w:val="21"/>
              </w:rPr>
            </w:pPr>
            <w:r>
              <w:rPr>
                <w:spacing w:val="13"/>
                <w:sz w:val="21"/>
                <w:szCs w:val="21"/>
              </w:rPr>
              <w:t>姓名</w:t>
            </w:r>
          </w:p>
        </w:tc>
        <w:tc>
          <w:tcPr>
            <w:tcW w:w="1008" w:type="dxa"/>
            <w:vAlign w:val="top"/>
          </w:tcPr>
          <w:p w14:paraId="423B580F"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Align w:val="top"/>
          </w:tcPr>
          <w:p w14:paraId="3E32138A">
            <w:pPr>
              <w:pStyle w:val="6"/>
              <w:spacing w:before="244" w:line="221" w:lineRule="auto"/>
              <w:ind w:left="203"/>
              <w:rPr>
                <w:sz w:val="21"/>
                <w:szCs w:val="21"/>
              </w:rPr>
            </w:pPr>
            <w:r>
              <w:rPr>
                <w:spacing w:val="6"/>
                <w:sz w:val="21"/>
                <w:szCs w:val="21"/>
              </w:rPr>
              <w:t>班级</w:t>
            </w:r>
          </w:p>
        </w:tc>
        <w:tc>
          <w:tcPr>
            <w:tcW w:w="2950" w:type="dxa"/>
            <w:gridSpan w:val="2"/>
            <w:vAlign w:val="top"/>
          </w:tcPr>
          <w:p w14:paraId="505E3605">
            <w:pPr>
              <w:pStyle w:val="6"/>
              <w:spacing w:before="124" w:line="241" w:lineRule="auto"/>
              <w:ind w:left="1324" w:right="338" w:firstLine="390"/>
              <w:rPr>
                <w:sz w:val="21"/>
                <w:szCs w:val="21"/>
              </w:rPr>
            </w:pPr>
            <w:r>
              <w:rPr>
                <w:spacing w:val="9"/>
                <w:sz w:val="21"/>
                <w:szCs w:val="21"/>
              </w:rPr>
              <w:t>学院(系)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级        班</w:t>
            </w:r>
          </w:p>
        </w:tc>
      </w:tr>
      <w:tr w14:paraId="45B5E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43" w:type="dxa"/>
            <w:vAlign w:val="top"/>
          </w:tcPr>
          <w:p w14:paraId="418FBEFC">
            <w:pPr>
              <w:pStyle w:val="6"/>
              <w:spacing w:before="120" w:line="241" w:lineRule="auto"/>
              <w:ind w:left="255" w:right="236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请假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原因</w:t>
            </w:r>
          </w:p>
        </w:tc>
        <w:tc>
          <w:tcPr>
            <w:tcW w:w="4757" w:type="dxa"/>
            <w:gridSpan w:val="4"/>
            <w:vAlign w:val="top"/>
          </w:tcPr>
          <w:p w14:paraId="158B2B37">
            <w:pPr>
              <w:rPr>
                <w:rFonts w:ascii="Arial"/>
                <w:sz w:val="21"/>
              </w:rPr>
            </w:pPr>
          </w:p>
        </w:tc>
      </w:tr>
      <w:tr w14:paraId="763C8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43" w:type="dxa"/>
            <w:vAlign w:val="top"/>
          </w:tcPr>
          <w:p w14:paraId="184E5283">
            <w:pPr>
              <w:pStyle w:val="6"/>
              <w:spacing w:before="129" w:line="237" w:lineRule="auto"/>
              <w:ind w:left="255" w:right="237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请假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10"/>
                <w:sz w:val="21"/>
                <w:szCs w:val="21"/>
              </w:rPr>
              <w:t>时间</w:t>
            </w:r>
          </w:p>
        </w:tc>
        <w:tc>
          <w:tcPr>
            <w:tcW w:w="4757" w:type="dxa"/>
            <w:gridSpan w:val="4"/>
            <w:vAlign w:val="top"/>
          </w:tcPr>
          <w:p w14:paraId="4DDB5A80">
            <w:pPr>
              <w:pStyle w:val="6"/>
              <w:spacing w:before="121" w:line="219" w:lineRule="auto"/>
              <w:ind w:left="27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20</w:t>
            </w:r>
            <w:r>
              <w:rPr>
                <w:spacing w:val="10"/>
                <w:sz w:val="21"/>
                <w:szCs w:val="21"/>
              </w:rPr>
              <w:t xml:space="preserve">   </w:t>
            </w:r>
            <w:r>
              <w:rPr>
                <w:spacing w:val="-3"/>
                <w:sz w:val="21"/>
                <w:szCs w:val="21"/>
              </w:rPr>
              <w:t>年</w:t>
            </w:r>
            <w:r>
              <w:rPr>
                <w:spacing w:val="9"/>
                <w:sz w:val="21"/>
                <w:szCs w:val="21"/>
              </w:rPr>
              <w:t xml:space="preserve">    </w:t>
            </w:r>
            <w:r>
              <w:rPr>
                <w:spacing w:val="-3"/>
                <w:sz w:val="21"/>
                <w:szCs w:val="21"/>
              </w:rPr>
              <w:t>月</w:t>
            </w:r>
            <w:r>
              <w:rPr>
                <w:spacing w:val="21"/>
                <w:sz w:val="21"/>
                <w:szCs w:val="21"/>
              </w:rPr>
              <w:t xml:space="preserve">   </w:t>
            </w:r>
            <w:r>
              <w:rPr>
                <w:spacing w:val="-3"/>
                <w:sz w:val="21"/>
                <w:szCs w:val="21"/>
              </w:rPr>
              <w:t>日至20年     月</w:t>
            </w:r>
            <w:r>
              <w:rPr>
                <w:spacing w:val="16"/>
                <w:sz w:val="21"/>
                <w:szCs w:val="21"/>
              </w:rPr>
              <w:t xml:space="preserve">    </w:t>
            </w:r>
            <w:r>
              <w:rPr>
                <w:spacing w:val="-3"/>
                <w:sz w:val="21"/>
                <w:szCs w:val="21"/>
              </w:rPr>
              <w:t>日共</w:t>
            </w:r>
          </w:p>
          <w:p w14:paraId="424B6FA2">
            <w:pPr>
              <w:pStyle w:val="6"/>
              <w:spacing w:before="69" w:line="201" w:lineRule="auto"/>
              <w:ind w:left="1561"/>
              <w:rPr>
                <w:sz w:val="21"/>
                <w:szCs w:val="21"/>
              </w:rPr>
            </w:pPr>
            <w:r>
              <w:rPr>
                <w:spacing w:val="7"/>
                <w:sz w:val="21"/>
                <w:szCs w:val="21"/>
              </w:rPr>
              <w:t>天(第   次请假)</w:t>
            </w:r>
          </w:p>
        </w:tc>
      </w:tr>
      <w:tr w14:paraId="4AA4A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43" w:type="dxa"/>
            <w:vAlign w:val="top"/>
          </w:tcPr>
          <w:p w14:paraId="0347874E">
            <w:pPr>
              <w:pStyle w:val="6"/>
              <w:spacing w:before="123"/>
              <w:ind w:left="254" w:right="150" w:hanging="109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医务所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"/>
                <w:sz w:val="21"/>
                <w:szCs w:val="21"/>
              </w:rPr>
              <w:t>意见</w:t>
            </w:r>
          </w:p>
        </w:tc>
        <w:tc>
          <w:tcPr>
            <w:tcW w:w="4757" w:type="dxa"/>
            <w:gridSpan w:val="4"/>
            <w:vAlign w:val="top"/>
          </w:tcPr>
          <w:p w14:paraId="3D02179B">
            <w:pPr>
              <w:pStyle w:val="6"/>
              <w:spacing w:before="282" w:line="227" w:lineRule="auto"/>
              <w:ind w:left="112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签章：                   年</w:t>
            </w:r>
            <w:r>
              <w:rPr>
                <w:spacing w:val="48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月</w:t>
            </w:r>
            <w:r>
              <w:rPr>
                <w:spacing w:val="68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日</w:t>
            </w:r>
          </w:p>
        </w:tc>
      </w:tr>
      <w:tr w14:paraId="1C53A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8" w:hRule="atLeast"/>
        </w:trPr>
        <w:tc>
          <w:tcPr>
            <w:tcW w:w="943" w:type="dxa"/>
            <w:vAlign w:val="top"/>
          </w:tcPr>
          <w:p w14:paraId="58DA95B3">
            <w:pPr>
              <w:spacing w:line="313" w:lineRule="auto"/>
              <w:rPr>
                <w:rFonts w:ascii="Arial"/>
                <w:sz w:val="21"/>
              </w:rPr>
            </w:pPr>
          </w:p>
          <w:p w14:paraId="4357FF6F">
            <w:pPr>
              <w:pStyle w:val="6"/>
              <w:spacing w:before="68" w:line="292" w:lineRule="auto"/>
              <w:ind w:left="254" w:right="165" w:hanging="109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班主任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"/>
                <w:sz w:val="21"/>
                <w:szCs w:val="21"/>
              </w:rPr>
              <w:t>意见</w:t>
            </w:r>
          </w:p>
        </w:tc>
        <w:tc>
          <w:tcPr>
            <w:tcW w:w="1807" w:type="dxa"/>
            <w:gridSpan w:val="2"/>
            <w:vAlign w:val="top"/>
          </w:tcPr>
          <w:p w14:paraId="2A9D4992">
            <w:pPr>
              <w:spacing w:line="461" w:lineRule="auto"/>
              <w:rPr>
                <w:rFonts w:ascii="Arial"/>
                <w:sz w:val="21"/>
              </w:rPr>
            </w:pPr>
          </w:p>
          <w:p w14:paraId="078B824E">
            <w:pPr>
              <w:pStyle w:val="6"/>
              <w:spacing w:before="68" w:line="219" w:lineRule="auto"/>
              <w:ind w:left="9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签章：</w:t>
            </w:r>
          </w:p>
          <w:p w14:paraId="121840BB">
            <w:pPr>
              <w:pStyle w:val="6"/>
              <w:spacing w:before="102" w:line="219" w:lineRule="auto"/>
              <w:ind w:left="522"/>
              <w:rPr>
                <w:sz w:val="21"/>
                <w:szCs w:val="21"/>
              </w:rPr>
            </w:pPr>
            <w:r>
              <w:rPr>
                <w:spacing w:val="-8"/>
                <w:sz w:val="21"/>
                <w:szCs w:val="21"/>
              </w:rPr>
              <w:t>年</w:t>
            </w:r>
            <w:r>
              <w:rPr>
                <w:spacing w:val="37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月</w:t>
            </w:r>
            <w:r>
              <w:rPr>
                <w:spacing w:val="68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日</w:t>
            </w:r>
          </w:p>
        </w:tc>
        <w:tc>
          <w:tcPr>
            <w:tcW w:w="1118" w:type="dxa"/>
            <w:vAlign w:val="top"/>
          </w:tcPr>
          <w:p w14:paraId="7A7FB6B9">
            <w:pPr>
              <w:spacing w:line="304" w:lineRule="auto"/>
              <w:rPr>
                <w:rFonts w:ascii="Arial"/>
                <w:sz w:val="21"/>
              </w:rPr>
            </w:pPr>
          </w:p>
          <w:p w14:paraId="5AEEAAFD">
            <w:pPr>
              <w:pStyle w:val="6"/>
              <w:spacing w:before="68" w:line="300" w:lineRule="auto"/>
              <w:ind w:left="135" w:right="86"/>
              <w:rPr>
                <w:sz w:val="21"/>
                <w:szCs w:val="21"/>
              </w:rPr>
            </w:pPr>
            <w:r>
              <w:rPr>
                <w:spacing w:val="9"/>
                <w:sz w:val="21"/>
                <w:szCs w:val="21"/>
              </w:rPr>
              <w:t>学院(系)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领导意见</w:t>
            </w:r>
          </w:p>
        </w:tc>
        <w:tc>
          <w:tcPr>
            <w:tcW w:w="1832" w:type="dxa"/>
            <w:vAlign w:val="top"/>
          </w:tcPr>
          <w:p w14:paraId="313D4488">
            <w:pPr>
              <w:spacing w:line="471" w:lineRule="auto"/>
              <w:rPr>
                <w:rFonts w:ascii="Arial"/>
                <w:sz w:val="21"/>
              </w:rPr>
            </w:pPr>
          </w:p>
          <w:p w14:paraId="0A629B44">
            <w:pPr>
              <w:pStyle w:val="6"/>
              <w:spacing w:before="68" w:line="219" w:lineRule="auto"/>
              <w:ind w:left="97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签章：</w:t>
            </w:r>
          </w:p>
          <w:p w14:paraId="5C160CA3">
            <w:pPr>
              <w:pStyle w:val="6"/>
              <w:spacing w:before="92" w:line="219" w:lineRule="auto"/>
              <w:ind w:left="537"/>
              <w:rPr>
                <w:sz w:val="21"/>
                <w:szCs w:val="21"/>
              </w:rPr>
            </w:pPr>
            <w:r>
              <w:rPr>
                <w:spacing w:val="-8"/>
                <w:sz w:val="21"/>
                <w:szCs w:val="21"/>
              </w:rPr>
              <w:t>年</w:t>
            </w:r>
            <w:r>
              <w:rPr>
                <w:spacing w:val="37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月</w:t>
            </w:r>
            <w:r>
              <w:rPr>
                <w:spacing w:val="68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日</w:t>
            </w:r>
          </w:p>
        </w:tc>
      </w:tr>
      <w:tr w14:paraId="5F95F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8" w:hRule="atLeast"/>
        </w:trPr>
        <w:tc>
          <w:tcPr>
            <w:tcW w:w="943" w:type="dxa"/>
            <w:vAlign w:val="top"/>
          </w:tcPr>
          <w:p w14:paraId="0070B198">
            <w:pPr>
              <w:pStyle w:val="6"/>
              <w:spacing w:before="304" w:line="310" w:lineRule="auto"/>
              <w:ind w:left="254" w:right="168" w:hanging="109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教务处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"/>
                <w:sz w:val="21"/>
                <w:szCs w:val="21"/>
              </w:rPr>
              <w:t>意见</w:t>
            </w:r>
          </w:p>
        </w:tc>
        <w:tc>
          <w:tcPr>
            <w:tcW w:w="1807" w:type="dxa"/>
            <w:gridSpan w:val="2"/>
            <w:vAlign w:val="top"/>
          </w:tcPr>
          <w:p w14:paraId="2DF11839">
            <w:pPr>
              <w:spacing w:line="403" w:lineRule="auto"/>
              <w:rPr>
                <w:rFonts w:ascii="Arial"/>
                <w:sz w:val="21"/>
              </w:rPr>
            </w:pPr>
          </w:p>
          <w:p w14:paraId="23BF3E64">
            <w:pPr>
              <w:pStyle w:val="6"/>
              <w:spacing w:before="68" w:line="219" w:lineRule="auto"/>
              <w:ind w:left="9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签章：</w:t>
            </w:r>
          </w:p>
          <w:p w14:paraId="7DEA0168">
            <w:pPr>
              <w:pStyle w:val="6"/>
              <w:spacing w:before="92" w:line="178" w:lineRule="auto"/>
              <w:ind w:left="522"/>
              <w:rPr>
                <w:sz w:val="21"/>
                <w:szCs w:val="21"/>
              </w:rPr>
            </w:pPr>
            <w:r>
              <w:rPr>
                <w:spacing w:val="-8"/>
                <w:sz w:val="21"/>
                <w:szCs w:val="21"/>
              </w:rPr>
              <w:t>年</w:t>
            </w:r>
            <w:r>
              <w:rPr>
                <w:spacing w:val="37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月</w:t>
            </w:r>
            <w:r>
              <w:rPr>
                <w:spacing w:val="68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日</w:t>
            </w:r>
          </w:p>
        </w:tc>
        <w:tc>
          <w:tcPr>
            <w:tcW w:w="1118" w:type="dxa"/>
            <w:vAlign w:val="top"/>
          </w:tcPr>
          <w:p w14:paraId="01F8C7D4">
            <w:pPr>
              <w:pStyle w:val="6"/>
              <w:spacing w:before="296" w:line="220" w:lineRule="auto"/>
              <w:ind w:left="344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学校</w:t>
            </w:r>
          </w:p>
          <w:p w14:paraId="1BC87AE8">
            <w:pPr>
              <w:pStyle w:val="6"/>
              <w:spacing w:before="99" w:line="219" w:lineRule="auto"/>
              <w:ind w:left="344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意见</w:t>
            </w:r>
          </w:p>
        </w:tc>
        <w:tc>
          <w:tcPr>
            <w:tcW w:w="1832" w:type="dxa"/>
            <w:vAlign w:val="top"/>
          </w:tcPr>
          <w:p w14:paraId="1CF940C7">
            <w:pPr>
              <w:spacing w:line="403" w:lineRule="auto"/>
              <w:rPr>
                <w:rFonts w:ascii="Arial"/>
                <w:sz w:val="21"/>
              </w:rPr>
            </w:pPr>
          </w:p>
          <w:p w14:paraId="24413631">
            <w:pPr>
              <w:pStyle w:val="6"/>
              <w:spacing w:before="68" w:line="219" w:lineRule="auto"/>
              <w:ind w:left="97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签章：</w:t>
            </w:r>
          </w:p>
          <w:p w14:paraId="248C9EB1">
            <w:pPr>
              <w:pStyle w:val="6"/>
              <w:spacing w:before="92" w:line="178" w:lineRule="auto"/>
              <w:ind w:left="537"/>
              <w:rPr>
                <w:sz w:val="21"/>
                <w:szCs w:val="21"/>
              </w:rPr>
            </w:pPr>
            <w:r>
              <w:rPr>
                <w:spacing w:val="-8"/>
                <w:sz w:val="21"/>
                <w:szCs w:val="21"/>
              </w:rPr>
              <w:t>年</w:t>
            </w:r>
            <w:r>
              <w:rPr>
                <w:spacing w:val="-1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月</w:t>
            </w:r>
            <w:r>
              <w:rPr>
                <w:spacing w:val="47"/>
                <w:sz w:val="21"/>
                <w:szCs w:val="21"/>
              </w:rPr>
              <w:t xml:space="preserve">  </w:t>
            </w:r>
            <w:r>
              <w:rPr>
                <w:spacing w:val="-8"/>
                <w:sz w:val="21"/>
                <w:szCs w:val="21"/>
              </w:rPr>
              <w:t>日</w:t>
            </w:r>
          </w:p>
        </w:tc>
      </w:tr>
      <w:tr w14:paraId="64DC6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943" w:type="dxa"/>
            <w:vAlign w:val="top"/>
          </w:tcPr>
          <w:p w14:paraId="0ED0CC7F">
            <w:pPr>
              <w:pStyle w:val="6"/>
              <w:spacing w:before="126"/>
              <w:ind w:left="255" w:right="244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销假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6"/>
                <w:sz w:val="21"/>
                <w:szCs w:val="21"/>
              </w:rPr>
              <w:t>日期</w:t>
            </w:r>
          </w:p>
        </w:tc>
        <w:tc>
          <w:tcPr>
            <w:tcW w:w="1807" w:type="dxa"/>
            <w:gridSpan w:val="2"/>
            <w:vAlign w:val="top"/>
          </w:tcPr>
          <w:p w14:paraId="12C028E2">
            <w:pPr>
              <w:spacing w:line="247" w:lineRule="auto"/>
              <w:rPr>
                <w:rFonts w:ascii="Arial"/>
                <w:sz w:val="21"/>
              </w:rPr>
            </w:pPr>
          </w:p>
          <w:p w14:paraId="54D26089">
            <w:pPr>
              <w:pStyle w:val="6"/>
              <w:spacing w:before="69" w:line="219" w:lineRule="auto"/>
              <w:ind w:left="91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20</w:t>
            </w:r>
            <w:r>
              <w:rPr>
                <w:spacing w:val="14"/>
                <w:sz w:val="21"/>
                <w:szCs w:val="21"/>
              </w:rPr>
              <w:t xml:space="preserve">  </w:t>
            </w:r>
            <w:r>
              <w:rPr>
                <w:spacing w:val="-6"/>
                <w:sz w:val="21"/>
                <w:szCs w:val="21"/>
              </w:rPr>
              <w:t>年</w:t>
            </w:r>
            <w:r>
              <w:rPr>
                <w:spacing w:val="25"/>
                <w:sz w:val="21"/>
                <w:szCs w:val="21"/>
              </w:rPr>
              <w:t xml:space="preserve"> </w:t>
            </w:r>
            <w:r>
              <w:rPr>
                <w:spacing w:val="-6"/>
                <w:sz w:val="21"/>
                <w:szCs w:val="21"/>
              </w:rPr>
              <w:t>月</w:t>
            </w:r>
            <w:r>
              <w:rPr>
                <w:spacing w:val="31"/>
                <w:sz w:val="21"/>
                <w:szCs w:val="21"/>
              </w:rPr>
              <w:t xml:space="preserve">  </w:t>
            </w:r>
            <w:r>
              <w:rPr>
                <w:spacing w:val="-6"/>
                <w:sz w:val="21"/>
                <w:szCs w:val="21"/>
              </w:rPr>
              <w:t>日</w:t>
            </w:r>
          </w:p>
        </w:tc>
        <w:tc>
          <w:tcPr>
            <w:tcW w:w="1118" w:type="dxa"/>
            <w:vAlign w:val="top"/>
          </w:tcPr>
          <w:p w14:paraId="01A71946">
            <w:pPr>
              <w:pStyle w:val="6"/>
              <w:spacing w:before="248" w:line="221" w:lineRule="auto"/>
              <w:ind w:left="344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备注</w:t>
            </w:r>
          </w:p>
        </w:tc>
        <w:tc>
          <w:tcPr>
            <w:tcW w:w="1832" w:type="dxa"/>
            <w:vAlign w:val="top"/>
          </w:tcPr>
          <w:p w14:paraId="6E02255A">
            <w:pPr>
              <w:rPr>
                <w:rFonts w:ascii="Arial"/>
                <w:sz w:val="21"/>
              </w:rPr>
            </w:pPr>
          </w:p>
        </w:tc>
      </w:tr>
    </w:tbl>
    <w:p w14:paraId="3453AF4D">
      <w:pPr>
        <w:spacing w:before="101" w:line="342" w:lineRule="auto"/>
        <w:ind w:left="14" w:right="45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注：1、因病请假需到医务所交医务室医生确认盖章；非</w:t>
      </w:r>
      <w:r>
        <w:rPr>
          <w:rFonts w:ascii="宋体" w:hAnsi="宋体" w:eastAsia="宋体" w:cs="宋体"/>
          <w:spacing w:val="4"/>
          <w:sz w:val="20"/>
          <w:szCs w:val="20"/>
        </w:rPr>
        <w:t>病假可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以免填医务所意见栏目。</w:t>
      </w:r>
    </w:p>
    <w:p w14:paraId="58CEC9B7">
      <w:pPr>
        <w:spacing w:line="334" w:lineRule="auto"/>
        <w:ind w:left="14" w:right="36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2、按请假规定办手续后，此假单留在学院</w:t>
      </w:r>
      <w:r>
        <w:rPr>
          <w:rFonts w:ascii="宋体" w:hAnsi="宋体" w:eastAsia="宋体" w:cs="宋体"/>
          <w:spacing w:val="15"/>
          <w:sz w:val="20"/>
          <w:szCs w:val="20"/>
        </w:rPr>
        <w:t>(系)办公室，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销假后退回。</w:t>
      </w:r>
    </w:p>
    <w:p w14:paraId="368127B1">
      <w:pPr>
        <w:pStyle w:val="2"/>
        <w:spacing w:line="313" w:lineRule="auto"/>
      </w:pPr>
    </w:p>
    <w:p w14:paraId="28A4F84A">
      <w:pPr>
        <w:pStyle w:val="2"/>
        <w:spacing w:line="314" w:lineRule="auto"/>
      </w:pPr>
    </w:p>
    <w:p w14:paraId="4B2AA23F">
      <w:pPr>
        <w:spacing w:before="43" w:line="188" w:lineRule="auto"/>
        <w:ind w:left="2744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5"/>
          <w:szCs w:val="15"/>
        </w:rPr>
        <w:t>96</w:t>
      </w:r>
    </w:p>
    <w:p w14:paraId="1F2D811D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02" w:type="default"/>
          <w:pgSz w:w="8050" w:h="11170"/>
          <w:pgMar w:top="400" w:right="772" w:bottom="149" w:left="1164" w:header="0" w:footer="0" w:gutter="0"/>
          <w:cols w:space="720" w:num="1"/>
        </w:sectPr>
      </w:pPr>
    </w:p>
    <w:p w14:paraId="5CDA79FE">
      <w:pPr>
        <w:pStyle w:val="2"/>
        <w:spacing w:line="296" w:lineRule="auto"/>
      </w:pPr>
    </w:p>
    <w:p w14:paraId="5C03A0F4">
      <w:pPr>
        <w:pStyle w:val="2"/>
        <w:spacing w:line="296" w:lineRule="auto"/>
      </w:pPr>
    </w:p>
    <w:p w14:paraId="2A1022CA">
      <w:pPr>
        <w:pStyle w:val="2"/>
        <w:spacing w:line="296" w:lineRule="auto"/>
      </w:pPr>
    </w:p>
    <w:p w14:paraId="54678B54">
      <w:pPr>
        <w:pStyle w:val="2"/>
        <w:spacing w:line="296" w:lineRule="auto"/>
      </w:pPr>
    </w:p>
    <w:p w14:paraId="11DF438C">
      <w:pPr>
        <w:spacing w:before="107" w:line="219" w:lineRule="auto"/>
        <w:ind w:left="58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1"/>
          <w:sz w:val="33"/>
          <w:szCs w:val="33"/>
        </w:rPr>
        <w:t>广东第二师范学院学生综合素质</w:t>
      </w:r>
    </w:p>
    <w:p w14:paraId="31E43DC4">
      <w:pPr>
        <w:spacing w:before="78" w:line="219" w:lineRule="auto"/>
        <w:ind w:left="155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9"/>
          <w:sz w:val="33"/>
          <w:szCs w:val="33"/>
        </w:rPr>
        <w:t>测评办法(试行)</w:t>
      </w:r>
    </w:p>
    <w:p w14:paraId="42D21E43">
      <w:pPr>
        <w:spacing w:before="31"/>
      </w:pPr>
    </w:p>
    <w:p w14:paraId="0B9DBE07">
      <w:pPr>
        <w:spacing w:before="30"/>
      </w:pPr>
    </w:p>
    <w:p w14:paraId="00424320">
      <w:pPr>
        <w:spacing w:before="30"/>
      </w:pPr>
    </w:p>
    <w:p w14:paraId="1340D4C7">
      <w:pPr>
        <w:sectPr>
          <w:footerReference r:id="rId103" w:type="default"/>
          <w:pgSz w:w="8050" w:h="11170"/>
          <w:pgMar w:top="400" w:right="772" w:bottom="149" w:left="1190" w:header="0" w:footer="0" w:gutter="0"/>
          <w:cols w:equalWidth="0" w:num="1">
            <w:col w:w="6088"/>
          </w:cols>
        </w:sectPr>
      </w:pPr>
    </w:p>
    <w:p w14:paraId="6AD62FF1">
      <w:pPr>
        <w:spacing w:before="48" w:line="222" w:lineRule="auto"/>
        <w:ind w:left="20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6"/>
          <w:sz w:val="24"/>
          <w:szCs w:val="24"/>
        </w:rPr>
        <w:t>第一章</w:t>
      </w:r>
    </w:p>
    <w:p w14:paraId="4C7011BD">
      <w:pPr>
        <w:spacing w:line="46" w:lineRule="auto"/>
        <w:rPr>
          <w:rFonts w:ascii="Arial"/>
          <w:sz w:val="2"/>
        </w:rPr>
      </w:pPr>
    </w:p>
    <w:p w14:paraId="42EC188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0524F2FA">
      <w:pPr>
        <w:spacing w:before="46" w:line="222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0"/>
          <w:sz w:val="24"/>
          <w:szCs w:val="24"/>
        </w:rPr>
        <w:t>总</w:t>
      </w:r>
      <w:r>
        <w:rPr>
          <w:rFonts w:ascii="黑体" w:hAnsi="黑体" w:eastAsia="黑体" w:cs="黑体"/>
          <w:spacing w:val="1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4"/>
          <w:szCs w:val="24"/>
        </w:rPr>
        <w:t>则</w:t>
      </w:r>
    </w:p>
    <w:p w14:paraId="4109010E">
      <w:pPr>
        <w:spacing w:line="222" w:lineRule="auto"/>
        <w:rPr>
          <w:rFonts w:ascii="黑体" w:hAnsi="黑体" w:eastAsia="黑体" w:cs="黑体"/>
          <w:sz w:val="24"/>
          <w:szCs w:val="24"/>
        </w:rPr>
        <w:sectPr>
          <w:type w:val="continuous"/>
          <w:pgSz w:w="8050" w:h="11170"/>
          <w:pgMar w:top="400" w:right="772" w:bottom="149" w:left="1190" w:header="0" w:footer="0" w:gutter="0"/>
          <w:cols w:equalWidth="0" w:num="2">
            <w:col w:w="2904" w:space="100"/>
            <w:col w:w="3084"/>
          </w:cols>
        </w:sectPr>
      </w:pPr>
    </w:p>
    <w:p w14:paraId="091AF7AC">
      <w:pPr>
        <w:spacing w:before="219" w:line="317" w:lineRule="auto"/>
        <w:ind w:right="34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第一条 </w:t>
      </w:r>
      <w:r>
        <w:rPr>
          <w:rFonts w:ascii="宋体" w:hAnsi="宋体" w:eastAsia="宋体" w:cs="宋体"/>
          <w:spacing w:val="14"/>
          <w:sz w:val="20"/>
          <w:szCs w:val="20"/>
        </w:rPr>
        <w:t>学生实施综合素质测评的宗旨是全面贯彻党和国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家的教育方针政策，引导和促进学生德、智、体、能全面协调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发展，培养具有创新精神和实践能力的高素质人才，同时为正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确、科学评价学生，为学生学年评优评奖、扶困助学和推荐就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业提供依据，实现学生教育管理工作标准化、制度化和科学化。</w:t>
      </w:r>
    </w:p>
    <w:p w14:paraId="064472A3">
      <w:pPr>
        <w:spacing w:before="133" w:line="281" w:lineRule="auto"/>
        <w:ind w:right="431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第二条 </w:t>
      </w:r>
      <w:r>
        <w:rPr>
          <w:rFonts w:ascii="宋体" w:hAnsi="宋体" w:eastAsia="宋体" w:cs="宋体"/>
          <w:spacing w:val="5"/>
          <w:sz w:val="20"/>
          <w:szCs w:val="20"/>
        </w:rPr>
        <w:t>综合素质测评的内容主要包括品德、学业、文体和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能力四个方面。</w:t>
      </w:r>
    </w:p>
    <w:p w14:paraId="5D364018">
      <w:pPr>
        <w:spacing w:before="129" w:line="279" w:lineRule="auto"/>
        <w:ind w:right="305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第三条 </w:t>
      </w:r>
      <w:r>
        <w:rPr>
          <w:rFonts w:ascii="宋体" w:hAnsi="宋体" w:eastAsia="宋体" w:cs="宋体"/>
          <w:spacing w:val="9"/>
          <w:sz w:val="20"/>
          <w:szCs w:val="20"/>
        </w:rPr>
        <w:t>综合素质测评成绩的构成比例为：品德测评占15%,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学业测评占65%,文体测评占10%,能力测评占10%。</w:t>
      </w:r>
    </w:p>
    <w:p w14:paraId="63CC1B86">
      <w:pPr>
        <w:spacing w:before="149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综合素质测评成绩的计算方法为：</w:t>
      </w:r>
    </w:p>
    <w:p w14:paraId="72B16449">
      <w:pPr>
        <w:spacing w:before="113" w:line="350" w:lineRule="auto"/>
        <w:ind w:right="438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综合素质测评得分=品德测评得分×15%+学业测评得分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5"/>
          <w:sz w:val="20"/>
          <w:szCs w:val="20"/>
        </w:rPr>
        <w:t>×65%+文体测评得分×10%+能力测评得分×10%。</w:t>
      </w:r>
    </w:p>
    <w:p w14:paraId="7C0478EF">
      <w:pPr>
        <w:spacing w:before="1" w:line="341" w:lineRule="auto"/>
        <w:ind w:right="438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各班依学生学年综合素质测评得分的高低及名次进行评优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评奖，学校和院系依毕业生综合素质测评总分及其名次进行</w:t>
      </w:r>
    </w:p>
    <w:p w14:paraId="11743365">
      <w:pPr>
        <w:spacing w:before="1" w:line="218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优秀毕业生的评选和就业推荐。</w:t>
      </w:r>
    </w:p>
    <w:p w14:paraId="1586465D">
      <w:pPr>
        <w:pStyle w:val="2"/>
        <w:spacing w:line="251" w:lineRule="auto"/>
      </w:pPr>
    </w:p>
    <w:p w14:paraId="5AD1D8B4">
      <w:pPr>
        <w:pStyle w:val="2"/>
        <w:spacing w:line="251" w:lineRule="auto"/>
      </w:pPr>
    </w:p>
    <w:p w14:paraId="4F4BD058">
      <w:pPr>
        <w:pStyle w:val="2"/>
        <w:spacing w:line="251" w:lineRule="auto"/>
      </w:pPr>
    </w:p>
    <w:p w14:paraId="3276DD17">
      <w:pPr>
        <w:spacing w:before="43" w:line="105" w:lineRule="exact"/>
        <w:ind w:left="272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2"/>
          <w:position w:val="-2"/>
          <w:sz w:val="15"/>
          <w:szCs w:val="15"/>
        </w:rPr>
        <w:t>97</w:t>
      </w:r>
    </w:p>
    <w:p w14:paraId="45E224AE">
      <w:pPr>
        <w:spacing w:line="105" w:lineRule="exact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72" w:bottom="149" w:left="1190" w:header="0" w:footer="0" w:gutter="0"/>
          <w:cols w:equalWidth="0" w:num="1">
            <w:col w:w="6088"/>
          </w:cols>
        </w:sectPr>
      </w:pPr>
    </w:p>
    <w:p w14:paraId="10DF0023">
      <w:pPr>
        <w:pStyle w:val="2"/>
        <w:spacing w:line="289" w:lineRule="auto"/>
      </w:pPr>
    </w:p>
    <w:p w14:paraId="6A37EBD3">
      <w:pPr>
        <w:pStyle w:val="2"/>
        <w:spacing w:line="289" w:lineRule="auto"/>
      </w:pPr>
    </w:p>
    <w:p w14:paraId="34A4BD33">
      <w:pPr>
        <w:pStyle w:val="2"/>
        <w:spacing w:line="289" w:lineRule="auto"/>
      </w:pPr>
    </w:p>
    <w:p w14:paraId="74DB7400">
      <w:pPr>
        <w:pStyle w:val="2"/>
        <w:spacing w:line="289" w:lineRule="auto"/>
      </w:pPr>
    </w:p>
    <w:p w14:paraId="38A09222">
      <w:pPr>
        <w:spacing w:before="65" w:line="281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第四条 </w:t>
      </w:r>
      <w:r>
        <w:rPr>
          <w:rFonts w:ascii="宋体" w:hAnsi="宋体" w:eastAsia="宋体" w:cs="宋体"/>
          <w:spacing w:val="5"/>
          <w:sz w:val="20"/>
          <w:szCs w:val="20"/>
        </w:rPr>
        <w:t>实施综合素质测评必须坚持客观、公正、民主、公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开的原则。</w:t>
      </w:r>
    </w:p>
    <w:p w14:paraId="654D989F">
      <w:pPr>
        <w:spacing w:before="130" w:line="280" w:lineRule="auto"/>
        <w:ind w:right="421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第五条 </w:t>
      </w:r>
      <w:r>
        <w:rPr>
          <w:rFonts w:ascii="宋体" w:hAnsi="宋体" w:eastAsia="宋体" w:cs="宋体"/>
          <w:spacing w:val="14"/>
          <w:sz w:val="20"/>
          <w:szCs w:val="20"/>
        </w:rPr>
        <w:t>综合素质测评适用的对象为我校国家计划内全日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制本专科学生。</w:t>
      </w:r>
    </w:p>
    <w:p w14:paraId="42F660C2">
      <w:pPr>
        <w:spacing w:line="199" w:lineRule="exact"/>
      </w:pPr>
    </w:p>
    <w:p w14:paraId="2D0C8085">
      <w:pPr>
        <w:spacing w:line="199" w:lineRule="exact"/>
        <w:sectPr>
          <w:footerReference r:id="rId104" w:type="default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62C0AF0D">
      <w:pPr>
        <w:spacing w:before="40" w:line="222" w:lineRule="auto"/>
        <w:ind w:left="166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5"/>
          <w:sz w:val="20"/>
          <w:szCs w:val="20"/>
        </w:rPr>
        <w:t>第二章</w:t>
      </w:r>
    </w:p>
    <w:p w14:paraId="5C2AFFF2">
      <w:pPr>
        <w:spacing w:line="37" w:lineRule="auto"/>
        <w:rPr>
          <w:rFonts w:ascii="Arial"/>
          <w:sz w:val="2"/>
        </w:rPr>
      </w:pPr>
    </w:p>
    <w:p w14:paraId="033DEB4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B1A6ADC">
      <w:pPr>
        <w:spacing w:before="38" w:line="222" w:lineRule="auto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7"/>
          <w:sz w:val="20"/>
          <w:szCs w:val="20"/>
        </w:rPr>
        <w:t>品德表现测评</w:t>
      </w:r>
    </w:p>
    <w:p w14:paraId="4485D4D3">
      <w:pPr>
        <w:spacing w:line="222" w:lineRule="auto"/>
        <w:rPr>
          <w:rFonts w:ascii="黑体" w:hAnsi="黑体" w:eastAsia="黑体" w:cs="黑体"/>
          <w:sz w:val="20"/>
          <w:szCs w:val="20"/>
        </w:rPr>
        <w:sectPr>
          <w:type w:val="continuous"/>
          <w:pgSz w:w="8050" w:h="11170"/>
          <w:pgMar w:top="400" w:right="772" w:bottom="149" w:left="1179" w:header="0" w:footer="0" w:gutter="0"/>
          <w:cols w:equalWidth="0" w:num="2">
            <w:col w:w="2503" w:space="100"/>
            <w:col w:w="3495"/>
          </w:cols>
        </w:sectPr>
      </w:pPr>
    </w:p>
    <w:p w14:paraId="2E497D60">
      <w:pPr>
        <w:spacing w:before="238" w:line="307" w:lineRule="auto"/>
        <w:ind w:right="35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第六条 </w:t>
      </w:r>
      <w:r>
        <w:rPr>
          <w:rFonts w:ascii="宋体" w:hAnsi="宋体" w:eastAsia="宋体" w:cs="宋体"/>
          <w:spacing w:val="9"/>
          <w:sz w:val="20"/>
          <w:szCs w:val="20"/>
        </w:rPr>
        <w:t>品德表现测评满分为100分，由基本分、奖励测评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分和扣分三部分构成。其中：基本分占70%,</w:t>
      </w:r>
      <w:r>
        <w:rPr>
          <w:rFonts w:ascii="宋体" w:hAnsi="宋体" w:eastAsia="宋体" w:cs="宋体"/>
          <w:spacing w:val="7"/>
          <w:sz w:val="20"/>
          <w:szCs w:val="20"/>
        </w:rPr>
        <w:t>奖励测评分占30%。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品德表现测评得分的计算公式为：基本分+奖励分</w:t>
      </w:r>
      <w:r>
        <w:rPr>
          <w:rFonts w:ascii="宋体" w:hAnsi="宋体" w:eastAsia="宋体" w:cs="宋体"/>
          <w:spacing w:val="11"/>
          <w:sz w:val="20"/>
          <w:szCs w:val="20"/>
        </w:rPr>
        <w:t>一扣分。</w:t>
      </w:r>
    </w:p>
    <w:p w14:paraId="1BEE9EC4">
      <w:pPr>
        <w:spacing w:before="131" w:line="282" w:lineRule="auto"/>
        <w:ind w:right="44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第七条 </w:t>
      </w:r>
      <w:r>
        <w:rPr>
          <w:rFonts w:ascii="宋体" w:hAnsi="宋体" w:eastAsia="宋体" w:cs="宋体"/>
          <w:spacing w:val="13"/>
          <w:sz w:val="20"/>
          <w:szCs w:val="20"/>
        </w:rPr>
        <w:t>品德测评基本分满分为70分。评估的</w:t>
      </w:r>
      <w:r>
        <w:rPr>
          <w:rFonts w:ascii="宋体" w:hAnsi="宋体" w:eastAsia="宋体" w:cs="宋体"/>
          <w:spacing w:val="12"/>
          <w:sz w:val="20"/>
          <w:szCs w:val="20"/>
        </w:rPr>
        <w:t>内容包括如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下五大项：</w:t>
      </w:r>
    </w:p>
    <w:p w14:paraId="67650986">
      <w:pPr>
        <w:spacing w:before="109" w:line="317" w:lineRule="auto"/>
        <w:ind w:right="428" w:firstLine="46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(一)思想与政治表现。对四项基本原则的态度，对时事政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治的关心程度，践行社会注意核心价值观的表现，参加各种政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治学习活动和两课教学活动的态度和表现，学习中国特色社会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主义理论，树立辩证唯物主义和历史唯物主义世界观，确立正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确的理想、信念和人生价值观。</w:t>
      </w:r>
    </w:p>
    <w:p w14:paraId="4457A5AF">
      <w:pPr>
        <w:spacing w:before="134" w:line="311" w:lineRule="auto"/>
        <w:ind w:right="425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(二)法纪与集体观念。遵守国家法律，法令和学校各项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规章制度以及维护学校和社会稳定的表现，参加各项集体活动 和党团组织生活的自觉性，处理个人与集体之间关系的态度和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集体荣誉感。</w:t>
      </w:r>
    </w:p>
    <w:p w14:paraId="6F6450BD">
      <w:pPr>
        <w:spacing w:before="153" w:line="280" w:lineRule="auto"/>
        <w:ind w:right="44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(三)道德修养。主要包括：处理个人与他人之间关系的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方法和艺术，遵守社会公共秩序和社会公共道德的表现等。</w:t>
      </w:r>
    </w:p>
    <w:p w14:paraId="045B051D">
      <w:pPr>
        <w:pStyle w:val="2"/>
        <w:spacing w:line="307" w:lineRule="auto"/>
      </w:pPr>
    </w:p>
    <w:p w14:paraId="7B43699C">
      <w:pPr>
        <w:pStyle w:val="2"/>
        <w:spacing w:line="307" w:lineRule="auto"/>
      </w:pPr>
    </w:p>
    <w:p w14:paraId="728B9C53">
      <w:pPr>
        <w:spacing w:before="43" w:line="105" w:lineRule="exact"/>
        <w:ind w:left="274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-2"/>
          <w:sz w:val="15"/>
          <w:szCs w:val="15"/>
        </w:rPr>
        <w:t>98</w:t>
      </w:r>
    </w:p>
    <w:p w14:paraId="7CBBA020">
      <w:pPr>
        <w:spacing w:line="105" w:lineRule="exact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35C43E1D">
      <w:pPr>
        <w:pStyle w:val="2"/>
        <w:spacing w:line="289" w:lineRule="auto"/>
      </w:pPr>
    </w:p>
    <w:p w14:paraId="55803F6C">
      <w:pPr>
        <w:pStyle w:val="2"/>
        <w:spacing w:line="289" w:lineRule="auto"/>
      </w:pPr>
    </w:p>
    <w:p w14:paraId="73B239EE">
      <w:pPr>
        <w:pStyle w:val="2"/>
        <w:spacing w:line="289" w:lineRule="auto"/>
      </w:pPr>
    </w:p>
    <w:p w14:paraId="28E69903">
      <w:pPr>
        <w:pStyle w:val="2"/>
        <w:spacing w:line="289" w:lineRule="auto"/>
      </w:pPr>
    </w:p>
    <w:p w14:paraId="17BA0BF0">
      <w:pPr>
        <w:spacing w:before="65" w:line="304" w:lineRule="auto"/>
        <w:ind w:right="357" w:firstLine="5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(四)劳动观念和社会实践。参加各种公益性劳动的表现，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完成宿舍、课室、卫生包干区清洁等轮值工作的自觉性，完成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上级布置的各种工作任务的积极性，参加社会实践活动的表现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等。</w:t>
      </w:r>
    </w:p>
    <w:p w14:paraId="06C6BCA7">
      <w:pPr>
        <w:spacing w:before="160" w:line="301" w:lineRule="auto"/>
        <w:ind w:right="397" w:firstLine="5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(五)学习态度和进取精神。树立正确的专业思想、学习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动机和学习态度，具有奋发向上、竞争进取、自强不息</w:t>
      </w:r>
      <w:r>
        <w:rPr>
          <w:rFonts w:ascii="宋体" w:hAnsi="宋体" w:eastAsia="宋体" w:cs="宋体"/>
          <w:spacing w:val="3"/>
          <w:sz w:val="20"/>
          <w:szCs w:val="20"/>
        </w:rPr>
        <w:t>的意识，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具有勤奋好学，刻苦钻研的精神。</w:t>
      </w:r>
    </w:p>
    <w:p w14:paraId="37855911">
      <w:pPr>
        <w:spacing w:before="119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第八条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品德奖励测评分的计算公式为：</w:t>
      </w:r>
    </w:p>
    <w:p w14:paraId="11F5EF07">
      <w:pPr>
        <w:spacing w:before="143" w:line="340" w:lineRule="auto"/>
        <w:ind w:right="441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本人原始奖励分/班级最高原始奖励分×30%(品德奖励测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评分经此公式折算后最高分是30分)</w:t>
      </w:r>
    </w:p>
    <w:p w14:paraId="727A2DBA">
      <w:pPr>
        <w:spacing w:line="221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第九条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品德奖励分的适用条件和标准如下：</w:t>
      </w:r>
    </w:p>
    <w:p w14:paraId="4B89685A">
      <w:pPr>
        <w:spacing w:before="132" w:line="338" w:lineRule="auto"/>
        <w:ind w:right="397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当学年中被评为优秀学生干部、优秀团干、优秀党员、优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8"/>
          <w:sz w:val="20"/>
          <w:szCs w:val="20"/>
        </w:rPr>
        <w:t>秀团员等，省级以上者加15分，校级加8分，院系级加6分；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被评为各类先进个人，省级以上者加12分，校级加7分，院系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级加5分；同一学年因相同事迹被不同部门授予同一或同类称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号者按最高奖级别计分一次。</w:t>
      </w:r>
    </w:p>
    <w:p w14:paraId="12F970EC">
      <w:pPr>
        <w:spacing w:before="2" w:line="348" w:lineRule="auto"/>
        <w:ind w:right="448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受学校、院系通报表扬者(主要是指品德方面，比如好人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3"/>
          <w:sz w:val="20"/>
          <w:szCs w:val="20"/>
        </w:rPr>
        <w:t>好事),每次分别加5分、3分。</w:t>
      </w:r>
    </w:p>
    <w:p w14:paraId="288AEF54">
      <w:pPr>
        <w:spacing w:before="4" w:line="343" w:lineRule="auto"/>
        <w:ind w:right="435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所在班级或团支部，被评为国家级、省级先进集体的，所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在集体干部每人分别加15分和12分。同一单位</w:t>
      </w:r>
      <w:r>
        <w:rPr>
          <w:rFonts w:ascii="宋体" w:hAnsi="宋体" w:eastAsia="宋体" w:cs="宋体"/>
          <w:spacing w:val="16"/>
          <w:sz w:val="20"/>
          <w:szCs w:val="20"/>
        </w:rPr>
        <w:t>在同一学年中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因相同事迹多次获奖，按最高级别计分一次。</w:t>
      </w:r>
    </w:p>
    <w:p w14:paraId="783233D5">
      <w:pPr>
        <w:pStyle w:val="2"/>
        <w:spacing w:line="357" w:lineRule="auto"/>
      </w:pPr>
    </w:p>
    <w:p w14:paraId="6D22B19E">
      <w:pPr>
        <w:pStyle w:val="2"/>
        <w:spacing w:line="358" w:lineRule="auto"/>
      </w:pPr>
    </w:p>
    <w:p w14:paraId="11C0B447">
      <w:pPr>
        <w:spacing w:before="44" w:line="188" w:lineRule="auto"/>
        <w:ind w:left="275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2"/>
          <w:sz w:val="15"/>
          <w:szCs w:val="15"/>
        </w:rPr>
        <w:t>99</w:t>
      </w:r>
    </w:p>
    <w:p w14:paraId="0B16917E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05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73AD71CD">
      <w:pPr>
        <w:pStyle w:val="2"/>
        <w:spacing w:line="286" w:lineRule="auto"/>
      </w:pPr>
    </w:p>
    <w:p w14:paraId="2E074535">
      <w:pPr>
        <w:pStyle w:val="2"/>
        <w:spacing w:line="286" w:lineRule="auto"/>
      </w:pPr>
    </w:p>
    <w:p w14:paraId="27BB8135">
      <w:pPr>
        <w:pStyle w:val="2"/>
        <w:spacing w:line="286" w:lineRule="auto"/>
      </w:pPr>
    </w:p>
    <w:p w14:paraId="7714B157">
      <w:pPr>
        <w:pStyle w:val="2"/>
        <w:spacing w:line="286" w:lineRule="auto"/>
      </w:pPr>
    </w:p>
    <w:p w14:paraId="4B6B1376">
      <w:pPr>
        <w:spacing w:before="68" w:line="337" w:lineRule="auto"/>
        <w:ind w:right="351" w:firstLine="44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2"/>
          <w:sz w:val="21"/>
          <w:szCs w:val="21"/>
        </w:rPr>
        <w:t>被评为学校或院系文明宿舍的，所在宿舍每人分别加3分、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2分。在同一时期同时受学校和院系表彰的，按最高级别计分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7"/>
          <w:sz w:val="17"/>
          <w:szCs w:val="17"/>
        </w:rPr>
        <w:t>一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次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2EC23497">
      <w:pPr>
        <w:spacing w:before="31" w:line="321" w:lineRule="auto"/>
        <w:ind w:right="429"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热心公益，乐于助人，积极参加各类志愿服务，每志愿时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加1分或每次公益活动加1分；参加校、院系组织的捐书、捐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款、捐物以及义务劳动或服务等集体活动者，每次加1分。该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项累计加分最高10分。</w:t>
      </w:r>
    </w:p>
    <w:p w14:paraId="64D7FD43">
      <w:pPr>
        <w:spacing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无偿献血者每次加6分，以200</w:t>
      </w:r>
      <w:r>
        <w:rPr>
          <w:rFonts w:ascii="宋体" w:hAnsi="宋体" w:eastAsia="宋体" w:cs="宋体"/>
          <w:sz w:val="21"/>
          <w:szCs w:val="21"/>
        </w:rPr>
        <w:t>ml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为一次。</w:t>
      </w:r>
    </w:p>
    <w:p w14:paraId="41B2363D">
      <w:pPr>
        <w:spacing w:before="140"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报名参加征兵体检者，每次加3分。</w:t>
      </w:r>
    </w:p>
    <w:p w14:paraId="23E7DD1F">
      <w:pPr>
        <w:spacing w:before="116" w:line="222" w:lineRule="auto"/>
        <w:ind w:left="44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品德测评扣分的适用条件和标准如下：</w:t>
      </w:r>
    </w:p>
    <w:p w14:paraId="5AC84D2C">
      <w:pPr>
        <w:spacing w:before="120" w:line="284" w:lineRule="auto"/>
        <w:ind w:right="448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(一)违反四项基本原则，参加非法组织，张贴大字报，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发动组织或者参加非法游行示威或聚会者(含网络媒体),视其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情节扣20分以上，并按国家有关法律法令处</w:t>
      </w:r>
      <w:r>
        <w:rPr>
          <w:rFonts w:ascii="宋体" w:hAnsi="宋体" w:eastAsia="宋体" w:cs="宋体"/>
          <w:spacing w:val="2"/>
          <w:sz w:val="21"/>
          <w:szCs w:val="21"/>
        </w:rPr>
        <w:t>理。</w:t>
      </w:r>
    </w:p>
    <w:p w14:paraId="37D94B00">
      <w:pPr>
        <w:spacing w:before="142" w:line="272" w:lineRule="auto"/>
        <w:ind w:right="418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(二)政治学习、组织生活、年级集会、升旗仪式</w:t>
      </w:r>
      <w:r>
        <w:rPr>
          <w:rFonts w:ascii="宋体" w:hAnsi="宋体" w:eastAsia="宋体" w:cs="宋体"/>
          <w:spacing w:val="3"/>
          <w:sz w:val="21"/>
          <w:szCs w:val="21"/>
        </w:rPr>
        <w:t>等不经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请假而缺席者，每人每次扣10分，迟到、早退每次扣2分。</w:t>
      </w:r>
    </w:p>
    <w:p w14:paraId="672AF9B2">
      <w:pPr>
        <w:spacing w:before="119" w:line="308" w:lineRule="auto"/>
        <w:ind w:right="415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(三)违反学校规章制度、社会道德规范以及党(团)纪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国法者，受院系通报批评者扣6分，受学校通报批评者扣10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分，受警告处分者扣15分，受严重警告处分者扣20分，受记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过处分者扣30分，受留校察看处分者扣40分，受开除党籍、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团籍处分者扣50分。同一错误行为同时受行政和党(团)纪律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处分者，按最高级别扣分一次。违反诚信，每项扣3分。</w:t>
      </w:r>
    </w:p>
    <w:p w14:paraId="38EB5918">
      <w:pPr>
        <w:pStyle w:val="2"/>
        <w:spacing w:line="283" w:lineRule="auto"/>
      </w:pPr>
    </w:p>
    <w:p w14:paraId="5E848E48">
      <w:pPr>
        <w:pStyle w:val="2"/>
        <w:spacing w:line="283" w:lineRule="auto"/>
      </w:pPr>
    </w:p>
    <w:p w14:paraId="3C747D25">
      <w:pPr>
        <w:pStyle w:val="2"/>
        <w:spacing w:line="283" w:lineRule="auto"/>
      </w:pPr>
    </w:p>
    <w:p w14:paraId="68C5073F">
      <w:pPr>
        <w:spacing w:before="43" w:line="188" w:lineRule="auto"/>
        <w:ind w:left="272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100</w:t>
      </w:r>
    </w:p>
    <w:p w14:paraId="26B2B9E7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06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4071101F">
      <w:pPr>
        <w:pStyle w:val="2"/>
        <w:spacing w:line="285" w:lineRule="auto"/>
      </w:pPr>
    </w:p>
    <w:p w14:paraId="3F4CE5B2">
      <w:pPr>
        <w:pStyle w:val="2"/>
        <w:spacing w:line="286" w:lineRule="auto"/>
      </w:pPr>
    </w:p>
    <w:p w14:paraId="710CC7C9">
      <w:pPr>
        <w:pStyle w:val="2"/>
        <w:spacing w:line="286" w:lineRule="auto"/>
      </w:pPr>
    </w:p>
    <w:p w14:paraId="3F8AA8BD">
      <w:pPr>
        <w:pStyle w:val="2"/>
        <w:spacing w:line="286" w:lineRule="auto"/>
      </w:pPr>
    </w:p>
    <w:p w14:paraId="315C6C22">
      <w:pPr>
        <w:spacing w:before="68" w:line="273" w:lineRule="auto"/>
        <w:ind w:right="426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(四)在学校组织的校纪校风检查中被通报的每次扣10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分。</w:t>
      </w:r>
    </w:p>
    <w:p w14:paraId="5563A42A">
      <w:pPr>
        <w:spacing w:before="119" w:line="219" w:lineRule="auto"/>
        <w:ind w:left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(五)宿舍内务差，受学校批评，宿舍每人每次扣5分。</w:t>
      </w:r>
    </w:p>
    <w:p w14:paraId="7469BF4B">
      <w:pPr>
        <w:spacing w:line="136" w:lineRule="exact"/>
      </w:pPr>
    </w:p>
    <w:p w14:paraId="274C0C50">
      <w:pPr>
        <w:spacing w:line="136" w:lineRule="exact"/>
        <w:sectPr>
          <w:footerReference r:id="rId107" w:type="default"/>
          <w:pgSz w:w="8050" w:h="11170"/>
          <w:pgMar w:top="400" w:right="772" w:bottom="149" w:left="1169" w:header="0" w:footer="0" w:gutter="0"/>
          <w:cols w:equalWidth="0" w:num="1">
            <w:col w:w="6108"/>
          </w:cols>
        </w:sectPr>
      </w:pPr>
    </w:p>
    <w:p w14:paraId="3BEF4398">
      <w:pPr>
        <w:spacing w:before="50" w:line="222" w:lineRule="auto"/>
        <w:ind w:left="16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第三章</w:t>
      </w:r>
    </w:p>
    <w:p w14:paraId="3CC760D2">
      <w:pPr>
        <w:spacing w:line="46" w:lineRule="auto"/>
        <w:rPr>
          <w:rFonts w:ascii="Arial"/>
          <w:sz w:val="2"/>
        </w:rPr>
      </w:pPr>
    </w:p>
    <w:p w14:paraId="1E4666B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45F4D66">
      <w:pPr>
        <w:spacing w:before="49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学业表现测评</w:t>
      </w:r>
    </w:p>
    <w:p w14:paraId="0A06AA33">
      <w:pPr>
        <w:spacing w:line="221" w:lineRule="auto"/>
        <w:rPr>
          <w:rFonts w:ascii="黑体" w:hAnsi="黑体" w:eastAsia="黑体" w:cs="黑体"/>
          <w:sz w:val="25"/>
          <w:szCs w:val="25"/>
        </w:rPr>
        <w:sectPr>
          <w:type w:val="continuous"/>
          <w:pgSz w:w="8050" w:h="11170"/>
          <w:pgMar w:top="400" w:right="772" w:bottom="149" w:left="1169" w:header="0" w:footer="0" w:gutter="0"/>
          <w:cols w:equalWidth="0" w:num="2">
            <w:col w:w="2494" w:space="100"/>
            <w:col w:w="3514"/>
          </w:cols>
        </w:sectPr>
      </w:pPr>
    </w:p>
    <w:p w14:paraId="186EE6F5">
      <w:pPr>
        <w:spacing w:before="237" w:line="290" w:lineRule="auto"/>
        <w:ind w:right="372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第十一条 </w:t>
      </w:r>
      <w:r>
        <w:rPr>
          <w:rFonts w:ascii="宋体" w:hAnsi="宋体" w:eastAsia="宋体" w:cs="宋体"/>
          <w:spacing w:val="-2"/>
          <w:sz w:val="21"/>
          <w:szCs w:val="21"/>
        </w:rPr>
        <w:t>学业表现测评满分为100分，由基本分、奖励分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5"/>
          <w:sz w:val="21"/>
          <w:szCs w:val="21"/>
        </w:rPr>
        <w:t>和扣分三部分构成，其中：基本分占85%,奖励测评分占15%。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学业测评得分的计算公式为：基本分+奖励测评分一扣分。</w:t>
      </w:r>
    </w:p>
    <w:p w14:paraId="13A33B9B">
      <w:pPr>
        <w:spacing w:before="121" w:line="307" w:lineRule="auto"/>
        <w:ind w:right="427" w:firstLine="430"/>
        <w:rPr>
          <w:rFonts w:ascii="宋体" w:hAnsi="宋体" w:eastAsia="宋体" w:cs="宋体"/>
          <w:sz w:val="15"/>
          <w:szCs w:val="15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第十二条 </w:t>
      </w:r>
      <w:r>
        <w:rPr>
          <w:rFonts w:ascii="宋体" w:hAnsi="宋体" w:eastAsia="宋体" w:cs="宋体"/>
          <w:spacing w:val="4"/>
          <w:sz w:val="21"/>
          <w:szCs w:val="21"/>
        </w:rPr>
        <w:t>学业基本分根据院系专业的特点参照以下计算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15"/>
          <w:szCs w:val="15"/>
        </w:rPr>
        <w:t>公</w:t>
      </w:r>
      <w:r>
        <w:rPr>
          <w:rFonts w:ascii="宋体" w:hAnsi="宋体" w:eastAsia="宋体" w:cs="宋体"/>
          <w:spacing w:val="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5"/>
          <w:sz w:val="15"/>
          <w:szCs w:val="15"/>
        </w:rPr>
        <w:t>式 ：</w:t>
      </w:r>
    </w:p>
    <w:p w14:paraId="6627680C">
      <w:pPr>
        <w:spacing w:before="142" w:line="219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个人学年成绩平均分×85%</w:t>
      </w:r>
    </w:p>
    <w:p w14:paraId="4FB9EEA8">
      <w:pPr>
        <w:spacing w:before="106" w:line="222" w:lineRule="auto"/>
        <w:ind w:left="43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第十三条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学业奖励分的适用条件和标准如下：</w:t>
      </w:r>
    </w:p>
    <w:p w14:paraId="24F91AD4">
      <w:pPr>
        <w:spacing w:before="131" w:line="312" w:lineRule="auto"/>
        <w:ind w:right="392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(一)在公开出版发行的刊物(有</w:t>
      </w:r>
      <w:r>
        <w:rPr>
          <w:rFonts w:ascii="Times New Roman" w:hAnsi="Times New Roman" w:eastAsia="Times New Roman" w:cs="Times New Roman"/>
          <w:sz w:val="21"/>
          <w:szCs w:val="21"/>
        </w:rPr>
        <w:t>CN</w:t>
      </w:r>
      <w:r>
        <w:rPr>
          <w:rFonts w:ascii="Times New Roman" w:hAnsi="Times New Roman" w:eastAsia="Times New Roman" w:cs="Times New Roman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或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ISSN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登记号)上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发表专业学术论文者，每篇按省级、国家级(核心、权</w:t>
      </w:r>
      <w:r>
        <w:rPr>
          <w:rFonts w:ascii="宋体" w:hAnsi="宋体" w:eastAsia="宋体" w:cs="宋体"/>
          <w:sz w:val="21"/>
          <w:szCs w:val="21"/>
        </w:rPr>
        <w:t xml:space="preserve">威刊物) </w:t>
      </w:r>
      <w:r>
        <w:rPr>
          <w:rFonts w:ascii="宋体" w:hAnsi="宋体" w:eastAsia="宋体" w:cs="宋体"/>
          <w:spacing w:val="7"/>
          <w:sz w:val="21"/>
          <w:szCs w:val="21"/>
        </w:rPr>
        <w:t>分别15分、20分，同一篇论文被多家刊物转载或多次学术会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议采用，在按最高等级刊物的标准计分一次的基础上，可适当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加2分。同一论文为多人合作者，按第一作者得加分的70%,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另外30%由其他作者按平均进行分配。凡需要加分的学</w:t>
      </w:r>
      <w:r>
        <w:rPr>
          <w:rFonts w:ascii="宋体" w:hAnsi="宋体" w:eastAsia="宋体" w:cs="宋体"/>
          <w:spacing w:val="-3"/>
          <w:sz w:val="21"/>
          <w:szCs w:val="21"/>
        </w:rPr>
        <w:t>术论文，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必须提供登载刊物原件或学术会议信函，并经有关专家鉴定文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章的性质和级别。</w:t>
      </w:r>
    </w:p>
    <w:p w14:paraId="5D21D1EA">
      <w:pPr>
        <w:spacing w:before="112" w:line="219" w:lineRule="auto"/>
        <w:ind w:left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(二)学业奖励测评分的折算公式为：</w:t>
      </w:r>
    </w:p>
    <w:p w14:paraId="284DC912">
      <w:pPr>
        <w:pStyle w:val="2"/>
        <w:spacing w:line="247" w:lineRule="auto"/>
      </w:pPr>
    </w:p>
    <w:p w14:paraId="62A9027B">
      <w:pPr>
        <w:pStyle w:val="2"/>
        <w:spacing w:line="247" w:lineRule="auto"/>
      </w:pPr>
    </w:p>
    <w:p w14:paraId="03A6E4BA">
      <w:pPr>
        <w:pStyle w:val="2"/>
        <w:spacing w:line="247" w:lineRule="auto"/>
      </w:pPr>
    </w:p>
    <w:p w14:paraId="133DC716">
      <w:pPr>
        <w:pStyle w:val="2"/>
        <w:spacing w:line="247" w:lineRule="auto"/>
      </w:pPr>
    </w:p>
    <w:p w14:paraId="3153AAF8">
      <w:pPr>
        <w:spacing w:before="43" w:line="105" w:lineRule="exact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-2"/>
          <w:sz w:val="15"/>
          <w:szCs w:val="15"/>
        </w:rPr>
        <w:t>101</w:t>
      </w:r>
    </w:p>
    <w:p w14:paraId="2275EA92">
      <w:pPr>
        <w:spacing w:line="105" w:lineRule="exact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72" w:bottom="149" w:left="1169" w:header="0" w:footer="0" w:gutter="0"/>
          <w:cols w:equalWidth="0" w:num="1">
            <w:col w:w="6108"/>
          </w:cols>
        </w:sectPr>
      </w:pPr>
    </w:p>
    <w:p w14:paraId="59C506CF">
      <w:pPr>
        <w:pStyle w:val="2"/>
        <w:spacing w:line="288" w:lineRule="auto"/>
      </w:pPr>
    </w:p>
    <w:p w14:paraId="23C4DCA7">
      <w:pPr>
        <w:pStyle w:val="2"/>
        <w:spacing w:line="288" w:lineRule="auto"/>
      </w:pPr>
    </w:p>
    <w:p w14:paraId="03ACB6D9">
      <w:pPr>
        <w:pStyle w:val="2"/>
        <w:spacing w:line="289" w:lineRule="auto"/>
      </w:pPr>
    </w:p>
    <w:p w14:paraId="05447A9B">
      <w:pPr>
        <w:pStyle w:val="2"/>
        <w:spacing w:line="289" w:lineRule="auto"/>
      </w:pPr>
    </w:p>
    <w:p w14:paraId="5B4D3A5A">
      <w:pPr>
        <w:spacing w:before="65" w:line="336" w:lineRule="auto"/>
        <w:ind w:right="430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本人原始奖励分/班级最高原始奖励分×15%(学业奖励测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评分经此公式折算后最高分是15分)</w:t>
      </w:r>
    </w:p>
    <w:p w14:paraId="3C09EAF8">
      <w:pPr>
        <w:spacing w:line="221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第十四条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学业扣分的适用条件和标准如下：</w:t>
      </w:r>
    </w:p>
    <w:p w14:paraId="0D63DAEC">
      <w:pPr>
        <w:spacing w:before="122" w:line="286" w:lineRule="auto"/>
        <w:ind w:right="440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(一)凡考试作弊者，除在其品德测评中扣分外，在学业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中另扣10分。</w:t>
      </w:r>
    </w:p>
    <w:p w14:paraId="165A4590">
      <w:pPr>
        <w:spacing w:before="141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(二)每旷课1节扣2分，迟到、早退者每次扣0</w:t>
      </w:r>
      <w:r>
        <w:rPr>
          <w:rFonts w:ascii="宋体" w:hAnsi="宋体" w:eastAsia="宋体" w:cs="宋体"/>
          <w:spacing w:val="-6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1"/>
          <w:sz w:val="20"/>
          <w:szCs w:val="20"/>
        </w:rPr>
        <w:t>.5分。</w:t>
      </w:r>
    </w:p>
    <w:p w14:paraId="2764B6FE">
      <w:pPr>
        <w:spacing w:before="122" w:line="276" w:lineRule="auto"/>
        <w:ind w:right="438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(三)学校、院系统一组织的知识讲座，无故缺勤者，每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次扣2分，迟到、早退者每次扣0.5分。</w:t>
      </w:r>
    </w:p>
    <w:p w14:paraId="16F60025">
      <w:pPr>
        <w:spacing w:before="229" w:line="222" w:lineRule="auto"/>
        <w:ind w:left="16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第四章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文体表现测评</w:t>
      </w:r>
    </w:p>
    <w:p w14:paraId="733757B5">
      <w:pPr>
        <w:spacing w:before="242" w:line="301" w:lineRule="auto"/>
        <w:ind w:right="430" w:firstLine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9"/>
          <w:sz w:val="20"/>
          <w:szCs w:val="20"/>
        </w:rPr>
        <w:t>文体表现测评满分为100分，</w:t>
      </w:r>
      <w:r>
        <w:rPr>
          <w:rFonts w:ascii="宋体" w:hAnsi="宋体" w:eastAsia="宋体" w:cs="宋体"/>
          <w:spacing w:val="8"/>
          <w:sz w:val="20"/>
          <w:szCs w:val="20"/>
        </w:rPr>
        <w:t>由基本分、奖励测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评分和扣分三部分构成。其中基本分和奖励分各占50%。计算 </w:t>
      </w:r>
      <w:r>
        <w:rPr>
          <w:rFonts w:ascii="宋体" w:hAnsi="宋体" w:eastAsia="宋体" w:cs="宋体"/>
          <w:spacing w:val="7"/>
          <w:sz w:val="20"/>
          <w:szCs w:val="20"/>
        </w:rPr>
        <w:t>公式为：基本分+奖励测评分-扣分。</w:t>
      </w:r>
    </w:p>
    <w:p w14:paraId="703E9A8F">
      <w:pPr>
        <w:spacing w:before="134" w:line="280" w:lineRule="auto"/>
        <w:ind w:right="429" w:firstLine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13"/>
          <w:sz w:val="20"/>
          <w:szCs w:val="20"/>
        </w:rPr>
        <w:t>文体表现的基本分为50分。评估的内容包括以</w:t>
      </w:r>
      <w:r>
        <w:rPr>
          <w:rFonts w:ascii="宋体" w:hAnsi="宋体" w:eastAsia="宋体" w:cs="宋体"/>
          <w:sz w:val="20"/>
          <w:szCs w:val="20"/>
        </w:rPr>
        <w:t xml:space="preserve"> 下几个方面：</w:t>
      </w:r>
    </w:p>
    <w:p w14:paraId="6CBE5616">
      <w:pPr>
        <w:spacing w:before="124" w:line="220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(一)参加学校、院系和班级组织的文体活动的积极性；</w:t>
      </w:r>
    </w:p>
    <w:p w14:paraId="021018D6">
      <w:pPr>
        <w:spacing w:before="132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(二)坚持课外体育锻炼的状况；</w:t>
      </w:r>
    </w:p>
    <w:p w14:paraId="14A3DE24">
      <w:pPr>
        <w:spacing w:before="142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(三)体质、体魄以及体育测试达标状况。</w:t>
      </w:r>
    </w:p>
    <w:p w14:paraId="3874FDF8">
      <w:pPr>
        <w:spacing w:before="129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第十七条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文体表现奖励测评分的计算公式为：</w:t>
      </w:r>
    </w:p>
    <w:p w14:paraId="174D7C7F">
      <w:pPr>
        <w:spacing w:before="132" w:line="335" w:lineRule="auto"/>
        <w:ind w:right="438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本人原始奖励分/班级最高原始奖励分×100%×50%(文体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表现奖励测评分经此公式折算后最高分是50分)</w:t>
      </w:r>
    </w:p>
    <w:p w14:paraId="168AB815">
      <w:pPr>
        <w:spacing w:before="16" w:line="219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文体表现奖励分的适用条件和标准如下：</w:t>
      </w:r>
    </w:p>
    <w:p w14:paraId="5083A270">
      <w:pPr>
        <w:pStyle w:val="2"/>
        <w:spacing w:line="306" w:lineRule="auto"/>
      </w:pPr>
    </w:p>
    <w:p w14:paraId="46CACB2C">
      <w:pPr>
        <w:pStyle w:val="2"/>
        <w:spacing w:line="307" w:lineRule="auto"/>
      </w:pPr>
    </w:p>
    <w:p w14:paraId="71647396">
      <w:pPr>
        <w:spacing w:before="43" w:line="188" w:lineRule="auto"/>
        <w:ind w:left="268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102</w:t>
      </w:r>
    </w:p>
    <w:p w14:paraId="1EF93B86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08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1EB3E762">
      <w:pPr>
        <w:pStyle w:val="2"/>
        <w:spacing w:line="285" w:lineRule="auto"/>
      </w:pPr>
    </w:p>
    <w:p w14:paraId="4B584D54">
      <w:pPr>
        <w:pStyle w:val="2"/>
        <w:spacing w:line="286" w:lineRule="auto"/>
      </w:pPr>
    </w:p>
    <w:p w14:paraId="25CA9612">
      <w:pPr>
        <w:pStyle w:val="2"/>
        <w:spacing w:line="286" w:lineRule="auto"/>
      </w:pPr>
    </w:p>
    <w:p w14:paraId="7729ACEC">
      <w:pPr>
        <w:pStyle w:val="2"/>
        <w:spacing w:line="286" w:lineRule="auto"/>
      </w:pPr>
    </w:p>
    <w:p w14:paraId="15FB4D0B">
      <w:pPr>
        <w:spacing w:before="69" w:line="272" w:lineRule="auto"/>
        <w:ind w:right="442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(一)参加体育竞赛的运动员，每项按照院系级、校级、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省级、国家级分别加2分、4分、6分、8分。</w:t>
      </w:r>
    </w:p>
    <w:p w14:paraId="2C9753DA">
      <w:pPr>
        <w:spacing w:before="120" w:line="304" w:lineRule="auto"/>
        <w:ind w:right="416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(二)参加体育竞赛获得名次的运动员，校级第</w:t>
      </w:r>
      <w:r>
        <w:rPr>
          <w:rFonts w:ascii="宋体" w:hAnsi="宋体" w:eastAsia="宋体" w:cs="宋体"/>
          <w:spacing w:val="3"/>
          <w:sz w:val="21"/>
          <w:szCs w:val="21"/>
        </w:rPr>
        <w:t>一名加10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分，第二、第三名加8分，第四、第五名加6分，第六至第八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名加4分；省级的获奖者按校级的2倍计分；国家级的获奖者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按校级的3倍计分；破记录者按照校级、省级、国家级分别另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加10、15、20分；院系级竞赛获奖者按校级的50%计分。</w:t>
      </w:r>
    </w:p>
    <w:p w14:paraId="0564E2D2">
      <w:pPr>
        <w:spacing w:before="121" w:line="272" w:lineRule="auto"/>
        <w:ind w:right="419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(三)参加文艺演出或竞赛者，每次每项按照院系</w:t>
      </w:r>
      <w:r>
        <w:rPr>
          <w:rFonts w:ascii="宋体" w:hAnsi="宋体" w:eastAsia="宋体" w:cs="宋体"/>
          <w:spacing w:val="3"/>
          <w:sz w:val="21"/>
          <w:szCs w:val="21"/>
        </w:rPr>
        <w:t>级、校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级、省级、国家级分别加2分、4分、6分、8分。</w:t>
      </w:r>
    </w:p>
    <w:p w14:paraId="2A7377EA">
      <w:pPr>
        <w:spacing w:before="119" w:line="299" w:lineRule="auto"/>
        <w:ind w:right="352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(四)在文艺竞赛中获得名次的演出者，按照校级一等奖、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二等奖、三等奖和优秀奖分别加10分、8分、6分、4分；省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级的获奖者按校级的2倍计分；国家级的获奖者按校级的3倍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计分；院系级的获奖者按校级的50%计分。</w:t>
      </w:r>
    </w:p>
    <w:p w14:paraId="3261D4B7">
      <w:pPr>
        <w:spacing w:before="121" w:line="272" w:lineRule="auto"/>
        <w:ind w:right="418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(五)参加运动队、艺术团(队)训练满一年且表现积极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者，校级加8分，院系级加6分；</w:t>
      </w:r>
      <w:r>
        <w:rPr>
          <w:rFonts w:ascii="宋体" w:hAnsi="宋体" w:eastAsia="宋体" w:cs="宋体"/>
          <w:spacing w:val="8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一学期者按50%计分。</w:t>
      </w:r>
    </w:p>
    <w:p w14:paraId="1C33CABB">
      <w:pPr>
        <w:spacing w:before="116" w:line="222" w:lineRule="auto"/>
        <w:ind w:left="42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第十八条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文体表现扣分表现的适用条件和标准是：</w:t>
      </w:r>
    </w:p>
    <w:p w14:paraId="24384D88">
      <w:pPr>
        <w:spacing w:before="102" w:line="219" w:lineRule="auto"/>
        <w:ind w:left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(一)不参加统一要求参加的文体活动者，每次扣2分。</w:t>
      </w:r>
    </w:p>
    <w:p w14:paraId="2E266FBC">
      <w:pPr>
        <w:spacing w:before="121" w:line="272" w:lineRule="auto"/>
        <w:ind w:right="419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(二)不参加体育达标测试者扣10分(经批</w:t>
      </w:r>
      <w:r>
        <w:rPr>
          <w:rFonts w:ascii="宋体" w:hAnsi="宋体" w:eastAsia="宋体" w:cs="宋体"/>
          <w:spacing w:val="7"/>
          <w:sz w:val="21"/>
          <w:szCs w:val="21"/>
        </w:rPr>
        <w:t>准免修体育课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者除外)。</w:t>
      </w:r>
    </w:p>
    <w:p w14:paraId="265F30EF">
      <w:pPr>
        <w:pStyle w:val="2"/>
        <w:spacing w:line="267" w:lineRule="auto"/>
      </w:pPr>
    </w:p>
    <w:p w14:paraId="08FA1C07">
      <w:pPr>
        <w:pStyle w:val="2"/>
        <w:spacing w:line="267" w:lineRule="auto"/>
      </w:pPr>
    </w:p>
    <w:p w14:paraId="368EA272">
      <w:pPr>
        <w:pStyle w:val="2"/>
        <w:spacing w:line="267" w:lineRule="auto"/>
      </w:pPr>
    </w:p>
    <w:p w14:paraId="6D89FA6A">
      <w:pPr>
        <w:pStyle w:val="2"/>
        <w:spacing w:line="267" w:lineRule="auto"/>
      </w:pPr>
    </w:p>
    <w:p w14:paraId="1368CB8E">
      <w:pPr>
        <w:pStyle w:val="2"/>
        <w:spacing w:line="268" w:lineRule="auto"/>
      </w:pPr>
    </w:p>
    <w:p w14:paraId="527A10D9">
      <w:pPr>
        <w:pStyle w:val="2"/>
        <w:spacing w:line="268" w:lineRule="auto"/>
      </w:pPr>
    </w:p>
    <w:p w14:paraId="3F8CA809">
      <w:pPr>
        <w:spacing w:before="44" w:line="188" w:lineRule="auto"/>
        <w:ind w:left="268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103</w:t>
      </w:r>
    </w:p>
    <w:p w14:paraId="5E2CF803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09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13C57947">
      <w:pPr>
        <w:spacing w:before="37"/>
      </w:pPr>
    </w:p>
    <w:p w14:paraId="1B24432E">
      <w:pPr>
        <w:spacing w:before="37"/>
      </w:pPr>
    </w:p>
    <w:p w14:paraId="73B1F27A">
      <w:pPr>
        <w:spacing w:before="37"/>
      </w:pPr>
    </w:p>
    <w:p w14:paraId="0556A376">
      <w:pPr>
        <w:spacing w:before="37"/>
      </w:pPr>
    </w:p>
    <w:p w14:paraId="708A808B">
      <w:pPr>
        <w:sectPr>
          <w:footerReference r:id="rId110" w:type="default"/>
          <w:pgSz w:w="8050" w:h="11170"/>
          <w:pgMar w:top="400" w:right="772" w:bottom="149" w:left="1190" w:header="0" w:footer="0" w:gutter="0"/>
          <w:cols w:equalWidth="0" w:num="1">
            <w:col w:w="6088"/>
          </w:cols>
        </w:sectPr>
      </w:pPr>
    </w:p>
    <w:p w14:paraId="5536550D">
      <w:pPr>
        <w:spacing w:before="50" w:line="222" w:lineRule="auto"/>
        <w:ind w:left="18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第五章</w:t>
      </w:r>
    </w:p>
    <w:p w14:paraId="18DA11B2">
      <w:pPr>
        <w:spacing w:line="46" w:lineRule="auto"/>
        <w:rPr>
          <w:rFonts w:ascii="Arial"/>
          <w:sz w:val="2"/>
        </w:rPr>
      </w:pPr>
    </w:p>
    <w:p w14:paraId="5CD1531B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2806F15">
      <w:pPr>
        <w:spacing w:before="48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能力表现测评</w:t>
      </w:r>
    </w:p>
    <w:p w14:paraId="5C301182">
      <w:pPr>
        <w:spacing w:line="222" w:lineRule="auto"/>
        <w:rPr>
          <w:rFonts w:ascii="黑体" w:hAnsi="黑体" w:eastAsia="黑体" w:cs="黑体"/>
          <w:sz w:val="25"/>
          <w:szCs w:val="25"/>
        </w:rPr>
        <w:sectPr>
          <w:type w:val="continuous"/>
          <w:pgSz w:w="8050" w:h="11170"/>
          <w:pgMar w:top="400" w:right="772" w:bottom="149" w:left="1190" w:header="0" w:footer="0" w:gutter="0"/>
          <w:cols w:equalWidth="0" w:num="2">
            <w:col w:w="2724" w:space="100"/>
            <w:col w:w="3264"/>
          </w:cols>
        </w:sectPr>
      </w:pPr>
    </w:p>
    <w:p w14:paraId="682C3741">
      <w:pPr>
        <w:spacing w:before="245" w:line="301" w:lineRule="auto"/>
        <w:ind w:right="438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9"/>
          <w:sz w:val="20"/>
          <w:szCs w:val="20"/>
        </w:rPr>
        <w:t>能力表现测评满分为100分。由基</w:t>
      </w:r>
      <w:r>
        <w:rPr>
          <w:rFonts w:ascii="宋体" w:hAnsi="宋体" w:eastAsia="宋体" w:cs="宋体"/>
          <w:spacing w:val="8"/>
          <w:sz w:val="20"/>
          <w:szCs w:val="20"/>
        </w:rPr>
        <w:t>本分、奖励分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两部分构成。其中基本分和奖励分各占50%。计算公式为：基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本分+奖励测评分</w:t>
      </w:r>
    </w:p>
    <w:p w14:paraId="6B521A9E">
      <w:pPr>
        <w:spacing w:before="120" w:line="221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第二十条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能力表现基本分满分为50分，评估的内容包</w:t>
      </w:r>
      <w:r>
        <w:rPr>
          <w:rFonts w:ascii="宋体" w:hAnsi="宋体" w:eastAsia="宋体" w:cs="宋体"/>
          <w:spacing w:val="6"/>
          <w:sz w:val="20"/>
          <w:szCs w:val="20"/>
        </w:rPr>
        <w:t>括：</w:t>
      </w:r>
    </w:p>
    <w:p w14:paraId="6579F48D">
      <w:pPr>
        <w:spacing w:before="143" w:line="295" w:lineRule="auto"/>
        <w:ind w:right="437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(一)表达能力。主要评估普通话朗诵技能、演讲技能，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书写规范汉字和三笔字书写技能，汉语写作技能，外语表达能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力。</w:t>
      </w:r>
    </w:p>
    <w:p w14:paraId="5E88BFFC">
      <w:pPr>
        <w:spacing w:before="131" w:line="307" w:lineRule="auto"/>
        <w:ind w:right="434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(二)社会工作与社会交际能力。主要评估从事社会工作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的计划、组织、指挥、管理等能力，进行人际沟通和协调的能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力，进行宣传鼓动的能力。</w:t>
      </w:r>
    </w:p>
    <w:p w14:paraId="2ACD27D1">
      <w:pPr>
        <w:spacing w:before="133" w:line="280" w:lineRule="auto"/>
        <w:ind w:right="434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三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)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动手操作能力。主要评估从事课件制作、科技创作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能力、计算机操作能力，运用现代教育技术的能力等。</w:t>
      </w:r>
    </w:p>
    <w:p w14:paraId="17DEB749">
      <w:pPr>
        <w:spacing w:before="114" w:line="307" w:lineRule="auto"/>
        <w:ind w:right="347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(四)科学研究与创造发明能力。主要评估开展社会调查、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撰写社会调查报告的能力，开展学术研究能力，发现新事物、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提出新问题、解决新问题的能力。</w:t>
      </w:r>
    </w:p>
    <w:p w14:paraId="7C8955C8">
      <w:pPr>
        <w:spacing w:before="118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第二十一条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能力表现奖励分的适用条件和标准</w:t>
      </w:r>
      <w:r>
        <w:rPr>
          <w:rFonts w:ascii="宋体" w:hAnsi="宋体" w:eastAsia="宋体" w:cs="宋体"/>
          <w:spacing w:val="6"/>
          <w:sz w:val="20"/>
          <w:szCs w:val="20"/>
        </w:rPr>
        <w:t>如下：</w:t>
      </w:r>
    </w:p>
    <w:p w14:paraId="5AFE4435">
      <w:pPr>
        <w:spacing w:before="124" w:line="343" w:lineRule="auto"/>
        <w:ind w:right="435" w:firstLine="51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(一)学校或院系组织的专业技能竞赛活动，参加者(完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成全过程)每次加2分；获得一、二、三等奖和优秀奖者，省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6"/>
          <w:sz w:val="20"/>
          <w:szCs w:val="20"/>
        </w:rPr>
        <w:t>级的分别另加18分、14分、10分和8分；校级分</w:t>
      </w:r>
      <w:r>
        <w:rPr>
          <w:rFonts w:ascii="宋体" w:hAnsi="宋体" w:eastAsia="宋体" w:cs="宋体"/>
          <w:spacing w:val="25"/>
          <w:sz w:val="20"/>
          <w:szCs w:val="20"/>
        </w:rPr>
        <w:t>别另加10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7"/>
          <w:sz w:val="20"/>
          <w:szCs w:val="20"/>
        </w:rPr>
        <w:t>分、8分、6分、5分，院系级分别另加6分、5分</w:t>
      </w:r>
      <w:r>
        <w:rPr>
          <w:rFonts w:ascii="宋体" w:hAnsi="宋体" w:eastAsia="宋体" w:cs="宋体"/>
          <w:spacing w:val="26"/>
          <w:sz w:val="20"/>
          <w:szCs w:val="20"/>
        </w:rPr>
        <w:t>、4分和3</w:t>
      </w:r>
    </w:p>
    <w:p w14:paraId="412F3C4C">
      <w:pPr>
        <w:pStyle w:val="2"/>
        <w:spacing w:line="307" w:lineRule="auto"/>
      </w:pPr>
    </w:p>
    <w:p w14:paraId="08373BA3">
      <w:pPr>
        <w:pStyle w:val="2"/>
        <w:spacing w:line="307" w:lineRule="auto"/>
      </w:pPr>
    </w:p>
    <w:p w14:paraId="5A697105">
      <w:pPr>
        <w:spacing w:before="43" w:line="104" w:lineRule="exact"/>
        <w:ind w:left="268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4"/>
          <w:position w:val="-2"/>
          <w:sz w:val="15"/>
          <w:szCs w:val="15"/>
        </w:rPr>
        <w:t>104</w:t>
      </w:r>
    </w:p>
    <w:p w14:paraId="60E40B61">
      <w:pPr>
        <w:spacing w:line="104" w:lineRule="exact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72" w:bottom="149" w:left="1190" w:header="0" w:footer="0" w:gutter="0"/>
          <w:cols w:equalWidth="0" w:num="1">
            <w:col w:w="6088"/>
          </w:cols>
        </w:sectPr>
      </w:pPr>
    </w:p>
    <w:p w14:paraId="3C6933F1">
      <w:pPr>
        <w:pStyle w:val="2"/>
        <w:spacing w:line="285" w:lineRule="auto"/>
      </w:pPr>
    </w:p>
    <w:p w14:paraId="6A5CDE41">
      <w:pPr>
        <w:pStyle w:val="2"/>
        <w:spacing w:line="285" w:lineRule="auto"/>
      </w:pPr>
    </w:p>
    <w:p w14:paraId="5F1864DE">
      <w:pPr>
        <w:pStyle w:val="2"/>
        <w:spacing w:line="286" w:lineRule="auto"/>
      </w:pPr>
    </w:p>
    <w:p w14:paraId="61C9663F">
      <w:pPr>
        <w:pStyle w:val="2"/>
        <w:spacing w:line="286" w:lineRule="auto"/>
      </w:pPr>
    </w:p>
    <w:p w14:paraId="4AFF5B38">
      <w:pPr>
        <w:spacing w:before="68" w:line="325" w:lineRule="auto"/>
        <w:ind w:right="3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分。各类单项奖每次另加2分，如果同一个人获得多次单项奖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的，最多可另加6分。不分等级的比赛按同类二等奖分值</w:t>
      </w:r>
      <w:r>
        <w:rPr>
          <w:rFonts w:ascii="宋体" w:hAnsi="宋体" w:eastAsia="宋体" w:cs="宋体"/>
          <w:spacing w:val="-2"/>
          <w:sz w:val="21"/>
          <w:szCs w:val="21"/>
        </w:rPr>
        <w:t>加分。</w:t>
      </w:r>
    </w:p>
    <w:p w14:paraId="134CBBFF">
      <w:pPr>
        <w:spacing w:before="5" w:line="300" w:lineRule="auto"/>
        <w:ind w:right="439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(二)参加各种征文比赛、知识竞赛和社会调查报告评选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者，每次加2分，获得一、二、三等奖、优秀</w:t>
      </w:r>
      <w:r>
        <w:rPr>
          <w:rFonts w:ascii="宋体" w:hAnsi="宋体" w:eastAsia="宋体" w:cs="宋体"/>
          <w:spacing w:val="2"/>
          <w:sz w:val="21"/>
          <w:szCs w:val="21"/>
        </w:rPr>
        <w:t>奖者，国家级的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分别另加20分、15分、12分、10分，省级分别另加15分、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10分、8分、6分，校级分别另加8分、7分、6分</w:t>
      </w:r>
      <w:r>
        <w:rPr>
          <w:rFonts w:ascii="宋体" w:hAnsi="宋体" w:eastAsia="宋体" w:cs="宋体"/>
          <w:spacing w:val="13"/>
          <w:sz w:val="21"/>
          <w:szCs w:val="21"/>
        </w:rPr>
        <w:t>、4分，院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系级分别另加6分、5分、4分、3分。同一</w:t>
      </w:r>
      <w:r>
        <w:rPr>
          <w:rFonts w:ascii="宋体" w:hAnsi="宋体" w:eastAsia="宋体" w:cs="宋体"/>
          <w:spacing w:val="6"/>
          <w:sz w:val="21"/>
          <w:szCs w:val="21"/>
        </w:rPr>
        <w:t>比赛、项目取最高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分。</w:t>
      </w:r>
    </w:p>
    <w:p w14:paraId="4C9B27CC">
      <w:pPr>
        <w:spacing w:before="166" w:line="307" w:lineRule="auto"/>
        <w:ind w:right="426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(三)在公开发行的刊物上发表非学术性文章和文艺作品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者，国家级刊物每篇加10分，省级刊物每篇加8分；在校报上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发表文章者，每篇加4分，发表简讯、消息者，每篇加2分。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在其他没有发行号或准印证号刊物(如学生主管部门或学生组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织经办的刊物，比如《烛光》)上发表文章者，按校级、院系分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别加3分、2分。被学校广播站、校、院系墙报所采用的</w:t>
      </w:r>
      <w:r>
        <w:rPr>
          <w:rFonts w:ascii="宋体" w:hAnsi="宋体" w:eastAsia="宋体" w:cs="宋体"/>
          <w:spacing w:val="6"/>
          <w:sz w:val="21"/>
          <w:szCs w:val="21"/>
        </w:rPr>
        <w:t>稿件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每篇加2分，但宣传干部、记者、通讯员向广播站、校学院墙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报所投稿件，从第11篇开始计分。凡在没有</w:t>
      </w:r>
      <w:r>
        <w:rPr>
          <w:rFonts w:ascii="宋体" w:hAnsi="宋体" w:eastAsia="宋体" w:cs="宋体"/>
          <w:spacing w:val="-1"/>
          <w:sz w:val="21"/>
          <w:szCs w:val="21"/>
        </w:rPr>
        <w:t>发行号或准印号刊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物及其他媒体上发表稿件的加分，累计不得超过25分。以上发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表的作品如为合写，则把该文所得分值按比例拆分。</w:t>
      </w:r>
    </w:p>
    <w:p w14:paraId="4157C8F2">
      <w:pPr>
        <w:spacing w:before="208" w:line="291" w:lineRule="auto"/>
        <w:ind w:right="362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(四)参加大学生创新创业项目或其他类型实践研究项目，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并获得立项者，按国家级、省级、校级项目，分别加20分、15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分、10分。</w:t>
      </w:r>
    </w:p>
    <w:p w14:paraId="0150A016">
      <w:pPr>
        <w:pStyle w:val="2"/>
        <w:spacing w:line="282" w:lineRule="auto"/>
      </w:pPr>
    </w:p>
    <w:p w14:paraId="6309E266">
      <w:pPr>
        <w:pStyle w:val="2"/>
        <w:spacing w:line="282" w:lineRule="auto"/>
      </w:pPr>
    </w:p>
    <w:p w14:paraId="5EF858C0">
      <w:pPr>
        <w:pStyle w:val="2"/>
        <w:spacing w:line="283" w:lineRule="auto"/>
      </w:pPr>
    </w:p>
    <w:p w14:paraId="0399DDA1">
      <w:pPr>
        <w:spacing w:before="43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105</w:t>
      </w:r>
    </w:p>
    <w:p w14:paraId="39955B56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11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56721A78">
      <w:pPr>
        <w:pStyle w:val="2"/>
        <w:spacing w:line="286" w:lineRule="auto"/>
      </w:pPr>
    </w:p>
    <w:p w14:paraId="5AD04F65">
      <w:pPr>
        <w:pStyle w:val="2"/>
        <w:spacing w:line="286" w:lineRule="auto"/>
      </w:pPr>
    </w:p>
    <w:p w14:paraId="60275590">
      <w:pPr>
        <w:pStyle w:val="2"/>
        <w:spacing w:line="286" w:lineRule="auto"/>
      </w:pPr>
    </w:p>
    <w:p w14:paraId="56CBA2BA">
      <w:pPr>
        <w:pStyle w:val="2"/>
        <w:spacing w:line="287" w:lineRule="auto"/>
      </w:pPr>
    </w:p>
    <w:p w14:paraId="3094A418">
      <w:pPr>
        <w:spacing w:before="68" w:line="304" w:lineRule="auto"/>
        <w:ind w:right="372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(五)参加科技成果展览评比、竞赛活动者，每人每次加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2分，获得一、二、三等奖和优秀奖者，国家级的分别另加30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分、20分、15分、12分，省级分别另加20分、15分、10分、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8分，校级分别另加10分、7分、5分、3分，院系级分别另加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5"/>
          <w:sz w:val="21"/>
          <w:szCs w:val="21"/>
        </w:rPr>
        <w:t>6分、5分、4分、2分。</w:t>
      </w:r>
    </w:p>
    <w:p w14:paraId="609D80EF">
      <w:pPr>
        <w:spacing w:before="117" w:line="273" w:lineRule="auto"/>
        <w:ind w:right="417" w:firstLine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(六)担任学生干部或从事公益性、服务性工作满一</w:t>
      </w:r>
      <w:r>
        <w:rPr>
          <w:rFonts w:ascii="宋体" w:hAnsi="宋体" w:eastAsia="宋体" w:cs="宋体"/>
          <w:spacing w:val="3"/>
          <w:sz w:val="21"/>
          <w:szCs w:val="21"/>
        </w:rPr>
        <w:t>年且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能履行职责者，按如下标准加分：</w:t>
      </w:r>
    </w:p>
    <w:p w14:paraId="0B66319C">
      <w:pPr>
        <w:spacing w:before="109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1、校团委学生副书记、校学生会主席加30分。</w:t>
      </w:r>
    </w:p>
    <w:p w14:paraId="1AD88288">
      <w:pPr>
        <w:spacing w:before="130" w:line="297" w:lineRule="auto"/>
        <w:ind w:right="445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2. 校团委书记助理，校学生会副主席，校区学生会、学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生社团联合会、校服务型学生组织(学生发展服务中心、易班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学生工作站、学生勤工助学服务中心、朋辈互助会、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62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学工工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作室、大学生就业创业实践会，下同)、校青年志</w:t>
      </w:r>
      <w:r>
        <w:rPr>
          <w:rFonts w:ascii="宋体" w:hAnsi="宋体" w:eastAsia="宋体" w:cs="宋体"/>
          <w:spacing w:val="-5"/>
          <w:sz w:val="21"/>
          <w:szCs w:val="21"/>
        </w:rPr>
        <w:t>愿者协会、校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红十字会学生分会的正副负责人各加25分。</w:t>
      </w:r>
    </w:p>
    <w:p w14:paraId="3E0C8C25">
      <w:pPr>
        <w:spacing w:before="162" w:line="299" w:lineRule="auto"/>
        <w:ind w:right="420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3. 校团委、校学生会、学生社团联合会</w:t>
      </w:r>
      <w:r>
        <w:rPr>
          <w:rFonts w:ascii="宋体" w:hAnsi="宋体" w:eastAsia="宋体" w:cs="宋体"/>
          <w:spacing w:val="-4"/>
          <w:sz w:val="21"/>
          <w:szCs w:val="21"/>
        </w:rPr>
        <w:t>、校服务型学生组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织、校青年志愿者协会、校红十字会学生分会的部门</w:t>
      </w:r>
      <w:r>
        <w:rPr>
          <w:rFonts w:ascii="宋体" w:hAnsi="宋体" w:eastAsia="宋体" w:cs="宋体"/>
          <w:spacing w:val="-2"/>
          <w:sz w:val="21"/>
          <w:szCs w:val="21"/>
        </w:rPr>
        <w:t>正副职干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部和院系团总支副书记、院系学生会正副主席、学生党支部书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记各加22分。</w:t>
      </w:r>
    </w:p>
    <w:p w14:paraId="7B1F6FC9">
      <w:pPr>
        <w:spacing w:before="98" w:line="304" w:lineRule="auto"/>
        <w:ind w:right="352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4.</w:t>
      </w:r>
      <w:r>
        <w:rPr>
          <w:rFonts w:ascii="宋体" w:hAnsi="宋体" w:eastAsia="宋体" w:cs="宋体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校团委、校学生会、学生社团联合会、校服务型学生组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织、校青年志愿者协会、校红十字会学生分会的干部，校级学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生社团正副负责人，院系团总支和院系学生会正副部长、班长、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团支部书记、学生党支部委员，新闻社、广播台、校报和</w:t>
      </w:r>
      <w:r>
        <w:rPr>
          <w:rFonts w:ascii="宋体" w:hAnsi="宋体" w:eastAsia="宋体" w:cs="宋体"/>
          <w:spacing w:val="-1"/>
          <w:sz w:val="21"/>
          <w:szCs w:val="21"/>
        </w:rPr>
        <w:t>院系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报刊等学生媒体组织的正副负责人各加20分。</w:t>
      </w:r>
    </w:p>
    <w:p w14:paraId="544119F3">
      <w:pPr>
        <w:pStyle w:val="2"/>
        <w:spacing w:line="251" w:lineRule="auto"/>
      </w:pPr>
    </w:p>
    <w:p w14:paraId="2AFFF790">
      <w:pPr>
        <w:pStyle w:val="2"/>
        <w:spacing w:line="251" w:lineRule="auto"/>
      </w:pPr>
    </w:p>
    <w:p w14:paraId="577A9571">
      <w:pPr>
        <w:spacing w:before="44" w:line="188" w:lineRule="auto"/>
        <w:ind w:left="272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106</w:t>
      </w:r>
    </w:p>
    <w:p w14:paraId="35F826FA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12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1624F51B">
      <w:pPr>
        <w:pStyle w:val="2"/>
        <w:spacing w:line="285" w:lineRule="auto"/>
      </w:pPr>
    </w:p>
    <w:p w14:paraId="7EB7BAD2">
      <w:pPr>
        <w:pStyle w:val="2"/>
        <w:spacing w:line="286" w:lineRule="auto"/>
      </w:pPr>
    </w:p>
    <w:p w14:paraId="2A0A10D1">
      <w:pPr>
        <w:pStyle w:val="2"/>
        <w:spacing w:line="286" w:lineRule="auto"/>
      </w:pPr>
    </w:p>
    <w:p w14:paraId="11CE3CC6">
      <w:pPr>
        <w:pStyle w:val="2"/>
        <w:spacing w:line="286" w:lineRule="auto"/>
      </w:pPr>
    </w:p>
    <w:p w14:paraId="17CDD2EF">
      <w:pPr>
        <w:spacing w:before="69" w:line="299" w:lineRule="auto"/>
        <w:ind w:right="373" w:firstLine="400"/>
        <w:rPr>
          <w:rFonts w:ascii="宋体" w:hAnsi="宋体" w:eastAsia="宋体" w:cs="宋体"/>
          <w:sz w:val="21"/>
          <w:szCs w:val="21"/>
        </w:rPr>
      </w:pPr>
      <w:bookmarkStart w:id="15" w:name="bookmark52"/>
      <w:bookmarkEnd w:id="15"/>
      <w:r>
        <w:rPr>
          <w:rFonts w:ascii="宋体" w:hAnsi="宋体" w:eastAsia="宋体" w:cs="宋体"/>
          <w:spacing w:val="-2"/>
          <w:sz w:val="21"/>
          <w:szCs w:val="21"/>
        </w:rPr>
        <w:t>5. 院系团总支和院系学生会干部、院系学生社团负责人、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礼仪队队员、校记者站记者、校广播站播音员，校广播站和学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校职能部门聘用的信息员或通讯员、院系报刊编辑、记者各加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18分。</w:t>
      </w:r>
    </w:p>
    <w:p w14:paraId="35F2FA17">
      <w:pPr>
        <w:spacing w:before="119" w:line="219" w:lineRule="auto"/>
        <w:ind w:left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6. 学生社团理事、班委、团支委各加15分。</w:t>
      </w:r>
    </w:p>
    <w:p w14:paraId="27642900">
      <w:pPr>
        <w:spacing w:before="121" w:line="220" w:lineRule="auto"/>
        <w:ind w:left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7. 舍长加10分。</w:t>
      </w:r>
    </w:p>
    <w:p w14:paraId="73CBB68C">
      <w:pPr>
        <w:spacing w:before="118" w:line="273" w:lineRule="auto"/>
        <w:ind w:right="527" w:firstLine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8.身兼多职者，按最高职务分和次高职务分的一半两项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累计加分。</w:t>
      </w:r>
    </w:p>
    <w:p w14:paraId="66D02E7C">
      <w:pPr>
        <w:spacing w:before="117" w:line="219" w:lineRule="auto"/>
        <w:ind w:left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9. 学生干部任职不满一学年者，不加分。</w:t>
      </w:r>
    </w:p>
    <w:p w14:paraId="3423181E">
      <w:pPr>
        <w:spacing w:before="228" w:line="222" w:lineRule="auto"/>
        <w:ind w:left="69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第六章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综合素质测评的组织机构和程序</w:t>
      </w:r>
    </w:p>
    <w:p w14:paraId="00FB2179">
      <w:pPr>
        <w:spacing w:before="232" w:line="281" w:lineRule="auto"/>
        <w:ind w:right="429" w:firstLine="40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第二十二条 </w:t>
      </w:r>
      <w:r>
        <w:rPr>
          <w:rFonts w:ascii="宋体" w:hAnsi="宋体" w:eastAsia="宋体" w:cs="宋体"/>
          <w:spacing w:val="4"/>
          <w:sz w:val="21"/>
          <w:szCs w:val="21"/>
        </w:rPr>
        <w:t>学生综合素质测评工作由学院统一领导和部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署，各院系负责组织实施。</w:t>
      </w:r>
    </w:p>
    <w:p w14:paraId="2054028D">
      <w:pPr>
        <w:spacing w:before="119" w:line="269" w:lineRule="auto"/>
        <w:ind w:right="385" w:firstLine="40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 xml:space="preserve">第二十三条 </w:t>
      </w:r>
      <w:r>
        <w:rPr>
          <w:rFonts w:ascii="宋体" w:hAnsi="宋体" w:eastAsia="宋体" w:cs="宋体"/>
          <w:spacing w:val="-3"/>
          <w:sz w:val="21"/>
          <w:szCs w:val="21"/>
        </w:rPr>
        <w:t>各院系成立院系学生综合素质测评工作小组，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各班成立班级测评小组，各工作小组的人员构成和职</w:t>
      </w:r>
      <w:r>
        <w:rPr>
          <w:rFonts w:ascii="宋体" w:hAnsi="宋体" w:eastAsia="宋体" w:cs="宋体"/>
          <w:spacing w:val="-3"/>
          <w:sz w:val="21"/>
          <w:szCs w:val="21"/>
        </w:rPr>
        <w:t>责如下：</w:t>
      </w:r>
    </w:p>
    <w:p w14:paraId="6B73F6F7">
      <w:pPr>
        <w:spacing w:before="130" w:line="325" w:lineRule="auto"/>
        <w:ind w:right="420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(一)院系学生综合素质测评工作小组由院系主管领导、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辅导员、班主任、学生党支部、团总支和学生会主要负责人组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成，其主要职责是：</w:t>
      </w:r>
    </w:p>
    <w:p w14:paraId="47B09838">
      <w:pPr>
        <w:spacing w:line="219" w:lineRule="auto"/>
        <w:ind w:left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1. 组织部署学院素质测评工作；</w:t>
      </w:r>
    </w:p>
    <w:p w14:paraId="1C9EA10C">
      <w:pPr>
        <w:spacing w:before="121" w:line="268" w:lineRule="auto"/>
        <w:ind w:right="424" w:firstLine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2.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在本办法的基础上，根据本院系的实际情况制</w:t>
      </w:r>
      <w:r>
        <w:rPr>
          <w:rFonts w:ascii="宋体" w:hAnsi="宋体" w:eastAsia="宋体" w:cs="宋体"/>
          <w:spacing w:val="-3"/>
          <w:sz w:val="21"/>
          <w:szCs w:val="21"/>
        </w:rPr>
        <w:t>定具体的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实施细则，并报学生工作部(处)审核和备案。</w:t>
      </w:r>
    </w:p>
    <w:p w14:paraId="29D14C7E">
      <w:pPr>
        <w:spacing w:before="131" w:line="219" w:lineRule="auto"/>
        <w:ind w:left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3. 对各班学生综合素质测评工作实施监督和指导；</w:t>
      </w:r>
    </w:p>
    <w:p w14:paraId="3DCA93EE">
      <w:pPr>
        <w:pStyle w:val="2"/>
        <w:spacing w:line="305" w:lineRule="auto"/>
      </w:pPr>
    </w:p>
    <w:p w14:paraId="027FD3D5">
      <w:pPr>
        <w:pStyle w:val="2"/>
        <w:spacing w:line="305" w:lineRule="auto"/>
      </w:pPr>
    </w:p>
    <w:p w14:paraId="1F6B8CF9">
      <w:pPr>
        <w:spacing w:before="43" w:line="188" w:lineRule="auto"/>
        <w:ind w:left="269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107</w:t>
      </w:r>
    </w:p>
    <w:p w14:paraId="27F050A7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13" w:type="default"/>
          <w:pgSz w:w="8050" w:h="11170"/>
          <w:pgMar w:top="400" w:right="779" w:bottom="149" w:left="1190" w:header="0" w:footer="0" w:gutter="0"/>
          <w:cols w:space="720" w:num="1"/>
        </w:sectPr>
      </w:pPr>
    </w:p>
    <w:p w14:paraId="308D6084">
      <w:pPr>
        <w:pStyle w:val="2"/>
        <w:spacing w:line="288" w:lineRule="auto"/>
      </w:pPr>
    </w:p>
    <w:p w14:paraId="51A47472">
      <w:pPr>
        <w:pStyle w:val="2"/>
        <w:spacing w:line="288" w:lineRule="auto"/>
      </w:pPr>
    </w:p>
    <w:p w14:paraId="79AEF1E3">
      <w:pPr>
        <w:pStyle w:val="2"/>
        <w:spacing w:line="289" w:lineRule="auto"/>
      </w:pPr>
    </w:p>
    <w:p w14:paraId="414D55C3">
      <w:pPr>
        <w:pStyle w:val="2"/>
        <w:spacing w:line="289" w:lineRule="auto"/>
      </w:pPr>
    </w:p>
    <w:p w14:paraId="384E7644">
      <w:pPr>
        <w:spacing w:before="65" w:line="277" w:lineRule="auto"/>
        <w:ind w:right="44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4.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裁决综合素质测评纠纷，做好综合素质测评过程中的思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想工作；</w:t>
      </w:r>
    </w:p>
    <w:p w14:paraId="31C3C58C">
      <w:pPr>
        <w:spacing w:before="121" w:line="284" w:lineRule="auto"/>
        <w:ind w:right="47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5.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审定上报综合素质测评结果(包括纸质登记表格和电子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版登记表格)和评优材料。</w:t>
      </w:r>
    </w:p>
    <w:p w14:paraId="07EB868A">
      <w:pPr>
        <w:spacing w:before="142" w:line="342" w:lineRule="auto"/>
        <w:ind w:right="46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(二)班级测评小组由班主任、班长、团支书、学生干部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代表、学生代表组成，组长由班主任担任，其主要职责是：</w:t>
      </w:r>
    </w:p>
    <w:p w14:paraId="2E30BCDB">
      <w:pPr>
        <w:spacing w:before="1" w:line="275" w:lineRule="auto"/>
        <w:ind w:right="41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1.审核综合素质测评各方面的基本分、奖励测评分和扣分，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上报素质测评有关材料。</w:t>
      </w:r>
    </w:p>
    <w:p w14:paraId="4C8CCBBB">
      <w:pPr>
        <w:spacing w:before="142" w:line="277" w:lineRule="auto"/>
        <w:ind w:right="45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2.做好综合素质测评过程中的思想工作和与素质测评</w:t>
      </w:r>
      <w:r>
        <w:rPr>
          <w:rFonts w:ascii="宋体" w:hAnsi="宋体" w:eastAsia="宋体" w:cs="宋体"/>
          <w:spacing w:val="9"/>
          <w:sz w:val="20"/>
          <w:szCs w:val="20"/>
        </w:rPr>
        <w:t>有关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的其他工作。</w:t>
      </w:r>
    </w:p>
    <w:p w14:paraId="6CF240B8">
      <w:pPr>
        <w:spacing w:before="137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第二十四条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学生综合素质测评按如下程序进行：</w:t>
      </w:r>
    </w:p>
    <w:p w14:paraId="77F63FFF">
      <w:pPr>
        <w:spacing w:before="113" w:line="311" w:lineRule="auto"/>
        <w:ind w:right="46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(一)个人总结。每个学生必须按照综合素质测评四个方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面的内容，认真写出一学年的书面总结，实事求是地提供德、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智、体、能四个方面奖励分依据，并在班级测评总结会议上作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汇报。</w:t>
      </w:r>
    </w:p>
    <w:p w14:paraId="3B317B01">
      <w:pPr>
        <w:spacing w:before="152" w:line="276" w:lineRule="auto"/>
        <w:ind w:right="47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(二)扣分由班级测评小组依据学校和院系有关通报材料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和活动签到情况统一计算。</w:t>
      </w:r>
    </w:p>
    <w:p w14:paraId="4D04E9B5">
      <w:pPr>
        <w:spacing w:before="12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(三)班级测评小组依据以上各项计分，并排定各人名次。</w:t>
      </w:r>
    </w:p>
    <w:p w14:paraId="046276EA">
      <w:pPr>
        <w:spacing w:before="133" w:line="301" w:lineRule="auto"/>
        <w:ind w:right="46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(四)审核。班级测评小组认真负责、客观公正地审查核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准每一位同学各项测评的基本分、奖励测评分和扣分，发现错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漏者，有权按照有关规定予以更正。</w:t>
      </w:r>
    </w:p>
    <w:p w14:paraId="7BD314E1">
      <w:pPr>
        <w:pStyle w:val="2"/>
        <w:spacing w:line="293" w:lineRule="auto"/>
      </w:pPr>
    </w:p>
    <w:p w14:paraId="206DFAC3">
      <w:pPr>
        <w:pStyle w:val="2"/>
        <w:spacing w:line="294" w:lineRule="auto"/>
      </w:pPr>
    </w:p>
    <w:p w14:paraId="03587607">
      <w:pPr>
        <w:pStyle w:val="2"/>
        <w:spacing w:line="294" w:lineRule="auto"/>
      </w:pPr>
    </w:p>
    <w:p w14:paraId="061C81CF">
      <w:pPr>
        <w:spacing w:before="40" w:line="188" w:lineRule="auto"/>
        <w:ind w:left="27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108</w:t>
      </w:r>
    </w:p>
    <w:p w14:paraId="1CC66D1B">
      <w:pPr>
        <w:spacing w:before="100"/>
      </w:pPr>
    </w:p>
    <w:p w14:paraId="4F2424A4">
      <w:pPr>
        <w:spacing w:before="99"/>
      </w:pPr>
    </w:p>
    <w:p w14:paraId="1268B003">
      <w:pPr>
        <w:sectPr>
          <w:footerReference r:id="rId114" w:type="default"/>
          <w:pgSz w:w="8050" w:h="11170"/>
          <w:pgMar w:top="400" w:right="740" w:bottom="10" w:left="1179" w:header="0" w:footer="0" w:gutter="0"/>
          <w:cols w:equalWidth="0" w:num="1">
            <w:col w:w="6130"/>
          </w:cols>
        </w:sectPr>
      </w:pPr>
    </w:p>
    <w:p w14:paraId="4D554642">
      <w:pPr>
        <w:spacing w:before="29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2025年学生手册2025.8.28转曲1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61F3CFF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12F69C9">
      <w:pPr>
        <w:spacing w:before="50" w:line="176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112/304</w:t>
      </w:r>
    </w:p>
    <w:p w14:paraId="5807B4B1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40" w:bottom="10" w:left="1179" w:header="0" w:footer="0" w:gutter="0"/>
          <w:cols w:equalWidth="0" w:num="2">
            <w:col w:w="5347" w:space="63"/>
            <w:col w:w="720"/>
          </w:cols>
        </w:sectPr>
      </w:pPr>
    </w:p>
    <w:p w14:paraId="0123D051">
      <w:pPr>
        <w:pStyle w:val="2"/>
        <w:spacing w:line="285" w:lineRule="auto"/>
      </w:pPr>
    </w:p>
    <w:p w14:paraId="0D2F11C7">
      <w:pPr>
        <w:pStyle w:val="2"/>
        <w:spacing w:line="285" w:lineRule="auto"/>
      </w:pPr>
    </w:p>
    <w:p w14:paraId="134E6F46">
      <w:pPr>
        <w:pStyle w:val="2"/>
        <w:spacing w:line="286" w:lineRule="auto"/>
      </w:pPr>
    </w:p>
    <w:p w14:paraId="332B70BB">
      <w:pPr>
        <w:pStyle w:val="2"/>
        <w:spacing w:line="286" w:lineRule="auto"/>
      </w:pPr>
    </w:p>
    <w:p w14:paraId="7E3230EB">
      <w:pPr>
        <w:spacing w:before="68" w:line="308" w:lineRule="auto"/>
        <w:ind w:right="352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(五)公示。班级测评小组经过审查核准和换算后</w:t>
      </w:r>
      <w:r>
        <w:rPr>
          <w:rFonts w:ascii="宋体" w:hAnsi="宋体" w:eastAsia="宋体" w:cs="宋体"/>
          <w:spacing w:val="3"/>
          <w:sz w:val="21"/>
          <w:szCs w:val="21"/>
        </w:rPr>
        <w:t>，将综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合素质测评成绩(含德、智、体、能四个单项合成总分)向班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级全体同学公示，听取广大同学的意见。公示可以用口头方式，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也可以用书面方式。同学自公示综合素质测评成绩之日起三日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以内，对综合素质测评结果如有疑问，可向班级测评小组提出。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经过复查，确有错漏的，予以更正。</w:t>
      </w:r>
    </w:p>
    <w:p w14:paraId="140EAEFF">
      <w:pPr>
        <w:spacing w:before="119" w:line="284" w:lineRule="auto"/>
        <w:ind w:right="372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(六)经公示无异议后，各班将综合素质测评的有</w:t>
      </w:r>
      <w:r>
        <w:rPr>
          <w:rFonts w:ascii="宋体" w:hAnsi="宋体" w:eastAsia="宋体" w:cs="宋体"/>
          <w:spacing w:val="-3"/>
          <w:sz w:val="21"/>
          <w:szCs w:val="21"/>
        </w:rPr>
        <w:t>关材料，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特别是奖励加分的证明材料、测评结果(纸质打印版和电子版，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纸质打印版需由班主任签名)一起交院系辅导员，以便</w:t>
      </w:r>
      <w:r>
        <w:rPr>
          <w:rFonts w:ascii="宋体" w:hAnsi="宋体" w:eastAsia="宋体" w:cs="宋体"/>
          <w:spacing w:val="2"/>
          <w:sz w:val="21"/>
          <w:szCs w:val="21"/>
        </w:rPr>
        <w:t>审核。</w:t>
      </w:r>
    </w:p>
    <w:p w14:paraId="1C7D1A02">
      <w:pPr>
        <w:spacing w:before="108" w:line="294" w:lineRule="auto"/>
        <w:ind w:right="434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(七)审批与备案。院系学生综合素质测评工作小组对各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班的测评小组和评优结果进行审定，填写好有关表格及材料后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由院系主管领导签署意见，加盖公章后上报学校学生工作部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1"/>
          <w:sz w:val="21"/>
          <w:szCs w:val="21"/>
        </w:rPr>
        <w:t>(处)。</w:t>
      </w:r>
    </w:p>
    <w:p w14:paraId="57FF1D84">
      <w:pPr>
        <w:spacing w:line="237" w:lineRule="exact"/>
      </w:pPr>
    </w:p>
    <w:p w14:paraId="35097526">
      <w:pPr>
        <w:spacing w:line="237" w:lineRule="exact"/>
        <w:sectPr>
          <w:footerReference r:id="rId115" w:type="default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6903DC1A">
      <w:pPr>
        <w:spacing w:before="42" w:line="222" w:lineRule="auto"/>
        <w:ind w:left="20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第七章</w:t>
      </w:r>
    </w:p>
    <w:p w14:paraId="6706B4C1">
      <w:pPr>
        <w:spacing w:line="41" w:lineRule="auto"/>
        <w:rPr>
          <w:rFonts w:ascii="Arial"/>
          <w:sz w:val="2"/>
        </w:rPr>
      </w:pPr>
    </w:p>
    <w:p w14:paraId="45F663E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7BE1812E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罚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2B179E92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2" w:bottom="149" w:left="1179" w:header="0" w:footer="0" w:gutter="0"/>
          <w:cols w:equalWidth="0" w:num="2">
            <w:col w:w="2914" w:space="100"/>
            <w:col w:w="3085"/>
          </w:cols>
        </w:sectPr>
      </w:pPr>
    </w:p>
    <w:p w14:paraId="1F43DCF1">
      <w:pPr>
        <w:spacing w:before="233" w:line="222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第二十五条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综合素质测评罚则：</w:t>
      </w:r>
    </w:p>
    <w:p w14:paraId="6E69F766">
      <w:pPr>
        <w:spacing w:before="114" w:line="326" w:lineRule="auto"/>
        <w:ind w:right="430" w:firstLine="5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(一)在综合素质测评中弄虚作假(如谎报事迹，做假材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料、假证件、假文章，涂改考试成绩和素质测评分数等)、争名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夺利、诬告损人者，除给予批评教育外，视其情节在其综合素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质测评总分中扣8分，情节特别严重者可以给予纪律处分。</w:t>
      </w:r>
    </w:p>
    <w:p w14:paraId="0143BA4F">
      <w:pPr>
        <w:pStyle w:val="2"/>
        <w:spacing w:line="252" w:lineRule="auto"/>
      </w:pPr>
    </w:p>
    <w:p w14:paraId="75BD54F1">
      <w:pPr>
        <w:pStyle w:val="2"/>
        <w:spacing w:line="252" w:lineRule="auto"/>
      </w:pPr>
    </w:p>
    <w:p w14:paraId="7798FEBD">
      <w:pPr>
        <w:pStyle w:val="2"/>
        <w:spacing w:line="252" w:lineRule="auto"/>
      </w:pPr>
    </w:p>
    <w:p w14:paraId="7EDB7910">
      <w:pPr>
        <w:pStyle w:val="2"/>
        <w:spacing w:line="252" w:lineRule="auto"/>
      </w:pPr>
    </w:p>
    <w:p w14:paraId="0626545B">
      <w:pPr>
        <w:pStyle w:val="2"/>
        <w:spacing w:line="252" w:lineRule="auto"/>
      </w:pPr>
    </w:p>
    <w:p w14:paraId="12F604A9">
      <w:pPr>
        <w:spacing w:before="38" w:line="90" w:lineRule="exact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-2"/>
          <w:sz w:val="13"/>
          <w:szCs w:val="13"/>
        </w:rPr>
        <w:t>109</w:t>
      </w:r>
    </w:p>
    <w:p w14:paraId="1EA59499">
      <w:pPr>
        <w:spacing w:line="90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01A222BC">
      <w:pPr>
        <w:pStyle w:val="2"/>
        <w:spacing w:line="285" w:lineRule="auto"/>
      </w:pPr>
    </w:p>
    <w:p w14:paraId="5F860B7A">
      <w:pPr>
        <w:pStyle w:val="2"/>
        <w:spacing w:line="285" w:lineRule="auto"/>
      </w:pPr>
    </w:p>
    <w:p w14:paraId="02CB59C0">
      <w:pPr>
        <w:pStyle w:val="2"/>
        <w:spacing w:line="286" w:lineRule="auto"/>
      </w:pPr>
    </w:p>
    <w:p w14:paraId="1BB2EAEE">
      <w:pPr>
        <w:pStyle w:val="2"/>
        <w:spacing w:line="286" w:lineRule="auto"/>
      </w:pPr>
    </w:p>
    <w:p w14:paraId="518EDE7E">
      <w:pPr>
        <w:spacing w:before="68" w:line="299" w:lineRule="auto"/>
        <w:ind w:right="417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(二)学生干部利用职权或工作之便，在综合素质测评中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为自己或他人谋取不正当利益者，除责令其退出测评小组、给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予批评教育外，可视情节在综合素质测评总分中扣10</w:t>
      </w:r>
      <w:r>
        <w:rPr>
          <w:rFonts w:ascii="宋体" w:hAnsi="宋体" w:eastAsia="宋体" w:cs="宋体"/>
          <w:spacing w:val="2"/>
          <w:sz w:val="21"/>
          <w:szCs w:val="21"/>
        </w:rPr>
        <w:t>分，情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节特别严重者可以给予纪律处分。</w:t>
      </w:r>
    </w:p>
    <w:p w14:paraId="0C44498C">
      <w:pPr>
        <w:spacing w:before="120" w:line="219" w:lineRule="auto"/>
        <w:ind w:left="5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(三)对有以上情况之一者取消该学年的评优资格。</w:t>
      </w:r>
    </w:p>
    <w:p w14:paraId="33F74C2F">
      <w:pPr>
        <w:spacing w:before="11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第二十六条</w:t>
      </w:r>
      <w:r>
        <w:rPr>
          <w:rFonts w:ascii="黑体" w:hAnsi="黑体" w:eastAsia="黑体" w:cs="黑体"/>
          <w:spacing w:val="-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优秀学生和优秀毕业生的评选条件</w:t>
      </w:r>
    </w:p>
    <w:p w14:paraId="358D24A8">
      <w:pPr>
        <w:spacing w:before="101" w:line="334" w:lineRule="auto"/>
        <w:ind w:right="439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有下列情况之一者，不能参加优秀学生和优秀毕业生的评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选：</w:t>
      </w:r>
    </w:p>
    <w:p w14:paraId="576765CD">
      <w:pPr>
        <w:spacing w:line="273" w:lineRule="auto"/>
        <w:ind w:right="452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1.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受学校校风校纪检查通报批评和受其他校、学院通报批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评和处分者；</w:t>
      </w:r>
    </w:p>
    <w:p w14:paraId="06E638A5">
      <w:pPr>
        <w:spacing w:before="119" w:line="268" w:lineRule="auto"/>
        <w:ind w:right="430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2.</w:t>
      </w:r>
      <w:r>
        <w:rPr>
          <w:rFonts w:ascii="宋体" w:hAnsi="宋体" w:eastAsia="宋体" w:cs="宋体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考试作弊者(包括时事政策及党团知识考试及师范技能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考试);</w:t>
      </w:r>
    </w:p>
    <w:p w14:paraId="547CAEE9">
      <w:pPr>
        <w:spacing w:before="119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3. 有不及格科目者(大学英语四、六级考试除外);</w:t>
      </w:r>
    </w:p>
    <w:p w14:paraId="10140057">
      <w:pPr>
        <w:spacing w:before="132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4. 不参加体育达标测试或体育达标测试不达标者；</w:t>
      </w:r>
    </w:p>
    <w:p w14:paraId="12F53F87">
      <w:pPr>
        <w:spacing w:before="122" w:line="220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5. 有旷课记录者；</w:t>
      </w:r>
    </w:p>
    <w:p w14:paraId="7674481A">
      <w:pPr>
        <w:spacing w:before="119" w:line="272" w:lineRule="auto"/>
        <w:ind w:right="43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6.</w:t>
      </w:r>
      <w:r>
        <w:rPr>
          <w:rFonts w:ascii="宋体" w:hAnsi="宋体" w:eastAsia="宋体" w:cs="宋体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在校、院系各级检查(包括宿舍检查)中被发现有</w:t>
      </w:r>
      <w:r>
        <w:rPr>
          <w:rFonts w:ascii="宋体" w:hAnsi="宋体" w:eastAsia="宋体" w:cs="宋体"/>
          <w:spacing w:val="4"/>
          <w:sz w:val="21"/>
          <w:szCs w:val="21"/>
        </w:rPr>
        <w:t>违规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现象2次及以上的同学。</w:t>
      </w:r>
    </w:p>
    <w:p w14:paraId="05177838">
      <w:pPr>
        <w:spacing w:line="205" w:lineRule="exact"/>
      </w:pPr>
    </w:p>
    <w:p w14:paraId="29565DA4">
      <w:pPr>
        <w:spacing w:line="205" w:lineRule="exact"/>
        <w:sectPr>
          <w:footerReference r:id="rId116" w:type="default"/>
          <w:pgSz w:w="8050" w:h="11170"/>
          <w:pgMar w:top="400" w:right="779" w:bottom="149" w:left="1169" w:header="0" w:footer="0" w:gutter="0"/>
          <w:cols w:equalWidth="0" w:num="1">
            <w:col w:w="6101"/>
          </w:cols>
        </w:sectPr>
      </w:pPr>
    </w:p>
    <w:p w14:paraId="658E7280">
      <w:pPr>
        <w:spacing w:before="42" w:line="222" w:lineRule="auto"/>
        <w:ind w:left="206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第八章</w:t>
      </w:r>
    </w:p>
    <w:p w14:paraId="3A6279B0">
      <w:pPr>
        <w:spacing w:line="41" w:lineRule="auto"/>
        <w:rPr>
          <w:rFonts w:ascii="Arial"/>
          <w:sz w:val="2"/>
        </w:rPr>
      </w:pPr>
    </w:p>
    <w:p w14:paraId="643E20C3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D166615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附</w:t>
      </w:r>
      <w:r>
        <w:rPr>
          <w:rFonts w:ascii="黑体" w:hAnsi="黑体" w:eastAsia="黑体" w:cs="黑体"/>
          <w:spacing w:val="-9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7F4235A9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9" w:bottom="149" w:left="1169" w:header="0" w:footer="0" w:gutter="0"/>
          <w:cols w:equalWidth="0" w:num="2">
            <w:col w:w="2924" w:space="100"/>
            <w:col w:w="3078"/>
          </w:cols>
        </w:sectPr>
      </w:pPr>
    </w:p>
    <w:p w14:paraId="2F998629">
      <w:pPr>
        <w:spacing w:before="216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7"/>
          <w:sz w:val="21"/>
          <w:szCs w:val="21"/>
        </w:rPr>
        <w:t xml:space="preserve">第二十七条 </w:t>
      </w:r>
      <w:r>
        <w:rPr>
          <w:rFonts w:ascii="宋体" w:hAnsi="宋体" w:eastAsia="宋体" w:cs="宋体"/>
          <w:spacing w:val="7"/>
          <w:sz w:val="21"/>
          <w:szCs w:val="21"/>
        </w:rPr>
        <w:t>本办法由学生工作部(处)负责解释。</w:t>
      </w:r>
    </w:p>
    <w:p w14:paraId="3E40F79B">
      <w:pPr>
        <w:spacing w:before="118" w:line="277" w:lineRule="auto"/>
        <w:ind w:right="44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第二十八条</w:t>
      </w:r>
      <w:r>
        <w:rPr>
          <w:rFonts w:ascii="宋体" w:hAnsi="宋体" w:eastAsia="宋体" w:cs="宋体"/>
          <w:spacing w:val="-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本办法自2017年9月1日起施行。原《广东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第二师范学院学生素质综合测评条例》同时废止。</w:t>
      </w:r>
    </w:p>
    <w:p w14:paraId="25120874">
      <w:pPr>
        <w:pStyle w:val="2"/>
        <w:spacing w:line="305" w:lineRule="auto"/>
      </w:pPr>
    </w:p>
    <w:p w14:paraId="470C85D8">
      <w:pPr>
        <w:pStyle w:val="2"/>
        <w:spacing w:line="305" w:lineRule="auto"/>
      </w:pPr>
    </w:p>
    <w:p w14:paraId="3529DBD4">
      <w:pPr>
        <w:spacing w:before="44" w:line="105" w:lineRule="exact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-2"/>
          <w:sz w:val="15"/>
          <w:szCs w:val="15"/>
        </w:rPr>
        <w:t>110</w:t>
      </w:r>
    </w:p>
    <w:p w14:paraId="15C18520">
      <w:pPr>
        <w:spacing w:line="105" w:lineRule="exact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79" w:bottom="149" w:left="1169" w:header="0" w:footer="0" w:gutter="0"/>
          <w:cols w:equalWidth="0" w:num="1">
            <w:col w:w="6101"/>
          </w:cols>
        </w:sectPr>
      </w:pPr>
    </w:p>
    <w:p w14:paraId="368B0D5F">
      <w:pPr>
        <w:pStyle w:val="2"/>
        <w:spacing w:line="296" w:lineRule="auto"/>
      </w:pPr>
    </w:p>
    <w:p w14:paraId="0DD321CA">
      <w:pPr>
        <w:pStyle w:val="2"/>
        <w:spacing w:line="296" w:lineRule="auto"/>
      </w:pPr>
    </w:p>
    <w:p w14:paraId="67604C7E">
      <w:pPr>
        <w:pStyle w:val="2"/>
        <w:spacing w:line="296" w:lineRule="auto"/>
      </w:pPr>
    </w:p>
    <w:p w14:paraId="289421C1">
      <w:pPr>
        <w:pStyle w:val="2"/>
        <w:spacing w:line="296" w:lineRule="auto"/>
      </w:pPr>
    </w:p>
    <w:p w14:paraId="7879534C">
      <w:pPr>
        <w:spacing w:before="107" w:line="219" w:lineRule="auto"/>
        <w:ind w:left="59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2"/>
          <w:sz w:val="33"/>
          <w:szCs w:val="33"/>
        </w:rPr>
        <w:t>广东第二师范学院学生违规违纪</w:t>
      </w:r>
    </w:p>
    <w:p w14:paraId="394B586F">
      <w:pPr>
        <w:spacing w:before="78" w:line="219" w:lineRule="auto"/>
        <w:ind w:left="154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0"/>
          <w:sz w:val="33"/>
          <w:szCs w:val="33"/>
        </w:rPr>
        <w:t>处理办法(试行)</w:t>
      </w:r>
    </w:p>
    <w:p w14:paraId="410EF52C">
      <w:pPr>
        <w:pStyle w:val="2"/>
        <w:spacing w:line="336" w:lineRule="auto"/>
      </w:pPr>
    </w:p>
    <w:p w14:paraId="38B659FE">
      <w:pPr>
        <w:spacing w:before="68" w:line="222" w:lineRule="auto"/>
        <w:ind w:left="1270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13"/>
          <w:sz w:val="21"/>
          <w:szCs w:val="21"/>
        </w:rPr>
        <w:t>广 东</w:t>
      </w:r>
      <w:r>
        <w:rPr>
          <w:rFonts w:ascii="仿宋" w:hAnsi="仿宋" w:eastAsia="仿宋" w:cs="仿宋"/>
          <w:spacing w:val="-14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二 师</w:t>
      </w:r>
      <w:r>
        <w:rPr>
          <w:rFonts w:ascii="仿宋" w:hAnsi="仿宋" w:eastAsia="仿宋" w:cs="仿宋"/>
          <w:spacing w:val="-35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〔</w:t>
      </w:r>
      <w:r>
        <w:rPr>
          <w:rFonts w:ascii="仿宋" w:hAnsi="仿宋" w:eastAsia="仿宋" w:cs="仿宋"/>
          <w:spacing w:val="-25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2</w:t>
      </w:r>
      <w:r>
        <w:rPr>
          <w:rFonts w:ascii="仿宋" w:hAnsi="仿宋" w:eastAsia="仿宋" w:cs="仿宋"/>
          <w:spacing w:val="-25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0 1</w:t>
      </w:r>
      <w:r>
        <w:rPr>
          <w:rFonts w:ascii="仿宋" w:hAnsi="仿宋" w:eastAsia="仿宋" w:cs="仿宋"/>
          <w:spacing w:val="-2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7</w:t>
      </w:r>
      <w:r>
        <w:rPr>
          <w:rFonts w:ascii="仿宋" w:hAnsi="仿宋" w:eastAsia="仿宋" w:cs="仿宋"/>
          <w:spacing w:val="-35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〕 1</w:t>
      </w:r>
      <w:r>
        <w:rPr>
          <w:rFonts w:ascii="仿宋" w:hAnsi="仿宋" w:eastAsia="仿宋" w:cs="仿宋"/>
          <w:spacing w:val="-1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1</w:t>
      </w:r>
      <w:r>
        <w:rPr>
          <w:rFonts w:ascii="仿宋" w:hAnsi="仿宋" w:eastAsia="仿宋" w:cs="仿宋"/>
          <w:spacing w:val="-28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4</w:t>
      </w:r>
      <w:r>
        <w:rPr>
          <w:rFonts w:ascii="仿宋" w:hAnsi="仿宋" w:eastAsia="仿宋" w:cs="仿宋"/>
          <w:spacing w:val="-15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号</w:t>
      </w:r>
    </w:p>
    <w:p w14:paraId="29F31D61">
      <w:pPr>
        <w:spacing w:before="35"/>
      </w:pPr>
    </w:p>
    <w:p w14:paraId="558ADB31">
      <w:pPr>
        <w:spacing w:before="34"/>
      </w:pPr>
    </w:p>
    <w:p w14:paraId="4439CF00">
      <w:pPr>
        <w:sectPr>
          <w:footerReference r:id="rId117" w:type="default"/>
          <w:pgSz w:w="8050" w:h="11170"/>
          <w:pgMar w:top="400" w:right="779" w:bottom="149" w:left="1179" w:header="0" w:footer="0" w:gutter="0"/>
          <w:cols w:equalWidth="0" w:num="1">
            <w:col w:w="6091"/>
          </w:cols>
        </w:sectPr>
      </w:pPr>
    </w:p>
    <w:p w14:paraId="75162E43">
      <w:pPr>
        <w:spacing w:before="42" w:line="222" w:lineRule="auto"/>
        <w:ind w:left="20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第一章</w:t>
      </w:r>
    </w:p>
    <w:p w14:paraId="5B1F2571">
      <w:pPr>
        <w:spacing w:line="43" w:lineRule="auto"/>
        <w:rPr>
          <w:rFonts w:ascii="Arial"/>
          <w:sz w:val="2"/>
        </w:rPr>
      </w:pPr>
    </w:p>
    <w:p w14:paraId="57B0998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8F08353">
      <w:pPr>
        <w:spacing w:before="41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34880AE9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9" w:bottom="149" w:left="1179" w:header="0" w:footer="0" w:gutter="0"/>
          <w:cols w:equalWidth="0" w:num="2">
            <w:col w:w="2914" w:space="100"/>
            <w:col w:w="3078"/>
          </w:cols>
        </w:sectPr>
      </w:pPr>
    </w:p>
    <w:p w14:paraId="7400286F">
      <w:pPr>
        <w:spacing w:before="240" w:line="307" w:lineRule="auto"/>
        <w:ind w:right="423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4"/>
          <w:sz w:val="21"/>
          <w:szCs w:val="21"/>
        </w:rPr>
        <w:t>为推进依法治校，维护我校正常的教</w:t>
      </w:r>
      <w:r>
        <w:rPr>
          <w:rFonts w:ascii="宋体" w:hAnsi="宋体" w:eastAsia="宋体" w:cs="宋体"/>
          <w:spacing w:val="-5"/>
          <w:sz w:val="21"/>
          <w:szCs w:val="21"/>
        </w:rPr>
        <w:t>育教学秩序和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生活秩序，维护学生合法权益，保证学生学习、生活的良好环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境，培养高素质人才，根据《中华人民共和国教育法》《中华人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民共和国高等教育法》和教育部颁发的《普通高等学校学生管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理规定》(教育部令2017第41号)及相关法律法规，结合我校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实际，制订本办法。</w:t>
      </w:r>
    </w:p>
    <w:p w14:paraId="33C254FA">
      <w:pPr>
        <w:spacing w:before="122" w:line="268" w:lineRule="auto"/>
        <w:ind w:left="120" w:right="430" w:firstLine="30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12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12"/>
          <w:sz w:val="21"/>
          <w:szCs w:val="21"/>
        </w:rPr>
        <w:t>本办法适用于在我校接受普通高等教育的学生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(以下称学生)的管理。</w:t>
      </w:r>
    </w:p>
    <w:p w14:paraId="20C98C02">
      <w:pPr>
        <w:spacing w:before="111" w:line="304" w:lineRule="auto"/>
        <w:ind w:right="355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-2"/>
          <w:sz w:val="21"/>
          <w:szCs w:val="21"/>
        </w:rPr>
        <w:t>给予学生纪律处分，应当坚持公开、公平、公正，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坚持教育与惩戒相结合，坚持处分与学生违规、违纪行为的性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质和过错的严重程度相适应的原则。做到证据充</w:t>
      </w:r>
      <w:r>
        <w:rPr>
          <w:rFonts w:ascii="宋体" w:hAnsi="宋体" w:eastAsia="宋体" w:cs="宋体"/>
          <w:spacing w:val="-6"/>
          <w:sz w:val="21"/>
          <w:szCs w:val="21"/>
        </w:rPr>
        <w:t>分、依据明确、</w:t>
      </w:r>
      <w:r>
        <w:rPr>
          <w:rFonts w:ascii="宋体" w:hAnsi="宋体" w:eastAsia="宋体" w:cs="宋体"/>
          <w:sz w:val="21"/>
          <w:szCs w:val="21"/>
        </w:rPr>
        <w:t xml:space="preserve"> 定性准确、程序正当、处分适当。学校尊重并保障学生陈述、 </w:t>
      </w:r>
      <w:r>
        <w:rPr>
          <w:rFonts w:ascii="宋体" w:hAnsi="宋体" w:eastAsia="宋体" w:cs="宋体"/>
          <w:spacing w:val="-5"/>
          <w:sz w:val="21"/>
          <w:szCs w:val="21"/>
        </w:rPr>
        <w:t>申辩、申诉等权利。</w:t>
      </w:r>
    </w:p>
    <w:p w14:paraId="73809365">
      <w:pPr>
        <w:spacing w:before="13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第四条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若学生的违规违纪行为同时触犯国家法律、法规，</w:t>
      </w:r>
    </w:p>
    <w:p w14:paraId="6CEC20AE">
      <w:pPr>
        <w:pStyle w:val="2"/>
        <w:spacing w:line="257" w:lineRule="auto"/>
      </w:pPr>
    </w:p>
    <w:p w14:paraId="68B85265">
      <w:pPr>
        <w:pStyle w:val="2"/>
        <w:spacing w:line="257" w:lineRule="auto"/>
      </w:pPr>
    </w:p>
    <w:p w14:paraId="568EFFB7">
      <w:pPr>
        <w:pStyle w:val="2"/>
        <w:spacing w:line="257" w:lineRule="auto"/>
      </w:pPr>
    </w:p>
    <w:p w14:paraId="7442E8CB">
      <w:pPr>
        <w:spacing w:before="39" w:line="89" w:lineRule="exact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-2"/>
          <w:sz w:val="13"/>
          <w:szCs w:val="13"/>
        </w:rPr>
        <w:t>111</w:t>
      </w:r>
    </w:p>
    <w:p w14:paraId="5E4EB074">
      <w:pPr>
        <w:spacing w:line="89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9" w:bottom="149" w:left="1179" w:header="0" w:footer="0" w:gutter="0"/>
          <w:cols w:equalWidth="0" w:num="1">
            <w:col w:w="6091"/>
          </w:cols>
        </w:sectPr>
      </w:pPr>
    </w:p>
    <w:p w14:paraId="200C1E53">
      <w:pPr>
        <w:pStyle w:val="2"/>
        <w:spacing w:line="289" w:lineRule="auto"/>
      </w:pPr>
    </w:p>
    <w:p w14:paraId="0B521825">
      <w:pPr>
        <w:pStyle w:val="2"/>
        <w:spacing w:line="289" w:lineRule="auto"/>
      </w:pPr>
    </w:p>
    <w:p w14:paraId="0971784E">
      <w:pPr>
        <w:pStyle w:val="2"/>
        <w:spacing w:line="289" w:lineRule="auto"/>
      </w:pPr>
    </w:p>
    <w:p w14:paraId="6F091629">
      <w:pPr>
        <w:pStyle w:val="2"/>
        <w:spacing w:line="289" w:lineRule="auto"/>
      </w:pPr>
    </w:p>
    <w:p w14:paraId="28049D3B">
      <w:pPr>
        <w:spacing w:before="65" w:line="362" w:lineRule="auto"/>
        <w:ind w:right="441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0"/>
          <w:sz w:val="20"/>
          <w:szCs w:val="20"/>
        </w:rPr>
        <w:t>该生除接受本办法的处理外，应依法受到公安、</w:t>
      </w:r>
      <w:r>
        <w:rPr>
          <w:rFonts w:ascii="宋体" w:hAnsi="宋体" w:eastAsia="宋体" w:cs="宋体"/>
          <w:spacing w:val="9"/>
          <w:sz w:val="20"/>
          <w:szCs w:val="20"/>
        </w:rPr>
        <w:t>司法等部门的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处</w:t>
      </w:r>
      <w:r>
        <w:rPr>
          <w:rFonts w:ascii="宋体" w:hAnsi="宋体" w:eastAsia="宋体" w:cs="宋体"/>
          <w:spacing w:val="-1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罚</w:t>
      </w:r>
      <w:r>
        <w:rPr>
          <w:rFonts w:ascii="宋体" w:hAnsi="宋体" w:eastAsia="宋体" w:cs="宋体"/>
          <w:spacing w:val="-2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。</w:t>
      </w:r>
    </w:p>
    <w:p w14:paraId="510EA779">
      <w:pPr>
        <w:spacing w:before="80" w:line="221" w:lineRule="auto"/>
        <w:ind w:left="11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第二章</w:t>
      </w:r>
      <w:r>
        <w:rPr>
          <w:rFonts w:ascii="黑体" w:hAnsi="黑体" w:eastAsia="黑体" w:cs="黑体"/>
          <w:spacing w:val="122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4"/>
          <w:szCs w:val="24"/>
        </w:rPr>
        <w:t>纪律处分的种类和适用</w:t>
      </w:r>
    </w:p>
    <w:p w14:paraId="63AD50BA">
      <w:pPr>
        <w:spacing w:before="256" w:line="341" w:lineRule="auto"/>
        <w:ind w:right="446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第五条 </w:t>
      </w:r>
      <w:r>
        <w:rPr>
          <w:rFonts w:ascii="宋体" w:hAnsi="宋体" w:eastAsia="宋体" w:cs="宋体"/>
          <w:spacing w:val="5"/>
          <w:sz w:val="20"/>
          <w:szCs w:val="20"/>
        </w:rPr>
        <w:t>对有违反法律法规、本规定以及学校纪律行为的学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生，学校应当给予批评教育，并可视情节轻重，给予如下纪律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处分。纪律处分的种类分为：</w:t>
      </w:r>
    </w:p>
    <w:p w14:paraId="114AA329">
      <w:pPr>
        <w:spacing w:line="217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(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一</w:t>
      </w:r>
      <w:r>
        <w:rPr>
          <w:rFonts w:ascii="宋体" w:hAnsi="宋体" w:eastAsia="宋体" w:cs="宋体"/>
          <w:spacing w:val="-5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)警告；</w:t>
      </w:r>
    </w:p>
    <w:p w14:paraId="67542DE6">
      <w:pPr>
        <w:spacing w:before="134" w:line="218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(二)严重警告；</w:t>
      </w:r>
    </w:p>
    <w:p w14:paraId="1586DCE3">
      <w:pPr>
        <w:spacing w:before="118" w:line="221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(三)记过；</w:t>
      </w:r>
    </w:p>
    <w:p w14:paraId="422EE87F">
      <w:pPr>
        <w:spacing w:before="148" w:line="219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(四)留校察看；</w:t>
      </w:r>
    </w:p>
    <w:p w14:paraId="484A0932">
      <w:pPr>
        <w:spacing w:before="121" w:line="219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(五)开除学籍。</w:t>
      </w:r>
    </w:p>
    <w:p w14:paraId="717E7B22">
      <w:pPr>
        <w:spacing w:before="143" w:line="333" w:lineRule="auto"/>
        <w:ind w:right="446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留校察看期限为六个月至一年，从处分生效之日起计算，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由学生所在院系负责考察。在察看期间表现良好者</w:t>
      </w:r>
      <w:r>
        <w:rPr>
          <w:rFonts w:ascii="宋体" w:hAnsi="宋体" w:eastAsia="宋体" w:cs="宋体"/>
          <w:spacing w:val="8"/>
          <w:sz w:val="20"/>
          <w:szCs w:val="20"/>
        </w:rPr>
        <w:t>可按期解除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察看；在察看期间有突出表现的，可申请提</w:t>
      </w:r>
      <w:r>
        <w:rPr>
          <w:rFonts w:ascii="宋体" w:hAnsi="宋体" w:eastAsia="宋体" w:cs="宋体"/>
          <w:spacing w:val="7"/>
          <w:sz w:val="20"/>
          <w:szCs w:val="20"/>
        </w:rPr>
        <w:t>前解除察看处分，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但察看期不得少于六个月；在留校察看期间，又发生违反校纪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校规的行为的，给予开除学籍处分。</w:t>
      </w:r>
    </w:p>
    <w:p w14:paraId="0B6EACA8">
      <w:pPr>
        <w:spacing w:before="48" w:line="21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毕业班学生受到留校察看处分的，察看期不得少于六个月。</w:t>
      </w:r>
    </w:p>
    <w:p w14:paraId="6FCC2E4F">
      <w:pPr>
        <w:spacing w:before="128" w:line="337" w:lineRule="auto"/>
        <w:ind w:right="437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3"/>
          <w:sz w:val="20"/>
          <w:szCs w:val="20"/>
        </w:rPr>
        <w:t>第六条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学生有下列情形之一，学校可以给予开除学籍处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分：</w:t>
      </w:r>
    </w:p>
    <w:p w14:paraId="61B734CD">
      <w:pPr>
        <w:spacing w:before="14" w:line="343" w:lineRule="auto"/>
        <w:ind w:right="428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(一)违反宪法，反对四项基本原则、破坏安定团结、扰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乱社会秩序的；</w:t>
      </w:r>
    </w:p>
    <w:p w14:paraId="1E1B056C">
      <w:pPr>
        <w:pStyle w:val="2"/>
        <w:spacing w:line="249" w:lineRule="auto"/>
      </w:pPr>
    </w:p>
    <w:p w14:paraId="58B61D25">
      <w:pPr>
        <w:pStyle w:val="2"/>
        <w:spacing w:line="250" w:lineRule="auto"/>
      </w:pPr>
    </w:p>
    <w:p w14:paraId="7ED1E0D3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112</w:t>
      </w:r>
    </w:p>
    <w:p w14:paraId="0B4A68BB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18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5C76C480">
      <w:pPr>
        <w:pStyle w:val="2"/>
        <w:spacing w:line="289" w:lineRule="auto"/>
      </w:pPr>
    </w:p>
    <w:p w14:paraId="7616F486">
      <w:pPr>
        <w:pStyle w:val="2"/>
        <w:spacing w:line="289" w:lineRule="auto"/>
      </w:pPr>
    </w:p>
    <w:p w14:paraId="676D93E5">
      <w:pPr>
        <w:pStyle w:val="2"/>
        <w:spacing w:line="289" w:lineRule="auto"/>
      </w:pPr>
    </w:p>
    <w:p w14:paraId="7DD565F4">
      <w:pPr>
        <w:pStyle w:val="2"/>
        <w:spacing w:line="289" w:lineRule="auto"/>
      </w:pPr>
    </w:p>
    <w:p w14:paraId="1E6B6E56">
      <w:pPr>
        <w:spacing w:before="65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(二)触犯国家法律，构成刑事犯罪的；</w:t>
      </w:r>
    </w:p>
    <w:p w14:paraId="41DB7265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(三)受到治安管理处罚，情节严重、性质恶劣的；</w:t>
      </w:r>
    </w:p>
    <w:p w14:paraId="6D8068C1">
      <w:pPr>
        <w:spacing w:before="131" w:line="301" w:lineRule="auto"/>
        <w:ind w:right="34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(四)代替他人或者让他人代替自己参加考试、组织作弊、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使用通讯设备或其他器材作弊、向他人出售考试试题或答案牟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取利益，以及其他严重作弊或扰乱考试秩序行为的；</w:t>
      </w:r>
    </w:p>
    <w:p w14:paraId="782833FD">
      <w:pPr>
        <w:spacing w:before="132" w:line="296" w:lineRule="auto"/>
        <w:ind w:right="42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(五)学位论文、公开发表的研究成果存在抄袭、篡改、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伪造等学术不端行为，情节严重的，或者代写论文、买卖论文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的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；</w:t>
      </w:r>
    </w:p>
    <w:p w14:paraId="2A82DD60">
      <w:pPr>
        <w:spacing w:before="146" w:line="281" w:lineRule="auto"/>
        <w:ind w:right="43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(六)违反本规定和学校规定，严重影响学校教育教学秩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序、生活秩序以及公共场所管理秩序的；</w:t>
      </w:r>
    </w:p>
    <w:p w14:paraId="55F97A97">
      <w:pPr>
        <w:spacing w:before="13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(七)侵害其他个人、组织合法权益，造成严重后果的；</w:t>
      </w:r>
    </w:p>
    <w:p w14:paraId="345A934C">
      <w:pPr>
        <w:spacing w:before="13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(八)屡次违反学校规定受到纪律处分，经教育不改的。</w:t>
      </w:r>
    </w:p>
    <w:p w14:paraId="019F63F5">
      <w:pPr>
        <w:spacing w:before="131" w:line="222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第七条 </w:t>
      </w:r>
      <w:r>
        <w:rPr>
          <w:rFonts w:ascii="宋体" w:hAnsi="宋体" w:eastAsia="宋体" w:cs="宋体"/>
          <w:spacing w:val="7"/>
          <w:sz w:val="20"/>
          <w:szCs w:val="20"/>
        </w:rPr>
        <w:t>学生有下列情形之一者，可酌情减轻处分：</w:t>
      </w:r>
    </w:p>
    <w:p w14:paraId="154A610D">
      <w:pPr>
        <w:spacing w:before="130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(一)公安机关认定有自首情节的；</w:t>
      </w:r>
    </w:p>
    <w:p w14:paraId="22FAF35B">
      <w:pPr>
        <w:spacing w:before="133" w:line="276" w:lineRule="auto"/>
        <w:ind w:right="42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(二)在规定期限内主动向有关部门承认错误并如实交待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错误事实，及时悔改的；</w:t>
      </w:r>
    </w:p>
    <w:p w14:paraId="46A68A0E">
      <w:pPr>
        <w:spacing w:before="142" w:line="277" w:lineRule="auto"/>
        <w:ind w:right="43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(三)主动提供情况检举、揭发他人违法违纪行为，并经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查证属实或有其他立功表现的；</w:t>
      </w:r>
    </w:p>
    <w:p w14:paraId="1B4DE45B">
      <w:pPr>
        <w:spacing w:before="141" w:line="220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(四)积极协助组织查清违纪、违法事实的；</w:t>
      </w:r>
    </w:p>
    <w:p w14:paraId="5BC0CC6A">
      <w:pPr>
        <w:spacing w:before="121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(五)被他人胁迫或诱骗参加违纪行为的；</w:t>
      </w:r>
    </w:p>
    <w:p w14:paraId="148035D2">
      <w:pPr>
        <w:spacing w:before="142" w:line="277" w:lineRule="auto"/>
        <w:ind w:right="42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(六)在违纪行为过程中主动放弃违纪行为或积极防止不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良后果发生的；</w:t>
      </w:r>
    </w:p>
    <w:p w14:paraId="2A582FA1">
      <w:pPr>
        <w:pStyle w:val="2"/>
        <w:spacing w:line="245" w:lineRule="auto"/>
      </w:pPr>
    </w:p>
    <w:p w14:paraId="368FC0A9">
      <w:pPr>
        <w:pStyle w:val="2"/>
        <w:spacing w:line="246" w:lineRule="auto"/>
      </w:pPr>
    </w:p>
    <w:p w14:paraId="67EC59C9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113</w:t>
      </w:r>
    </w:p>
    <w:p w14:paraId="7A83D056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19" w:type="default"/>
          <w:pgSz w:w="8050" w:h="11170"/>
          <w:pgMar w:top="400" w:right="779" w:bottom="149" w:left="1179" w:header="0" w:footer="0" w:gutter="0"/>
          <w:cols w:space="720" w:num="1"/>
        </w:sectPr>
      </w:pPr>
    </w:p>
    <w:p w14:paraId="3C7234FD">
      <w:pPr>
        <w:pStyle w:val="2"/>
        <w:spacing w:line="285" w:lineRule="auto"/>
      </w:pPr>
    </w:p>
    <w:p w14:paraId="7AEA86F2">
      <w:pPr>
        <w:pStyle w:val="2"/>
        <w:spacing w:line="286" w:lineRule="auto"/>
      </w:pPr>
    </w:p>
    <w:p w14:paraId="4BB27BA7">
      <w:pPr>
        <w:pStyle w:val="2"/>
        <w:spacing w:line="286" w:lineRule="auto"/>
      </w:pPr>
    </w:p>
    <w:p w14:paraId="0C9421BD">
      <w:pPr>
        <w:pStyle w:val="2"/>
        <w:spacing w:line="286" w:lineRule="auto"/>
      </w:pPr>
    </w:p>
    <w:p w14:paraId="03C72C26">
      <w:pPr>
        <w:spacing w:before="68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(七)有其他可从轻处分情节或后果轻微的。</w:t>
      </w:r>
    </w:p>
    <w:p w14:paraId="41BEC9B7">
      <w:pPr>
        <w:spacing w:before="10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第八条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学生有下列情形之一者，可酌情加重处分：</w:t>
      </w:r>
    </w:p>
    <w:p w14:paraId="417E8808">
      <w:pPr>
        <w:spacing w:before="11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(一)制造障碍，妨碍调查取证或造成调查困难的；</w:t>
      </w:r>
    </w:p>
    <w:p w14:paraId="4C3D6FFA">
      <w:pPr>
        <w:spacing w:before="120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(二)违纪后拒不承认错误事实，毁灭证据、伪造事实</w:t>
      </w:r>
      <w:r>
        <w:rPr>
          <w:rFonts w:ascii="宋体" w:hAnsi="宋体" w:eastAsia="宋体" w:cs="宋体"/>
          <w:spacing w:val="-3"/>
          <w:sz w:val="21"/>
          <w:szCs w:val="21"/>
        </w:rPr>
        <w:t>的；</w:t>
      </w:r>
    </w:p>
    <w:p w14:paraId="15EE5DC5">
      <w:pPr>
        <w:spacing w:before="121" w:line="304" w:lineRule="auto"/>
        <w:ind w:right="447" w:firstLine="530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3"/>
          <w:sz w:val="21"/>
          <w:szCs w:val="21"/>
        </w:rPr>
        <w:t xml:space="preserve">(三)对检举揭发人、证人或工作人员威胁恐吓，打击报 </w:t>
      </w:r>
      <w:r>
        <w:rPr>
          <w:rFonts w:ascii="宋体" w:hAnsi="宋体" w:eastAsia="宋体" w:cs="宋体"/>
          <w:spacing w:val="-10"/>
          <w:sz w:val="16"/>
          <w:szCs w:val="16"/>
        </w:rPr>
        <w:t>复</w:t>
      </w:r>
      <w:r>
        <w:rPr>
          <w:rFonts w:ascii="宋体" w:hAnsi="宋体" w:eastAsia="宋体" w:cs="宋体"/>
          <w:spacing w:val="3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10"/>
          <w:sz w:val="16"/>
          <w:szCs w:val="16"/>
        </w:rPr>
        <w:t>的</w:t>
      </w:r>
      <w:r>
        <w:rPr>
          <w:rFonts w:ascii="宋体" w:hAnsi="宋体" w:eastAsia="宋体" w:cs="宋体"/>
          <w:spacing w:val="-16"/>
          <w:sz w:val="16"/>
          <w:szCs w:val="16"/>
        </w:rPr>
        <w:t xml:space="preserve"> </w:t>
      </w:r>
      <w:r>
        <w:rPr>
          <w:rFonts w:ascii="宋体" w:hAnsi="宋体" w:eastAsia="宋体" w:cs="宋体"/>
          <w:spacing w:val="-10"/>
          <w:sz w:val="16"/>
          <w:szCs w:val="16"/>
        </w:rPr>
        <w:t>；</w:t>
      </w:r>
    </w:p>
    <w:p w14:paraId="321453D4">
      <w:pPr>
        <w:spacing w:before="15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(四)胁迫、诱骗和教唆他人违反校纪校规的；</w:t>
      </w:r>
    </w:p>
    <w:p w14:paraId="2EBBF4F9">
      <w:pPr>
        <w:spacing w:before="12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(五)违纪群体行为的策划者、组织实施者；</w:t>
      </w:r>
    </w:p>
    <w:p w14:paraId="02F44803">
      <w:pPr>
        <w:spacing w:before="121" w:line="220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(六)包庇其他违纪人行为，订立攻守同盟的；</w:t>
      </w:r>
    </w:p>
    <w:p w14:paraId="370E6706">
      <w:pPr>
        <w:spacing w:before="120" w:line="220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(七)有其他可从重处分情节或后果严重的。</w:t>
      </w:r>
    </w:p>
    <w:p w14:paraId="4FBF2C33">
      <w:pPr>
        <w:spacing w:before="118" w:line="329" w:lineRule="auto"/>
        <w:ind w:right="456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同时犯有上述两个以上违纪行为的，视情节轻</w:t>
      </w:r>
      <w:r>
        <w:rPr>
          <w:rFonts w:ascii="宋体" w:hAnsi="宋体" w:eastAsia="宋体" w:cs="宋体"/>
          <w:spacing w:val="-2"/>
          <w:sz w:val="21"/>
          <w:szCs w:val="21"/>
        </w:rPr>
        <w:t>重，可合并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加重处分。</w:t>
      </w:r>
    </w:p>
    <w:p w14:paraId="39595D7F">
      <w:pPr>
        <w:spacing w:before="108" w:line="222" w:lineRule="auto"/>
        <w:ind w:left="116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6"/>
          <w:sz w:val="21"/>
          <w:szCs w:val="21"/>
        </w:rPr>
        <w:t>第三章</w:t>
      </w:r>
      <w:r>
        <w:rPr>
          <w:rFonts w:ascii="黑体" w:hAnsi="黑体" w:eastAsia="黑体" w:cs="黑体"/>
          <w:spacing w:val="16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6"/>
          <w:sz w:val="21"/>
          <w:szCs w:val="21"/>
        </w:rPr>
        <w:t>违规违纪行为及其处分</w:t>
      </w:r>
    </w:p>
    <w:p w14:paraId="57CE6EFF">
      <w:pPr>
        <w:spacing w:before="238" w:line="219" w:lineRule="auto"/>
        <w:ind w:left="15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6"/>
          <w:sz w:val="21"/>
          <w:szCs w:val="21"/>
        </w:rPr>
        <w:t>第一节扰乱社会秩序的行为</w:t>
      </w:r>
    </w:p>
    <w:p w14:paraId="645C4963">
      <w:pPr>
        <w:spacing w:before="105" w:line="289" w:lineRule="auto"/>
        <w:ind w:right="35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9"/>
          <w:sz w:val="21"/>
          <w:szCs w:val="21"/>
        </w:rPr>
        <w:t xml:space="preserve">第九条 </w:t>
      </w:r>
      <w:r>
        <w:rPr>
          <w:rFonts w:ascii="宋体" w:hAnsi="宋体" w:eastAsia="宋体" w:cs="宋体"/>
          <w:spacing w:val="-9"/>
          <w:sz w:val="21"/>
          <w:szCs w:val="21"/>
        </w:rPr>
        <w:t>违反国家法律、法规，组织、参加未经批准的集会、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游行、示威，造成不良影响或后果的，视情节轻重，给予严重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警告以上处分。</w:t>
      </w:r>
    </w:p>
    <w:p w14:paraId="238E1A1E">
      <w:pPr>
        <w:spacing w:before="144" w:line="284" w:lineRule="auto"/>
        <w:ind w:right="428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第十条 </w:t>
      </w:r>
      <w:r>
        <w:rPr>
          <w:rFonts w:ascii="宋体" w:hAnsi="宋体" w:eastAsia="宋体" w:cs="宋体"/>
          <w:spacing w:val="-4"/>
          <w:sz w:val="21"/>
          <w:szCs w:val="21"/>
        </w:rPr>
        <w:t>组织、利用、参加会道门、邪教组织或利</w:t>
      </w:r>
      <w:r>
        <w:rPr>
          <w:rFonts w:ascii="宋体" w:hAnsi="宋体" w:eastAsia="宋体" w:cs="宋体"/>
          <w:spacing w:val="-5"/>
          <w:sz w:val="21"/>
          <w:szCs w:val="21"/>
        </w:rPr>
        <w:t>用迷信扰</w:t>
      </w:r>
      <w:r>
        <w:rPr>
          <w:rFonts w:ascii="宋体" w:hAnsi="宋体" w:eastAsia="宋体" w:cs="宋体"/>
          <w:sz w:val="21"/>
          <w:szCs w:val="21"/>
        </w:rPr>
        <w:t xml:space="preserve"> 乱公共秩序的，组织、胁迫、诱骗他人参加传销、变相</w:t>
      </w:r>
      <w:r>
        <w:rPr>
          <w:rFonts w:ascii="宋体" w:hAnsi="宋体" w:eastAsia="宋体" w:cs="宋体"/>
          <w:spacing w:val="-1"/>
          <w:sz w:val="21"/>
          <w:szCs w:val="21"/>
        </w:rPr>
        <w:t>传销、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校园贷等活动的视情节轻重，给予记过以上处分。</w:t>
      </w:r>
    </w:p>
    <w:p w14:paraId="532EC379">
      <w:pPr>
        <w:spacing w:before="139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第十一条 </w:t>
      </w:r>
      <w:r>
        <w:rPr>
          <w:rFonts w:ascii="宋体" w:hAnsi="宋体" w:eastAsia="宋体" w:cs="宋体"/>
          <w:spacing w:val="4"/>
          <w:sz w:val="21"/>
          <w:szCs w:val="21"/>
        </w:rPr>
        <w:t>有下列行为之一的，一经发现即移交公</w:t>
      </w:r>
      <w:r>
        <w:rPr>
          <w:rFonts w:ascii="宋体" w:hAnsi="宋体" w:eastAsia="宋体" w:cs="宋体"/>
          <w:spacing w:val="3"/>
          <w:sz w:val="21"/>
          <w:szCs w:val="21"/>
        </w:rPr>
        <w:t>安部门</w:t>
      </w:r>
    </w:p>
    <w:p w14:paraId="19C8E797">
      <w:pPr>
        <w:pStyle w:val="2"/>
        <w:spacing w:line="315" w:lineRule="auto"/>
      </w:pPr>
    </w:p>
    <w:p w14:paraId="3DF3C267">
      <w:pPr>
        <w:pStyle w:val="2"/>
        <w:spacing w:line="315" w:lineRule="auto"/>
      </w:pPr>
    </w:p>
    <w:p w14:paraId="16AC86AF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114</w:t>
      </w:r>
    </w:p>
    <w:p w14:paraId="56CA524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20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5572594F">
      <w:pPr>
        <w:pStyle w:val="2"/>
        <w:spacing w:line="289" w:lineRule="auto"/>
      </w:pPr>
    </w:p>
    <w:p w14:paraId="1A530D9D">
      <w:pPr>
        <w:pStyle w:val="2"/>
        <w:spacing w:line="289" w:lineRule="auto"/>
      </w:pPr>
    </w:p>
    <w:p w14:paraId="339CEA4C">
      <w:pPr>
        <w:pStyle w:val="2"/>
        <w:spacing w:line="289" w:lineRule="auto"/>
      </w:pPr>
    </w:p>
    <w:p w14:paraId="6502F4B3">
      <w:pPr>
        <w:pStyle w:val="2"/>
        <w:spacing w:line="289" w:lineRule="auto"/>
      </w:pPr>
    </w:p>
    <w:p w14:paraId="626BDB86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处理，再根据处罚结果，给予留校察看以上处分：</w:t>
      </w:r>
    </w:p>
    <w:p w14:paraId="5F0A5824">
      <w:pPr>
        <w:spacing w:before="130" w:line="301" w:lineRule="auto"/>
        <w:ind w:right="34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(一)制作、运输、复制、出售、出租淫秽的书刊、图片、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影片、音像制品等淫秽物品或者利用计算机信息网络、电话、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z w:val="20"/>
          <w:szCs w:val="20"/>
        </w:rPr>
        <w:t>QQ</w:t>
      </w:r>
      <w:r>
        <w:rPr>
          <w:rFonts w:ascii="宋体" w:hAnsi="宋体" w:eastAsia="宋体" w:cs="宋体"/>
          <w:spacing w:val="7"/>
          <w:sz w:val="20"/>
          <w:szCs w:val="20"/>
        </w:rPr>
        <w:t>、微信、微博等媒介工具传播淫秽信息的；</w:t>
      </w:r>
    </w:p>
    <w:p w14:paraId="369BFF3E">
      <w:pPr>
        <w:spacing w:before="13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(二)有卖淫、嫖娼等行为的；</w:t>
      </w:r>
    </w:p>
    <w:p w14:paraId="374F8043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(三)吸食、注射毒品的。</w:t>
      </w:r>
    </w:p>
    <w:p w14:paraId="38916C21">
      <w:pPr>
        <w:spacing w:before="129" w:line="219" w:lineRule="auto"/>
        <w:ind w:left="115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第二节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侵犯人身和组织权利的行为</w:t>
      </w:r>
    </w:p>
    <w:p w14:paraId="2E2FE3BE">
      <w:pPr>
        <w:spacing w:before="117" w:line="311" w:lineRule="auto"/>
        <w:ind w:right="42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通过写恐吓信或者以其他方法威胁他人安全或 </w:t>
      </w:r>
      <w:r>
        <w:rPr>
          <w:rFonts w:ascii="宋体" w:hAnsi="宋体" w:eastAsia="宋体" w:cs="宋体"/>
          <w:spacing w:val="9"/>
          <w:sz w:val="20"/>
          <w:szCs w:val="20"/>
        </w:rPr>
        <w:t>干扰他人正常生活的，侮辱他人或捏造事实诽谤、诬告陷害他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人，造成不良后果或性质恶劣的，视情节轻重</w:t>
      </w:r>
      <w:r>
        <w:rPr>
          <w:rFonts w:ascii="宋体" w:hAnsi="宋体" w:eastAsia="宋体" w:cs="宋体"/>
          <w:spacing w:val="9"/>
          <w:sz w:val="20"/>
          <w:szCs w:val="20"/>
        </w:rPr>
        <w:t>，给予严重警告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以上处分。</w:t>
      </w:r>
    </w:p>
    <w:p w14:paraId="234FDCCD">
      <w:pPr>
        <w:spacing w:before="150" w:line="300" w:lineRule="auto"/>
        <w:ind w:right="370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5"/>
          <w:sz w:val="20"/>
          <w:szCs w:val="20"/>
        </w:rPr>
        <w:t>通过语言、文字、影像、图片、肢体行为等方式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对他人进行性骚扰，造成不良后果或性质恶劣的，视情节轻重，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给予严重警告以上处分。</w:t>
      </w:r>
    </w:p>
    <w:p w14:paraId="65431E63">
      <w:pPr>
        <w:spacing w:before="134" w:line="281" w:lineRule="auto"/>
        <w:ind w:right="42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5"/>
          <w:sz w:val="20"/>
          <w:szCs w:val="20"/>
        </w:rPr>
        <w:t>冒领、隐匿、毁弃或私自开拆他人通知单据、邮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件等行为，视情节轻重，给予记过以上处分。</w:t>
      </w:r>
    </w:p>
    <w:p w14:paraId="7A368538">
      <w:pPr>
        <w:spacing w:before="132" w:line="277" w:lineRule="auto"/>
        <w:ind w:right="43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5"/>
          <w:sz w:val="20"/>
          <w:szCs w:val="20"/>
        </w:rPr>
        <w:t>过失伤害他人身体，尚未触犯法律的，视后果严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重程度，给予记过以上处分。</w:t>
      </w:r>
    </w:p>
    <w:p w14:paraId="058CB432">
      <w:pPr>
        <w:spacing w:before="141" w:line="301" w:lineRule="auto"/>
        <w:ind w:right="42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5"/>
          <w:sz w:val="20"/>
          <w:szCs w:val="20"/>
        </w:rPr>
        <w:t>故意伤害他人身体，未造成伤害后果的，给予严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重警告以下处分；造成伤害后果的，视情节轻重，给予</w:t>
      </w:r>
      <w:r>
        <w:rPr>
          <w:rFonts w:ascii="宋体" w:hAnsi="宋体" w:eastAsia="宋体" w:cs="宋体"/>
          <w:spacing w:val="9"/>
          <w:sz w:val="20"/>
          <w:szCs w:val="20"/>
        </w:rPr>
        <w:t>记过以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上处分。</w:t>
      </w:r>
    </w:p>
    <w:p w14:paraId="0D2F08C4">
      <w:pPr>
        <w:spacing w:before="120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5"/>
          <w:sz w:val="20"/>
          <w:szCs w:val="20"/>
        </w:rPr>
        <w:t>以窃取、偷窥、偷拍等方式侵犯他人隐私的，视</w:t>
      </w:r>
    </w:p>
    <w:p w14:paraId="3EA25656">
      <w:pPr>
        <w:pStyle w:val="2"/>
        <w:spacing w:line="245" w:lineRule="auto"/>
      </w:pPr>
    </w:p>
    <w:p w14:paraId="481F253A">
      <w:pPr>
        <w:pStyle w:val="2"/>
        <w:spacing w:line="246" w:lineRule="auto"/>
      </w:pPr>
    </w:p>
    <w:p w14:paraId="21EAB7BD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115</w:t>
      </w:r>
    </w:p>
    <w:p w14:paraId="5F18F54C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21" w:type="default"/>
          <w:pgSz w:w="8050" w:h="11170"/>
          <w:pgMar w:top="400" w:right="779" w:bottom="149" w:left="1179" w:header="0" w:footer="0" w:gutter="0"/>
          <w:cols w:space="720" w:num="1"/>
        </w:sectPr>
      </w:pPr>
    </w:p>
    <w:p w14:paraId="3F51F226">
      <w:pPr>
        <w:pStyle w:val="2"/>
        <w:spacing w:line="289" w:lineRule="auto"/>
      </w:pPr>
    </w:p>
    <w:p w14:paraId="5A024839">
      <w:pPr>
        <w:pStyle w:val="2"/>
        <w:spacing w:line="289" w:lineRule="auto"/>
      </w:pPr>
    </w:p>
    <w:p w14:paraId="2BC6646C">
      <w:pPr>
        <w:pStyle w:val="2"/>
        <w:spacing w:line="289" w:lineRule="auto"/>
      </w:pPr>
    </w:p>
    <w:p w14:paraId="5A07B8AC">
      <w:pPr>
        <w:pStyle w:val="2"/>
        <w:spacing w:line="289" w:lineRule="auto"/>
      </w:pPr>
    </w:p>
    <w:p w14:paraId="1326BB01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情节轻重，给予记过以上处分。以营利为目的的，从重处分。</w:t>
      </w:r>
    </w:p>
    <w:p w14:paraId="71E89072">
      <w:pPr>
        <w:spacing w:before="129" w:line="219" w:lineRule="auto"/>
        <w:ind w:left="146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第三节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侵犯公私财产的行为</w:t>
      </w:r>
    </w:p>
    <w:p w14:paraId="55856CE9">
      <w:pPr>
        <w:spacing w:before="135" w:line="311" w:lineRule="auto"/>
        <w:ind w:right="428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2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12"/>
          <w:sz w:val="20"/>
          <w:szCs w:val="20"/>
        </w:rPr>
        <w:t>盗窃公私财物，案值在1000元以下者，视情节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轻重，给予严重警告以下处分；案值在1000元以上者，移交公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安部门立案侦查，根据刑事处罚结果，给予记过以上处分。多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次盗窃公私财物的，从重处分。</w:t>
      </w:r>
    </w:p>
    <w:p w14:paraId="00C5E09F">
      <w:pPr>
        <w:spacing w:before="132" w:line="311" w:lineRule="auto"/>
        <w:ind w:right="37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z w:val="20"/>
          <w:szCs w:val="20"/>
        </w:rPr>
        <w:t xml:space="preserve">抢夺、敲诈勒索、诈骗公私财物的，视情节轻重， </w:t>
      </w:r>
      <w:r>
        <w:rPr>
          <w:rFonts w:ascii="宋体" w:hAnsi="宋体" w:eastAsia="宋体" w:cs="宋体"/>
          <w:spacing w:val="12"/>
          <w:sz w:val="20"/>
          <w:szCs w:val="20"/>
        </w:rPr>
        <w:t>给予记过以上处分。其中，抢夺财物案值在500元以上、敲诈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勒索财物案值在1000元以上、诈骗财物案值在2000元以上的，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视情节轻重，给予留校察看以上处分。</w:t>
      </w:r>
    </w:p>
    <w:p w14:paraId="5098370D">
      <w:pPr>
        <w:spacing w:before="131" w:line="275" w:lineRule="auto"/>
        <w:ind w:right="37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z w:val="20"/>
          <w:szCs w:val="20"/>
        </w:rPr>
        <w:t>明知是赃物而窝藏、销毁、转移的，视情节轻</w:t>
      </w:r>
      <w:r>
        <w:rPr>
          <w:rFonts w:ascii="宋体" w:hAnsi="宋体" w:eastAsia="宋体" w:cs="宋体"/>
          <w:spacing w:val="-1"/>
          <w:sz w:val="20"/>
          <w:szCs w:val="20"/>
        </w:rPr>
        <w:t>重，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给予严重警告以上处分。</w:t>
      </w:r>
    </w:p>
    <w:p w14:paraId="4CD6A5CF">
      <w:pPr>
        <w:spacing w:before="123" w:line="308" w:lineRule="auto"/>
        <w:ind w:right="435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第二十一条 </w:t>
      </w:r>
      <w:r>
        <w:rPr>
          <w:rFonts w:ascii="宋体" w:hAnsi="宋体" w:eastAsia="宋体" w:cs="宋体"/>
          <w:spacing w:val="9"/>
          <w:sz w:val="20"/>
          <w:szCs w:val="20"/>
        </w:rPr>
        <w:t>侵吞或挪用公共款物，案值不足</w:t>
      </w:r>
      <w:r>
        <w:rPr>
          <w:rFonts w:ascii="宋体" w:hAnsi="宋体" w:eastAsia="宋体" w:cs="宋体"/>
          <w:spacing w:val="8"/>
          <w:sz w:val="20"/>
          <w:szCs w:val="20"/>
        </w:rPr>
        <w:t>500元的，给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予严重警告以下处分；案值超过500元的，视情节轻重，给予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记过以上处分。</w:t>
      </w:r>
    </w:p>
    <w:p w14:paraId="3FC50099">
      <w:pPr>
        <w:spacing w:before="130" w:line="295" w:lineRule="auto"/>
        <w:ind w:right="418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4"/>
          <w:sz w:val="20"/>
          <w:szCs w:val="20"/>
        </w:rPr>
        <w:t xml:space="preserve">第二十二条 </w:t>
      </w:r>
      <w:r>
        <w:rPr>
          <w:rFonts w:ascii="宋体" w:hAnsi="宋体" w:eastAsia="宋体" w:cs="宋体"/>
          <w:spacing w:val="4"/>
          <w:sz w:val="20"/>
          <w:szCs w:val="20"/>
        </w:rPr>
        <w:t>故意损坏公私财物，造成损失或</w:t>
      </w:r>
      <w:r>
        <w:rPr>
          <w:rFonts w:ascii="宋体" w:hAnsi="宋体" w:eastAsia="宋体" w:cs="宋体"/>
          <w:spacing w:val="3"/>
          <w:sz w:val="20"/>
          <w:szCs w:val="20"/>
        </w:rPr>
        <w:t>性质恶劣的，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视情节轻重，给予警告以上处分。过失损坏公私财物，造成较大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损失的，视情节轻重，给予记过以上处分。</w:t>
      </w:r>
    </w:p>
    <w:p w14:paraId="33A25C64">
      <w:pPr>
        <w:spacing w:before="152" w:line="219" w:lineRule="auto"/>
        <w:ind w:left="10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第四节</w:t>
      </w:r>
      <w:r>
        <w:rPr>
          <w:rFonts w:ascii="宋体" w:hAnsi="宋体" w:eastAsia="宋体" w:cs="宋体"/>
          <w:spacing w:val="1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扰乱学校教育教学秩序的行为</w:t>
      </w:r>
    </w:p>
    <w:p w14:paraId="4DCEF328">
      <w:pPr>
        <w:spacing w:before="133" w:line="333" w:lineRule="auto"/>
        <w:ind w:right="436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第二十三条 </w:t>
      </w:r>
      <w:r>
        <w:rPr>
          <w:rFonts w:ascii="宋体" w:hAnsi="宋体" w:eastAsia="宋体" w:cs="宋体"/>
          <w:spacing w:val="5"/>
          <w:sz w:val="20"/>
          <w:szCs w:val="20"/>
        </w:rPr>
        <w:t>学生有其他考试违纪行为的，视情节轻重、认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错和改正态度，给予留校察看以上处分。具体参照《广东第二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师范学院学生考试违规处分规定》执行。</w:t>
      </w:r>
    </w:p>
    <w:p w14:paraId="6CD26991">
      <w:pPr>
        <w:pStyle w:val="2"/>
        <w:spacing w:line="398" w:lineRule="auto"/>
      </w:pPr>
    </w:p>
    <w:p w14:paraId="689B5CC3">
      <w:pPr>
        <w:spacing w:before="38" w:line="188" w:lineRule="auto"/>
        <w:ind w:left="269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116</w:t>
      </w:r>
    </w:p>
    <w:p w14:paraId="4EDC7BA4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22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0E8761C8">
      <w:pPr>
        <w:pStyle w:val="2"/>
        <w:spacing w:line="287" w:lineRule="auto"/>
      </w:pPr>
    </w:p>
    <w:p w14:paraId="61F158CA">
      <w:pPr>
        <w:pStyle w:val="2"/>
        <w:spacing w:line="288" w:lineRule="auto"/>
      </w:pPr>
    </w:p>
    <w:p w14:paraId="2953782B">
      <w:pPr>
        <w:pStyle w:val="2"/>
        <w:spacing w:line="288" w:lineRule="auto"/>
      </w:pPr>
    </w:p>
    <w:p w14:paraId="47C82F85">
      <w:pPr>
        <w:pStyle w:val="2"/>
        <w:spacing w:line="288" w:lineRule="auto"/>
      </w:pPr>
    </w:p>
    <w:p w14:paraId="2E2F9390">
      <w:pPr>
        <w:spacing w:before="65" w:line="343" w:lineRule="auto"/>
        <w:ind w:right="434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第二十四条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在学术活动中违背学术诚信、学术道德，</w:t>
      </w:r>
      <w:r>
        <w:rPr>
          <w:rFonts w:ascii="宋体" w:hAnsi="宋体" w:eastAsia="宋体" w:cs="宋体"/>
          <w:spacing w:val="4"/>
          <w:sz w:val="20"/>
          <w:szCs w:val="20"/>
        </w:rPr>
        <w:t>有下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列行为之一，情节较为严重的，给予严重警告以上处分。</w:t>
      </w:r>
    </w:p>
    <w:p w14:paraId="177C646C">
      <w:pPr>
        <w:spacing w:before="1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(一)伪造或者篡改数据、文献，捏造事实的；</w:t>
      </w:r>
    </w:p>
    <w:p w14:paraId="482047D7">
      <w:pPr>
        <w:spacing w:before="12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(二)伪造注释的；</w:t>
      </w:r>
    </w:p>
    <w:p w14:paraId="793581D9">
      <w:pPr>
        <w:spacing w:before="14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(三)未参加创作，在他人学术成果上署名的；</w:t>
      </w:r>
    </w:p>
    <w:p w14:paraId="2A880C6F">
      <w:pPr>
        <w:spacing w:before="13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(四)未经他人许可，不当使用他人署名的；</w:t>
      </w:r>
    </w:p>
    <w:p w14:paraId="2C8BFB03">
      <w:pPr>
        <w:spacing w:before="13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(五)有其他违背学术诚信、学术道德行为的。</w:t>
      </w:r>
    </w:p>
    <w:p w14:paraId="57D55A61">
      <w:pPr>
        <w:spacing w:before="110" w:line="328" w:lineRule="auto"/>
        <w:ind w:right="38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第二十五条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未经请假，或请假未批准而缺席者；请假</w:t>
      </w:r>
      <w:r>
        <w:rPr>
          <w:rFonts w:ascii="宋体" w:hAnsi="宋体" w:eastAsia="宋体" w:cs="宋体"/>
          <w:spacing w:val="4"/>
          <w:sz w:val="20"/>
          <w:szCs w:val="20"/>
        </w:rPr>
        <w:t>逾期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不归，或续假未获批准者；经查明请假或补</w:t>
      </w:r>
      <w:r>
        <w:rPr>
          <w:rFonts w:ascii="宋体" w:hAnsi="宋体" w:eastAsia="宋体" w:cs="宋体"/>
          <w:spacing w:val="7"/>
          <w:sz w:val="20"/>
          <w:szCs w:val="20"/>
        </w:rPr>
        <w:t>假理由不真实者；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未获批准免修、缓考而擅自缺课、缺考者；开学时不按时到校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上课或未放假而提前离校者，均以旷课论处。无故迟到或早退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累计三次作旷课一学时计算，离开学校， 一天按六学时</w:t>
      </w:r>
      <w:r>
        <w:rPr>
          <w:rFonts w:ascii="宋体" w:hAnsi="宋体" w:eastAsia="宋体" w:cs="宋体"/>
          <w:spacing w:val="3"/>
          <w:sz w:val="20"/>
          <w:szCs w:val="20"/>
        </w:rPr>
        <w:t>计算。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5"/>
          <w:sz w:val="20"/>
          <w:szCs w:val="20"/>
        </w:rPr>
        <w:t>一学期内旷课累计达16-20学时者，给予警告处分</w:t>
      </w:r>
      <w:r>
        <w:rPr>
          <w:rFonts w:ascii="宋体" w:hAnsi="宋体" w:eastAsia="宋体" w:cs="宋体"/>
          <w:spacing w:val="14"/>
          <w:sz w:val="20"/>
          <w:szCs w:val="20"/>
        </w:rPr>
        <w:t>；达21-30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学时者，给予严重警告处分；达31-40学时者，给予记过处</w:t>
      </w:r>
      <w:r>
        <w:rPr>
          <w:rFonts w:ascii="宋体" w:hAnsi="宋体" w:eastAsia="宋体" w:cs="宋体"/>
          <w:spacing w:val="6"/>
          <w:sz w:val="20"/>
          <w:szCs w:val="20"/>
        </w:rPr>
        <w:t>分；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达41-49学时者，给予留校察看处分；达50学时者，给予开除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学籍处分。学时按教务部门规定的实际开课计划计算。</w:t>
      </w:r>
    </w:p>
    <w:p w14:paraId="56316500">
      <w:pPr>
        <w:spacing w:before="149" w:line="310" w:lineRule="auto"/>
        <w:ind w:right="364" w:firstLine="422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b/>
          <w:bCs/>
          <w:sz w:val="20"/>
          <w:szCs w:val="20"/>
        </w:rPr>
        <w:t>第二十六条</w:t>
      </w:r>
      <w:r>
        <w:rPr>
          <w:rFonts w:ascii="黑体" w:hAnsi="黑体" w:eastAsia="黑体" w:cs="黑体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违反教室、实验室、图书馆和计算机房等教</w:t>
      </w:r>
      <w:r>
        <w:rPr>
          <w:rFonts w:ascii="宋体" w:hAnsi="宋体" w:eastAsia="宋体" w:cs="宋体"/>
          <w:spacing w:val="-1"/>
          <w:sz w:val="20"/>
          <w:szCs w:val="20"/>
        </w:rPr>
        <w:t>学、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科研、学习场所管理规定的，视情节轻重，给予严重警告以上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处</w:t>
      </w:r>
      <w:r>
        <w:rPr>
          <w:rFonts w:ascii="宋体" w:hAnsi="宋体" w:eastAsia="宋体" w:cs="宋体"/>
          <w:spacing w:val="-1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分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78BC97F1">
      <w:pPr>
        <w:spacing w:before="157" w:line="346" w:lineRule="auto"/>
        <w:ind w:right="43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违规将仪器设备、易燃易爆品、危险实验药品等带离实验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室的，从重处分。</w:t>
      </w:r>
    </w:p>
    <w:p w14:paraId="0D56B2B2">
      <w:pPr>
        <w:pStyle w:val="2"/>
        <w:spacing w:line="243" w:lineRule="auto"/>
      </w:pPr>
    </w:p>
    <w:p w14:paraId="03EBA0A8">
      <w:pPr>
        <w:pStyle w:val="2"/>
        <w:spacing w:line="243" w:lineRule="auto"/>
      </w:pPr>
    </w:p>
    <w:p w14:paraId="18F0A7B7">
      <w:pPr>
        <w:pStyle w:val="2"/>
        <w:spacing w:line="244" w:lineRule="auto"/>
      </w:pPr>
    </w:p>
    <w:p w14:paraId="52074F67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117</w:t>
      </w:r>
    </w:p>
    <w:p w14:paraId="7DEF0B8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23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714E72F6">
      <w:pPr>
        <w:pStyle w:val="2"/>
        <w:spacing w:line="288" w:lineRule="auto"/>
      </w:pPr>
    </w:p>
    <w:p w14:paraId="661A895C">
      <w:pPr>
        <w:pStyle w:val="2"/>
        <w:spacing w:line="288" w:lineRule="auto"/>
      </w:pPr>
    </w:p>
    <w:p w14:paraId="7EEAB024">
      <w:pPr>
        <w:pStyle w:val="2"/>
        <w:spacing w:line="288" w:lineRule="auto"/>
      </w:pPr>
    </w:p>
    <w:p w14:paraId="318A7176">
      <w:pPr>
        <w:pStyle w:val="2"/>
        <w:spacing w:line="289" w:lineRule="auto"/>
      </w:pPr>
    </w:p>
    <w:p w14:paraId="5E4F72D1">
      <w:pPr>
        <w:spacing w:before="65" w:line="219" w:lineRule="auto"/>
        <w:ind w:left="12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第五节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扰乱学校公共秩序的行为</w:t>
      </w:r>
    </w:p>
    <w:p w14:paraId="4E3FB563">
      <w:pPr>
        <w:spacing w:before="131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"/>
          <w:sz w:val="20"/>
          <w:szCs w:val="20"/>
        </w:rPr>
        <w:t>第二十七条</w:t>
      </w:r>
      <w:r>
        <w:rPr>
          <w:rFonts w:ascii="黑体" w:hAnsi="黑体" w:eastAsia="黑体" w:cs="黑体"/>
          <w:spacing w:val="-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有下列滋事、斗殴行为的，分别给予相应处分：</w:t>
      </w:r>
    </w:p>
    <w:p w14:paraId="139E5E62">
      <w:pPr>
        <w:spacing w:before="131" w:line="282" w:lineRule="auto"/>
        <w:ind w:right="433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(一)教唆他人打架斗殴的，视情节轻重，给予严重警告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9"/>
          <w:sz w:val="20"/>
          <w:szCs w:val="20"/>
        </w:rPr>
        <w:t>以上处分；</w:t>
      </w:r>
    </w:p>
    <w:p w14:paraId="50B2378B">
      <w:pPr>
        <w:spacing w:before="130" w:line="280" w:lineRule="auto"/>
        <w:ind w:right="431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(二)引起事端或激化矛盾，造成打人、打群架等后果的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肇事者，视情节轻重，给予记过以上处分；</w:t>
      </w:r>
    </w:p>
    <w:p w14:paraId="5B7AF4F9">
      <w:pPr>
        <w:spacing w:before="133" w:line="279" w:lineRule="auto"/>
        <w:ind w:right="438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(三)故意为他人打架提供工具，未造成伤害的，给予严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重警告处分；造成伤害的，视情节轻重，给</w:t>
      </w:r>
      <w:r>
        <w:rPr>
          <w:rFonts w:ascii="宋体" w:hAnsi="宋体" w:eastAsia="宋体" w:cs="宋体"/>
          <w:spacing w:val="7"/>
          <w:sz w:val="20"/>
          <w:szCs w:val="20"/>
        </w:rPr>
        <w:t>予记过以上处分；</w:t>
      </w:r>
    </w:p>
    <w:p w14:paraId="3AA541F7">
      <w:pPr>
        <w:spacing w:before="136" w:line="280" w:lineRule="auto"/>
        <w:ind w:right="439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(四)动手打人，视情节轻重，给予记过以上处分；致他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人受伤的，视情节轻重，给予留学察看处分；</w:t>
      </w:r>
    </w:p>
    <w:p w14:paraId="19F4184B">
      <w:pPr>
        <w:spacing w:before="134" w:line="280" w:lineRule="auto"/>
        <w:ind w:right="387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(五)斗殴终止后又报复打人，扩大事态的，视情</w:t>
      </w:r>
      <w:r>
        <w:rPr>
          <w:rFonts w:ascii="宋体" w:hAnsi="宋体" w:eastAsia="宋体" w:cs="宋体"/>
          <w:spacing w:val="6"/>
          <w:sz w:val="20"/>
          <w:szCs w:val="20"/>
        </w:rPr>
        <w:t>节轻重，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给予留校察看以上处分。</w:t>
      </w:r>
    </w:p>
    <w:p w14:paraId="6B77C25B">
      <w:pPr>
        <w:spacing w:before="122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组织、策划、领导打架斗殴或持械伤人的，从重处分。</w:t>
      </w:r>
    </w:p>
    <w:p w14:paraId="63FA02A8">
      <w:pPr>
        <w:spacing w:before="143" w:line="281" w:lineRule="auto"/>
        <w:ind w:right="435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第二十八条 </w:t>
      </w:r>
      <w:r>
        <w:rPr>
          <w:rFonts w:ascii="宋体" w:hAnsi="宋体" w:eastAsia="宋体" w:cs="宋体"/>
          <w:spacing w:val="5"/>
          <w:sz w:val="20"/>
          <w:szCs w:val="20"/>
        </w:rPr>
        <w:t>组织、煽动罢课、闹事的，视情节轻重，给予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记过以上处分。</w:t>
      </w:r>
    </w:p>
    <w:p w14:paraId="072D5439">
      <w:pPr>
        <w:spacing w:before="131" w:line="281" w:lineRule="auto"/>
        <w:ind w:right="429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第二十九条 </w:t>
      </w:r>
      <w:r>
        <w:rPr>
          <w:rFonts w:ascii="宋体" w:hAnsi="宋体" w:eastAsia="宋体" w:cs="宋体"/>
          <w:spacing w:val="5"/>
          <w:sz w:val="20"/>
          <w:szCs w:val="20"/>
        </w:rPr>
        <w:t>组织、参与赌博的，视情节轻重，给予记过以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上处分。</w:t>
      </w:r>
    </w:p>
    <w:p w14:paraId="3EE100C4">
      <w:pPr>
        <w:spacing w:before="111" w:line="290" w:lineRule="auto"/>
        <w:ind w:right="38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第三十条 </w:t>
      </w:r>
      <w:r>
        <w:rPr>
          <w:rFonts w:ascii="宋体" w:hAnsi="宋体" w:eastAsia="宋体" w:cs="宋体"/>
          <w:spacing w:val="7"/>
          <w:sz w:val="20"/>
          <w:szCs w:val="20"/>
        </w:rPr>
        <w:t>在校园内酗酒闹事、起哄、喧哗、摔砸物品的，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视情节轻重，给予留校察看以上处分。</w:t>
      </w:r>
    </w:p>
    <w:p w14:paraId="7389D1CC">
      <w:pPr>
        <w:spacing w:before="111" w:line="284" w:lineRule="auto"/>
        <w:ind w:right="430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第三十一条 </w:t>
      </w:r>
      <w:r>
        <w:rPr>
          <w:rFonts w:ascii="宋体" w:hAnsi="宋体" w:eastAsia="宋体" w:cs="宋体"/>
          <w:spacing w:val="5"/>
          <w:sz w:val="20"/>
          <w:szCs w:val="20"/>
        </w:rPr>
        <w:t>违反学校学生住宿管理规定，在宿舍区有下列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情形之一，经告诫不改的，视情节轻重，给予</w:t>
      </w:r>
      <w:r>
        <w:rPr>
          <w:rFonts w:ascii="宋体" w:hAnsi="宋体" w:eastAsia="宋体" w:cs="宋体"/>
          <w:spacing w:val="7"/>
          <w:sz w:val="20"/>
          <w:szCs w:val="20"/>
        </w:rPr>
        <w:t>警告以上处分：</w:t>
      </w:r>
    </w:p>
    <w:p w14:paraId="0520BEBB">
      <w:pPr>
        <w:spacing w:before="146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(一)按规定应集中住宿的学生未经批准夜不归宿或未履</w:t>
      </w:r>
    </w:p>
    <w:p w14:paraId="39D35118">
      <w:pPr>
        <w:pStyle w:val="2"/>
        <w:spacing w:line="241" w:lineRule="auto"/>
      </w:pPr>
    </w:p>
    <w:p w14:paraId="28917EA2">
      <w:pPr>
        <w:pStyle w:val="2"/>
        <w:spacing w:line="242" w:lineRule="auto"/>
      </w:pPr>
    </w:p>
    <w:p w14:paraId="29A5C5BE">
      <w:pPr>
        <w:spacing w:before="44" w:line="188" w:lineRule="auto"/>
        <w:ind w:left="269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118</w:t>
      </w:r>
    </w:p>
    <w:p w14:paraId="6B94E76C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24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12CC4ECB">
      <w:pPr>
        <w:pStyle w:val="2"/>
        <w:spacing w:line="289" w:lineRule="auto"/>
      </w:pPr>
    </w:p>
    <w:p w14:paraId="398DF5F4">
      <w:pPr>
        <w:pStyle w:val="2"/>
        <w:spacing w:line="289" w:lineRule="auto"/>
      </w:pPr>
    </w:p>
    <w:p w14:paraId="2BE2BCF7">
      <w:pPr>
        <w:pStyle w:val="2"/>
        <w:spacing w:line="289" w:lineRule="auto"/>
      </w:pPr>
    </w:p>
    <w:p w14:paraId="5C4A3632">
      <w:pPr>
        <w:pStyle w:val="2"/>
        <w:spacing w:line="289" w:lineRule="auto"/>
      </w:pPr>
    </w:p>
    <w:p w14:paraId="2184D8FF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行相关管理手续在校外租房居住的；</w:t>
      </w:r>
    </w:p>
    <w:p w14:paraId="0A02576C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(二)留宿校外人员的；</w:t>
      </w:r>
    </w:p>
    <w:p w14:paraId="03146C8F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(三)违规占用床位或妨碍他人入住的；</w:t>
      </w:r>
    </w:p>
    <w:p w14:paraId="034AE379">
      <w:pPr>
        <w:spacing w:before="12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(四)饲养或容留动物的；</w:t>
      </w:r>
    </w:p>
    <w:p w14:paraId="495B9B79">
      <w:pPr>
        <w:spacing w:before="143" w:line="281" w:lineRule="auto"/>
        <w:ind w:right="44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(五)从事或协助他人从事营利性活动，扰乱宿舍区管理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和生活秩序的；</w:t>
      </w:r>
    </w:p>
    <w:p w14:paraId="1D730F02">
      <w:pPr>
        <w:spacing w:before="131" w:line="220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(六)违反学校作息制度，扰乱他人正常生活秩序的；</w:t>
      </w:r>
    </w:p>
    <w:p w14:paraId="242FA458">
      <w:pPr>
        <w:spacing w:before="120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(七)使用明火或焚烧物品的；</w:t>
      </w:r>
    </w:p>
    <w:p w14:paraId="1986A849">
      <w:pPr>
        <w:spacing w:before="14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(八)高空抛物或引发高空坠物安全隐患的；</w:t>
      </w:r>
    </w:p>
    <w:p w14:paraId="33E1A470">
      <w:pPr>
        <w:spacing w:before="132" w:line="277" w:lineRule="auto"/>
        <w:ind w:right="43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(九)存放易燃、易爆、有毒、强腐蚀性或强放射性等危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险品的；</w:t>
      </w:r>
    </w:p>
    <w:p w14:paraId="34F620F7">
      <w:pPr>
        <w:spacing w:before="139" w:line="281" w:lineRule="auto"/>
        <w:ind w:right="45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(十)违章接拉电线、使用大功率或发热元件外露电器、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超负荷使用电器的；</w:t>
      </w:r>
    </w:p>
    <w:p w14:paraId="2CF5029A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(十一)有出租、出借宿舍、床位行为的；</w:t>
      </w:r>
    </w:p>
    <w:p w14:paraId="4DB29949">
      <w:pPr>
        <w:spacing w:before="13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(十二)有其他违反学校学生住宿管理规定行为的。</w:t>
      </w:r>
    </w:p>
    <w:p w14:paraId="178E1E40">
      <w:pPr>
        <w:spacing w:before="112" w:line="285" w:lineRule="auto"/>
        <w:ind w:right="43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第三十二条 </w:t>
      </w:r>
      <w:r>
        <w:rPr>
          <w:rFonts w:ascii="宋体" w:hAnsi="宋体" w:eastAsia="宋体" w:cs="宋体"/>
          <w:spacing w:val="13"/>
          <w:sz w:val="20"/>
          <w:szCs w:val="20"/>
        </w:rPr>
        <w:t>在学生集体宿舍内留宿异性或在异性学生集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体宿舍内留宿的，视情节轻重，给予记过以上处分。</w:t>
      </w:r>
    </w:p>
    <w:p w14:paraId="205C65B1">
      <w:pPr>
        <w:spacing w:before="142" w:line="275" w:lineRule="auto"/>
        <w:ind w:right="438" w:firstLine="44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4"/>
          <w:sz w:val="20"/>
          <w:szCs w:val="20"/>
        </w:rPr>
        <w:t xml:space="preserve">第三十三条 </w:t>
      </w:r>
      <w:r>
        <w:rPr>
          <w:rFonts w:ascii="宋体" w:hAnsi="宋体" w:eastAsia="宋体" w:cs="宋体"/>
          <w:spacing w:val="4"/>
          <w:sz w:val="20"/>
          <w:szCs w:val="20"/>
        </w:rPr>
        <w:t>有下列行为之一的，视情节轻重，给予严重警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告以上处分：</w:t>
      </w:r>
    </w:p>
    <w:p w14:paraId="5B272197">
      <w:pPr>
        <w:spacing w:before="14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(一)非法入侵他人计算机信息系统；</w:t>
      </w:r>
    </w:p>
    <w:p w14:paraId="34B3FD9F">
      <w:pPr>
        <w:spacing w:before="133" w:line="280" w:lineRule="auto"/>
        <w:ind w:right="45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(二)对他人计算机信息系统功能进行非法删除、修改、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增加、干扰，造成计算机信息系统不能正常运行的；</w:t>
      </w:r>
    </w:p>
    <w:p w14:paraId="4F07B3EF">
      <w:pPr>
        <w:pStyle w:val="2"/>
        <w:spacing w:line="252" w:lineRule="auto"/>
      </w:pPr>
    </w:p>
    <w:p w14:paraId="168FE63A">
      <w:pPr>
        <w:pStyle w:val="2"/>
        <w:spacing w:line="252" w:lineRule="auto"/>
      </w:pPr>
    </w:p>
    <w:p w14:paraId="68EB332B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119</w:t>
      </w:r>
    </w:p>
    <w:p w14:paraId="44F821F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25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53FFEB13">
      <w:pPr>
        <w:pStyle w:val="2"/>
        <w:spacing w:line="288" w:lineRule="auto"/>
      </w:pPr>
    </w:p>
    <w:p w14:paraId="2A46A8CF">
      <w:pPr>
        <w:pStyle w:val="2"/>
        <w:spacing w:line="288" w:lineRule="auto"/>
      </w:pPr>
    </w:p>
    <w:p w14:paraId="679351FB">
      <w:pPr>
        <w:pStyle w:val="2"/>
        <w:spacing w:line="289" w:lineRule="auto"/>
      </w:pPr>
    </w:p>
    <w:p w14:paraId="120B07AA">
      <w:pPr>
        <w:pStyle w:val="2"/>
        <w:spacing w:line="289" w:lineRule="auto"/>
      </w:pPr>
    </w:p>
    <w:p w14:paraId="6BD2E6CA">
      <w:pPr>
        <w:spacing w:before="65" w:line="281" w:lineRule="auto"/>
        <w:ind w:right="43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三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)对他人计算机信息系统中存储、处理或者传输的数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据和应用程序进行非法删除、修改、增加的；</w:t>
      </w:r>
    </w:p>
    <w:p w14:paraId="7C3C5A7C">
      <w:pPr>
        <w:spacing w:before="132" w:line="275" w:lineRule="auto"/>
        <w:ind w:right="43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(四)制作、传播计算机病毒等破坏性程序，影响他人计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算机信息系统正常运行的；</w:t>
      </w:r>
    </w:p>
    <w:p w14:paraId="3933D532">
      <w:pPr>
        <w:spacing w:before="142" w:line="281" w:lineRule="auto"/>
        <w:ind w:right="43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(五)未经允许开设代理、文件传输协议、网页等网络应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用服务，造成不良影响或严重后果的；</w:t>
      </w:r>
    </w:p>
    <w:p w14:paraId="493D7852">
      <w:pPr>
        <w:spacing w:before="131" w:line="277" w:lineRule="auto"/>
        <w:ind w:right="43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(六)未经允许使用他人、组织的账号、密码，造成不良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影响或严重后果的；</w:t>
      </w:r>
    </w:p>
    <w:p w14:paraId="73F56652">
      <w:pPr>
        <w:spacing w:before="140" w:line="281" w:lineRule="auto"/>
        <w:ind w:right="43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(七)恶意传播系统漏洞知识，教唆他人攻击、入侵网站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或信息系统的；</w:t>
      </w:r>
    </w:p>
    <w:p w14:paraId="1F0231C8">
      <w:pPr>
        <w:spacing w:before="131" w:line="277" w:lineRule="auto"/>
        <w:ind w:right="37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(八)有其他违反国家、学校计算机网络管理规定的行为，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造成不良影响或严重后果的。</w:t>
      </w:r>
    </w:p>
    <w:p w14:paraId="572E3D34">
      <w:pPr>
        <w:spacing w:before="137" w:line="301" w:lineRule="auto"/>
        <w:ind w:right="437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1"/>
          <w:sz w:val="20"/>
          <w:szCs w:val="20"/>
        </w:rPr>
        <w:t>第三十四条</w:t>
      </w:r>
      <w:r>
        <w:rPr>
          <w:rFonts w:ascii="黑体" w:hAnsi="黑体" w:eastAsia="黑体" w:cs="黑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制作横幅、标语或者利用</w:t>
      </w:r>
      <w:r>
        <w:rPr>
          <w:rFonts w:ascii="宋体" w:hAnsi="宋体" w:eastAsia="宋体" w:cs="宋体"/>
          <w:sz w:val="20"/>
          <w:szCs w:val="20"/>
        </w:rPr>
        <w:t>QQ</w:t>
      </w:r>
      <w:r>
        <w:rPr>
          <w:rFonts w:ascii="宋体" w:hAnsi="宋体" w:eastAsia="宋体" w:cs="宋体"/>
          <w:spacing w:val="11"/>
          <w:sz w:val="20"/>
          <w:szCs w:val="20"/>
        </w:rPr>
        <w:t>、</w:t>
      </w:r>
      <w:r>
        <w:rPr>
          <w:rFonts w:ascii="宋体" w:hAnsi="宋体" w:eastAsia="宋体" w:cs="宋体"/>
          <w:spacing w:val="-4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微信、微博等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新媒介进行捏造、散布虚假、不良信息，造成不良影响或严重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后果的，视情节轻重，给予严重警告以上处分。</w:t>
      </w:r>
    </w:p>
    <w:p w14:paraId="47C667F7">
      <w:pPr>
        <w:spacing w:before="131" w:line="295" w:lineRule="auto"/>
        <w:ind w:right="436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第三十五条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未经学校批准的学生团体或经批准成立的学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生团体，从事违法、违规和违纪活动的，视情节轻重，给予严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重警告以上处分；对其组织者、策划者从重处分。</w:t>
      </w:r>
    </w:p>
    <w:p w14:paraId="169495C0">
      <w:pPr>
        <w:spacing w:before="152" w:line="301" w:lineRule="auto"/>
        <w:ind w:right="347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z w:val="20"/>
          <w:szCs w:val="20"/>
        </w:rPr>
        <w:t>第三十六条</w:t>
      </w:r>
      <w:r>
        <w:rPr>
          <w:rFonts w:ascii="黑体" w:hAnsi="黑体" w:eastAsia="黑体" w:cs="黑体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制作或传播未获出版许可的报纸、期刊、图书、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音像制品、电子出版物等，造成不良影响或严重后果的，视情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节轻重，给予严重警告以上处分。</w:t>
      </w:r>
    </w:p>
    <w:p w14:paraId="28C8C867">
      <w:pPr>
        <w:spacing w:before="121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第三十七条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冒用学校或校内单位的名义从事各类活动，侵</w:t>
      </w:r>
    </w:p>
    <w:p w14:paraId="40AF8FF1">
      <w:pPr>
        <w:pStyle w:val="2"/>
        <w:spacing w:line="257" w:lineRule="auto"/>
      </w:pPr>
    </w:p>
    <w:p w14:paraId="4EFB9672">
      <w:pPr>
        <w:pStyle w:val="2"/>
        <w:spacing w:line="257" w:lineRule="auto"/>
      </w:pPr>
    </w:p>
    <w:p w14:paraId="0C306662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sz w:val="13"/>
          <w:szCs w:val="13"/>
        </w:rPr>
        <w:t>120</w:t>
      </w:r>
    </w:p>
    <w:p w14:paraId="6E85EF6B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26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943CD41">
      <w:pPr>
        <w:pStyle w:val="2"/>
        <w:spacing w:line="288" w:lineRule="auto"/>
      </w:pPr>
    </w:p>
    <w:p w14:paraId="7072AD4D">
      <w:pPr>
        <w:pStyle w:val="2"/>
        <w:spacing w:line="289" w:lineRule="auto"/>
      </w:pPr>
    </w:p>
    <w:p w14:paraId="5D1BCE5B">
      <w:pPr>
        <w:pStyle w:val="2"/>
        <w:spacing w:line="289" w:lineRule="auto"/>
      </w:pPr>
    </w:p>
    <w:p w14:paraId="58FF255D">
      <w:pPr>
        <w:pStyle w:val="2"/>
        <w:spacing w:line="289" w:lineRule="auto"/>
      </w:pPr>
    </w:p>
    <w:p w14:paraId="10F4A1AC">
      <w:pPr>
        <w:spacing w:before="65" w:line="331" w:lineRule="auto"/>
        <w:ind w:right="4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害学校利益，给学校造成不良影响或损失的，视情节轻重，给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予记过以上处分。</w:t>
      </w:r>
    </w:p>
    <w:p w14:paraId="0B3884ED">
      <w:pPr>
        <w:spacing w:line="308" w:lineRule="auto"/>
        <w:ind w:right="38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第三十八条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伪造、变造、买卖或者非法取得</w:t>
      </w:r>
      <w:r>
        <w:rPr>
          <w:rFonts w:ascii="宋体" w:hAnsi="宋体" w:eastAsia="宋体" w:cs="宋体"/>
          <w:spacing w:val="4"/>
          <w:sz w:val="20"/>
          <w:szCs w:val="20"/>
        </w:rPr>
        <w:t>学校公文、证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件、证书、证明、成绩单、印章、保密文件材料和个人</w:t>
      </w:r>
      <w:r>
        <w:rPr>
          <w:rFonts w:ascii="宋体" w:hAnsi="宋体" w:eastAsia="宋体" w:cs="宋体"/>
          <w:spacing w:val="3"/>
          <w:sz w:val="20"/>
          <w:szCs w:val="20"/>
        </w:rPr>
        <w:t>档案的，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视情节轻重，给予留校察看以上处分。</w:t>
      </w:r>
    </w:p>
    <w:p w14:paraId="62D833C9">
      <w:pPr>
        <w:spacing w:before="129" w:line="312" w:lineRule="auto"/>
        <w:ind w:right="435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第三十九条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违反学校管理规定，转借、转让、使用</w:t>
      </w:r>
      <w:r>
        <w:rPr>
          <w:rFonts w:ascii="宋体" w:hAnsi="宋体" w:eastAsia="宋体" w:cs="宋体"/>
          <w:spacing w:val="4"/>
          <w:sz w:val="20"/>
          <w:szCs w:val="20"/>
        </w:rPr>
        <w:t>学校公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文、证件、证书、证明、成绩单、印章、保密文件材料和个人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档案，经告诫不改的，视情节轻重，给予留校</w:t>
      </w:r>
      <w:r>
        <w:rPr>
          <w:rFonts w:ascii="宋体" w:hAnsi="宋体" w:eastAsia="宋体" w:cs="宋体"/>
          <w:spacing w:val="7"/>
          <w:sz w:val="20"/>
          <w:szCs w:val="20"/>
        </w:rPr>
        <w:t>察看以上处分；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以营利为目的的，从重处分。</w:t>
      </w:r>
    </w:p>
    <w:p w14:paraId="401CC736">
      <w:pPr>
        <w:spacing w:before="127" w:line="282" w:lineRule="auto"/>
        <w:ind w:right="439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妨碍学校管理人员依照学校规定执行</w:t>
      </w:r>
      <w:r>
        <w:rPr>
          <w:rFonts w:ascii="宋体" w:hAnsi="宋体" w:eastAsia="宋体" w:cs="宋体"/>
          <w:spacing w:val="4"/>
          <w:sz w:val="20"/>
          <w:szCs w:val="20"/>
        </w:rPr>
        <w:t>公务的，视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情节轻重，给予记过以上处分。</w:t>
      </w:r>
    </w:p>
    <w:p w14:paraId="6597BC07">
      <w:pPr>
        <w:spacing w:before="108" w:line="287" w:lineRule="auto"/>
        <w:ind w:right="27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3"/>
          <w:sz w:val="20"/>
          <w:szCs w:val="20"/>
        </w:rPr>
        <w:t>第四十一条</w:t>
      </w:r>
      <w:r>
        <w:rPr>
          <w:rFonts w:ascii="黑体" w:hAnsi="黑体" w:eastAsia="黑体" w:cs="黑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在学校内组织宗教活动或传教，经告诫不改的，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视情节轻重，给予记过以上处分。</w:t>
      </w:r>
    </w:p>
    <w:p w14:paraId="0EA251CF">
      <w:pPr>
        <w:spacing w:before="138" w:line="281" w:lineRule="auto"/>
        <w:ind w:right="43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第四十二条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污损建筑物、公用设备，或违章</w:t>
      </w:r>
      <w:r>
        <w:rPr>
          <w:rFonts w:ascii="宋体" w:hAnsi="宋体" w:eastAsia="宋体" w:cs="宋体"/>
          <w:spacing w:val="4"/>
          <w:sz w:val="20"/>
          <w:szCs w:val="20"/>
        </w:rPr>
        <w:t>张贴、悬挂条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幅、攀折花木，经告诫不改的，给予严重警告以上处分。</w:t>
      </w:r>
    </w:p>
    <w:p w14:paraId="520CBB1E">
      <w:pPr>
        <w:spacing w:before="111" w:line="302" w:lineRule="auto"/>
        <w:ind w:right="43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第四十三条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在公共场所或学生宿舍内，观看带</w:t>
      </w:r>
      <w:r>
        <w:rPr>
          <w:rFonts w:ascii="宋体" w:hAnsi="宋体" w:eastAsia="宋体" w:cs="宋体"/>
          <w:spacing w:val="4"/>
          <w:sz w:val="20"/>
          <w:szCs w:val="20"/>
        </w:rPr>
        <w:t>有淫秽内容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的文字或音像制品，给予警告处分；对集体观看的组织者，视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情节轻重，给予记过以上处分。</w:t>
      </w:r>
    </w:p>
    <w:p w14:paraId="34A9E7FD">
      <w:pPr>
        <w:spacing w:before="150" w:line="277" w:lineRule="auto"/>
        <w:ind w:right="43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与他人发生非婚性行为，造成不良</w:t>
      </w:r>
      <w:r>
        <w:rPr>
          <w:rFonts w:ascii="宋体" w:hAnsi="宋体" w:eastAsia="宋体" w:cs="宋体"/>
          <w:spacing w:val="4"/>
          <w:sz w:val="20"/>
          <w:szCs w:val="20"/>
        </w:rPr>
        <w:t>影响或严重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后果的，视情节轻重，给予留校察看以上处分。</w:t>
      </w:r>
    </w:p>
    <w:p w14:paraId="4EE88EE0">
      <w:pPr>
        <w:spacing w:before="119" w:line="285" w:lineRule="auto"/>
        <w:ind w:right="439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第四十五条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在校园内违规驾驶机动车辆，</w:t>
      </w:r>
      <w:r>
        <w:rPr>
          <w:rFonts w:ascii="宋体" w:hAnsi="宋体" w:eastAsia="宋体" w:cs="宋体"/>
          <w:spacing w:val="4"/>
          <w:sz w:val="20"/>
          <w:szCs w:val="20"/>
        </w:rPr>
        <w:t>视情节轻重，给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予警告以上处分。其中，无证驾驶机动车辆或</w:t>
      </w:r>
      <w:r>
        <w:rPr>
          <w:rFonts w:ascii="宋体" w:hAnsi="宋体" w:eastAsia="宋体" w:cs="宋体"/>
          <w:spacing w:val="8"/>
          <w:sz w:val="20"/>
          <w:szCs w:val="20"/>
        </w:rPr>
        <w:t>驾车伤人的，给</w:t>
      </w:r>
    </w:p>
    <w:p w14:paraId="060D8642">
      <w:pPr>
        <w:pStyle w:val="2"/>
        <w:spacing w:line="258" w:lineRule="auto"/>
      </w:pPr>
    </w:p>
    <w:p w14:paraId="12BBA98B">
      <w:pPr>
        <w:pStyle w:val="2"/>
        <w:spacing w:line="259" w:lineRule="auto"/>
      </w:pPr>
    </w:p>
    <w:p w14:paraId="55000344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sz w:val="13"/>
          <w:szCs w:val="13"/>
        </w:rPr>
        <w:t>121</w:t>
      </w:r>
    </w:p>
    <w:p w14:paraId="5750290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27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64532063">
      <w:pPr>
        <w:pStyle w:val="2"/>
        <w:spacing w:line="289" w:lineRule="auto"/>
      </w:pPr>
    </w:p>
    <w:p w14:paraId="6BC346DC">
      <w:pPr>
        <w:pStyle w:val="2"/>
        <w:spacing w:line="289" w:lineRule="auto"/>
      </w:pPr>
    </w:p>
    <w:p w14:paraId="64BD22BC">
      <w:pPr>
        <w:pStyle w:val="2"/>
        <w:spacing w:line="289" w:lineRule="auto"/>
      </w:pPr>
    </w:p>
    <w:p w14:paraId="354CE2CD">
      <w:pPr>
        <w:pStyle w:val="2"/>
        <w:spacing w:line="289" w:lineRule="auto"/>
      </w:pPr>
    </w:p>
    <w:p w14:paraId="31F17E2D">
      <w:pPr>
        <w:spacing w:before="65" w:line="220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予记过以上处分。</w:t>
      </w:r>
    </w:p>
    <w:p w14:paraId="6418741F">
      <w:pPr>
        <w:spacing w:before="127" w:line="282" w:lineRule="auto"/>
        <w:ind w:right="35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第四十六条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违反社会实践或实习单位所属行业职业</w:t>
      </w:r>
      <w:r>
        <w:rPr>
          <w:rFonts w:ascii="宋体" w:hAnsi="宋体" w:eastAsia="宋体" w:cs="宋体"/>
          <w:spacing w:val="7"/>
          <w:sz w:val="20"/>
          <w:szCs w:val="20"/>
        </w:rPr>
        <w:t>道德，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造成不良影响或后果的，视情节轻重，给予记过以上处分。</w:t>
      </w:r>
    </w:p>
    <w:p w14:paraId="4255110B">
      <w:pPr>
        <w:spacing w:before="128" w:line="282" w:lineRule="auto"/>
        <w:ind w:right="426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第四十七条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组织或参与其他违背社会公德的活动，造成不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良影响或后果的，视情节轻重，给予记过以上</w:t>
      </w:r>
      <w:r>
        <w:rPr>
          <w:rFonts w:ascii="宋体" w:hAnsi="宋体" w:eastAsia="宋体" w:cs="宋体"/>
          <w:spacing w:val="6"/>
          <w:sz w:val="20"/>
          <w:szCs w:val="20"/>
        </w:rPr>
        <w:t>处分。</w:t>
      </w:r>
    </w:p>
    <w:p w14:paraId="69A321BA">
      <w:pPr>
        <w:spacing w:before="209" w:line="222" w:lineRule="auto"/>
        <w:ind w:left="15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第四章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纪律处分的程序</w:t>
      </w:r>
    </w:p>
    <w:p w14:paraId="54A9477F">
      <w:pPr>
        <w:spacing w:before="241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第四十八条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处分的程序</w:t>
      </w:r>
    </w:p>
    <w:p w14:paraId="6B1B48A1">
      <w:pPr>
        <w:spacing w:before="135" w:line="341" w:lineRule="auto"/>
        <w:ind w:right="439" w:firstLine="5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(一)各院系发现学生违纪行为，由所在院系学生工作团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队负责调查并核对事实，收集证据；听取学生</w:t>
      </w:r>
      <w:r>
        <w:rPr>
          <w:rFonts w:ascii="宋体" w:hAnsi="宋体" w:eastAsia="宋体" w:cs="宋体"/>
          <w:spacing w:val="7"/>
          <w:sz w:val="20"/>
          <w:szCs w:val="20"/>
        </w:rPr>
        <w:t>的陈述和申辩，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并会同相关职能部门进行认真调查、取证；经院系党政联席会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或学生工作会议研究，于15日内提出初步处理意见，</w:t>
      </w:r>
      <w:r>
        <w:rPr>
          <w:rFonts w:ascii="宋体" w:hAnsi="宋体" w:eastAsia="宋体" w:cs="宋体"/>
          <w:spacing w:val="8"/>
          <w:sz w:val="20"/>
          <w:szCs w:val="20"/>
        </w:rPr>
        <w:t>并将学生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违纪处分材料送交学生工作处。</w:t>
      </w:r>
    </w:p>
    <w:p w14:paraId="43E40910">
      <w:pPr>
        <w:spacing w:before="3" w:line="333" w:lineRule="auto"/>
        <w:ind w:right="446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学校职能部门和相关单位在其管辖范围内发现学生违纪行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为，应当及时收集现场证据，将相关证据材料移交相关院系学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生工作团队，并协助做好其他调查取证工作，各院系按前款规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定程序办理。</w:t>
      </w:r>
    </w:p>
    <w:p w14:paraId="2BA42537">
      <w:pPr>
        <w:spacing w:before="32" w:line="342" w:lineRule="auto"/>
        <w:ind w:right="44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学生工作处、教务处、保卫处、后勤基建处等在必要时，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可直接组织调查学生违纪事件，收集证据，于15日内提</w:t>
      </w:r>
      <w:r>
        <w:rPr>
          <w:rFonts w:ascii="宋体" w:hAnsi="宋体" w:eastAsia="宋体" w:cs="宋体"/>
          <w:spacing w:val="8"/>
          <w:sz w:val="20"/>
          <w:szCs w:val="20"/>
        </w:rPr>
        <w:t>出初步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处理意见。教务处、保卫处、后勤基建处等须将学生违纪处分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材料送交学生工作处。</w:t>
      </w:r>
    </w:p>
    <w:p w14:paraId="3B6CF1D5">
      <w:pPr>
        <w:spacing w:before="1" w:line="218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(二)学生工作处接到学生违纪处分材料后，应当进行审</w:t>
      </w:r>
    </w:p>
    <w:p w14:paraId="723BE82F">
      <w:pPr>
        <w:pStyle w:val="2"/>
        <w:spacing w:line="317" w:lineRule="auto"/>
      </w:pPr>
    </w:p>
    <w:p w14:paraId="57147DF1">
      <w:pPr>
        <w:pStyle w:val="2"/>
        <w:spacing w:line="318" w:lineRule="auto"/>
      </w:pPr>
    </w:p>
    <w:p w14:paraId="7450698D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122</w:t>
      </w:r>
    </w:p>
    <w:p w14:paraId="55CB3110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28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6457ACFB">
      <w:pPr>
        <w:pStyle w:val="2"/>
        <w:spacing w:line="288" w:lineRule="auto"/>
      </w:pPr>
    </w:p>
    <w:p w14:paraId="59E7B138">
      <w:pPr>
        <w:pStyle w:val="2"/>
        <w:spacing w:line="288" w:lineRule="auto"/>
      </w:pPr>
    </w:p>
    <w:p w14:paraId="62BA697E">
      <w:pPr>
        <w:pStyle w:val="2"/>
        <w:spacing w:line="289" w:lineRule="auto"/>
      </w:pPr>
    </w:p>
    <w:p w14:paraId="5EF938D2">
      <w:pPr>
        <w:pStyle w:val="2"/>
        <w:spacing w:line="289" w:lineRule="auto"/>
      </w:pPr>
    </w:p>
    <w:p w14:paraId="5F779DD8">
      <w:pPr>
        <w:spacing w:before="65" w:line="342" w:lineRule="auto"/>
        <w:ind w:left="10" w:right="433"/>
        <w:rPr>
          <w:rFonts w:ascii="宋体" w:hAnsi="宋体" w:eastAsia="宋体" w:cs="宋体"/>
          <w:sz w:val="20"/>
          <w:szCs w:val="20"/>
        </w:rPr>
      </w:pPr>
      <w:bookmarkStart w:id="16" w:name="bookmark53"/>
      <w:bookmarkEnd w:id="16"/>
      <w:r>
        <w:rPr>
          <w:rFonts w:ascii="宋体" w:hAnsi="宋体" w:eastAsia="宋体" w:cs="宋体"/>
          <w:spacing w:val="13"/>
          <w:sz w:val="20"/>
          <w:szCs w:val="20"/>
        </w:rPr>
        <w:t>查，必要时组织相关单位进行讨论审查，在7日内</w:t>
      </w:r>
      <w:r>
        <w:rPr>
          <w:rFonts w:ascii="宋体" w:hAnsi="宋体" w:eastAsia="宋体" w:cs="宋体"/>
          <w:spacing w:val="12"/>
          <w:sz w:val="20"/>
          <w:szCs w:val="20"/>
        </w:rPr>
        <w:t>提出拟处理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意见并告知学生本人。</w:t>
      </w:r>
    </w:p>
    <w:p w14:paraId="083A7DF5">
      <w:pPr>
        <w:spacing w:before="2" w:line="341" w:lineRule="auto"/>
        <w:ind w:left="10" w:right="411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学生对拟处理意见有异议的，应在7日内提出，可由本人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或其代理人提出陈述和申辩。陈述和申辩由学生工作处直接听 </w:t>
      </w:r>
      <w:r>
        <w:rPr>
          <w:rFonts w:ascii="宋体" w:hAnsi="宋体" w:eastAsia="宋体" w:cs="宋体"/>
          <w:spacing w:val="10"/>
          <w:sz w:val="20"/>
          <w:szCs w:val="20"/>
        </w:rPr>
        <w:t>取或委托学生所在院系听取并记录。逾期未提出异议的，</w:t>
      </w:r>
      <w:r>
        <w:rPr>
          <w:rFonts w:ascii="宋体" w:hAnsi="宋体" w:eastAsia="宋体" w:cs="宋体"/>
          <w:spacing w:val="9"/>
          <w:sz w:val="20"/>
          <w:szCs w:val="20"/>
        </w:rPr>
        <w:t>学生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工作处依职权提出处理意见。</w:t>
      </w:r>
    </w:p>
    <w:p w14:paraId="2356E0F5">
      <w:pPr>
        <w:spacing w:before="1" w:line="341" w:lineRule="auto"/>
        <w:ind w:left="10" w:right="427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学生或其代理人的陈述和申辩，可以采用书面形式</w:t>
      </w:r>
      <w:r>
        <w:rPr>
          <w:rFonts w:ascii="宋体" w:hAnsi="宋体" w:eastAsia="宋体" w:cs="宋体"/>
          <w:spacing w:val="9"/>
          <w:sz w:val="20"/>
          <w:szCs w:val="20"/>
        </w:rPr>
        <w:t>，也可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以采用口头形式。采用口头形式的，应当至少有两名以上工作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人员在场，并做好记录。</w:t>
      </w:r>
    </w:p>
    <w:p w14:paraId="77209030">
      <w:pPr>
        <w:spacing w:before="1" w:line="294" w:lineRule="auto"/>
        <w:ind w:left="10" w:right="422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(三)在听取陈述和申辩后，学生工作处于7日内提出处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理意见，报分管校领导批准。对拟给予开除学籍处分的，应当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提交校长办公会议研究决定，并报上级主管部门备案。</w:t>
      </w:r>
    </w:p>
    <w:p w14:paraId="1DECE8D8">
      <w:pPr>
        <w:spacing w:before="151" w:line="277" w:lineRule="auto"/>
        <w:ind w:left="10" w:right="427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(四)向学生送达《违规违纪处分决定书》,应当包括下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列内容：</w:t>
      </w:r>
    </w:p>
    <w:p w14:paraId="541110ED">
      <w:pPr>
        <w:spacing w:before="141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1.学生的基本信息；</w:t>
      </w:r>
    </w:p>
    <w:p w14:paraId="49A17053">
      <w:pPr>
        <w:spacing w:before="134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2.作出处分的事实和证据；</w:t>
      </w:r>
    </w:p>
    <w:p w14:paraId="670F74F5">
      <w:pPr>
        <w:spacing w:before="121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3.处分的种类、依据、期限；</w:t>
      </w:r>
    </w:p>
    <w:p w14:paraId="7AD27AA8">
      <w:pPr>
        <w:spacing w:before="134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4.申诉的途径和期限；</w:t>
      </w:r>
    </w:p>
    <w:p w14:paraId="2C3BBCC3">
      <w:pPr>
        <w:spacing w:before="143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5.其他必要内容。</w:t>
      </w:r>
    </w:p>
    <w:p w14:paraId="2394EBF0">
      <w:pPr>
        <w:spacing w:before="134" w:line="342" w:lineRule="auto"/>
        <w:ind w:right="360" w:firstLine="5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(五)学生对学校违规违纪处分决定有异议，在接到学校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《违规违纪处分决定书》(或被告知处分决定)之日起10日内，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可按照《广东第二师范学院学生申诉处理委员会</w:t>
      </w:r>
      <w:r>
        <w:rPr>
          <w:rFonts w:ascii="宋体" w:hAnsi="宋体" w:eastAsia="宋体" w:cs="宋体"/>
          <w:spacing w:val="9"/>
          <w:sz w:val="20"/>
          <w:szCs w:val="20"/>
        </w:rPr>
        <w:t>组织办法》的</w:t>
      </w:r>
    </w:p>
    <w:p w14:paraId="41444F35">
      <w:pPr>
        <w:pStyle w:val="2"/>
        <w:spacing w:line="368" w:lineRule="auto"/>
      </w:pPr>
    </w:p>
    <w:p w14:paraId="5083A0AF">
      <w:pPr>
        <w:spacing w:before="38" w:line="188" w:lineRule="auto"/>
        <w:ind w:left="269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123</w:t>
      </w:r>
    </w:p>
    <w:p w14:paraId="1492AC7B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29" w:type="default"/>
          <w:pgSz w:w="8050" w:h="11170"/>
          <w:pgMar w:top="400" w:right="779" w:bottom="149" w:left="1180" w:header="0" w:footer="0" w:gutter="0"/>
          <w:cols w:space="720" w:num="1"/>
        </w:sectPr>
      </w:pPr>
    </w:p>
    <w:p w14:paraId="01C02697">
      <w:pPr>
        <w:pStyle w:val="2"/>
        <w:spacing w:line="285" w:lineRule="auto"/>
      </w:pPr>
    </w:p>
    <w:p w14:paraId="52D458A5">
      <w:pPr>
        <w:pStyle w:val="2"/>
        <w:spacing w:line="286" w:lineRule="auto"/>
      </w:pPr>
    </w:p>
    <w:p w14:paraId="20CF1ACE">
      <w:pPr>
        <w:pStyle w:val="2"/>
        <w:spacing w:line="286" w:lineRule="auto"/>
      </w:pPr>
    </w:p>
    <w:p w14:paraId="3A327D29">
      <w:pPr>
        <w:pStyle w:val="2"/>
        <w:spacing w:line="286" w:lineRule="auto"/>
      </w:pPr>
    </w:p>
    <w:p w14:paraId="53C99F62">
      <w:pPr>
        <w:spacing w:before="69" w:line="319" w:lineRule="auto"/>
        <w:ind w:right="436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有关规定，向学校学生申诉处理委员会(简称“学申委”)提出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书面申诉。申诉人所在院系党总支书记或者副书记可列席申诉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委讨论学生申诉的会议。</w:t>
      </w:r>
    </w:p>
    <w:p w14:paraId="6F07479D">
      <w:pPr>
        <w:spacing w:before="2" w:line="298" w:lineRule="auto"/>
        <w:ind w:right="446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(六)学申委对学生的申诉书初审合格后，应在15日内做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出复查结论并告知申诉人。如因情况复杂不能在规定期限内作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出结论的，经学校负责人批准，可延长15日。学生申诉处理委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员会认为必须的，可以建议学校暂缓执行有关决定。</w:t>
      </w:r>
    </w:p>
    <w:p w14:paraId="560FAACF">
      <w:pPr>
        <w:tabs>
          <w:tab w:val="left" w:pos="110"/>
        </w:tabs>
        <w:spacing w:before="121" w:line="308" w:lineRule="auto"/>
        <w:ind w:right="43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(七)学申委对复查决定应作出申诉复查决定书，维持原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处理决定的，在5日内送到申诉人，复查决定书在申诉人接到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ab/>
      </w:r>
      <w:r>
        <w:rPr>
          <w:rFonts w:ascii="宋体" w:hAnsi="宋体" w:eastAsia="宋体" w:cs="宋体"/>
          <w:spacing w:val="3"/>
          <w:sz w:val="21"/>
          <w:szCs w:val="21"/>
        </w:rPr>
        <w:t>(或被告知复查结果)之日起生效；需要改变、撤销或复议原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处理决定的，由学申委报校长办公会议重新研究决定后，由学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校作出复议决定书，复议决定书在申诉人接到(或被告知复查 </w:t>
      </w:r>
      <w:r>
        <w:rPr>
          <w:rFonts w:ascii="宋体" w:hAnsi="宋体" w:eastAsia="宋体" w:cs="宋体"/>
          <w:spacing w:val="8"/>
          <w:sz w:val="21"/>
          <w:szCs w:val="21"/>
        </w:rPr>
        <w:t>结果)之日起生效。</w:t>
      </w:r>
    </w:p>
    <w:p w14:paraId="3FF22EA6">
      <w:pPr>
        <w:spacing w:before="137" w:line="290" w:lineRule="auto"/>
        <w:ind w:right="438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(八)申诉人对学校做出的复查决定(或复议决定)有异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议的，可以在复查(复议)决定书生效之日起15日内，向广东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省教育厅提出书面申诉。</w:t>
      </w:r>
    </w:p>
    <w:p w14:paraId="1C2F9E09">
      <w:pPr>
        <w:spacing w:before="122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(九)院系对受处分的学生进行跟踪教育和管理；</w:t>
      </w:r>
    </w:p>
    <w:p w14:paraId="4DB6AEDD">
      <w:pPr>
        <w:spacing w:before="110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(十)办结相关手续。</w:t>
      </w:r>
    </w:p>
    <w:p w14:paraId="23025280">
      <w:pPr>
        <w:spacing w:before="12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第四十九条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学生违纪处分材料应包括以下内容：</w:t>
      </w:r>
    </w:p>
    <w:p w14:paraId="446D0817">
      <w:pPr>
        <w:spacing w:before="12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(一)违纪事实的调查结果及处分意见材料；</w:t>
      </w:r>
    </w:p>
    <w:p w14:paraId="58569F19">
      <w:pPr>
        <w:spacing w:before="113" w:line="220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(二)当事人询问笔录；</w:t>
      </w:r>
    </w:p>
    <w:p w14:paraId="0324D2D5">
      <w:pPr>
        <w:spacing w:before="117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(三)其他证据材料(书证、物证、证人证言等)。</w:t>
      </w:r>
    </w:p>
    <w:p w14:paraId="62A712D3">
      <w:pPr>
        <w:pStyle w:val="2"/>
        <w:spacing w:line="257" w:lineRule="auto"/>
      </w:pPr>
    </w:p>
    <w:p w14:paraId="1D99E881">
      <w:pPr>
        <w:pStyle w:val="2"/>
        <w:spacing w:line="257" w:lineRule="auto"/>
      </w:pPr>
    </w:p>
    <w:p w14:paraId="1570BD22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124</w:t>
      </w:r>
    </w:p>
    <w:p w14:paraId="11B26A7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30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31B32BBA">
      <w:pPr>
        <w:pStyle w:val="2"/>
        <w:spacing w:line="288" w:lineRule="auto"/>
      </w:pPr>
    </w:p>
    <w:p w14:paraId="425B2808">
      <w:pPr>
        <w:pStyle w:val="2"/>
        <w:spacing w:line="289" w:lineRule="auto"/>
      </w:pPr>
    </w:p>
    <w:p w14:paraId="34224AB9">
      <w:pPr>
        <w:pStyle w:val="2"/>
        <w:spacing w:line="289" w:lineRule="auto"/>
      </w:pPr>
    </w:p>
    <w:p w14:paraId="02DA7CB2">
      <w:pPr>
        <w:pStyle w:val="2"/>
        <w:spacing w:line="289" w:lineRule="auto"/>
      </w:pPr>
    </w:p>
    <w:p w14:paraId="73B11ABC">
      <w:pPr>
        <w:spacing w:before="65" w:line="340" w:lineRule="auto"/>
        <w:ind w:right="26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对当事人和证人的询问应当至少有两名以上工作人员在场，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工作人员在询问前应当出示证明文件，并制作询问笔录。</w:t>
      </w:r>
    </w:p>
    <w:p w14:paraId="2A5092F4">
      <w:pPr>
        <w:spacing w:line="335" w:lineRule="auto"/>
        <w:ind w:right="44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第五十条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除开除学籍处分以外，处分的期限一般为六个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月至一年，到期按如下规定程序予以解除：</w:t>
      </w:r>
    </w:p>
    <w:p w14:paraId="360336A2">
      <w:pPr>
        <w:spacing w:before="16" w:line="280" w:lineRule="auto"/>
        <w:ind w:right="42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(一)期满后由学生本人提出解除处分的书面申请(含处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分期间，个人的思想及行为表现、相关佐证</w:t>
      </w:r>
      <w:r>
        <w:rPr>
          <w:rFonts w:ascii="宋体" w:hAnsi="宋体" w:eastAsia="宋体" w:cs="宋体"/>
          <w:spacing w:val="8"/>
          <w:sz w:val="20"/>
          <w:szCs w:val="20"/>
        </w:rPr>
        <w:t>材料等);</w:t>
      </w:r>
    </w:p>
    <w:p w14:paraId="1785BA89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(二)受处分学生所在院系做出书面鉴定意见；</w:t>
      </w:r>
    </w:p>
    <w:p w14:paraId="7FEE64A7">
      <w:pPr>
        <w:spacing w:before="114" w:line="289" w:lineRule="auto"/>
        <w:ind w:right="44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(三)学生工作处审核，并出具解除处分或</w:t>
      </w:r>
      <w:r>
        <w:rPr>
          <w:rFonts w:ascii="宋体" w:hAnsi="宋体" w:eastAsia="宋体" w:cs="宋体"/>
          <w:spacing w:val="12"/>
          <w:sz w:val="20"/>
          <w:szCs w:val="20"/>
        </w:rPr>
        <w:t>延长处分期限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的书面意见。</w:t>
      </w:r>
    </w:p>
    <w:p w14:paraId="1E5B4854">
      <w:pPr>
        <w:spacing w:before="133" w:line="351" w:lineRule="auto"/>
        <w:ind w:right="441" w:firstLine="42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9"/>
          <w:sz w:val="20"/>
          <w:szCs w:val="20"/>
        </w:rPr>
        <w:t>凡受到处分者，在处分期限内取消一切评优评先资格，解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除处分后，学生获得表彰、奖励及其他权益，不再受原处分的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影</w:t>
      </w:r>
      <w:r>
        <w:rPr>
          <w:rFonts w:ascii="宋体" w:hAnsi="宋体" w:eastAsia="宋体" w:cs="宋体"/>
          <w:spacing w:val="-1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响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。</w:t>
      </w:r>
    </w:p>
    <w:p w14:paraId="1B875638">
      <w:pPr>
        <w:spacing w:before="23" w:line="343" w:lineRule="auto"/>
        <w:ind w:right="446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第五十一条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处分决定书由学生所在院系在15日内送交学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生本人，由学生本人签收，签收日期为送达日期。</w:t>
      </w:r>
    </w:p>
    <w:p w14:paraId="6CC5F44B">
      <w:pPr>
        <w:spacing w:before="2" w:line="341" w:lineRule="auto"/>
        <w:ind w:right="444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学生本人拒绝签收处分决定书的，由院系负责送达的工作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人员邀请两名以上的教师或学生到场作为见证人，在送达回证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上记明拒收事由和日期，由送达人、见证人签名，把处分决定 </w:t>
      </w:r>
      <w:r>
        <w:rPr>
          <w:rFonts w:ascii="宋体" w:hAnsi="宋体" w:eastAsia="宋体" w:cs="宋体"/>
          <w:spacing w:val="8"/>
          <w:sz w:val="20"/>
          <w:szCs w:val="20"/>
        </w:rPr>
        <w:t>书留置学生本人宿舍或其他经常居住地，即视为送达。</w:t>
      </w:r>
    </w:p>
    <w:p w14:paraId="6AD2B087">
      <w:pPr>
        <w:spacing w:before="1" w:line="350" w:lineRule="auto"/>
        <w:ind w:right="357" w:firstLine="42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4"/>
          <w:sz w:val="20"/>
          <w:szCs w:val="20"/>
        </w:rPr>
        <w:t>以上送达方式仍无法送达的，在学校公告栏公布处分决定。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自公布之日起经过15日，即视为送达。处分决定自</w:t>
      </w:r>
      <w:r>
        <w:rPr>
          <w:rFonts w:ascii="宋体" w:hAnsi="宋体" w:eastAsia="宋体" w:cs="宋体"/>
          <w:spacing w:val="8"/>
          <w:sz w:val="20"/>
          <w:szCs w:val="20"/>
        </w:rPr>
        <w:t>送达之日起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7"/>
          <w:sz w:val="17"/>
          <w:szCs w:val="17"/>
        </w:rPr>
        <w:t>生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效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6E11B72C">
      <w:pPr>
        <w:spacing w:before="16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第五十二条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对学生的处理、处分及解除处分等所有材料，</w:t>
      </w:r>
    </w:p>
    <w:p w14:paraId="7313DBBB">
      <w:pPr>
        <w:pStyle w:val="2"/>
        <w:spacing w:line="247" w:lineRule="auto"/>
      </w:pPr>
    </w:p>
    <w:p w14:paraId="24230A7D">
      <w:pPr>
        <w:pStyle w:val="2"/>
        <w:spacing w:line="247" w:lineRule="auto"/>
      </w:pPr>
    </w:p>
    <w:p w14:paraId="3BC06D13">
      <w:pPr>
        <w:spacing w:before="43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125</w:t>
      </w:r>
    </w:p>
    <w:p w14:paraId="2235565F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31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601F9532">
      <w:pPr>
        <w:pStyle w:val="2"/>
        <w:spacing w:line="285" w:lineRule="auto"/>
      </w:pPr>
    </w:p>
    <w:p w14:paraId="3EA37B15">
      <w:pPr>
        <w:pStyle w:val="2"/>
        <w:spacing w:line="285" w:lineRule="auto"/>
      </w:pPr>
    </w:p>
    <w:p w14:paraId="5ECE98E2">
      <w:pPr>
        <w:pStyle w:val="2"/>
        <w:spacing w:line="286" w:lineRule="auto"/>
      </w:pPr>
    </w:p>
    <w:p w14:paraId="0AE3FBAC">
      <w:pPr>
        <w:pStyle w:val="2"/>
        <w:spacing w:line="286" w:lineRule="auto"/>
      </w:pPr>
    </w:p>
    <w:p w14:paraId="7E7E5B01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都真实完整地归入学校文书档案和学生本人档案。</w:t>
      </w:r>
    </w:p>
    <w:p w14:paraId="6F03EB95">
      <w:pPr>
        <w:spacing w:before="121" w:line="326" w:lineRule="auto"/>
        <w:ind w:right="435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被开除学籍的学生，由学校发给学习证明。自处分生效之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日起，由校保卫部门会同其所在院系勒令其7日内办妥手续并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离校。档案由学校退回其家庭所在地，户口按照国家相关规定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迁回原户籍地或者家庭户籍所在地。</w:t>
      </w:r>
    </w:p>
    <w:p w14:paraId="0FB45C1B">
      <w:pPr>
        <w:spacing w:before="102" w:line="222" w:lineRule="auto"/>
        <w:ind w:left="207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第五章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附</w:t>
      </w:r>
      <w:r>
        <w:rPr>
          <w:rFonts w:ascii="黑体" w:hAnsi="黑体" w:eastAsia="黑体" w:cs="黑体"/>
          <w:spacing w:val="8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则</w:t>
      </w:r>
    </w:p>
    <w:p w14:paraId="22A7A4EA">
      <w:pPr>
        <w:spacing w:before="250" w:line="272" w:lineRule="auto"/>
        <w:ind w:right="445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第五十三条 </w:t>
      </w:r>
      <w:r>
        <w:rPr>
          <w:rFonts w:ascii="宋体" w:hAnsi="宋体" w:eastAsia="宋体" w:cs="宋体"/>
          <w:spacing w:val="3"/>
          <w:sz w:val="21"/>
          <w:szCs w:val="21"/>
        </w:rPr>
        <w:t>学生若出现本办法中未具体表述的违规违纪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行为的，参照本办法类似或相近条款处理。</w:t>
      </w:r>
    </w:p>
    <w:p w14:paraId="4606C223">
      <w:pPr>
        <w:spacing w:before="121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第五十四条 </w:t>
      </w:r>
      <w:r>
        <w:rPr>
          <w:rFonts w:ascii="宋体" w:hAnsi="宋体" w:eastAsia="宋体" w:cs="宋体"/>
          <w:spacing w:val="-2"/>
          <w:sz w:val="21"/>
          <w:szCs w:val="21"/>
        </w:rPr>
        <w:t>本办法中所称“以上”包括本级、本数。</w:t>
      </w:r>
    </w:p>
    <w:p w14:paraId="2B4956CA">
      <w:pPr>
        <w:spacing w:before="118" w:line="268" w:lineRule="auto"/>
        <w:ind w:right="438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第五十五条 本办法自2017年9月1日起试行，原《广东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第二师范学院学生违纪处分条例》同时废止。</w:t>
      </w:r>
    </w:p>
    <w:p w14:paraId="27696AC0">
      <w:pPr>
        <w:spacing w:before="131" w:line="290" w:lineRule="auto"/>
        <w:ind w:right="437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第五十六条 </w:t>
      </w:r>
      <w:r>
        <w:rPr>
          <w:rFonts w:ascii="宋体" w:hAnsi="宋体" w:eastAsia="宋体" w:cs="宋体"/>
          <w:spacing w:val="-5"/>
          <w:sz w:val="21"/>
          <w:szCs w:val="21"/>
        </w:rPr>
        <w:t>本办法中涉及考勤管理、考试违纪、学术不端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等教务范畴的情况由教务处负责处理，其他条款的违规违纪行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为由学生工作处负责处理。</w:t>
      </w:r>
    </w:p>
    <w:p w14:paraId="75CB5AB9">
      <w:pPr>
        <w:spacing w:before="109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>第五十七条</w:t>
      </w:r>
      <w:r>
        <w:rPr>
          <w:rFonts w:ascii="黑体" w:hAnsi="黑体" w:eastAsia="黑体" w:cs="黑体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本办法由学生工作处负责解释。</w:t>
      </w:r>
    </w:p>
    <w:p w14:paraId="2157ED42">
      <w:pPr>
        <w:pStyle w:val="2"/>
        <w:spacing w:line="258" w:lineRule="auto"/>
      </w:pPr>
    </w:p>
    <w:p w14:paraId="20B3D1A5">
      <w:pPr>
        <w:pStyle w:val="2"/>
        <w:spacing w:line="258" w:lineRule="auto"/>
      </w:pPr>
    </w:p>
    <w:p w14:paraId="6CACBDF4">
      <w:pPr>
        <w:pStyle w:val="2"/>
        <w:spacing w:line="258" w:lineRule="auto"/>
      </w:pPr>
    </w:p>
    <w:p w14:paraId="7FB09B19">
      <w:pPr>
        <w:pStyle w:val="2"/>
        <w:spacing w:line="258" w:lineRule="auto"/>
      </w:pPr>
    </w:p>
    <w:p w14:paraId="40BDCA0A">
      <w:pPr>
        <w:pStyle w:val="2"/>
        <w:spacing w:line="258" w:lineRule="auto"/>
      </w:pPr>
    </w:p>
    <w:p w14:paraId="1673337B">
      <w:pPr>
        <w:pStyle w:val="2"/>
        <w:spacing w:line="259" w:lineRule="auto"/>
      </w:pPr>
    </w:p>
    <w:p w14:paraId="32EE5300">
      <w:pPr>
        <w:pStyle w:val="2"/>
        <w:spacing w:line="259" w:lineRule="auto"/>
      </w:pPr>
    </w:p>
    <w:p w14:paraId="3DF0AEF9">
      <w:pPr>
        <w:pStyle w:val="2"/>
        <w:spacing w:line="259" w:lineRule="auto"/>
      </w:pPr>
    </w:p>
    <w:p w14:paraId="30647226">
      <w:pPr>
        <w:pStyle w:val="2"/>
        <w:spacing w:line="259" w:lineRule="auto"/>
      </w:pPr>
    </w:p>
    <w:p w14:paraId="57EA64C5">
      <w:pPr>
        <w:pStyle w:val="2"/>
        <w:spacing w:line="259" w:lineRule="auto"/>
      </w:pPr>
    </w:p>
    <w:p w14:paraId="25D6F9F3">
      <w:pPr>
        <w:pStyle w:val="2"/>
        <w:spacing w:line="259" w:lineRule="auto"/>
      </w:pPr>
    </w:p>
    <w:p w14:paraId="152AF31A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126</w:t>
      </w:r>
    </w:p>
    <w:p w14:paraId="79A62810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32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7E54CC4E">
      <w:pPr>
        <w:pStyle w:val="2"/>
        <w:spacing w:line="264" w:lineRule="auto"/>
      </w:pPr>
    </w:p>
    <w:p w14:paraId="624F2747">
      <w:pPr>
        <w:pStyle w:val="2"/>
        <w:spacing w:line="264" w:lineRule="auto"/>
      </w:pPr>
    </w:p>
    <w:p w14:paraId="5EF8EF98">
      <w:pPr>
        <w:pStyle w:val="2"/>
        <w:spacing w:line="265" w:lineRule="auto"/>
      </w:pPr>
    </w:p>
    <w:p w14:paraId="096AA262">
      <w:pPr>
        <w:pStyle w:val="2"/>
        <w:spacing w:line="265" w:lineRule="auto"/>
      </w:pPr>
    </w:p>
    <w:p w14:paraId="0B793164">
      <w:pPr>
        <w:spacing w:before="104" w:line="219" w:lineRule="auto"/>
        <w:ind w:left="28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广东第二师范学院学生申诉处理办法</w:t>
      </w:r>
    </w:p>
    <w:p w14:paraId="02A2B842">
      <w:pPr>
        <w:pStyle w:val="2"/>
        <w:spacing w:line="348" w:lineRule="auto"/>
      </w:pPr>
    </w:p>
    <w:p w14:paraId="3F0BB7C3">
      <w:pPr>
        <w:spacing w:before="68" w:line="222" w:lineRule="auto"/>
        <w:ind w:left="1310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13"/>
          <w:sz w:val="21"/>
          <w:szCs w:val="21"/>
        </w:rPr>
        <w:t>广</w:t>
      </w:r>
      <w:r>
        <w:rPr>
          <w:rFonts w:ascii="仿宋" w:hAnsi="仿宋" w:eastAsia="仿宋" w:cs="仿宋"/>
          <w:spacing w:val="-15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东</w:t>
      </w:r>
      <w:r>
        <w:rPr>
          <w:rFonts w:ascii="仿宋" w:hAnsi="仿宋" w:eastAsia="仿宋" w:cs="仿宋"/>
          <w:spacing w:val="-18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二 师</w:t>
      </w:r>
      <w:r>
        <w:rPr>
          <w:rFonts w:ascii="仿宋" w:hAnsi="仿宋" w:eastAsia="仿宋" w:cs="仿宋"/>
          <w:spacing w:val="-40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〔</w:t>
      </w:r>
      <w:r>
        <w:rPr>
          <w:rFonts w:ascii="仿宋" w:hAnsi="仿宋" w:eastAsia="仿宋" w:cs="仿宋"/>
          <w:spacing w:val="-29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2</w:t>
      </w:r>
      <w:r>
        <w:rPr>
          <w:rFonts w:ascii="仿宋" w:hAnsi="仿宋" w:eastAsia="仿宋" w:cs="仿宋"/>
          <w:spacing w:val="-30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0</w:t>
      </w:r>
      <w:r>
        <w:rPr>
          <w:rFonts w:ascii="仿宋" w:hAnsi="仿宋" w:eastAsia="仿宋" w:cs="仿宋"/>
          <w:spacing w:val="-16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1</w:t>
      </w:r>
      <w:r>
        <w:rPr>
          <w:rFonts w:ascii="仿宋" w:hAnsi="仿宋" w:eastAsia="仿宋" w:cs="仿宋"/>
          <w:spacing w:val="-31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9</w:t>
      </w:r>
      <w:r>
        <w:rPr>
          <w:rFonts w:ascii="仿宋" w:hAnsi="仿宋" w:eastAsia="仿宋" w:cs="仿宋"/>
          <w:spacing w:val="-40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〕</w:t>
      </w:r>
      <w:r>
        <w:rPr>
          <w:rFonts w:ascii="仿宋" w:hAnsi="仿宋" w:eastAsia="仿宋" w:cs="仿宋"/>
          <w:spacing w:val="-16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1</w:t>
      </w:r>
      <w:r>
        <w:rPr>
          <w:rFonts w:ascii="仿宋" w:hAnsi="仿宋" w:eastAsia="仿宋" w:cs="仿宋"/>
          <w:spacing w:val="-27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5</w:t>
      </w:r>
      <w:r>
        <w:rPr>
          <w:rFonts w:ascii="仿宋" w:hAnsi="仿宋" w:eastAsia="仿宋" w:cs="仿宋"/>
          <w:spacing w:val="-28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5</w:t>
      </w:r>
      <w:r>
        <w:rPr>
          <w:rFonts w:ascii="仿宋" w:hAnsi="仿宋" w:eastAsia="仿宋" w:cs="仿宋"/>
          <w:spacing w:val="-20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3"/>
          <w:sz w:val="21"/>
          <w:szCs w:val="21"/>
        </w:rPr>
        <w:t>号</w:t>
      </w:r>
    </w:p>
    <w:p w14:paraId="26E6EB9C">
      <w:pPr>
        <w:spacing w:before="76"/>
      </w:pPr>
    </w:p>
    <w:p w14:paraId="33263207">
      <w:pPr>
        <w:spacing w:before="76"/>
      </w:pPr>
    </w:p>
    <w:p w14:paraId="69D54199">
      <w:pPr>
        <w:spacing w:before="75"/>
      </w:pPr>
    </w:p>
    <w:p w14:paraId="14CD48E1">
      <w:pPr>
        <w:sectPr>
          <w:footerReference r:id="rId133" w:type="default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49218F78">
      <w:pPr>
        <w:spacing w:before="42" w:line="222" w:lineRule="auto"/>
        <w:ind w:left="20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第一章</w:t>
      </w:r>
    </w:p>
    <w:p w14:paraId="26C5BF19">
      <w:pPr>
        <w:spacing w:line="39" w:lineRule="auto"/>
        <w:rPr>
          <w:rFonts w:ascii="Arial"/>
          <w:sz w:val="2"/>
        </w:rPr>
      </w:pPr>
    </w:p>
    <w:p w14:paraId="6F47D46A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F61AD3A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2CC907F4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2" w:bottom="149" w:left="1179" w:header="0" w:footer="0" w:gutter="0"/>
          <w:cols w:equalWidth="0" w:num="2">
            <w:col w:w="2914" w:space="100"/>
            <w:col w:w="3085"/>
          </w:cols>
        </w:sectPr>
      </w:pPr>
    </w:p>
    <w:p w14:paraId="7A0D980F">
      <w:pPr>
        <w:spacing w:before="249" w:line="318" w:lineRule="auto"/>
        <w:ind w:right="429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4"/>
          <w:sz w:val="21"/>
          <w:szCs w:val="21"/>
        </w:rPr>
        <w:t>为维护学生合法权益，保障学生学习、生</w:t>
      </w:r>
      <w:r>
        <w:rPr>
          <w:rFonts w:ascii="宋体" w:hAnsi="宋体" w:eastAsia="宋体" w:cs="宋体"/>
          <w:spacing w:val="-5"/>
          <w:sz w:val="21"/>
          <w:szCs w:val="21"/>
        </w:rPr>
        <w:t>活与受教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育等权益，提供学生申诉渠道，处理学生申诉案件。根据《中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华人民共和国教育法》《中华人民共和国高等教育</w:t>
      </w:r>
      <w:r>
        <w:rPr>
          <w:rFonts w:ascii="宋体" w:hAnsi="宋体" w:eastAsia="宋体" w:cs="宋体"/>
          <w:spacing w:val="-2"/>
          <w:sz w:val="21"/>
          <w:szCs w:val="21"/>
        </w:rPr>
        <w:t>法》和《普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通高等学校学生管理规定》相关条款规定，制订本办法。</w:t>
      </w:r>
    </w:p>
    <w:p w14:paraId="76636F8F">
      <w:pPr>
        <w:spacing w:before="172" w:line="276" w:lineRule="auto"/>
        <w:ind w:right="36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3"/>
          <w:sz w:val="21"/>
          <w:szCs w:val="21"/>
        </w:rPr>
        <w:t>本办法所称的申诉，是指学生对学校做出的涉及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本人权益的处理或者处分决定有异议，向学校提</w:t>
      </w:r>
      <w:r>
        <w:rPr>
          <w:rFonts w:ascii="宋体" w:hAnsi="宋体" w:eastAsia="宋体" w:cs="宋体"/>
          <w:spacing w:val="-6"/>
          <w:sz w:val="21"/>
          <w:szCs w:val="21"/>
        </w:rPr>
        <w:t>出意见和要求。</w:t>
      </w:r>
    </w:p>
    <w:p w14:paraId="1DFACD66">
      <w:pPr>
        <w:spacing w:before="170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-1"/>
          <w:sz w:val="21"/>
          <w:szCs w:val="21"/>
        </w:rPr>
        <w:t>本办法适用于已注册在籍的我校普</w:t>
      </w:r>
      <w:r>
        <w:rPr>
          <w:rFonts w:ascii="宋体" w:hAnsi="宋体" w:eastAsia="宋体" w:cs="宋体"/>
          <w:spacing w:val="-2"/>
          <w:sz w:val="21"/>
          <w:szCs w:val="21"/>
        </w:rPr>
        <w:t>通本科学生。</w:t>
      </w:r>
    </w:p>
    <w:p w14:paraId="6858B566">
      <w:pPr>
        <w:spacing w:before="128" w:line="286" w:lineRule="auto"/>
        <w:ind w:right="36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0"/>
          <w:sz w:val="21"/>
          <w:szCs w:val="21"/>
        </w:rPr>
        <w:t xml:space="preserve">第四条 </w:t>
      </w:r>
      <w:r>
        <w:rPr>
          <w:rFonts w:ascii="宋体" w:hAnsi="宋体" w:eastAsia="宋体" w:cs="宋体"/>
          <w:spacing w:val="-10"/>
          <w:sz w:val="21"/>
          <w:szCs w:val="21"/>
        </w:rPr>
        <w:t>对学生申诉处理应当遵循合法、公正、公开、及时、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便于学生申诉和保护当事人隐私的原则。</w:t>
      </w:r>
    </w:p>
    <w:p w14:paraId="3FF5CFF9">
      <w:pPr>
        <w:spacing w:before="16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第五条</w:t>
      </w:r>
      <w:r>
        <w:rPr>
          <w:rFonts w:ascii="黑体" w:hAnsi="黑体" w:eastAsia="黑体" w:cs="黑体"/>
          <w:spacing w:val="-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学生对同一处理决定的申诉，以一次为限。</w:t>
      </w:r>
    </w:p>
    <w:p w14:paraId="47811B8E">
      <w:pPr>
        <w:spacing w:line="224" w:lineRule="exact"/>
      </w:pPr>
    </w:p>
    <w:p w14:paraId="4A860CBC">
      <w:pPr>
        <w:spacing w:line="224" w:lineRule="exact"/>
        <w:sectPr>
          <w:type w:val="continuous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4DB6EE7D">
      <w:pPr>
        <w:spacing w:before="42" w:line="222" w:lineRule="auto"/>
        <w:ind w:left="15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8"/>
          <w:sz w:val="21"/>
          <w:szCs w:val="21"/>
        </w:rPr>
        <w:t>第二章</w:t>
      </w:r>
    </w:p>
    <w:p w14:paraId="2782116A">
      <w:pPr>
        <w:spacing w:line="45" w:lineRule="auto"/>
        <w:rPr>
          <w:rFonts w:ascii="Arial"/>
          <w:sz w:val="2"/>
        </w:rPr>
      </w:pPr>
    </w:p>
    <w:p w14:paraId="6986136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F816145">
      <w:pPr>
        <w:spacing w:before="41" w:line="220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6"/>
          <w:sz w:val="21"/>
          <w:szCs w:val="21"/>
        </w:rPr>
        <w:t>处理申诉的组织</w:t>
      </w:r>
    </w:p>
    <w:p w14:paraId="77342D43">
      <w:pPr>
        <w:spacing w:line="220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2" w:bottom="149" w:left="1179" w:header="0" w:footer="0" w:gutter="0"/>
          <w:cols w:equalWidth="0" w:num="2">
            <w:col w:w="2374" w:space="100"/>
            <w:col w:w="3625"/>
          </w:cols>
        </w:sectPr>
      </w:pPr>
    </w:p>
    <w:p w14:paraId="744463BA">
      <w:pPr>
        <w:spacing w:before="246" w:line="350" w:lineRule="auto"/>
        <w:ind w:right="428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第六条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广东第二师范学院设立学生申诉处理委员会，挂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靠在学生工作部(处),负责受理并审查学生申诉。</w:t>
      </w:r>
    </w:p>
    <w:p w14:paraId="3F11B8FE">
      <w:pPr>
        <w:pStyle w:val="2"/>
        <w:spacing w:line="283" w:lineRule="auto"/>
      </w:pPr>
    </w:p>
    <w:p w14:paraId="23F27DBD">
      <w:pPr>
        <w:pStyle w:val="2"/>
        <w:spacing w:line="283" w:lineRule="auto"/>
      </w:pPr>
    </w:p>
    <w:p w14:paraId="5A715442">
      <w:pPr>
        <w:spacing w:before="44" w:line="105" w:lineRule="exact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-2"/>
          <w:sz w:val="15"/>
          <w:szCs w:val="15"/>
        </w:rPr>
        <w:t>127</w:t>
      </w:r>
    </w:p>
    <w:p w14:paraId="2E93018A">
      <w:pPr>
        <w:spacing w:line="105" w:lineRule="exact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7534643D">
      <w:pPr>
        <w:pStyle w:val="2"/>
        <w:spacing w:line="289" w:lineRule="auto"/>
      </w:pPr>
    </w:p>
    <w:p w14:paraId="047E64F5">
      <w:pPr>
        <w:pStyle w:val="2"/>
        <w:spacing w:line="289" w:lineRule="auto"/>
      </w:pPr>
    </w:p>
    <w:p w14:paraId="31FA8266">
      <w:pPr>
        <w:pStyle w:val="2"/>
        <w:spacing w:line="290" w:lineRule="auto"/>
      </w:pPr>
    </w:p>
    <w:p w14:paraId="03FA3B34">
      <w:pPr>
        <w:pStyle w:val="2"/>
        <w:spacing w:line="290" w:lineRule="auto"/>
      </w:pPr>
    </w:p>
    <w:p w14:paraId="7DE56324">
      <w:pPr>
        <w:spacing w:before="68" w:line="283" w:lineRule="auto"/>
        <w:ind w:right="431" w:firstLine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7"/>
          <w:sz w:val="21"/>
          <w:szCs w:val="21"/>
        </w:rPr>
        <w:t>第七条</w:t>
      </w:r>
      <w:r>
        <w:rPr>
          <w:rFonts w:ascii="黑体" w:hAnsi="黑体" w:eastAsia="黑体" w:cs="黑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广东第二师范学院学生申诉处理委员会由7名委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员和4名临时委员组成。</w:t>
      </w:r>
    </w:p>
    <w:p w14:paraId="2264842E">
      <w:pPr>
        <w:spacing w:before="162" w:line="325" w:lineRule="auto"/>
        <w:ind w:right="412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>第八条</w:t>
      </w:r>
      <w:r>
        <w:rPr>
          <w:rFonts w:ascii="黑体" w:hAnsi="黑体" w:eastAsia="黑体" w:cs="黑体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申诉处理委员会设主任、副主任，由委员担任。主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任由分管学生工作的校领导担任，副主任由学生工作部(处)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负责人担任。其他委员由党政办、教务处、后勤基建处、保卫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处、学生工作部(处)、校团委等部门负责人担任。临时委员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由两名教师代表和两名学生代表组成。教师</w:t>
      </w:r>
      <w:r>
        <w:rPr>
          <w:rFonts w:ascii="宋体" w:hAnsi="宋体" w:eastAsia="宋体" w:cs="宋体"/>
          <w:spacing w:val="-2"/>
          <w:sz w:val="21"/>
          <w:szCs w:val="21"/>
        </w:rPr>
        <w:t>临时委员由校工会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推举，学生临时委员由校学生会推举；临时委员不能由申诉人所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在院系的师生担任。</w:t>
      </w:r>
    </w:p>
    <w:p w14:paraId="391D610A">
      <w:pPr>
        <w:spacing w:before="211" w:line="301" w:lineRule="auto"/>
        <w:ind w:right="394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第九条 </w:t>
      </w:r>
      <w:r>
        <w:rPr>
          <w:rFonts w:ascii="宋体" w:hAnsi="宋体" w:eastAsia="宋体" w:cs="宋体"/>
          <w:spacing w:val="4"/>
          <w:sz w:val="21"/>
          <w:szCs w:val="21"/>
        </w:rPr>
        <w:t>申诉处理委员会下设秘书处。秘书处</w:t>
      </w:r>
      <w:r>
        <w:rPr>
          <w:rFonts w:ascii="宋体" w:hAnsi="宋体" w:eastAsia="宋体" w:cs="宋体"/>
          <w:spacing w:val="3"/>
          <w:sz w:val="21"/>
          <w:szCs w:val="21"/>
        </w:rPr>
        <w:t>设在学生工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作部(处),负责委员会日常工作。秘书长由学生</w:t>
      </w:r>
      <w:r>
        <w:rPr>
          <w:rFonts w:ascii="宋体" w:hAnsi="宋体" w:eastAsia="宋体" w:cs="宋体"/>
          <w:spacing w:val="11"/>
          <w:sz w:val="21"/>
          <w:szCs w:val="21"/>
        </w:rPr>
        <w:t>工作部(处)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负责人担任，总管秘书处工作。</w:t>
      </w:r>
    </w:p>
    <w:p w14:paraId="27A1D1F4">
      <w:pPr>
        <w:spacing w:before="167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第十条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申诉处理委员会的职责包括：</w:t>
      </w:r>
    </w:p>
    <w:p w14:paraId="238886E8">
      <w:pPr>
        <w:spacing w:before="142" w:line="219" w:lineRule="auto"/>
        <w:ind w:left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(一)受理申诉人的申诉；</w:t>
      </w:r>
    </w:p>
    <w:p w14:paraId="37088B2C">
      <w:pPr>
        <w:spacing w:before="149" w:line="219" w:lineRule="auto"/>
        <w:ind w:left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(二)书面审理申诉人的申诉；</w:t>
      </w:r>
    </w:p>
    <w:p w14:paraId="3ABBA6E4">
      <w:pPr>
        <w:spacing w:before="151" w:line="219" w:lineRule="auto"/>
        <w:ind w:left="5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(三)召开复议会议，对学生申诉的问题进行处理。</w:t>
      </w:r>
    </w:p>
    <w:p w14:paraId="273CDC05">
      <w:pPr>
        <w:spacing w:before="3"/>
      </w:pPr>
    </w:p>
    <w:p w14:paraId="2AF22CCA">
      <w:pPr>
        <w:sectPr>
          <w:footerReference r:id="rId134" w:type="default"/>
          <w:pgSz w:w="8050" w:h="11170"/>
          <w:pgMar w:top="400" w:right="779" w:bottom="149" w:left="1190" w:header="0" w:footer="0" w:gutter="0"/>
          <w:cols w:equalWidth="0" w:num="1">
            <w:col w:w="6081"/>
          </w:cols>
        </w:sectPr>
      </w:pPr>
    </w:p>
    <w:p w14:paraId="308C2A8A">
      <w:pPr>
        <w:spacing w:before="42" w:line="222" w:lineRule="auto"/>
        <w:ind w:left="175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8"/>
          <w:sz w:val="21"/>
          <w:szCs w:val="21"/>
        </w:rPr>
        <w:t>第三章</w:t>
      </w:r>
    </w:p>
    <w:p w14:paraId="54B759D8">
      <w:pPr>
        <w:spacing w:line="42" w:lineRule="auto"/>
        <w:rPr>
          <w:rFonts w:ascii="Arial"/>
          <w:sz w:val="2"/>
        </w:rPr>
      </w:pPr>
    </w:p>
    <w:p w14:paraId="5097782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684C7FF">
      <w:pPr>
        <w:spacing w:before="41" w:line="220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0"/>
          <w:sz w:val="21"/>
          <w:szCs w:val="21"/>
        </w:rPr>
        <w:t>申诉的受理</w:t>
      </w:r>
    </w:p>
    <w:p w14:paraId="3ACD4218">
      <w:pPr>
        <w:spacing w:line="220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9" w:bottom="149" w:left="1190" w:header="0" w:footer="0" w:gutter="0"/>
          <w:cols w:equalWidth="0" w:num="2">
            <w:col w:w="2613" w:space="100"/>
            <w:col w:w="3368"/>
          </w:cols>
        </w:sectPr>
      </w:pPr>
    </w:p>
    <w:p w14:paraId="5B44AFAB">
      <w:pPr>
        <w:spacing w:before="277" w:line="327" w:lineRule="auto"/>
        <w:ind w:right="432" w:firstLine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第十一条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学生对学校做出的涉及本人权益的下列处理决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定不服，可以依照本条例向申诉处理委员会提出申诉：</w:t>
      </w:r>
    </w:p>
    <w:p w14:paraId="1D3306B5">
      <w:pPr>
        <w:pStyle w:val="2"/>
        <w:spacing w:line="339" w:lineRule="auto"/>
      </w:pPr>
    </w:p>
    <w:p w14:paraId="377D8E3A">
      <w:pPr>
        <w:pStyle w:val="2"/>
        <w:spacing w:line="339" w:lineRule="auto"/>
      </w:pPr>
    </w:p>
    <w:p w14:paraId="5F08A1B6">
      <w:pPr>
        <w:spacing w:before="43" w:line="105" w:lineRule="exact"/>
        <w:ind w:left="269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-2"/>
          <w:sz w:val="15"/>
          <w:szCs w:val="15"/>
        </w:rPr>
        <w:t>128</w:t>
      </w:r>
    </w:p>
    <w:p w14:paraId="172D94AE">
      <w:pPr>
        <w:spacing w:line="105" w:lineRule="exact"/>
        <w:rPr>
          <w:rFonts w:ascii="Times New Roman" w:hAnsi="Times New Roman" w:eastAsia="Times New Roman" w:cs="Times New Roman"/>
          <w:sz w:val="15"/>
          <w:szCs w:val="15"/>
        </w:rPr>
        <w:sectPr>
          <w:type w:val="continuous"/>
          <w:pgSz w:w="8050" w:h="11170"/>
          <w:pgMar w:top="400" w:right="779" w:bottom="149" w:left="1190" w:header="0" w:footer="0" w:gutter="0"/>
          <w:cols w:equalWidth="0" w:num="1">
            <w:col w:w="6081"/>
          </w:cols>
        </w:sectPr>
      </w:pPr>
    </w:p>
    <w:p w14:paraId="18FA0BEC">
      <w:pPr>
        <w:pStyle w:val="2"/>
        <w:spacing w:line="293" w:lineRule="auto"/>
      </w:pPr>
    </w:p>
    <w:p w14:paraId="777C6A26">
      <w:pPr>
        <w:pStyle w:val="2"/>
        <w:spacing w:line="293" w:lineRule="auto"/>
      </w:pPr>
    </w:p>
    <w:p w14:paraId="2B8ACFCD">
      <w:pPr>
        <w:pStyle w:val="2"/>
        <w:spacing w:line="294" w:lineRule="auto"/>
      </w:pPr>
    </w:p>
    <w:p w14:paraId="0CC7B92A">
      <w:pPr>
        <w:pStyle w:val="2"/>
        <w:spacing w:line="294" w:lineRule="auto"/>
      </w:pPr>
    </w:p>
    <w:p w14:paraId="7A8842FD">
      <w:pPr>
        <w:spacing w:before="65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(一)对学生本人做出的违纪处分决定不服的；</w:t>
      </w:r>
    </w:p>
    <w:p w14:paraId="2247A6C5">
      <w:pPr>
        <w:spacing w:before="152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(二)对取消学生本人入学资格的决定不服的；</w:t>
      </w:r>
    </w:p>
    <w:p w14:paraId="5E5B72E8">
      <w:pPr>
        <w:spacing w:before="172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(三)对要求学生本人退学的决定不服的；</w:t>
      </w:r>
    </w:p>
    <w:p w14:paraId="0A52577A">
      <w:pPr>
        <w:spacing w:before="154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(四)法律、法规规定可以提出申诉的其它处理决定。</w:t>
      </w:r>
    </w:p>
    <w:p w14:paraId="3343F830">
      <w:pPr>
        <w:spacing w:before="152" w:line="363" w:lineRule="auto"/>
        <w:ind w:right="463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9"/>
          <w:sz w:val="20"/>
          <w:szCs w:val="20"/>
        </w:rPr>
        <w:t>学生提出申诉，应当自收到处理决定书之日起5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个工作日内，向处理委员会秘书处递交书面申请和学校做出的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处理决定的文件副本。申诉申请书应当载明下列内容：</w:t>
      </w:r>
    </w:p>
    <w:p w14:paraId="5F709A28">
      <w:pPr>
        <w:spacing w:before="1" w:line="218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(一)申诉人的姓名、班级、学号及其它基本情况；</w:t>
      </w:r>
    </w:p>
    <w:p w14:paraId="6177F23C">
      <w:pPr>
        <w:spacing w:before="144" w:line="304" w:lineRule="auto"/>
        <w:ind w:right="471" w:firstLine="51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(二)申诉的事项、理由、要求并附上相关的证据、证人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17"/>
          <w:szCs w:val="17"/>
        </w:rPr>
        <w:t>材料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14"/>
          <w:sz w:val="17"/>
          <w:szCs w:val="17"/>
        </w:rPr>
        <w:t>；</w:t>
      </w:r>
    </w:p>
    <w:p w14:paraId="4B215155">
      <w:pPr>
        <w:spacing w:before="150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(三)提出申诉的日期。</w:t>
      </w:r>
    </w:p>
    <w:p w14:paraId="2D0FD24E">
      <w:pPr>
        <w:spacing w:before="193" w:line="307" w:lineRule="auto"/>
        <w:ind w:right="466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13"/>
          <w:sz w:val="20"/>
          <w:szCs w:val="20"/>
        </w:rPr>
        <w:t>秘书处负责接收申诉人的书面申请。申诉处理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委员会应当自接到申诉申请之日起15个工作</w:t>
      </w:r>
      <w:r>
        <w:rPr>
          <w:rFonts w:ascii="宋体" w:hAnsi="宋体" w:eastAsia="宋体" w:cs="宋体"/>
          <w:spacing w:val="16"/>
          <w:sz w:val="20"/>
          <w:szCs w:val="20"/>
        </w:rPr>
        <w:t>日内提出复议意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见。</w:t>
      </w:r>
    </w:p>
    <w:p w14:paraId="2210B819">
      <w:pPr>
        <w:spacing w:before="161" w:line="294" w:lineRule="auto"/>
        <w:ind w:right="399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13"/>
          <w:sz w:val="20"/>
          <w:szCs w:val="20"/>
        </w:rPr>
        <w:t>申诉处理委员会应当自接到申诉申请书之后对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申诉材料进行审查，根据具体情况做出如下决定并送达申诉人：</w:t>
      </w:r>
    </w:p>
    <w:p w14:paraId="1A85D3AA">
      <w:pPr>
        <w:spacing w:before="173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(一)申诉请求符合本条例规定，予以受理；</w:t>
      </w:r>
    </w:p>
    <w:p w14:paraId="3FE13A80">
      <w:pPr>
        <w:spacing w:before="153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(二)申诉材料不齐备，要求申诉人在3日内补正；</w:t>
      </w:r>
    </w:p>
    <w:p w14:paraId="763BC8A6">
      <w:pPr>
        <w:spacing w:before="163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(三)有下列情况之一，不予受理，出具不予复议决定书：</w:t>
      </w:r>
    </w:p>
    <w:p w14:paraId="3CC53150">
      <w:pPr>
        <w:spacing w:before="172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1、申诉人不符合本条例第三条规定的申诉人资格的；</w:t>
      </w:r>
    </w:p>
    <w:p w14:paraId="59925720">
      <w:pPr>
        <w:pStyle w:val="2"/>
        <w:spacing w:line="247" w:lineRule="auto"/>
      </w:pPr>
    </w:p>
    <w:p w14:paraId="1D3F875D">
      <w:pPr>
        <w:pStyle w:val="2"/>
        <w:spacing w:line="248" w:lineRule="auto"/>
      </w:pPr>
    </w:p>
    <w:p w14:paraId="4E9A9190">
      <w:pPr>
        <w:pStyle w:val="2"/>
        <w:spacing w:line="248" w:lineRule="auto"/>
      </w:pPr>
    </w:p>
    <w:p w14:paraId="3B22B15B">
      <w:pPr>
        <w:spacing w:before="41" w:line="188" w:lineRule="auto"/>
        <w:ind w:left="268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4"/>
          <w:sz w:val="14"/>
          <w:szCs w:val="14"/>
        </w:rPr>
        <w:t>129</w:t>
      </w:r>
    </w:p>
    <w:p w14:paraId="36975BED">
      <w:pPr>
        <w:spacing w:before="99"/>
      </w:pPr>
    </w:p>
    <w:p w14:paraId="4E6D40D6">
      <w:pPr>
        <w:spacing w:before="99"/>
      </w:pPr>
    </w:p>
    <w:p w14:paraId="3DB7C0FD">
      <w:pPr>
        <w:sectPr>
          <w:footerReference r:id="rId135" w:type="default"/>
          <w:pgSz w:w="8050" w:h="11170"/>
          <w:pgMar w:top="400" w:right="740" w:bottom="10" w:left="1190" w:header="0" w:footer="0" w:gutter="0"/>
          <w:cols w:equalWidth="0" w:num="1">
            <w:col w:w="6120"/>
          </w:cols>
        </w:sectPr>
      </w:pPr>
    </w:p>
    <w:p w14:paraId="6F73CFD4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2025年学生手册2025.8.28转曲1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32D9B011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B86DAC5">
      <w:pPr>
        <w:spacing w:before="51" w:line="176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133/304</w:t>
      </w:r>
    </w:p>
    <w:p w14:paraId="2A73837B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40" w:bottom="10" w:left="1190" w:header="0" w:footer="0" w:gutter="0"/>
          <w:cols w:equalWidth="0" w:num="2">
            <w:col w:w="5337" w:space="63"/>
            <w:col w:w="720"/>
          </w:cols>
        </w:sectPr>
      </w:pPr>
    </w:p>
    <w:p w14:paraId="623AB711">
      <w:pPr>
        <w:pStyle w:val="2"/>
        <w:spacing w:line="293" w:lineRule="auto"/>
      </w:pPr>
    </w:p>
    <w:p w14:paraId="55FFB6C6">
      <w:pPr>
        <w:pStyle w:val="2"/>
        <w:spacing w:line="293" w:lineRule="auto"/>
      </w:pPr>
    </w:p>
    <w:p w14:paraId="2534204E">
      <w:pPr>
        <w:pStyle w:val="2"/>
        <w:spacing w:line="294" w:lineRule="auto"/>
      </w:pPr>
    </w:p>
    <w:p w14:paraId="4F984594">
      <w:pPr>
        <w:pStyle w:val="2"/>
        <w:spacing w:line="294" w:lineRule="auto"/>
      </w:pPr>
    </w:p>
    <w:p w14:paraId="41A509BE">
      <w:pPr>
        <w:spacing w:before="65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2、申诉事由不符合本条例第十一条规定的申诉范围的；</w:t>
      </w:r>
    </w:p>
    <w:p w14:paraId="51A2AFB1">
      <w:pPr>
        <w:spacing w:before="152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3、申诉材料不齐备且在限期内未补正的；</w:t>
      </w:r>
    </w:p>
    <w:p w14:paraId="6E8F59BE">
      <w:pPr>
        <w:spacing w:before="173" w:line="295" w:lineRule="auto"/>
        <w:ind w:right="45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4、申诉人对同一处理决定的申诉次数不符合本办法</w:t>
      </w:r>
      <w:r>
        <w:rPr>
          <w:rFonts w:ascii="宋体" w:hAnsi="宋体" w:eastAsia="宋体" w:cs="宋体"/>
          <w:spacing w:val="4"/>
          <w:sz w:val="20"/>
          <w:szCs w:val="20"/>
        </w:rPr>
        <w:t>第五条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之规定的。</w:t>
      </w:r>
    </w:p>
    <w:p w14:paraId="5BF73771">
      <w:pPr>
        <w:spacing w:before="186" w:line="220" w:lineRule="auto"/>
        <w:ind w:left="15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第四章</w:t>
      </w:r>
      <w:r>
        <w:rPr>
          <w:rFonts w:ascii="黑体" w:hAnsi="黑体" w:eastAsia="黑体" w:cs="黑体"/>
          <w:spacing w:val="81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4"/>
          <w:szCs w:val="24"/>
        </w:rPr>
        <w:t>申诉的复议程序</w:t>
      </w:r>
    </w:p>
    <w:p w14:paraId="6246BD3E">
      <w:pPr>
        <w:spacing w:before="236" w:line="325" w:lineRule="auto"/>
        <w:ind w:right="43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5"/>
          <w:sz w:val="20"/>
          <w:szCs w:val="20"/>
        </w:rPr>
        <w:t>第十五条</w:t>
      </w:r>
      <w:r>
        <w:rPr>
          <w:rFonts w:ascii="黑体" w:hAnsi="黑体" w:eastAsia="黑体" w:cs="黑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申诉处理委员会应当在作出受理决定后将申诉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申请书副本送达对申诉人做出处理决定的部门。做出处理决定 </w:t>
      </w:r>
      <w:r>
        <w:rPr>
          <w:rFonts w:ascii="宋体" w:hAnsi="宋体" w:eastAsia="宋体" w:cs="宋体"/>
          <w:spacing w:val="13"/>
          <w:sz w:val="20"/>
          <w:szCs w:val="20"/>
        </w:rPr>
        <w:t>的部门应当自收到申请书副本之日起5个工作日内提出包</w:t>
      </w:r>
      <w:r>
        <w:rPr>
          <w:rFonts w:ascii="宋体" w:hAnsi="宋体" w:eastAsia="宋体" w:cs="宋体"/>
          <w:spacing w:val="12"/>
          <w:sz w:val="20"/>
          <w:szCs w:val="20"/>
        </w:rPr>
        <w:t>括做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出处理决定的事实、依据和其它相关材料的书面</w:t>
      </w:r>
      <w:r>
        <w:rPr>
          <w:rFonts w:ascii="宋体" w:hAnsi="宋体" w:eastAsia="宋体" w:cs="宋体"/>
          <w:spacing w:val="7"/>
          <w:sz w:val="20"/>
          <w:szCs w:val="20"/>
        </w:rPr>
        <w:t>答复。</w:t>
      </w:r>
    </w:p>
    <w:p w14:paraId="03A9CD7E">
      <w:pPr>
        <w:spacing w:before="152" w:line="325" w:lineRule="auto"/>
        <w:ind w:right="458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5"/>
          <w:sz w:val="20"/>
          <w:szCs w:val="20"/>
        </w:rPr>
        <w:t>申诉处理委员会处理事实清楚、证据充分、</w:t>
      </w:r>
      <w:r>
        <w:rPr>
          <w:rFonts w:ascii="宋体" w:hAnsi="宋体" w:eastAsia="宋体" w:cs="宋体"/>
          <w:spacing w:val="4"/>
          <w:sz w:val="20"/>
          <w:szCs w:val="20"/>
        </w:rPr>
        <w:t>争议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不大的简单申诉时，可以采取书面审查方式进行复议。申诉处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理委员会认为有必要通过会议方式进行复议的，可以召开复议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会议对申诉进行复议。</w:t>
      </w:r>
    </w:p>
    <w:p w14:paraId="756DF8A2">
      <w:pPr>
        <w:spacing w:before="174" w:line="332" w:lineRule="auto"/>
        <w:ind w:right="440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14"/>
          <w:sz w:val="20"/>
          <w:szCs w:val="20"/>
        </w:rPr>
        <w:t>采取书面审查方式进行复议的，申诉</w:t>
      </w:r>
      <w:r>
        <w:rPr>
          <w:rFonts w:ascii="宋体" w:hAnsi="宋体" w:eastAsia="宋体" w:cs="宋体"/>
          <w:spacing w:val="13"/>
          <w:sz w:val="20"/>
          <w:szCs w:val="20"/>
        </w:rPr>
        <w:t>处理委员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会也应对相关当事人进行询问，开展必要的查证。书面审查意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见应获得申诉处理委员会全体委员三分之二以上同意，方为有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效。</w:t>
      </w:r>
    </w:p>
    <w:p w14:paraId="3445BFCD">
      <w:pPr>
        <w:spacing w:before="151" w:line="319" w:lineRule="auto"/>
        <w:ind w:right="43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14"/>
          <w:sz w:val="20"/>
          <w:szCs w:val="20"/>
        </w:rPr>
        <w:t>采取复议会议方式进行复议的，秘书长应当在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收到双方书面材料后召集复议会议。复议会议应有三分之二以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上委员到会方可举行。</w:t>
      </w:r>
    </w:p>
    <w:p w14:paraId="16A0666A">
      <w:pPr>
        <w:pStyle w:val="2"/>
        <w:spacing w:line="277" w:lineRule="auto"/>
      </w:pPr>
    </w:p>
    <w:p w14:paraId="3E9B6B4F">
      <w:pPr>
        <w:pStyle w:val="2"/>
        <w:spacing w:line="277" w:lineRule="auto"/>
      </w:pPr>
    </w:p>
    <w:p w14:paraId="73A3695C">
      <w:pPr>
        <w:spacing w:before="44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130</w:t>
      </w:r>
    </w:p>
    <w:p w14:paraId="275D788D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36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4C117F13">
      <w:pPr>
        <w:pStyle w:val="2"/>
        <w:spacing w:line="290" w:lineRule="auto"/>
      </w:pPr>
    </w:p>
    <w:p w14:paraId="284087C5">
      <w:pPr>
        <w:pStyle w:val="2"/>
        <w:spacing w:line="291" w:lineRule="auto"/>
      </w:pPr>
    </w:p>
    <w:p w14:paraId="773F78AA">
      <w:pPr>
        <w:pStyle w:val="2"/>
        <w:spacing w:line="291" w:lineRule="auto"/>
      </w:pPr>
    </w:p>
    <w:p w14:paraId="58378B7C">
      <w:pPr>
        <w:pStyle w:val="2"/>
        <w:spacing w:line="291" w:lineRule="auto"/>
      </w:pPr>
    </w:p>
    <w:p w14:paraId="50E1594C">
      <w:pPr>
        <w:spacing w:before="65" w:line="332" w:lineRule="auto"/>
        <w:ind w:right="44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4"/>
          <w:sz w:val="20"/>
          <w:szCs w:val="20"/>
        </w:rPr>
        <w:t>第十九条</w:t>
      </w:r>
      <w:r>
        <w:rPr>
          <w:rFonts w:ascii="黑体" w:hAnsi="黑体" w:eastAsia="黑体" w:cs="黑体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申诉人应当出席复议会议。申诉人和做出处理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决定的部门代表可以依据复议程序在会议上发言。做出对申诉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人所申诉的处理决定的部门的负责人，担任处理委员会委员并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出席复议会议的，可以参与讨论，但不能参加表决。</w:t>
      </w:r>
    </w:p>
    <w:p w14:paraId="4657DCEE">
      <w:pPr>
        <w:spacing w:before="151" w:line="348" w:lineRule="auto"/>
        <w:ind w:right="42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7"/>
          <w:sz w:val="20"/>
          <w:szCs w:val="20"/>
        </w:rPr>
        <w:t>第二十条</w:t>
      </w:r>
      <w:r>
        <w:rPr>
          <w:rFonts w:ascii="黑体" w:hAnsi="黑体" w:eastAsia="黑体" w:cs="黑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秘书处应提前3个工作日通知申诉人复议会议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召开的时间和地点。申诉人无故不出席复议会议的，按放弃复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议申请处理，申诉复议程序终止。申诉人因故不能参加复议会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议的，应提前两个工作日向秘书处提出，由申诉处理</w:t>
      </w:r>
      <w:r>
        <w:rPr>
          <w:rFonts w:ascii="宋体" w:hAnsi="宋体" w:eastAsia="宋体" w:cs="宋体"/>
          <w:spacing w:val="9"/>
          <w:sz w:val="20"/>
          <w:szCs w:val="20"/>
        </w:rPr>
        <w:t>委员会决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定是否延期。决定不延期的，秘书处应至少提前一天通知申诉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人，申诉人应委托一名代理人出席。决定延期</w:t>
      </w:r>
      <w:r>
        <w:rPr>
          <w:rFonts w:ascii="宋体" w:hAnsi="宋体" w:eastAsia="宋体" w:cs="宋体"/>
          <w:spacing w:val="9"/>
          <w:sz w:val="20"/>
          <w:szCs w:val="20"/>
        </w:rPr>
        <w:t>的，由秘书处另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行安排复议会议时间。</w:t>
      </w:r>
    </w:p>
    <w:p w14:paraId="72C8AA45">
      <w:pPr>
        <w:spacing w:before="169" w:line="300" w:lineRule="auto"/>
        <w:ind w:right="35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第二十一条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复议会议主持人由申诉处理委员会委员</w:t>
      </w:r>
      <w:r>
        <w:rPr>
          <w:rFonts w:ascii="宋体" w:hAnsi="宋体" w:eastAsia="宋体" w:cs="宋体"/>
          <w:spacing w:val="7"/>
          <w:sz w:val="20"/>
          <w:szCs w:val="20"/>
        </w:rPr>
        <w:t>担任。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复议会议应当遵循下列程序进行：</w:t>
      </w:r>
    </w:p>
    <w:p w14:paraId="208F41AD">
      <w:pPr>
        <w:spacing w:before="15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(一)主持人介绍申诉处理委员会成员；</w:t>
      </w:r>
    </w:p>
    <w:p w14:paraId="57409550">
      <w:pPr>
        <w:spacing w:before="16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(二)主持人询问申诉人临时委员中有无需要回避的人员；</w:t>
      </w:r>
    </w:p>
    <w:p w14:paraId="1F04CE0D">
      <w:pPr>
        <w:spacing w:before="17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(三)申诉人申诉；</w:t>
      </w:r>
    </w:p>
    <w:p w14:paraId="677B63F3">
      <w:pPr>
        <w:spacing w:before="151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(四)做出处理决定的部门代表陈述；</w:t>
      </w:r>
    </w:p>
    <w:p w14:paraId="69738DA8">
      <w:pPr>
        <w:spacing w:before="16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(五)申诉处理委员会进行合议；</w:t>
      </w:r>
    </w:p>
    <w:p w14:paraId="0979D95C">
      <w:pPr>
        <w:spacing w:before="163" w:line="299" w:lineRule="auto"/>
        <w:ind w:right="44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(六)申诉处理委员会进行无记名投票表决，形成</w:t>
      </w:r>
      <w:r>
        <w:rPr>
          <w:rFonts w:ascii="宋体" w:hAnsi="宋体" w:eastAsia="宋体" w:cs="宋体"/>
          <w:spacing w:val="12"/>
          <w:sz w:val="20"/>
          <w:szCs w:val="20"/>
        </w:rPr>
        <w:t>书面意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见。</w:t>
      </w:r>
    </w:p>
    <w:p w14:paraId="07338354">
      <w:pPr>
        <w:pStyle w:val="2"/>
        <w:spacing w:line="326" w:lineRule="auto"/>
      </w:pPr>
    </w:p>
    <w:p w14:paraId="1FB6FA8C">
      <w:pPr>
        <w:pStyle w:val="2"/>
        <w:spacing w:line="326" w:lineRule="auto"/>
      </w:pPr>
    </w:p>
    <w:p w14:paraId="5FE84D9A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131</w:t>
      </w:r>
    </w:p>
    <w:p w14:paraId="22F7737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37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0A847FF0">
      <w:pPr>
        <w:pStyle w:val="2"/>
        <w:spacing w:line="293" w:lineRule="auto"/>
      </w:pPr>
    </w:p>
    <w:p w14:paraId="0E8B2962">
      <w:pPr>
        <w:pStyle w:val="2"/>
        <w:spacing w:line="293" w:lineRule="auto"/>
      </w:pPr>
    </w:p>
    <w:p w14:paraId="24391C90">
      <w:pPr>
        <w:pStyle w:val="2"/>
        <w:spacing w:line="294" w:lineRule="auto"/>
      </w:pPr>
    </w:p>
    <w:p w14:paraId="62183399">
      <w:pPr>
        <w:pStyle w:val="2"/>
        <w:spacing w:line="294" w:lineRule="auto"/>
      </w:pPr>
    </w:p>
    <w:p w14:paraId="1E5EA83C">
      <w:pPr>
        <w:spacing w:before="65" w:line="362" w:lineRule="auto"/>
        <w:ind w:right="44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 xml:space="preserve">如申诉人提出有需要回避的人员，复议会议中止，由该临 </w:t>
      </w:r>
      <w:r>
        <w:rPr>
          <w:rFonts w:ascii="宋体" w:hAnsi="宋体" w:eastAsia="宋体" w:cs="宋体"/>
          <w:spacing w:val="6"/>
          <w:sz w:val="20"/>
          <w:szCs w:val="20"/>
        </w:rPr>
        <w:t>时委员原推举机构重新推举。</w:t>
      </w:r>
    </w:p>
    <w:p w14:paraId="72BFDB5A">
      <w:pPr>
        <w:spacing w:before="3" w:line="373" w:lineRule="auto"/>
        <w:ind w:right="428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3"/>
          <w:sz w:val="20"/>
          <w:szCs w:val="20"/>
        </w:rPr>
        <w:t>第二十二条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复议会议的意见必须经过二分之一以上到会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的委员同意方为有效。</w:t>
      </w:r>
    </w:p>
    <w:p w14:paraId="7674F316">
      <w:pPr>
        <w:spacing w:before="70" w:line="220" w:lineRule="auto"/>
        <w:ind w:left="16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2"/>
          <w:sz w:val="25"/>
          <w:szCs w:val="25"/>
        </w:rPr>
        <w:t>第五章申诉复议决定</w:t>
      </w:r>
    </w:p>
    <w:p w14:paraId="57DAF8EE">
      <w:pPr>
        <w:spacing w:before="262" w:line="371" w:lineRule="auto"/>
        <w:ind w:right="444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第二十三条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申诉处理委员会应根据复议情况提出书面意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见，按照下列规定做出复议决定：</w:t>
      </w:r>
    </w:p>
    <w:p w14:paraId="78623677">
      <w:pPr>
        <w:spacing w:line="219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(一)维持原处理决定；</w:t>
      </w:r>
    </w:p>
    <w:p w14:paraId="4E302F0A">
      <w:pPr>
        <w:spacing w:before="163" w:line="219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(二)改变原处理决定；</w:t>
      </w:r>
    </w:p>
    <w:p w14:paraId="29F76DDE">
      <w:pPr>
        <w:spacing w:before="163" w:line="219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(三)撤销原处理决定；</w:t>
      </w:r>
    </w:p>
    <w:p w14:paraId="2BBAF022">
      <w:pPr>
        <w:spacing w:before="161" w:line="219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(四)提请原处理部门(或机构)复议原处理决定。</w:t>
      </w:r>
    </w:p>
    <w:p w14:paraId="3A8709B4">
      <w:pPr>
        <w:spacing w:before="183" w:line="337" w:lineRule="auto"/>
        <w:ind w:right="37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2"/>
          <w:sz w:val="20"/>
          <w:szCs w:val="20"/>
        </w:rPr>
        <w:t xml:space="preserve">第二十四条 </w:t>
      </w:r>
      <w:r>
        <w:rPr>
          <w:rFonts w:ascii="宋体" w:hAnsi="宋体" w:eastAsia="宋体" w:cs="宋体"/>
          <w:spacing w:val="12"/>
          <w:sz w:val="20"/>
          <w:szCs w:val="20"/>
        </w:rPr>
        <w:t>学申委对复查决定应作出申诉复查决定</w:t>
      </w:r>
      <w:r>
        <w:rPr>
          <w:rFonts w:ascii="宋体" w:hAnsi="宋体" w:eastAsia="宋体" w:cs="宋体"/>
          <w:spacing w:val="11"/>
          <w:sz w:val="20"/>
          <w:szCs w:val="20"/>
        </w:rPr>
        <w:t>书，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3"/>
          <w:sz w:val="20"/>
          <w:szCs w:val="20"/>
        </w:rPr>
        <w:t>维持原处理决定的，在5日内送达申诉人，复查决定</w:t>
      </w:r>
      <w:r>
        <w:rPr>
          <w:rFonts w:ascii="宋体" w:hAnsi="宋体" w:eastAsia="宋体" w:cs="宋体"/>
          <w:spacing w:val="12"/>
          <w:sz w:val="20"/>
          <w:szCs w:val="20"/>
        </w:rPr>
        <w:t>书在申诉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人接到(或被告知复查结果)之日起生效；需要改变、撤销或 </w:t>
      </w:r>
      <w:r>
        <w:rPr>
          <w:rFonts w:ascii="宋体" w:hAnsi="宋体" w:eastAsia="宋体" w:cs="宋体"/>
          <w:spacing w:val="4"/>
          <w:sz w:val="20"/>
          <w:szCs w:val="20"/>
        </w:rPr>
        <w:t>复议原处理决定的，由学申委报校长办公会议重新研究决定后，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由学校作出复议决定书，复议决定书在申诉人接到(或被告知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复查结果)之日起生效。</w:t>
      </w:r>
    </w:p>
    <w:p w14:paraId="206E3969">
      <w:pPr>
        <w:spacing w:before="209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第二十五条 </w:t>
      </w:r>
      <w:r>
        <w:rPr>
          <w:rFonts w:ascii="宋体" w:hAnsi="宋体" w:eastAsia="宋体" w:cs="宋体"/>
          <w:spacing w:val="8"/>
          <w:sz w:val="20"/>
          <w:szCs w:val="20"/>
        </w:rPr>
        <w:t>在申诉期间，原处理决定不停止执行。</w:t>
      </w:r>
    </w:p>
    <w:p w14:paraId="43F3D002">
      <w:pPr>
        <w:spacing w:before="160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4"/>
          <w:sz w:val="20"/>
          <w:szCs w:val="20"/>
        </w:rPr>
        <w:t xml:space="preserve">第二十六条 </w:t>
      </w:r>
      <w:r>
        <w:rPr>
          <w:rFonts w:ascii="宋体" w:hAnsi="宋体" w:eastAsia="宋体" w:cs="宋体"/>
          <w:spacing w:val="4"/>
          <w:sz w:val="20"/>
          <w:szCs w:val="20"/>
        </w:rPr>
        <w:t>复议决定做出前，申请人要求撤回申诉申请的，</w:t>
      </w:r>
    </w:p>
    <w:p w14:paraId="4B2353BC">
      <w:pPr>
        <w:pStyle w:val="2"/>
        <w:spacing w:line="266" w:lineRule="auto"/>
      </w:pPr>
    </w:p>
    <w:p w14:paraId="03360CCE">
      <w:pPr>
        <w:pStyle w:val="2"/>
        <w:spacing w:line="266" w:lineRule="auto"/>
      </w:pPr>
    </w:p>
    <w:p w14:paraId="4DC8FD65">
      <w:pPr>
        <w:pStyle w:val="2"/>
        <w:spacing w:line="267" w:lineRule="auto"/>
      </w:pPr>
    </w:p>
    <w:p w14:paraId="51ACADA8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132</w:t>
      </w:r>
    </w:p>
    <w:p w14:paraId="71F0519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38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3D0321F6">
      <w:pPr>
        <w:pStyle w:val="2"/>
        <w:spacing w:line="293" w:lineRule="auto"/>
      </w:pPr>
    </w:p>
    <w:p w14:paraId="5BB82C26">
      <w:pPr>
        <w:pStyle w:val="2"/>
        <w:spacing w:line="293" w:lineRule="auto"/>
      </w:pPr>
    </w:p>
    <w:p w14:paraId="645BEF7B">
      <w:pPr>
        <w:pStyle w:val="2"/>
        <w:spacing w:line="293" w:lineRule="auto"/>
      </w:pPr>
    </w:p>
    <w:p w14:paraId="7FC4461C">
      <w:pPr>
        <w:pStyle w:val="2"/>
        <w:spacing w:line="293" w:lineRule="auto"/>
      </w:pPr>
    </w:p>
    <w:p w14:paraId="1A792218">
      <w:pPr>
        <w:spacing w:before="69" w:line="347" w:lineRule="auto"/>
        <w:ind w:right="43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经说明理由，可以撤回。申诉人撤回申诉申请的，申诉复议终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止。</w:t>
      </w:r>
    </w:p>
    <w:p w14:paraId="32AB48E4">
      <w:pPr>
        <w:spacing w:before="1" w:line="343" w:lineRule="auto"/>
        <w:ind w:right="391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10"/>
          <w:sz w:val="21"/>
          <w:szCs w:val="21"/>
        </w:rPr>
        <w:t>第二十七条</w:t>
      </w:r>
      <w:r>
        <w:rPr>
          <w:rFonts w:ascii="宋体" w:hAnsi="宋体" w:eastAsia="宋体" w:cs="宋体"/>
          <w:spacing w:val="10"/>
          <w:sz w:val="21"/>
          <w:szCs w:val="21"/>
        </w:rPr>
        <w:t>申诉人对学校做出的复查决定(</w:t>
      </w:r>
      <w:r>
        <w:rPr>
          <w:rFonts w:ascii="宋体" w:hAnsi="宋体" w:eastAsia="宋体" w:cs="宋体"/>
          <w:spacing w:val="9"/>
          <w:sz w:val="21"/>
          <w:szCs w:val="21"/>
        </w:rPr>
        <w:t>或复议决定)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有异议的，可以在复查(复议)决定书生效之日起15个工作日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内，向广东省教育厅提出书面申诉。</w:t>
      </w:r>
    </w:p>
    <w:p w14:paraId="17EF9F2A">
      <w:pPr>
        <w:spacing w:before="144" w:line="222" w:lineRule="auto"/>
        <w:ind w:left="20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第六章</w:t>
      </w:r>
      <w:r>
        <w:rPr>
          <w:rFonts w:ascii="黑体" w:hAnsi="黑体" w:eastAsia="黑体" w:cs="黑体"/>
          <w:spacing w:val="29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附</w:t>
      </w:r>
      <w:r>
        <w:rPr>
          <w:rFonts w:ascii="黑体" w:hAnsi="黑体" w:eastAsia="黑体" w:cs="黑体"/>
          <w:spacing w:val="8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则</w:t>
      </w:r>
    </w:p>
    <w:p w14:paraId="4B968DE2">
      <w:pPr>
        <w:spacing w:before="270" w:line="281" w:lineRule="auto"/>
        <w:ind w:right="540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>第二十八条</w:t>
      </w:r>
      <w:r>
        <w:rPr>
          <w:rFonts w:ascii="宋体" w:hAnsi="宋体" w:eastAsia="宋体" w:cs="宋体"/>
          <w:spacing w:val="4"/>
          <w:sz w:val="21"/>
          <w:szCs w:val="21"/>
        </w:rPr>
        <w:t>申诉人所在院系党总支书记或者副书记可列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席申诉委讨论学生申诉的会议。</w:t>
      </w:r>
    </w:p>
    <w:p w14:paraId="226D8180">
      <w:pPr>
        <w:spacing w:before="160" w:line="281" w:lineRule="auto"/>
        <w:ind w:right="456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>第二十九条</w:t>
      </w:r>
      <w:r>
        <w:rPr>
          <w:rFonts w:ascii="黑体" w:hAnsi="黑体" w:eastAsia="黑体" w:cs="黑体"/>
          <w:spacing w:val="-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我校成人高等学历教育的本科、专科学生的有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关事务管理参照本办法实施。</w:t>
      </w:r>
    </w:p>
    <w:p w14:paraId="3C80B108">
      <w:pPr>
        <w:spacing w:before="171" w:line="281" w:lineRule="auto"/>
        <w:ind w:right="448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第三十条 本办法自二○一九年九月一日起施行，原《广东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第二师范学院学生申诉处理委员会组织办法》同时废止。</w:t>
      </w:r>
    </w:p>
    <w:p w14:paraId="5378CD9C">
      <w:pPr>
        <w:spacing w:before="160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第三十一条 </w:t>
      </w:r>
      <w:r>
        <w:rPr>
          <w:rFonts w:ascii="宋体" w:hAnsi="宋体" w:eastAsia="宋体" w:cs="宋体"/>
          <w:spacing w:val="-2"/>
          <w:sz w:val="21"/>
          <w:szCs w:val="21"/>
        </w:rPr>
        <w:t>本办法由学校学生申诉处理委员会负责解</w:t>
      </w:r>
      <w:r>
        <w:rPr>
          <w:rFonts w:ascii="宋体" w:hAnsi="宋体" w:eastAsia="宋体" w:cs="宋体"/>
          <w:spacing w:val="-3"/>
          <w:sz w:val="21"/>
          <w:szCs w:val="21"/>
        </w:rPr>
        <w:t>释。</w:t>
      </w:r>
    </w:p>
    <w:p w14:paraId="69BEDBC7">
      <w:pPr>
        <w:pStyle w:val="2"/>
        <w:spacing w:line="244" w:lineRule="auto"/>
      </w:pPr>
    </w:p>
    <w:p w14:paraId="649D8223">
      <w:pPr>
        <w:pStyle w:val="2"/>
        <w:spacing w:line="244" w:lineRule="auto"/>
      </w:pPr>
    </w:p>
    <w:p w14:paraId="4F047BAB">
      <w:pPr>
        <w:pStyle w:val="2"/>
        <w:spacing w:line="244" w:lineRule="auto"/>
      </w:pPr>
    </w:p>
    <w:p w14:paraId="3D6475A5">
      <w:pPr>
        <w:pStyle w:val="2"/>
        <w:spacing w:line="245" w:lineRule="auto"/>
      </w:pPr>
    </w:p>
    <w:p w14:paraId="76834E0D">
      <w:pPr>
        <w:pStyle w:val="2"/>
        <w:spacing w:line="245" w:lineRule="auto"/>
      </w:pPr>
    </w:p>
    <w:p w14:paraId="012C0BD9">
      <w:pPr>
        <w:pStyle w:val="2"/>
        <w:spacing w:line="245" w:lineRule="auto"/>
      </w:pPr>
    </w:p>
    <w:p w14:paraId="4B953396">
      <w:pPr>
        <w:pStyle w:val="2"/>
        <w:spacing w:line="245" w:lineRule="auto"/>
      </w:pPr>
    </w:p>
    <w:p w14:paraId="3017B277">
      <w:pPr>
        <w:pStyle w:val="2"/>
        <w:spacing w:line="245" w:lineRule="auto"/>
      </w:pPr>
    </w:p>
    <w:p w14:paraId="20E98472">
      <w:pPr>
        <w:pStyle w:val="2"/>
        <w:spacing w:line="245" w:lineRule="auto"/>
      </w:pPr>
    </w:p>
    <w:p w14:paraId="2CD368E9">
      <w:pPr>
        <w:pStyle w:val="2"/>
        <w:spacing w:line="245" w:lineRule="auto"/>
      </w:pPr>
    </w:p>
    <w:p w14:paraId="19DF05C8">
      <w:pPr>
        <w:pStyle w:val="2"/>
        <w:spacing w:line="245" w:lineRule="auto"/>
      </w:pPr>
    </w:p>
    <w:p w14:paraId="55FC1C45">
      <w:pPr>
        <w:pStyle w:val="2"/>
        <w:spacing w:line="245" w:lineRule="auto"/>
      </w:pPr>
    </w:p>
    <w:p w14:paraId="5EDB8CFE">
      <w:pPr>
        <w:pStyle w:val="2"/>
        <w:spacing w:line="245" w:lineRule="auto"/>
      </w:pPr>
    </w:p>
    <w:p w14:paraId="7EF64A58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133</w:t>
      </w:r>
    </w:p>
    <w:p w14:paraId="130361E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39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6BD40959">
      <w:pPr>
        <w:pStyle w:val="2"/>
        <w:spacing w:line="296" w:lineRule="auto"/>
      </w:pPr>
    </w:p>
    <w:p w14:paraId="6F6DED98">
      <w:pPr>
        <w:pStyle w:val="2"/>
        <w:spacing w:line="296" w:lineRule="auto"/>
      </w:pPr>
    </w:p>
    <w:p w14:paraId="11572EFD">
      <w:pPr>
        <w:pStyle w:val="2"/>
        <w:spacing w:line="296" w:lineRule="auto"/>
      </w:pPr>
    </w:p>
    <w:p w14:paraId="6FF440AB">
      <w:pPr>
        <w:pStyle w:val="2"/>
        <w:spacing w:line="296" w:lineRule="auto"/>
      </w:pPr>
    </w:p>
    <w:p w14:paraId="66BB0231">
      <w:pPr>
        <w:spacing w:before="107" w:line="219" w:lineRule="auto"/>
        <w:ind w:left="27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3"/>
          <w:sz w:val="33"/>
          <w:szCs w:val="33"/>
        </w:rPr>
        <w:t>广东第二师范学院家庭经济困难学生</w:t>
      </w:r>
    </w:p>
    <w:p w14:paraId="667F48DF">
      <w:pPr>
        <w:spacing w:before="78" w:line="219" w:lineRule="auto"/>
        <w:ind w:left="156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9"/>
          <w:sz w:val="33"/>
          <w:szCs w:val="33"/>
        </w:rPr>
        <w:t>认定办法(试行)</w:t>
      </w:r>
    </w:p>
    <w:p w14:paraId="3AE0F195">
      <w:pPr>
        <w:spacing w:before="140"/>
      </w:pPr>
    </w:p>
    <w:p w14:paraId="0C0C3B4C">
      <w:pPr>
        <w:sectPr>
          <w:footerReference r:id="rId140" w:type="default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4CF9EFA6">
      <w:pPr>
        <w:spacing w:before="42" w:line="222" w:lineRule="auto"/>
        <w:ind w:left="20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第一章</w:t>
      </w:r>
    </w:p>
    <w:p w14:paraId="729D56F7">
      <w:pPr>
        <w:spacing w:line="39" w:lineRule="auto"/>
        <w:rPr>
          <w:rFonts w:ascii="Arial"/>
          <w:sz w:val="2"/>
        </w:rPr>
      </w:pPr>
    </w:p>
    <w:p w14:paraId="7F694F15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8853282">
      <w:pPr>
        <w:spacing w:before="40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1"/>
          <w:szCs w:val="21"/>
        </w:rPr>
        <w:t>则</w:t>
      </w:r>
    </w:p>
    <w:p w14:paraId="189EA6F2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72" w:bottom="149" w:left="1179" w:header="0" w:footer="0" w:gutter="0"/>
          <w:cols w:equalWidth="0" w:num="2">
            <w:col w:w="2914" w:space="100"/>
            <w:col w:w="3085"/>
          </w:cols>
        </w:sectPr>
      </w:pPr>
    </w:p>
    <w:p w14:paraId="41897BE7">
      <w:pPr>
        <w:tabs>
          <w:tab w:val="left" w:pos="110"/>
        </w:tabs>
        <w:spacing w:before="267" w:line="325" w:lineRule="auto"/>
        <w:ind w:right="44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5"/>
          <w:sz w:val="21"/>
          <w:szCs w:val="21"/>
        </w:rPr>
        <w:t>为做好我校家庭经济困难学生资助工作，根据《广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东省教育厅广东省民政厅广东省财政厅广东省人力资源和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社会保障厅关于广东省家庭经济困难学生认定工作指导意见》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ab/>
      </w:r>
      <w:r>
        <w:rPr>
          <w:rFonts w:ascii="宋体" w:hAnsi="宋体" w:eastAsia="宋体" w:cs="宋体"/>
          <w:spacing w:val="3"/>
          <w:sz w:val="21"/>
          <w:szCs w:val="21"/>
        </w:rPr>
        <w:t>(粤助教函〔2017〕49号)及有关家</w:t>
      </w:r>
      <w:r>
        <w:rPr>
          <w:rFonts w:ascii="宋体" w:hAnsi="宋体" w:eastAsia="宋体" w:cs="宋体"/>
          <w:spacing w:val="2"/>
          <w:sz w:val="21"/>
          <w:szCs w:val="21"/>
        </w:rPr>
        <w:t>庭经济困难学生认定的有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关规定，结合我校实际情况，制定本办法。</w:t>
      </w:r>
    </w:p>
    <w:p w14:paraId="1792FBDF">
      <w:pPr>
        <w:spacing w:before="152" w:line="307" w:lineRule="auto"/>
        <w:ind w:right="437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3"/>
          <w:sz w:val="21"/>
          <w:szCs w:val="21"/>
        </w:rPr>
        <w:t>本办法所称家庭经济困难学生是指学生本人及其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家庭所能筹集到的资金，不足以支付其在校期间的学习和生活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基本费用的学生。</w:t>
      </w:r>
    </w:p>
    <w:p w14:paraId="380593AD">
      <w:pPr>
        <w:spacing w:before="141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-2"/>
          <w:sz w:val="21"/>
          <w:szCs w:val="21"/>
        </w:rPr>
        <w:t>本办法适用于我校全日制在校学生。</w:t>
      </w:r>
    </w:p>
    <w:p w14:paraId="1A8B9887">
      <w:pPr>
        <w:spacing w:before="159" w:line="318" w:lineRule="auto"/>
        <w:ind w:right="35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第四条 </w:t>
      </w:r>
      <w:r>
        <w:rPr>
          <w:rFonts w:ascii="宋体" w:hAnsi="宋体" w:eastAsia="宋体" w:cs="宋体"/>
          <w:spacing w:val="-1"/>
          <w:sz w:val="21"/>
          <w:szCs w:val="21"/>
        </w:rPr>
        <w:t>我校家庭经济困难学生认定工作坚持</w:t>
      </w:r>
      <w:r>
        <w:rPr>
          <w:rFonts w:ascii="宋体" w:hAnsi="宋体" w:eastAsia="宋体" w:cs="宋体"/>
          <w:spacing w:val="-2"/>
          <w:sz w:val="21"/>
          <w:szCs w:val="21"/>
        </w:rPr>
        <w:t>“自愿申请、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客观公正、统一规范、公开透明”的原则，采取个人申请、班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级民主评议小组评议、院(系)学生资助工作组评定、学校学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生资助管理科审核和省学生助学中心确认的工作程序进行。</w:t>
      </w:r>
    </w:p>
    <w:p w14:paraId="4745154F">
      <w:pPr>
        <w:spacing w:before="151" w:line="281" w:lineRule="auto"/>
        <w:ind w:right="35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第五条 </w:t>
      </w:r>
      <w:r>
        <w:rPr>
          <w:rFonts w:ascii="宋体" w:hAnsi="宋体" w:eastAsia="宋体" w:cs="宋体"/>
          <w:spacing w:val="-5"/>
          <w:sz w:val="21"/>
          <w:szCs w:val="21"/>
        </w:rPr>
        <w:t>家庭经济困难学生认定工作，是学校评审国家助学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贷款、国家和省政府奖助学金、社会奖助学金、临时困难补助、</w:t>
      </w:r>
    </w:p>
    <w:p w14:paraId="20C50544">
      <w:pPr>
        <w:pStyle w:val="2"/>
        <w:spacing w:line="263" w:lineRule="auto"/>
      </w:pPr>
    </w:p>
    <w:p w14:paraId="17E7407E">
      <w:pPr>
        <w:pStyle w:val="2"/>
        <w:spacing w:line="263" w:lineRule="auto"/>
      </w:pPr>
    </w:p>
    <w:p w14:paraId="186259FE">
      <w:pPr>
        <w:pStyle w:val="2"/>
        <w:spacing w:line="264" w:lineRule="auto"/>
      </w:pPr>
    </w:p>
    <w:p w14:paraId="0BD7982A">
      <w:pPr>
        <w:spacing w:before="38" w:line="91" w:lineRule="exact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-2"/>
          <w:sz w:val="13"/>
          <w:szCs w:val="13"/>
        </w:rPr>
        <w:t>134</w:t>
      </w:r>
    </w:p>
    <w:p w14:paraId="05F8B9A2">
      <w:pPr>
        <w:spacing w:line="91" w:lineRule="exact"/>
        <w:rPr>
          <w:rFonts w:ascii="Times New Roman" w:hAnsi="Times New Roman" w:eastAsia="Times New Roman" w:cs="Times New Roman"/>
          <w:sz w:val="13"/>
          <w:szCs w:val="13"/>
        </w:rPr>
        <w:sectPr>
          <w:type w:val="continuous"/>
          <w:pgSz w:w="8050" w:h="11170"/>
          <w:pgMar w:top="400" w:right="772" w:bottom="149" w:left="1179" w:header="0" w:footer="0" w:gutter="0"/>
          <w:cols w:equalWidth="0" w:num="1">
            <w:col w:w="6098"/>
          </w:cols>
        </w:sectPr>
      </w:pPr>
    </w:p>
    <w:p w14:paraId="2BCEF79A">
      <w:pPr>
        <w:pStyle w:val="2"/>
        <w:spacing w:line="293" w:lineRule="auto"/>
      </w:pPr>
    </w:p>
    <w:p w14:paraId="2CA3930D">
      <w:pPr>
        <w:pStyle w:val="2"/>
        <w:spacing w:line="293" w:lineRule="auto"/>
      </w:pPr>
    </w:p>
    <w:p w14:paraId="36C9A46A">
      <w:pPr>
        <w:pStyle w:val="2"/>
        <w:spacing w:line="294" w:lineRule="auto"/>
      </w:pPr>
    </w:p>
    <w:p w14:paraId="0D73EBFD">
      <w:pPr>
        <w:pStyle w:val="2"/>
        <w:spacing w:line="294" w:lineRule="auto"/>
      </w:pPr>
    </w:p>
    <w:p w14:paraId="2880B21D">
      <w:pPr>
        <w:spacing w:before="65" w:line="372" w:lineRule="auto"/>
        <w:ind w:right="43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特殊困难补助、开展勤工助学、办理缓交学费、给予学</w:t>
      </w:r>
      <w:r>
        <w:rPr>
          <w:rFonts w:ascii="宋体" w:hAnsi="宋体" w:eastAsia="宋体" w:cs="宋体"/>
          <w:spacing w:val="9"/>
          <w:sz w:val="20"/>
          <w:szCs w:val="20"/>
        </w:rPr>
        <w:t>费减免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等资助的重要前提。</w:t>
      </w:r>
    </w:p>
    <w:p w14:paraId="203F09CD">
      <w:pPr>
        <w:spacing w:before="71" w:line="221" w:lineRule="auto"/>
        <w:ind w:left="15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第二章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认定机构和职责</w:t>
      </w:r>
    </w:p>
    <w:p w14:paraId="414E8C12">
      <w:pPr>
        <w:spacing w:before="263" w:line="371" w:lineRule="auto"/>
        <w:ind w:right="439" w:firstLine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9"/>
          <w:sz w:val="20"/>
          <w:szCs w:val="20"/>
        </w:rPr>
        <w:t>第六条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我校学生资助认定机构实行学校、院系和班级三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级机制，</w:t>
      </w:r>
    </w:p>
    <w:p w14:paraId="644885B2">
      <w:pPr>
        <w:spacing w:line="220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各级组织各司其职、各尽其职。</w:t>
      </w:r>
    </w:p>
    <w:p w14:paraId="2B232D5C">
      <w:pPr>
        <w:spacing w:before="171" w:line="325" w:lineRule="auto"/>
        <w:ind w:right="397" w:firstLine="5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 xml:space="preserve">(一)成立以学生工作处处长任组长，学生工作处副处长 </w:t>
      </w:r>
      <w:r>
        <w:rPr>
          <w:rFonts w:ascii="宋体" w:hAnsi="宋体" w:eastAsia="宋体" w:cs="宋体"/>
          <w:spacing w:val="4"/>
          <w:sz w:val="20"/>
          <w:szCs w:val="20"/>
        </w:rPr>
        <w:t>任副组长，学生资助管理科老师为成员的校级学生资助</w:t>
      </w:r>
      <w:r>
        <w:rPr>
          <w:rFonts w:ascii="宋体" w:hAnsi="宋体" w:eastAsia="宋体" w:cs="宋体"/>
          <w:spacing w:val="3"/>
          <w:sz w:val="20"/>
          <w:szCs w:val="20"/>
        </w:rPr>
        <w:t>工作组，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主要负责管理、协调和监督各院系家庭经济困难学生的认定工</w:t>
      </w:r>
      <w:r>
        <w:rPr>
          <w:rFonts w:ascii="宋体" w:hAnsi="宋体" w:eastAsia="宋体" w:cs="宋体"/>
          <w:sz w:val="20"/>
          <w:szCs w:val="20"/>
        </w:rPr>
        <w:t xml:space="preserve"> 作。</w:t>
      </w:r>
    </w:p>
    <w:p w14:paraId="0F6C958C">
      <w:pPr>
        <w:spacing w:before="191" w:line="313" w:lineRule="auto"/>
        <w:ind w:right="420" w:firstLine="5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7"/>
          <w:sz w:val="20"/>
          <w:szCs w:val="20"/>
        </w:rPr>
        <w:t>(二)各院(系)成立以院(系)党总支(副)书记任组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长，辅导员、班主任为成员的院(系)学生资助工作组，具体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负责组织实施家庭经济困难学生的认定工作。</w:t>
      </w:r>
    </w:p>
    <w:p w14:paraId="7012E510">
      <w:pPr>
        <w:spacing w:before="17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学生工作负责人任组长，主要职责是：</w:t>
      </w:r>
    </w:p>
    <w:p w14:paraId="79A6974A">
      <w:pPr>
        <w:spacing w:before="162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1.组织部署各院(系)困难程度测评工作；</w:t>
      </w:r>
    </w:p>
    <w:p w14:paraId="56246D42">
      <w:pPr>
        <w:spacing w:before="164" w:line="220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2.对各院(系)的困难程度测评工作实施监督和指导；</w:t>
      </w:r>
    </w:p>
    <w:p w14:paraId="2DB59B6A">
      <w:pPr>
        <w:spacing w:before="171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3.裁决测评纠纷，做好测评过程中的思想工作；</w:t>
      </w:r>
    </w:p>
    <w:p w14:paraId="37E481AE">
      <w:pPr>
        <w:spacing w:before="142" w:line="299" w:lineRule="auto"/>
        <w:ind w:right="43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4.核查测评的真实情况，对测评的学生的具体实际情况进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行抽查确保测评内容的真实性；</w:t>
      </w:r>
    </w:p>
    <w:p w14:paraId="2396550D">
      <w:pPr>
        <w:pStyle w:val="2"/>
        <w:spacing w:line="273" w:lineRule="auto"/>
      </w:pPr>
    </w:p>
    <w:p w14:paraId="490790CF">
      <w:pPr>
        <w:pStyle w:val="2"/>
        <w:spacing w:line="274" w:lineRule="auto"/>
      </w:pPr>
    </w:p>
    <w:p w14:paraId="03545647">
      <w:pPr>
        <w:pStyle w:val="2"/>
        <w:spacing w:line="274" w:lineRule="auto"/>
      </w:pPr>
    </w:p>
    <w:p w14:paraId="4CCB81DD">
      <w:pPr>
        <w:spacing w:before="37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135</w:t>
      </w:r>
    </w:p>
    <w:p w14:paraId="4AC6CF6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41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5C4B2E0C">
      <w:pPr>
        <w:pStyle w:val="2"/>
        <w:spacing w:line="293" w:lineRule="auto"/>
      </w:pPr>
    </w:p>
    <w:p w14:paraId="0DDD1AD7">
      <w:pPr>
        <w:pStyle w:val="2"/>
        <w:spacing w:line="294" w:lineRule="auto"/>
      </w:pPr>
    </w:p>
    <w:p w14:paraId="5A713BDB">
      <w:pPr>
        <w:pStyle w:val="2"/>
        <w:spacing w:line="294" w:lineRule="auto"/>
      </w:pPr>
    </w:p>
    <w:p w14:paraId="083BF79D">
      <w:pPr>
        <w:pStyle w:val="2"/>
        <w:spacing w:line="294" w:lineRule="auto"/>
      </w:pPr>
    </w:p>
    <w:p w14:paraId="21B63DB6">
      <w:pPr>
        <w:spacing w:before="65" w:line="289" w:lineRule="auto"/>
        <w:ind w:right="44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5.评议每一位参评者的经济困难状况，给每一位参评者评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9"/>
          <w:sz w:val="20"/>
          <w:szCs w:val="20"/>
        </w:rPr>
        <w:t>定分值(仅供参考);</w:t>
      </w:r>
    </w:p>
    <w:p w14:paraId="744FB768">
      <w:pPr>
        <w:spacing w:before="173" w:line="289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6.省厅资助中心审定评测结果，在二级学院内对测评结果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公示三天。(省教育厅公布困难数据为准)。</w:t>
      </w:r>
    </w:p>
    <w:p w14:paraId="02D9F506">
      <w:pPr>
        <w:spacing w:before="155" w:line="369" w:lineRule="auto"/>
        <w:ind w:right="397" w:firstLine="5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(三)各班级成立以该班班主任为组长、班长为副组长，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团支书、学习委员及3名普通同学为成员的班级民主评议小组，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负责家庭经济困难学生认定、民主评议工作和认定结果</w:t>
      </w:r>
      <w:r>
        <w:rPr>
          <w:rFonts w:ascii="宋体" w:hAnsi="宋体" w:eastAsia="宋体" w:cs="宋体"/>
          <w:spacing w:val="3"/>
          <w:sz w:val="20"/>
          <w:szCs w:val="20"/>
        </w:rPr>
        <w:t>的反馈，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评议该班申请家庭经济困难认定学生的家庭经济情况和在校生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活情况表现。3名普通同学代表应有一定的代表性和广泛性，</w:t>
      </w:r>
    </w:p>
    <w:p w14:paraId="2272BBD4">
      <w:pPr>
        <w:spacing w:line="370" w:lineRule="auto"/>
        <w:ind w:right="39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每学年调整一次。认定评议小组成员名单应在班级范围内</w:t>
      </w:r>
      <w:r>
        <w:rPr>
          <w:rFonts w:ascii="宋体" w:hAnsi="宋体" w:eastAsia="宋体" w:cs="宋体"/>
          <w:spacing w:val="3"/>
          <w:sz w:val="20"/>
          <w:szCs w:val="20"/>
        </w:rPr>
        <w:t>公示，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并报院(系)及学生资助管理科备案。其主要职责是：</w:t>
      </w:r>
    </w:p>
    <w:p w14:paraId="5A0E5E64">
      <w:pPr>
        <w:spacing w:before="8" w:line="220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1.对参评学生的班级评定项目进行逐一审核</w:t>
      </w:r>
      <w:r>
        <w:rPr>
          <w:rFonts w:ascii="宋体" w:hAnsi="宋体" w:eastAsia="宋体" w:cs="宋体"/>
          <w:spacing w:val="6"/>
          <w:sz w:val="20"/>
          <w:szCs w:val="20"/>
        </w:rPr>
        <w:t>评定；</w:t>
      </w:r>
    </w:p>
    <w:p w14:paraId="7E7CC995">
      <w:pPr>
        <w:spacing w:before="152" w:line="332" w:lineRule="auto"/>
        <w:ind w:right="44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2.审核测评父母结构及健康和经济状况；家庭成员中父母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以外成员的结构及健康和经济状况；家庭所在地区经济状况；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家庭经济经营及其负债状况等的真实性；对测评情况的真实性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签名确认；</w:t>
      </w:r>
    </w:p>
    <w:p w14:paraId="6751FF99">
      <w:pPr>
        <w:spacing w:before="160" w:line="305" w:lineRule="auto"/>
        <w:ind w:right="44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3.完成对参评学生所在宿舍成员对其情况的调查与签名确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认；</w:t>
      </w:r>
    </w:p>
    <w:p w14:paraId="21FDDA85">
      <w:pPr>
        <w:spacing w:before="150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4.组织全班同学对参评学生困难生身份的投票认定工作；</w:t>
      </w:r>
    </w:p>
    <w:p w14:paraId="0CDA1162">
      <w:pPr>
        <w:spacing w:before="16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5.完成对测评结果的报送工作；</w:t>
      </w:r>
    </w:p>
    <w:p w14:paraId="6D895A03">
      <w:pPr>
        <w:pStyle w:val="2"/>
        <w:spacing w:line="331" w:lineRule="auto"/>
      </w:pPr>
    </w:p>
    <w:p w14:paraId="57749BE7">
      <w:pPr>
        <w:pStyle w:val="2"/>
        <w:spacing w:line="331" w:lineRule="auto"/>
      </w:pPr>
    </w:p>
    <w:p w14:paraId="13697E9E">
      <w:pPr>
        <w:spacing w:before="37" w:line="188" w:lineRule="auto"/>
        <w:ind w:left="272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136</w:t>
      </w:r>
    </w:p>
    <w:p w14:paraId="248B49D1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42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6DDF689E">
      <w:pPr>
        <w:pStyle w:val="2"/>
        <w:spacing w:line="294" w:lineRule="auto"/>
      </w:pPr>
    </w:p>
    <w:p w14:paraId="2BBE7850">
      <w:pPr>
        <w:pStyle w:val="2"/>
        <w:spacing w:line="294" w:lineRule="auto"/>
      </w:pPr>
    </w:p>
    <w:p w14:paraId="6CD761C2">
      <w:pPr>
        <w:pStyle w:val="2"/>
        <w:spacing w:line="294" w:lineRule="auto"/>
      </w:pPr>
    </w:p>
    <w:p w14:paraId="3F2D63D9">
      <w:pPr>
        <w:pStyle w:val="2"/>
        <w:spacing w:line="294" w:lineRule="auto"/>
      </w:pPr>
    </w:p>
    <w:p w14:paraId="73E06EFC">
      <w:pPr>
        <w:spacing w:before="65" w:line="21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6.配合所在院(系)做好测评过中其他相关问</w:t>
      </w:r>
      <w:r>
        <w:rPr>
          <w:rFonts w:ascii="宋体" w:hAnsi="宋体" w:eastAsia="宋体" w:cs="宋体"/>
          <w:spacing w:val="16"/>
          <w:sz w:val="20"/>
          <w:szCs w:val="20"/>
        </w:rPr>
        <w:t>题。</w:t>
      </w:r>
    </w:p>
    <w:p w14:paraId="03B54FE7">
      <w:pPr>
        <w:spacing w:before="238" w:line="221" w:lineRule="auto"/>
        <w:ind w:left="15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第三章</w:t>
      </w:r>
      <w:r>
        <w:rPr>
          <w:rFonts w:ascii="黑体" w:hAnsi="黑体" w:eastAsia="黑体" w:cs="黑体"/>
          <w:spacing w:val="113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认定依据和等级</w:t>
      </w:r>
    </w:p>
    <w:p w14:paraId="59A1E0AE">
      <w:pPr>
        <w:spacing w:before="282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第七条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家庭经济困难学生认定依据。</w:t>
      </w:r>
    </w:p>
    <w:p w14:paraId="185BDD3F">
      <w:pPr>
        <w:spacing w:before="151" w:line="332" w:lineRule="auto"/>
        <w:ind w:right="37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(一)学生家庭是否属于扶贫部门认定的建档立卡贫困户，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民政部门认定的城乡最低生活保障户、特困供养人员、孤儿、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3"/>
          <w:sz w:val="20"/>
          <w:szCs w:val="20"/>
        </w:rPr>
        <w:t>城镇低收入困难家庭、享受国家定期抚恤补助的优抚对象(含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烈士、牺牲军人亲属)、因公牺牲警察子女，残联认定的残疾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人及残疾子女，工会组织认定的特困职工家庭子</w:t>
      </w:r>
      <w:r>
        <w:rPr>
          <w:rFonts w:ascii="宋体" w:hAnsi="宋体" w:eastAsia="宋体" w:cs="宋体"/>
          <w:spacing w:val="7"/>
          <w:sz w:val="20"/>
          <w:szCs w:val="20"/>
        </w:rPr>
        <w:t>女等。</w:t>
      </w:r>
    </w:p>
    <w:p w14:paraId="32BF5AA4">
      <w:pPr>
        <w:spacing w:before="205" w:line="289" w:lineRule="auto"/>
        <w:ind w:right="43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(二)学生家庭是否遭受重大自然灾害，遭受重大突发意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外事件。</w:t>
      </w:r>
    </w:p>
    <w:p w14:paraId="68539AFE">
      <w:pPr>
        <w:spacing w:before="151" w:line="298" w:lineRule="auto"/>
        <w:ind w:right="44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(三)学生户籍所在省、市、自治区城乡居民最低生活保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障标准和物价水平。</w:t>
      </w:r>
    </w:p>
    <w:p w14:paraId="72C681F4">
      <w:pPr>
        <w:spacing w:before="155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(四)学生家庭收入和资产状况。</w:t>
      </w:r>
    </w:p>
    <w:p w14:paraId="0D6A6773">
      <w:pPr>
        <w:spacing w:before="17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(五)学生家庭的地域、城乡因素。</w:t>
      </w:r>
    </w:p>
    <w:p w14:paraId="50E5F1A8">
      <w:pPr>
        <w:spacing w:before="172" w:line="290" w:lineRule="auto"/>
        <w:ind w:right="44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(六)学生家庭上学人数、劳动力情况、父母文化和职业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情况、家庭成员身体状况。</w:t>
      </w:r>
    </w:p>
    <w:p w14:paraId="13EAD701">
      <w:pPr>
        <w:spacing w:before="173" w:line="290" w:lineRule="auto"/>
        <w:ind w:right="43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(七)学生上学负担、生活费支出情况以及学校的收费情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况。</w:t>
      </w:r>
    </w:p>
    <w:p w14:paraId="024158C4">
      <w:pPr>
        <w:spacing w:before="150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(八)学生本人身体状况等。</w:t>
      </w:r>
    </w:p>
    <w:p w14:paraId="69812089">
      <w:pPr>
        <w:pStyle w:val="2"/>
        <w:spacing w:line="270" w:lineRule="auto"/>
      </w:pPr>
    </w:p>
    <w:p w14:paraId="7CF0B30B">
      <w:pPr>
        <w:pStyle w:val="2"/>
        <w:spacing w:line="271" w:lineRule="auto"/>
      </w:pPr>
    </w:p>
    <w:p w14:paraId="7CAEA022">
      <w:pPr>
        <w:pStyle w:val="2"/>
        <w:spacing w:line="271" w:lineRule="auto"/>
      </w:pPr>
    </w:p>
    <w:p w14:paraId="1AAC8453">
      <w:pPr>
        <w:spacing w:before="44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137</w:t>
      </w:r>
    </w:p>
    <w:p w14:paraId="21518123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43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4D8E594F">
      <w:pPr>
        <w:pStyle w:val="2"/>
        <w:spacing w:line="289" w:lineRule="auto"/>
      </w:pPr>
    </w:p>
    <w:p w14:paraId="70FB56D2">
      <w:pPr>
        <w:pStyle w:val="2"/>
        <w:spacing w:line="289" w:lineRule="auto"/>
      </w:pPr>
    </w:p>
    <w:p w14:paraId="06542DCF">
      <w:pPr>
        <w:pStyle w:val="2"/>
        <w:spacing w:line="290" w:lineRule="auto"/>
      </w:pPr>
    </w:p>
    <w:p w14:paraId="6708A4BD">
      <w:pPr>
        <w:pStyle w:val="2"/>
        <w:spacing w:line="290" w:lineRule="auto"/>
      </w:pPr>
    </w:p>
    <w:p w14:paraId="71EBC248">
      <w:pPr>
        <w:spacing w:before="69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第八条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认定等级。</w:t>
      </w:r>
    </w:p>
    <w:p w14:paraId="3C24085E">
      <w:pPr>
        <w:spacing w:before="132" w:line="351" w:lineRule="auto"/>
        <w:ind w:right="46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根据家庭经济困难学生困难程度，设置特殊困难、比较困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难、一般困难3级等级。</w:t>
      </w:r>
    </w:p>
    <w:p w14:paraId="51CB45DB">
      <w:pPr>
        <w:spacing w:before="1" w:line="352" w:lineRule="auto"/>
        <w:ind w:right="384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特殊困难，指学生及其家庭完全不能提供基本上学费用。 </w:t>
      </w:r>
      <w:r>
        <w:rPr>
          <w:rFonts w:ascii="宋体" w:hAnsi="宋体" w:eastAsia="宋体" w:cs="宋体"/>
          <w:spacing w:val="-1"/>
          <w:sz w:val="21"/>
          <w:szCs w:val="21"/>
        </w:rPr>
        <w:t>主要指建档立卡贫困户成员、城乡最低生活保障家庭成员、特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困供养人员、孤儿、父母不能履行抚养义务的儿童、低收入(低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保边缘、低保临界)家庭成员、享受国家定期抚恤补助的优抚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对象子女、因公牺牲警察子女、残疾人、特困职工家庭子女等。</w:t>
      </w:r>
    </w:p>
    <w:p w14:paraId="0E7F58F5">
      <w:pPr>
        <w:spacing w:before="5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比较困难，指学生及其家庭仅能提供小部分基本上学费用。</w:t>
      </w:r>
    </w:p>
    <w:p w14:paraId="24E108EC">
      <w:pPr>
        <w:spacing w:before="141" w:line="412" w:lineRule="auto"/>
        <w:ind w:right="471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一般困难，指学生及其家庭尚不能完全提供全部基本上学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费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用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。</w:t>
      </w:r>
    </w:p>
    <w:p w14:paraId="3B4C8713">
      <w:pPr>
        <w:spacing w:line="56" w:lineRule="exact"/>
      </w:pPr>
    </w:p>
    <w:p w14:paraId="65015F3A">
      <w:pPr>
        <w:spacing w:line="56" w:lineRule="exact"/>
        <w:sectPr>
          <w:footerReference r:id="rId144" w:type="default"/>
          <w:pgSz w:w="8050" w:h="11170"/>
          <w:pgMar w:top="400" w:right="740" w:bottom="10" w:left="1179" w:header="0" w:footer="0" w:gutter="0"/>
          <w:cols w:equalWidth="0" w:num="1">
            <w:col w:w="6130"/>
          </w:cols>
        </w:sectPr>
      </w:pPr>
    </w:p>
    <w:p w14:paraId="0777109D">
      <w:pPr>
        <w:spacing w:before="42" w:line="222" w:lineRule="auto"/>
        <w:ind w:left="189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18"/>
          <w:sz w:val="21"/>
          <w:szCs w:val="21"/>
        </w:rPr>
        <w:t>第四章</w:t>
      </w:r>
    </w:p>
    <w:p w14:paraId="6D2DC054">
      <w:pPr>
        <w:spacing w:line="49" w:lineRule="auto"/>
        <w:rPr>
          <w:rFonts w:ascii="Arial"/>
          <w:sz w:val="2"/>
        </w:rPr>
      </w:pPr>
    </w:p>
    <w:p w14:paraId="6B67F24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ECA7949">
      <w:pPr>
        <w:spacing w:before="41" w:line="222" w:lineRule="auto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认定程序</w:t>
      </w:r>
    </w:p>
    <w:p w14:paraId="4F3DCFA2">
      <w:pPr>
        <w:spacing w:line="222" w:lineRule="auto"/>
        <w:rPr>
          <w:rFonts w:ascii="黑体" w:hAnsi="黑体" w:eastAsia="黑体" w:cs="黑体"/>
          <w:sz w:val="21"/>
          <w:szCs w:val="21"/>
        </w:rPr>
        <w:sectPr>
          <w:type w:val="continuous"/>
          <w:pgSz w:w="8050" w:h="11170"/>
          <w:pgMar w:top="400" w:right="740" w:bottom="10" w:left="1179" w:header="0" w:footer="0" w:gutter="0"/>
          <w:cols w:equalWidth="0" w:num="2">
            <w:col w:w="2744" w:space="100"/>
            <w:col w:w="3287"/>
          </w:cols>
        </w:sectPr>
      </w:pPr>
    </w:p>
    <w:p w14:paraId="6F57BCE1">
      <w:pPr>
        <w:spacing w:before="263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第九条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我校家庭经济困难学生认定程序。</w:t>
      </w:r>
    </w:p>
    <w:p w14:paraId="19099C6B">
      <w:pPr>
        <w:spacing w:before="122" w:line="353" w:lineRule="auto"/>
        <w:ind w:right="469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家庭经济困难学生认定工作每学年进行一次，新学年开学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后一个月内，学生处、学院(系)、年级认定小组按照各自的职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能分工，认真、负责地共同学校家庭经济困难学生认定工作。</w:t>
      </w:r>
    </w:p>
    <w:p w14:paraId="1BC1CB69">
      <w:pPr>
        <w:spacing w:before="13" w:line="345" w:lineRule="auto"/>
        <w:ind w:right="384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1.告知。学校应通过有效方式，向学生(家长)告知家庭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经济困难学生认定工作事项。学校在向新生寄送录取通知书时，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同时寄送《申请表》;在每学年结束之前，向在校学生发放《申</w:t>
      </w:r>
    </w:p>
    <w:p w14:paraId="6D05619D">
      <w:pPr>
        <w:pStyle w:val="2"/>
        <w:spacing w:line="336" w:lineRule="auto"/>
      </w:pPr>
    </w:p>
    <w:p w14:paraId="5366854D">
      <w:pPr>
        <w:pStyle w:val="2"/>
        <w:spacing w:line="337" w:lineRule="auto"/>
      </w:pPr>
    </w:p>
    <w:p w14:paraId="77E04EF2">
      <w:pPr>
        <w:spacing w:before="42" w:line="188" w:lineRule="auto"/>
        <w:ind w:left="27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138</w:t>
      </w:r>
    </w:p>
    <w:p w14:paraId="4134B1A9">
      <w:pPr>
        <w:spacing w:before="99"/>
      </w:pPr>
    </w:p>
    <w:p w14:paraId="1F2F768B">
      <w:pPr>
        <w:spacing w:before="99"/>
      </w:pPr>
    </w:p>
    <w:p w14:paraId="1E8B9D9A">
      <w:pPr>
        <w:sectPr>
          <w:type w:val="continuous"/>
          <w:pgSz w:w="8050" w:h="11170"/>
          <w:pgMar w:top="400" w:right="740" w:bottom="10" w:left="1179" w:header="0" w:footer="0" w:gutter="0"/>
          <w:cols w:equalWidth="0" w:num="1">
            <w:col w:w="6130"/>
          </w:cols>
        </w:sectPr>
      </w:pPr>
    </w:p>
    <w:p w14:paraId="5A68F324">
      <w:pPr>
        <w:spacing w:before="30" w:line="185" w:lineRule="auto"/>
        <w:jc w:val="right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2025年学生手册2025.8.28转曲1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30</w:t>
      </w:r>
      <w:r>
        <w:rPr>
          <w:rFonts w:ascii="Times New Roman" w:hAnsi="Times New Roman" w:eastAsia="Times New Roman" w:cs="Times New Roman"/>
          <w:b/>
          <w:bCs/>
          <w:spacing w:val="-10"/>
          <w:sz w:val="14"/>
          <w:szCs w:val="14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14"/>
          <w:szCs w:val="14"/>
        </w:rPr>
        <w:t>无线胶装</w:t>
      </w:r>
    </w:p>
    <w:p w14:paraId="4F5E555C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18BD2CC">
      <w:pPr>
        <w:spacing w:before="51" w:line="176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4"/>
          <w:szCs w:val="14"/>
        </w:rPr>
        <w:t>142/304</w:t>
      </w:r>
    </w:p>
    <w:p w14:paraId="16A18F85">
      <w:pPr>
        <w:spacing w:line="176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40" w:bottom="10" w:left="1179" w:header="0" w:footer="0" w:gutter="0"/>
          <w:cols w:equalWidth="0" w:num="2">
            <w:col w:w="5347" w:space="63"/>
            <w:col w:w="720"/>
          </w:cols>
        </w:sectPr>
      </w:pPr>
    </w:p>
    <w:p w14:paraId="17301DB9">
      <w:pPr>
        <w:pStyle w:val="2"/>
        <w:spacing w:line="290" w:lineRule="auto"/>
      </w:pPr>
    </w:p>
    <w:p w14:paraId="6521E151">
      <w:pPr>
        <w:pStyle w:val="2"/>
        <w:spacing w:line="290" w:lineRule="auto"/>
      </w:pPr>
    </w:p>
    <w:p w14:paraId="3B020A24">
      <w:pPr>
        <w:pStyle w:val="2"/>
        <w:spacing w:line="290" w:lineRule="auto"/>
      </w:pPr>
    </w:p>
    <w:p w14:paraId="6E4E9C2A">
      <w:pPr>
        <w:pStyle w:val="2"/>
        <w:spacing w:line="290" w:lineRule="auto"/>
      </w:pPr>
    </w:p>
    <w:p w14:paraId="1B28C1A6">
      <w:pPr>
        <w:spacing w:before="68" w:line="216" w:lineRule="auto"/>
        <w:rPr>
          <w:rFonts w:ascii="宋体" w:hAnsi="宋体" w:eastAsia="宋体" w:cs="宋体"/>
          <w:sz w:val="21"/>
          <w:szCs w:val="21"/>
        </w:rPr>
      </w:pPr>
      <w:bookmarkStart w:id="17" w:name="bookmark54"/>
      <w:bookmarkEnd w:id="17"/>
      <w:r>
        <w:rPr>
          <w:rFonts w:ascii="宋体" w:hAnsi="宋体" w:eastAsia="宋体" w:cs="宋体"/>
          <w:spacing w:val="-2"/>
          <w:sz w:val="21"/>
          <w:szCs w:val="21"/>
        </w:rPr>
        <w:t>请表》,同时发放相关学生资助政策宣传材料。</w:t>
      </w:r>
    </w:p>
    <w:p w14:paraId="6279BC74">
      <w:pPr>
        <w:spacing w:before="135" w:line="335" w:lineRule="auto"/>
        <w:ind w:right="352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2.学生申请。学生自愿申请但必须如实填写《申请表》,按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照“信任在先”的原则，学生不再需要到当地村镇、街道盖章。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为证明相关身份、学生仍需要出示有关证件，如扶贫帮扶手册、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五保证、特困人员救助供养证、儿童福利证、低保证、特困职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工证、救助证、低收入证、优抚对象证明、因公牺牲警察证明、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残疾人证、户口薄等。原件送学校核对，复印件由学校存档备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查。</w:t>
      </w:r>
    </w:p>
    <w:p w14:paraId="286E5EBD">
      <w:pPr>
        <w:spacing w:before="133" w:line="337" w:lineRule="auto"/>
        <w:ind w:right="435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3.学校认定。(1)新学年开学时，班级、年级(专业)学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生认定小组组织回收学生填写的《申请表》及相关证明辅助材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料，按照《分析表》进行分析，并对学生家庭经济困难程度进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行排序，初步提出本班级、本年级(专业)各等级家庭经济困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8"/>
          <w:sz w:val="21"/>
          <w:szCs w:val="21"/>
        </w:rPr>
        <w:t>难学生名单，报院(系)认定工作组审核。(2)院(系)认定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工作组负责审核汇总下属年级(专业)、班级认定小组提出的学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生名单，报学校学生资助管理部门核准。(3)学校学生资助管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理部门负责核准和汇总各院系学生名单，提出全校各等级家庭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经济困难学生名单，报学校学生资助工作领导小组批准。</w:t>
      </w:r>
    </w:p>
    <w:p w14:paraId="66557C88">
      <w:pPr>
        <w:spacing w:before="152" w:line="307" w:lineRule="auto"/>
        <w:ind w:right="447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5"/>
          <w:sz w:val="21"/>
          <w:szCs w:val="21"/>
        </w:rPr>
        <w:t>4.公示。院(系)认定工作组审核通过后，院(系)应且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只将家庭经济困难学生名单及相关认定等级，以适当方式、在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适当范围内公示5个工作日，其余一切无关信息，不得</w:t>
      </w:r>
      <w:r>
        <w:rPr>
          <w:rFonts w:ascii="宋体" w:hAnsi="宋体" w:eastAsia="宋体" w:cs="宋体"/>
          <w:spacing w:val="2"/>
          <w:sz w:val="21"/>
          <w:szCs w:val="21"/>
        </w:rPr>
        <w:t>涉及。</w:t>
      </w:r>
    </w:p>
    <w:p w14:paraId="41901335">
      <w:pPr>
        <w:pStyle w:val="2"/>
        <w:spacing w:line="334" w:lineRule="auto"/>
      </w:pPr>
    </w:p>
    <w:p w14:paraId="62951786">
      <w:pPr>
        <w:pStyle w:val="2"/>
        <w:spacing w:line="335" w:lineRule="auto"/>
      </w:pPr>
    </w:p>
    <w:p w14:paraId="1AA433EC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139</w:t>
      </w:r>
    </w:p>
    <w:p w14:paraId="5E2B72A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45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4B7E02A6">
      <w:pPr>
        <w:pStyle w:val="2"/>
        <w:spacing w:line="293" w:lineRule="auto"/>
      </w:pPr>
    </w:p>
    <w:p w14:paraId="4AD76F52">
      <w:pPr>
        <w:pStyle w:val="2"/>
        <w:spacing w:line="294" w:lineRule="auto"/>
      </w:pPr>
    </w:p>
    <w:p w14:paraId="3DCDBFB1">
      <w:pPr>
        <w:pStyle w:val="2"/>
        <w:spacing w:line="294" w:lineRule="auto"/>
      </w:pPr>
    </w:p>
    <w:p w14:paraId="77770E76">
      <w:pPr>
        <w:pStyle w:val="2"/>
        <w:spacing w:line="294" w:lineRule="auto"/>
      </w:pPr>
    </w:p>
    <w:p w14:paraId="5537CA0B">
      <w:pPr>
        <w:spacing w:before="65" w:line="360" w:lineRule="auto"/>
        <w:ind w:right="43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学生和老师如有异议，可通过书面方式向院(系)认定工作组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提出。认定工作组应在接到书面意见的3个工作日内</w:t>
      </w:r>
      <w:r>
        <w:rPr>
          <w:rFonts w:ascii="宋体" w:hAnsi="宋体" w:eastAsia="宋体" w:cs="宋体"/>
          <w:spacing w:val="12"/>
          <w:sz w:val="20"/>
          <w:szCs w:val="20"/>
        </w:rPr>
        <w:t>予以书面</w:t>
      </w:r>
    </w:p>
    <w:p w14:paraId="109C73A1">
      <w:pPr>
        <w:spacing w:before="5" w:line="370" w:lineRule="auto"/>
        <w:ind w:right="418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答复。如学生和老师对答复仍有异议，可通过书面方式向学校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学生资助管理部门提请复议。学校学生资助管理部门应在接到 </w:t>
      </w:r>
      <w:r>
        <w:rPr>
          <w:rFonts w:ascii="宋体" w:hAnsi="宋体" w:eastAsia="宋体" w:cs="宋体"/>
          <w:spacing w:val="13"/>
          <w:sz w:val="20"/>
          <w:szCs w:val="20"/>
        </w:rPr>
        <w:t>复议申请的3个工作日内予以书面答复。必要时，有关学生和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老师可以要求查阅相关资料及计算机操作流程，学校应向</w:t>
      </w:r>
      <w:r>
        <w:rPr>
          <w:rFonts w:ascii="宋体" w:hAnsi="宋体" w:eastAsia="宋体" w:cs="宋体"/>
          <w:spacing w:val="9"/>
          <w:sz w:val="20"/>
          <w:szCs w:val="20"/>
        </w:rPr>
        <w:t>有关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学生和老师说明审核标准及过程。如学生和老师提出的诉求情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况属实，应作出调整。</w:t>
      </w:r>
    </w:p>
    <w:p w14:paraId="083B78DB">
      <w:pPr>
        <w:spacing w:before="3" w:line="368" w:lineRule="auto"/>
        <w:ind w:right="435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5.建档。高校学生资助管理部门负责汇总各院(系)审核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通过的家庭经济困难学生名单及认定等级，报高校学生资助工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作领导小组审批，建立学校家庭经济困难学生信息档案，并按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要求登入《广东省家庭经济困难学生信息系统》。同时，将本校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各等级家庭经济困难学生名单报省教育厅备案。</w:t>
      </w:r>
    </w:p>
    <w:p w14:paraId="7E09E5C5">
      <w:pPr>
        <w:spacing w:before="2" w:line="365" w:lineRule="auto"/>
        <w:ind w:right="437" w:firstLine="40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有下列情形之一的学生，不作家庭经济困难学生认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定。</w:t>
      </w:r>
    </w:p>
    <w:p w14:paraId="7B2CE617">
      <w:pPr>
        <w:spacing w:line="299" w:lineRule="auto"/>
        <w:ind w:right="438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1.学生本人不提出家庭经济困难学生认定申请，或不按规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定、不按时间要求提出家庭经济困难学生认定申请的；</w:t>
      </w:r>
    </w:p>
    <w:p w14:paraId="693EECF8">
      <w:pPr>
        <w:spacing w:before="171" w:line="219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2.学生提供相关资料不真实的；</w:t>
      </w:r>
    </w:p>
    <w:p w14:paraId="54DC497A">
      <w:pPr>
        <w:spacing w:before="154" w:line="219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3.其他不符合家庭经济困难学生认定要求的情形。</w:t>
      </w:r>
    </w:p>
    <w:p w14:paraId="6C7FA52E">
      <w:pPr>
        <w:pStyle w:val="2"/>
        <w:spacing w:line="264" w:lineRule="auto"/>
      </w:pPr>
    </w:p>
    <w:p w14:paraId="06CC8853">
      <w:pPr>
        <w:pStyle w:val="2"/>
        <w:spacing w:line="265" w:lineRule="auto"/>
      </w:pPr>
    </w:p>
    <w:p w14:paraId="1D5062EA">
      <w:pPr>
        <w:pStyle w:val="2"/>
        <w:spacing w:line="265" w:lineRule="auto"/>
      </w:pPr>
    </w:p>
    <w:p w14:paraId="38B0A209">
      <w:pPr>
        <w:pStyle w:val="2"/>
        <w:spacing w:line="265" w:lineRule="auto"/>
      </w:pPr>
    </w:p>
    <w:p w14:paraId="4B210ACB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140</w:t>
      </w:r>
    </w:p>
    <w:p w14:paraId="4DF8F22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46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795B11F6">
      <w:pPr>
        <w:pStyle w:val="2"/>
        <w:spacing w:line="289" w:lineRule="auto"/>
      </w:pPr>
    </w:p>
    <w:p w14:paraId="233DE36C">
      <w:pPr>
        <w:pStyle w:val="2"/>
        <w:spacing w:line="289" w:lineRule="auto"/>
      </w:pPr>
    </w:p>
    <w:p w14:paraId="5B668987">
      <w:pPr>
        <w:pStyle w:val="2"/>
        <w:spacing w:line="290" w:lineRule="auto"/>
      </w:pPr>
    </w:p>
    <w:p w14:paraId="1E0B02FC">
      <w:pPr>
        <w:pStyle w:val="2"/>
        <w:spacing w:line="290" w:lineRule="auto"/>
      </w:pPr>
    </w:p>
    <w:p w14:paraId="24DF6F93">
      <w:pPr>
        <w:spacing w:before="68" w:line="221" w:lineRule="auto"/>
        <w:ind w:left="188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6"/>
          <w:sz w:val="21"/>
          <w:szCs w:val="21"/>
        </w:rPr>
        <w:t>第五章</w:t>
      </w:r>
      <w:r>
        <w:rPr>
          <w:rFonts w:ascii="黑体" w:hAnsi="黑体" w:eastAsia="黑体" w:cs="黑体"/>
          <w:spacing w:val="13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6"/>
          <w:sz w:val="21"/>
          <w:szCs w:val="21"/>
        </w:rPr>
        <w:t>相关责任</w:t>
      </w:r>
    </w:p>
    <w:p w14:paraId="6625E375">
      <w:pPr>
        <w:spacing w:before="250" w:line="330" w:lineRule="auto"/>
        <w:ind w:right="43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第十一条 </w:t>
      </w:r>
      <w:r>
        <w:rPr>
          <w:rFonts w:ascii="宋体" w:hAnsi="宋体" w:eastAsia="宋体" w:cs="宋体"/>
          <w:spacing w:val="-5"/>
          <w:sz w:val="21"/>
          <w:szCs w:val="21"/>
        </w:rPr>
        <w:t>学生处、各院系要建立严格规范的告知、申请受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理、资料审核、家庭经济困难学生认定、确定等级、公示、建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档、上报等工作流程，确保家庭经济困难学生认定工作公正、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透明、规范。加强学生资助信息安全，落实资助信息安全责任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人，严格管理各类学生资助信息的查阅、复印、流转、公示、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存档等操作，严格学生资助信息的使用权限范围。</w:t>
      </w:r>
    </w:p>
    <w:p w14:paraId="19F6EBFE">
      <w:pPr>
        <w:spacing w:before="159" w:line="286" w:lineRule="auto"/>
        <w:ind w:right="431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第十二条 </w:t>
      </w:r>
      <w:r>
        <w:rPr>
          <w:rFonts w:ascii="宋体" w:hAnsi="宋体" w:eastAsia="宋体" w:cs="宋体"/>
          <w:spacing w:val="4"/>
          <w:sz w:val="21"/>
          <w:szCs w:val="21"/>
        </w:rPr>
        <w:t>学生(或监护人)申请政府和学校的</w:t>
      </w:r>
      <w:r>
        <w:rPr>
          <w:rFonts w:ascii="宋体" w:hAnsi="宋体" w:eastAsia="宋体" w:cs="宋体"/>
          <w:spacing w:val="3"/>
          <w:sz w:val="21"/>
          <w:szCs w:val="21"/>
        </w:rPr>
        <w:t>相关学生资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助时，应主动向学校提出家庭经济困难学生认定申请。</w:t>
      </w:r>
    </w:p>
    <w:p w14:paraId="182E50B7">
      <w:pPr>
        <w:spacing w:before="136" w:line="353" w:lineRule="auto"/>
        <w:ind w:right="431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申请认定的学生(或监护人),应如实提供家庭经济情况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信息。如发现并核实学生(或监护人)存在提供虚假信息和资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料行为的，不认定为家庭经济困难学生，已获得资助的要取消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相关资助，追回资助资金。情节严重的，学校可依据有关规定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进行严肃处理。</w:t>
      </w:r>
    </w:p>
    <w:p w14:paraId="36CBE37A">
      <w:pPr>
        <w:spacing w:before="14" w:line="352" w:lineRule="auto"/>
        <w:ind w:right="435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已被认定为家庭经济困难学生，其家庭经济状况发生显著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变化的，应及时告知所在学院，学院应在下一学年时，重新评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估学生家庭经济状况，确定其是否为家庭经济困难或调整其相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应等级。</w:t>
      </w:r>
    </w:p>
    <w:p w14:paraId="79642877">
      <w:pPr>
        <w:spacing w:before="2" w:line="342" w:lineRule="auto"/>
        <w:ind w:right="438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未被认定为家庭经济困难的学生，其家庭经济状况发生显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著变化的，应及时告知所在学院，并提出申请，学院应在下一</w:t>
      </w:r>
    </w:p>
    <w:p w14:paraId="2997C2C7">
      <w:pPr>
        <w:pStyle w:val="2"/>
        <w:spacing w:line="402" w:lineRule="auto"/>
      </w:pPr>
    </w:p>
    <w:p w14:paraId="3664AC88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141</w:t>
      </w:r>
    </w:p>
    <w:p w14:paraId="24EA2DA9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47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76D4A73C">
      <w:pPr>
        <w:pStyle w:val="2"/>
        <w:spacing w:line="290" w:lineRule="auto"/>
      </w:pPr>
    </w:p>
    <w:p w14:paraId="587A8F86">
      <w:pPr>
        <w:pStyle w:val="2"/>
        <w:spacing w:line="290" w:lineRule="auto"/>
      </w:pPr>
    </w:p>
    <w:p w14:paraId="2714B500">
      <w:pPr>
        <w:pStyle w:val="2"/>
        <w:spacing w:line="290" w:lineRule="auto"/>
      </w:pPr>
    </w:p>
    <w:p w14:paraId="2D44B956">
      <w:pPr>
        <w:pStyle w:val="2"/>
        <w:spacing w:line="291" w:lineRule="auto"/>
      </w:pPr>
    </w:p>
    <w:p w14:paraId="12F9DBBC">
      <w:pPr>
        <w:spacing w:before="68" w:line="355" w:lineRule="auto"/>
        <w:ind w:righ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学年，评估该学生家庭经济状况，确定其是否为家庭经济困难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学生及确定其相应等级。</w:t>
      </w:r>
    </w:p>
    <w:p w14:paraId="0B8F4322">
      <w:pPr>
        <w:spacing w:before="119" w:line="222" w:lineRule="auto"/>
        <w:ind w:left="200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第七章</w:t>
      </w:r>
      <w:r>
        <w:rPr>
          <w:rFonts w:ascii="黑体" w:hAnsi="黑体" w:eastAsia="黑体" w:cs="黑体"/>
          <w:spacing w:val="3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附</w:t>
      </w:r>
      <w:r>
        <w:rPr>
          <w:rFonts w:ascii="黑体" w:hAnsi="黑体" w:eastAsia="黑体" w:cs="黑体"/>
          <w:spacing w:val="3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"/>
          <w:sz w:val="21"/>
          <w:szCs w:val="21"/>
        </w:rPr>
        <w:t>则</w:t>
      </w:r>
    </w:p>
    <w:p w14:paraId="1D9B995D">
      <w:pPr>
        <w:spacing w:before="189" w:line="326" w:lineRule="auto"/>
        <w:ind w:right="428" w:firstLine="41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8"/>
          <w:position w:val="-5"/>
          <w:sz w:val="21"/>
          <w:szCs w:val="21"/>
        </w:rPr>
        <w:t>第十三条</w:t>
      </w:r>
      <w:r>
        <w:rPr>
          <w:rFonts w:ascii="宋体" w:hAnsi="宋体" w:eastAsia="宋体" w:cs="宋体"/>
          <w:spacing w:val="2"/>
          <w:position w:val="-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8"/>
          <w:position w:val="1"/>
          <w:sz w:val="21"/>
          <w:szCs w:val="21"/>
        </w:rPr>
        <w:t>本办法由学生工作部(处)负责解释。自印发</w:t>
      </w:r>
      <w:r>
        <w:rPr>
          <w:rFonts w:ascii="宋体" w:hAnsi="宋体" w:eastAsia="宋体" w:cs="宋体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之日起实施，之前颁布实施的《广东第二师范学院家庭经济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"/>
          <w:sz w:val="21"/>
          <w:szCs w:val="21"/>
        </w:rPr>
        <w:t>困难学生认定办法》同时废止。</w:t>
      </w:r>
    </w:p>
    <w:p w14:paraId="04FFAD8A">
      <w:pPr>
        <w:pStyle w:val="2"/>
        <w:spacing w:line="428" w:lineRule="auto"/>
      </w:pPr>
    </w:p>
    <w:p w14:paraId="030281C6">
      <w:pPr>
        <w:spacing w:before="69" w:line="219" w:lineRule="auto"/>
        <w:ind w:left="39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广东第二师范学院</w:t>
      </w:r>
    </w:p>
    <w:p w14:paraId="0B2F788E">
      <w:pPr>
        <w:spacing w:before="151" w:line="219" w:lineRule="auto"/>
        <w:ind w:left="39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9"/>
          <w:sz w:val="21"/>
          <w:szCs w:val="21"/>
        </w:rPr>
        <w:t>2018年9月1日</w:t>
      </w:r>
    </w:p>
    <w:p w14:paraId="2D6C8D29">
      <w:pPr>
        <w:pStyle w:val="2"/>
        <w:spacing w:line="251" w:lineRule="auto"/>
      </w:pPr>
    </w:p>
    <w:p w14:paraId="564B0BCC">
      <w:pPr>
        <w:pStyle w:val="2"/>
        <w:spacing w:line="251" w:lineRule="auto"/>
      </w:pPr>
    </w:p>
    <w:p w14:paraId="49F5FA5E">
      <w:pPr>
        <w:pStyle w:val="2"/>
        <w:spacing w:line="252" w:lineRule="auto"/>
      </w:pPr>
    </w:p>
    <w:p w14:paraId="5BC9B110">
      <w:pPr>
        <w:pStyle w:val="2"/>
        <w:spacing w:line="252" w:lineRule="auto"/>
      </w:pPr>
    </w:p>
    <w:p w14:paraId="391FB22D">
      <w:pPr>
        <w:pStyle w:val="2"/>
        <w:spacing w:line="252" w:lineRule="auto"/>
      </w:pPr>
    </w:p>
    <w:p w14:paraId="40294070">
      <w:pPr>
        <w:pStyle w:val="2"/>
        <w:spacing w:line="252" w:lineRule="auto"/>
      </w:pPr>
    </w:p>
    <w:p w14:paraId="1A69477E">
      <w:pPr>
        <w:pStyle w:val="2"/>
        <w:spacing w:line="252" w:lineRule="auto"/>
      </w:pPr>
    </w:p>
    <w:p w14:paraId="0BF78EBE">
      <w:pPr>
        <w:pStyle w:val="2"/>
        <w:spacing w:line="252" w:lineRule="auto"/>
      </w:pPr>
    </w:p>
    <w:p w14:paraId="1BE0D434">
      <w:pPr>
        <w:pStyle w:val="2"/>
        <w:spacing w:line="252" w:lineRule="auto"/>
      </w:pPr>
    </w:p>
    <w:p w14:paraId="556BE6C1">
      <w:pPr>
        <w:pStyle w:val="2"/>
        <w:spacing w:line="252" w:lineRule="auto"/>
      </w:pPr>
    </w:p>
    <w:p w14:paraId="00935E76">
      <w:pPr>
        <w:pStyle w:val="2"/>
        <w:spacing w:line="252" w:lineRule="auto"/>
      </w:pPr>
    </w:p>
    <w:p w14:paraId="0F6A838D">
      <w:pPr>
        <w:pStyle w:val="2"/>
        <w:spacing w:line="252" w:lineRule="auto"/>
      </w:pPr>
    </w:p>
    <w:p w14:paraId="1F3BAAE6">
      <w:pPr>
        <w:pStyle w:val="2"/>
        <w:spacing w:line="252" w:lineRule="auto"/>
      </w:pPr>
    </w:p>
    <w:p w14:paraId="3CB675B6">
      <w:pPr>
        <w:pStyle w:val="2"/>
        <w:spacing w:line="252" w:lineRule="auto"/>
      </w:pPr>
    </w:p>
    <w:p w14:paraId="1E4993CC">
      <w:pPr>
        <w:pStyle w:val="2"/>
        <w:spacing w:line="252" w:lineRule="auto"/>
      </w:pPr>
    </w:p>
    <w:p w14:paraId="678705FA">
      <w:pPr>
        <w:pStyle w:val="2"/>
        <w:spacing w:line="252" w:lineRule="auto"/>
      </w:pPr>
    </w:p>
    <w:p w14:paraId="20EF9583">
      <w:pPr>
        <w:pStyle w:val="2"/>
        <w:spacing w:line="252" w:lineRule="auto"/>
      </w:pPr>
    </w:p>
    <w:p w14:paraId="1F0EDF7A">
      <w:pPr>
        <w:pStyle w:val="2"/>
        <w:spacing w:line="252" w:lineRule="auto"/>
      </w:pPr>
    </w:p>
    <w:p w14:paraId="585389BA">
      <w:pPr>
        <w:pStyle w:val="2"/>
        <w:spacing w:line="252" w:lineRule="auto"/>
      </w:pPr>
    </w:p>
    <w:p w14:paraId="18FFEE14">
      <w:pPr>
        <w:spacing w:before="37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142</w:t>
      </w:r>
    </w:p>
    <w:p w14:paraId="17624E7A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48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47E03F35">
      <w:pPr>
        <w:pStyle w:val="2"/>
        <w:spacing w:line="296" w:lineRule="auto"/>
      </w:pPr>
    </w:p>
    <w:p w14:paraId="305F7C24">
      <w:pPr>
        <w:pStyle w:val="2"/>
        <w:spacing w:line="296" w:lineRule="auto"/>
      </w:pPr>
    </w:p>
    <w:p w14:paraId="112D6818">
      <w:pPr>
        <w:pStyle w:val="2"/>
        <w:spacing w:line="296" w:lineRule="auto"/>
      </w:pPr>
    </w:p>
    <w:p w14:paraId="36593C7B">
      <w:pPr>
        <w:pStyle w:val="2"/>
        <w:spacing w:line="296" w:lineRule="auto"/>
      </w:pPr>
    </w:p>
    <w:p w14:paraId="04881482">
      <w:pPr>
        <w:spacing w:before="107" w:line="219" w:lineRule="auto"/>
        <w:ind w:left="28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2"/>
          <w:sz w:val="33"/>
          <w:szCs w:val="33"/>
        </w:rPr>
        <w:t>广东第二师范学院优秀学生海外研学</w:t>
      </w:r>
    </w:p>
    <w:p w14:paraId="4FCF57D2">
      <w:pPr>
        <w:spacing w:before="78" w:line="219" w:lineRule="auto"/>
        <w:ind w:left="107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1"/>
          <w:sz w:val="33"/>
          <w:szCs w:val="33"/>
        </w:rPr>
        <w:t>奖学金管理办法(试行)</w:t>
      </w:r>
    </w:p>
    <w:p w14:paraId="0D155AAB">
      <w:pPr>
        <w:pStyle w:val="2"/>
        <w:spacing w:line="259" w:lineRule="auto"/>
      </w:pPr>
    </w:p>
    <w:p w14:paraId="532EA6F7">
      <w:pPr>
        <w:spacing w:before="88" w:line="222" w:lineRule="auto"/>
        <w:ind w:left="1550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10"/>
          <w:sz w:val="27"/>
          <w:szCs w:val="27"/>
        </w:rPr>
        <w:t>广东二师[2018]92号</w:t>
      </w:r>
    </w:p>
    <w:p w14:paraId="18073C17">
      <w:pPr>
        <w:pStyle w:val="2"/>
        <w:spacing w:line="273" w:lineRule="auto"/>
      </w:pPr>
    </w:p>
    <w:p w14:paraId="491EC1DD">
      <w:pPr>
        <w:pStyle w:val="2"/>
        <w:spacing w:line="273" w:lineRule="auto"/>
      </w:pPr>
    </w:p>
    <w:p w14:paraId="48619129">
      <w:pPr>
        <w:spacing w:before="65" w:line="368" w:lineRule="auto"/>
        <w:ind w:right="43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为进一步推进我校国际教育的深层次发展，拓展学生国际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视野，并激励学生勤奋学习、努力进取，在德、智、体、美等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方面得到全面发展，结合我校实际情况，特制定本办法。</w:t>
      </w:r>
    </w:p>
    <w:p w14:paraId="2DA03ED3">
      <w:pPr>
        <w:spacing w:line="219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z w:val="20"/>
          <w:szCs w:val="20"/>
        </w:rPr>
        <w:t>一</w:t>
      </w:r>
      <w:r>
        <w:rPr>
          <w:rFonts w:ascii="宋体" w:hAnsi="宋体" w:eastAsia="宋体" w:cs="宋体"/>
          <w:spacing w:val="-52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z w:val="20"/>
          <w:szCs w:val="20"/>
        </w:rPr>
        <w:t>、奖励项目</w:t>
      </w:r>
    </w:p>
    <w:p w14:paraId="62193C6A">
      <w:pPr>
        <w:spacing w:before="166" w:line="220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8"/>
          <w:sz w:val="20"/>
          <w:szCs w:val="20"/>
        </w:rPr>
        <w:t>(一)国际交换生项目</w:t>
      </w:r>
    </w:p>
    <w:p w14:paraId="2A361A5E">
      <w:pPr>
        <w:spacing w:before="161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1.项目内容</w:t>
      </w:r>
    </w:p>
    <w:p w14:paraId="5F12865C">
      <w:pPr>
        <w:spacing w:before="144" w:line="378" w:lineRule="auto"/>
        <w:ind w:right="42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通过与国外院校的合作协议，学生赴国外高校进行一学期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或一年的专业学习，获得学习证明。</w:t>
      </w:r>
    </w:p>
    <w:p w14:paraId="2C60EDB2">
      <w:pPr>
        <w:spacing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2.奖励对象</w:t>
      </w:r>
    </w:p>
    <w:p w14:paraId="70F4FD7E">
      <w:pPr>
        <w:spacing w:before="161" w:line="370" w:lineRule="auto"/>
        <w:ind w:right="43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具有广东第二师范学院学籍的全日制在校本科三年级以上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优秀学生。</w:t>
      </w:r>
    </w:p>
    <w:p w14:paraId="05EC7D06">
      <w:pPr>
        <w:spacing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3.奖励人数</w:t>
      </w:r>
    </w:p>
    <w:p w14:paraId="4332DF58">
      <w:pPr>
        <w:spacing w:before="163" w:line="371" w:lineRule="auto"/>
        <w:ind w:right="43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根据学校与国外合作院校的协商意见，结合专业发展实际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需求，合理安排各院系短期交流学生人数。</w:t>
      </w:r>
    </w:p>
    <w:p w14:paraId="7789939A">
      <w:pPr>
        <w:pStyle w:val="2"/>
        <w:spacing w:line="342" w:lineRule="auto"/>
      </w:pPr>
    </w:p>
    <w:p w14:paraId="7457772A">
      <w:pPr>
        <w:pStyle w:val="2"/>
        <w:spacing w:line="343" w:lineRule="auto"/>
      </w:pPr>
    </w:p>
    <w:p w14:paraId="4717F171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143</w:t>
      </w:r>
    </w:p>
    <w:p w14:paraId="1F551080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49" w:type="default"/>
          <w:pgSz w:w="8050" w:h="11170"/>
          <w:pgMar w:top="400" w:right="779" w:bottom="149" w:left="1179" w:header="0" w:footer="0" w:gutter="0"/>
          <w:cols w:space="720" w:num="1"/>
        </w:sectPr>
      </w:pPr>
    </w:p>
    <w:p w14:paraId="6FFC5B0D">
      <w:pPr>
        <w:pStyle w:val="2"/>
        <w:spacing w:line="294" w:lineRule="auto"/>
      </w:pPr>
    </w:p>
    <w:p w14:paraId="7992B619">
      <w:pPr>
        <w:pStyle w:val="2"/>
        <w:spacing w:line="294" w:lineRule="auto"/>
      </w:pPr>
    </w:p>
    <w:p w14:paraId="3220F2C4">
      <w:pPr>
        <w:pStyle w:val="2"/>
        <w:spacing w:line="294" w:lineRule="auto"/>
      </w:pPr>
    </w:p>
    <w:p w14:paraId="220C243D">
      <w:pPr>
        <w:pStyle w:val="2"/>
        <w:spacing w:line="294" w:lineRule="auto"/>
      </w:pPr>
    </w:p>
    <w:p w14:paraId="5A5B4E3F">
      <w:pPr>
        <w:spacing w:before="65" w:line="219" w:lineRule="auto"/>
        <w:ind w:left="430"/>
        <w:rPr>
          <w:rFonts w:ascii="宋体" w:hAnsi="宋体" w:eastAsia="宋体" w:cs="宋体"/>
          <w:sz w:val="20"/>
          <w:szCs w:val="20"/>
        </w:rPr>
      </w:pPr>
      <w:bookmarkStart w:id="18" w:name="bookmark55"/>
      <w:bookmarkEnd w:id="18"/>
      <w:r>
        <w:rPr>
          <w:rFonts w:ascii="宋体" w:hAnsi="宋体" w:eastAsia="宋体" w:cs="宋体"/>
          <w:spacing w:val="7"/>
          <w:sz w:val="20"/>
          <w:szCs w:val="20"/>
        </w:rPr>
        <w:t>4.奖励金额</w:t>
      </w:r>
    </w:p>
    <w:p w14:paraId="1396B1BD">
      <w:pPr>
        <w:spacing w:before="143" w:line="378" w:lineRule="auto"/>
        <w:ind w:right="438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按项目相关费用(学费、住宿费、往返交通费)50%发放奖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学金。</w:t>
      </w:r>
    </w:p>
    <w:p w14:paraId="6DAA010F">
      <w:pPr>
        <w:spacing w:line="362" w:lineRule="auto"/>
        <w:ind w:right="438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家庭经济困难的优秀学生，经学生工作部(处)按有关规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定审核，主管校领导审批，可按相关费用全额发放奖学金。</w:t>
      </w:r>
    </w:p>
    <w:p w14:paraId="01AFEF1A">
      <w:pPr>
        <w:spacing w:before="16" w:line="220" w:lineRule="auto"/>
        <w:ind w:left="5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(二)海外专项训练营项目</w:t>
      </w:r>
    </w:p>
    <w:p w14:paraId="60BC1D5D">
      <w:pPr>
        <w:spacing w:before="161" w:line="21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1.项目内容</w:t>
      </w:r>
    </w:p>
    <w:p w14:paraId="0DB86AE2">
      <w:pPr>
        <w:spacing w:before="160" w:line="362" w:lineRule="auto"/>
        <w:ind w:right="438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学生在假期赴海外开展专项课程学习及文化交流，如创新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创业教育课程、教师教育课程等。根据有关规定，经教务处审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核，学生可获得实践学分。</w:t>
      </w:r>
    </w:p>
    <w:p w14:paraId="487DA9D2">
      <w:pPr>
        <w:spacing w:before="25" w:line="21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2.奖励对象</w:t>
      </w:r>
    </w:p>
    <w:p w14:paraId="11E25138">
      <w:pPr>
        <w:spacing w:before="151" w:line="21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具有广东第二师范学院学籍的全日制在校优秀学生。</w:t>
      </w:r>
    </w:p>
    <w:p w14:paraId="0C062328">
      <w:pPr>
        <w:spacing w:before="174" w:line="21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3.奖励人数</w:t>
      </w:r>
    </w:p>
    <w:p w14:paraId="6996E86D">
      <w:pPr>
        <w:spacing w:before="163" w:line="369" w:lineRule="auto"/>
        <w:ind w:right="436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根据学校与国外合作院校的协商意见，统筹安排各院系学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生人数。</w:t>
      </w:r>
    </w:p>
    <w:p w14:paraId="4B099656">
      <w:pPr>
        <w:spacing w:before="1" w:line="21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4.奖励金额</w:t>
      </w:r>
    </w:p>
    <w:p w14:paraId="0546E20C">
      <w:pPr>
        <w:spacing w:before="143" w:line="369" w:lineRule="auto"/>
        <w:ind w:right="438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按项目相关费用(学费、住宿费、往返交通费)50%发放奖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学金。</w:t>
      </w:r>
    </w:p>
    <w:p w14:paraId="6D3650C5">
      <w:pPr>
        <w:spacing w:before="1" w:line="380" w:lineRule="auto"/>
        <w:ind w:right="438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家庭经济困难的优秀学生，经学生工作部(处)按有关规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定审核，主管校领导审批，可按相关费用全额发放奖学金。</w:t>
      </w:r>
    </w:p>
    <w:p w14:paraId="0888176D">
      <w:pPr>
        <w:pStyle w:val="2"/>
        <w:spacing w:line="244" w:lineRule="auto"/>
      </w:pPr>
    </w:p>
    <w:p w14:paraId="7A92C031">
      <w:pPr>
        <w:pStyle w:val="2"/>
        <w:spacing w:line="244" w:lineRule="auto"/>
      </w:pPr>
    </w:p>
    <w:p w14:paraId="48A3CA67">
      <w:pPr>
        <w:spacing w:before="37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144</w:t>
      </w:r>
    </w:p>
    <w:p w14:paraId="654C3B9E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50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739F95A2">
      <w:pPr>
        <w:pStyle w:val="2"/>
        <w:spacing w:line="293" w:lineRule="auto"/>
      </w:pPr>
    </w:p>
    <w:p w14:paraId="1412E734">
      <w:pPr>
        <w:pStyle w:val="2"/>
        <w:spacing w:line="294" w:lineRule="auto"/>
      </w:pPr>
    </w:p>
    <w:p w14:paraId="421E9C3D">
      <w:pPr>
        <w:pStyle w:val="2"/>
        <w:spacing w:line="294" w:lineRule="auto"/>
      </w:pPr>
    </w:p>
    <w:p w14:paraId="7DE46D81">
      <w:pPr>
        <w:pStyle w:val="2"/>
        <w:spacing w:line="294" w:lineRule="auto"/>
      </w:pPr>
    </w:p>
    <w:p w14:paraId="79810186">
      <w:pPr>
        <w:spacing w:before="65" w:line="398" w:lineRule="auto"/>
        <w:ind w:right="474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7"/>
          <w:sz w:val="20"/>
          <w:szCs w:val="20"/>
        </w:rPr>
        <w:t>特殊项目的奖励由学生工作部(处)会同相关部门研究后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报</w:t>
      </w:r>
      <w:r>
        <w:rPr>
          <w:rFonts w:ascii="宋体" w:hAnsi="宋体" w:eastAsia="宋体" w:cs="宋体"/>
          <w:spacing w:val="-2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备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4D93E6CB">
      <w:pPr>
        <w:spacing w:line="219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二、评选条件</w:t>
      </w:r>
    </w:p>
    <w:p w14:paraId="37049AA1">
      <w:pPr>
        <w:spacing w:before="164" w:line="316" w:lineRule="auto"/>
        <w:ind w:right="480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9"/>
          <w:sz w:val="20"/>
          <w:szCs w:val="20"/>
        </w:rPr>
        <w:t>1.热爱社会主义，拥护中国共产党的领导，坚持四项基本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原</w:t>
      </w:r>
      <w:r>
        <w:rPr>
          <w:rFonts w:ascii="宋体" w:hAnsi="宋体" w:eastAsia="宋体" w:cs="宋体"/>
          <w:spacing w:val="-2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则</w:t>
      </w:r>
      <w:r>
        <w:rPr>
          <w:rFonts w:ascii="宋体" w:hAnsi="宋体" w:eastAsia="宋体" w:cs="宋体"/>
          <w:spacing w:val="-3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034B3993">
      <w:pPr>
        <w:spacing w:before="166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2.遵守中华人民共和国宪法和法律，遵守学校</w:t>
      </w:r>
      <w:r>
        <w:rPr>
          <w:rFonts w:ascii="宋体" w:hAnsi="宋体" w:eastAsia="宋体" w:cs="宋体"/>
          <w:spacing w:val="8"/>
          <w:sz w:val="20"/>
          <w:szCs w:val="20"/>
        </w:rPr>
        <w:t>规章制度。</w:t>
      </w:r>
    </w:p>
    <w:p w14:paraId="144273F5">
      <w:pPr>
        <w:spacing w:before="154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3.诚实守信，道德品行良好。</w:t>
      </w:r>
    </w:p>
    <w:p w14:paraId="434C60AB">
      <w:pPr>
        <w:spacing w:before="171" w:line="291" w:lineRule="auto"/>
        <w:ind w:left="49" w:right="477" w:firstLine="37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4.学习成绩优良，无不及格科目，英语水平的要求按照项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目的有关规定设定。</w:t>
      </w:r>
    </w:p>
    <w:p w14:paraId="328A4872">
      <w:pPr>
        <w:spacing w:before="161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5.积极参加学校和院系开展的各项活动，表现较好。</w:t>
      </w:r>
    </w:p>
    <w:p w14:paraId="13156B33">
      <w:pPr>
        <w:spacing w:before="180" w:line="220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三、评选及发放程序</w:t>
      </w:r>
    </w:p>
    <w:p w14:paraId="4D8D47F8">
      <w:pPr>
        <w:spacing w:before="134" w:line="319" w:lineRule="auto"/>
        <w:ind w:right="47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1.首先由学生个人提出申请、递交材料，各院系根据条件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组织学生所在班集体进行评议，并进行材料审查、排序，将初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审合格的学生名单向院系师生公示5天，接受监督。</w:t>
      </w:r>
    </w:p>
    <w:p w14:paraId="6C816270">
      <w:pPr>
        <w:spacing w:before="162" w:line="329" w:lineRule="auto"/>
        <w:ind w:right="48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2.学生工作部(处)审核各院系上报名单、材料</w:t>
      </w:r>
      <w:r>
        <w:rPr>
          <w:rFonts w:ascii="宋体" w:hAnsi="宋体" w:eastAsia="宋体" w:cs="宋体"/>
          <w:spacing w:val="16"/>
          <w:sz w:val="20"/>
          <w:szCs w:val="20"/>
        </w:rPr>
        <w:t>并组织遴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选，报主管校领导审批，在全校范围内公示5天，确定最终人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选。</w:t>
      </w:r>
    </w:p>
    <w:p w14:paraId="6F78F238">
      <w:pPr>
        <w:spacing w:before="152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3.优秀学生海外研学奖学金发放由学校奖助基金列支。</w:t>
      </w:r>
    </w:p>
    <w:p w14:paraId="0A66DEA7">
      <w:pPr>
        <w:pStyle w:val="2"/>
        <w:spacing w:line="287" w:lineRule="auto"/>
      </w:pPr>
    </w:p>
    <w:p w14:paraId="2BF12012">
      <w:pPr>
        <w:pStyle w:val="2"/>
        <w:spacing w:line="287" w:lineRule="auto"/>
      </w:pPr>
    </w:p>
    <w:p w14:paraId="054E4BD5">
      <w:pPr>
        <w:pStyle w:val="2"/>
        <w:spacing w:line="287" w:lineRule="auto"/>
      </w:pPr>
    </w:p>
    <w:p w14:paraId="3EF1AA0D">
      <w:pPr>
        <w:pStyle w:val="2"/>
        <w:spacing w:line="288" w:lineRule="auto"/>
      </w:pPr>
    </w:p>
    <w:p w14:paraId="19FFEA9B">
      <w:pPr>
        <w:pStyle w:val="2"/>
        <w:spacing w:line="288" w:lineRule="auto"/>
      </w:pPr>
    </w:p>
    <w:p w14:paraId="047F7BDF">
      <w:pPr>
        <w:spacing w:before="41" w:line="188" w:lineRule="auto"/>
        <w:ind w:left="27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145</w:t>
      </w:r>
    </w:p>
    <w:p w14:paraId="1755EE23">
      <w:pPr>
        <w:pStyle w:val="2"/>
        <w:spacing w:line="330" w:lineRule="auto"/>
      </w:pPr>
    </w:p>
    <w:p w14:paraId="27969DF6">
      <w:pPr>
        <w:pStyle w:val="2"/>
        <w:spacing w:line="331" w:lineRule="auto"/>
      </w:pPr>
    </w:p>
    <w:p w14:paraId="20C111B5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30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149/30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5093D1C8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51" w:type="default"/>
          <w:pgSz w:w="8050" w:h="11170"/>
          <w:pgMar w:top="400" w:right="740" w:bottom="10" w:left="1169" w:header="0" w:footer="0" w:gutter="0"/>
          <w:cols w:space="720" w:num="1"/>
        </w:sectPr>
      </w:pPr>
    </w:p>
    <w:p w14:paraId="78FE9193">
      <w:pPr>
        <w:pStyle w:val="2"/>
        <w:spacing w:line="290" w:lineRule="auto"/>
      </w:pPr>
    </w:p>
    <w:p w14:paraId="78552498">
      <w:pPr>
        <w:pStyle w:val="2"/>
        <w:spacing w:line="290" w:lineRule="auto"/>
      </w:pPr>
    </w:p>
    <w:p w14:paraId="213A5C80">
      <w:pPr>
        <w:pStyle w:val="2"/>
        <w:spacing w:line="290" w:lineRule="auto"/>
      </w:pPr>
    </w:p>
    <w:p w14:paraId="48C8D688">
      <w:pPr>
        <w:pStyle w:val="2"/>
        <w:spacing w:line="290" w:lineRule="auto"/>
      </w:pPr>
    </w:p>
    <w:p w14:paraId="4BD6C779">
      <w:pPr>
        <w:spacing w:before="69" w:line="220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四、工作要求</w:t>
      </w:r>
    </w:p>
    <w:p w14:paraId="5DAB1423">
      <w:pPr>
        <w:spacing w:before="130" w:line="352" w:lineRule="auto"/>
        <w:ind w:right="442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1.各院系要严格按照评选条件，认真研究、组织落实，要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公开透明，保证所有学生了解该奖助学金的评选条件、方法和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步骤，确保推选工作公开、公平、公正。</w:t>
      </w:r>
    </w:p>
    <w:p w14:paraId="0A1CB7DA">
      <w:pPr>
        <w:spacing w:line="350" w:lineRule="auto"/>
        <w:ind w:right="352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2.组织民主评议、推选时，各院系辅导员、班主任需关注 </w:t>
      </w:r>
      <w:r>
        <w:rPr>
          <w:rFonts w:ascii="宋体" w:hAnsi="宋体" w:eastAsia="宋体" w:cs="宋体"/>
          <w:spacing w:val="2"/>
          <w:sz w:val="21"/>
          <w:szCs w:val="21"/>
        </w:rPr>
        <w:t>特殊学生(如：特困家庭子女、烈士子女、少数民族学生等)。</w:t>
      </w:r>
    </w:p>
    <w:p w14:paraId="54F007F1">
      <w:pPr>
        <w:spacing w:before="1" w:line="308" w:lineRule="auto"/>
        <w:ind w:right="382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 xml:space="preserve">3.如发生不可逆转情况(如：退学等),学生不能或不需 </w:t>
      </w:r>
      <w:r>
        <w:rPr>
          <w:rFonts w:ascii="宋体" w:hAnsi="宋体" w:eastAsia="宋体" w:cs="宋体"/>
          <w:spacing w:val="1"/>
          <w:sz w:val="21"/>
          <w:szCs w:val="21"/>
        </w:rPr>
        <w:t>要获得奖学金时，其所在院系应立即向学生工作部(处)说明，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以便及时调整。</w:t>
      </w:r>
    </w:p>
    <w:p w14:paraId="229D852C">
      <w:pPr>
        <w:spacing w:before="160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4.评选名单一经学校批准确定后，不允许更改、替换。</w:t>
      </w:r>
    </w:p>
    <w:p w14:paraId="552A8D87">
      <w:pPr>
        <w:spacing w:before="141" w:line="289" w:lineRule="auto"/>
        <w:ind w:right="444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5.评选结束后，各院系要认真总结评选工作，将评选情况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形成书面总结材料，报送至学生工作部(处)。</w:t>
      </w:r>
    </w:p>
    <w:p w14:paraId="7169EF63">
      <w:pPr>
        <w:spacing w:before="160" w:line="219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五、监督和管理</w:t>
      </w:r>
    </w:p>
    <w:p w14:paraId="4D2BE69B">
      <w:pPr>
        <w:spacing w:before="131" w:line="323" w:lineRule="auto"/>
        <w:ind w:right="429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1.各院系要加强对评选过程的监督和管理，及时</w:t>
      </w:r>
      <w:r>
        <w:rPr>
          <w:rFonts w:ascii="宋体" w:hAnsi="宋体" w:eastAsia="宋体" w:cs="宋体"/>
          <w:spacing w:val="-1"/>
          <w:sz w:val="21"/>
          <w:szCs w:val="21"/>
        </w:rPr>
        <w:t>收集和反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馈相关信息，对存在的问题及时进行纠正，保证整个评选工作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公开、公平、公正，使评选工作符合政策规定，让广大学生满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意。</w:t>
      </w:r>
    </w:p>
    <w:p w14:paraId="3C2119AC">
      <w:pPr>
        <w:spacing w:before="153" w:line="281" w:lineRule="auto"/>
        <w:ind w:right="458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2.各院系要妥善保管各种评审资料，学生</w:t>
      </w:r>
      <w:r>
        <w:rPr>
          <w:rFonts w:ascii="宋体" w:hAnsi="宋体" w:eastAsia="宋体" w:cs="宋体"/>
          <w:spacing w:val="-2"/>
          <w:sz w:val="21"/>
          <w:szCs w:val="21"/>
        </w:rPr>
        <w:t>民主评议选票、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初始评分汇总表和辅导员签字资料等需保存三年以上。</w:t>
      </w:r>
    </w:p>
    <w:p w14:paraId="2DD15EE7">
      <w:pPr>
        <w:pStyle w:val="2"/>
        <w:spacing w:line="264" w:lineRule="auto"/>
      </w:pPr>
    </w:p>
    <w:p w14:paraId="1BF134BB">
      <w:pPr>
        <w:pStyle w:val="2"/>
        <w:spacing w:line="264" w:lineRule="auto"/>
      </w:pPr>
    </w:p>
    <w:p w14:paraId="187AC897">
      <w:pPr>
        <w:pStyle w:val="2"/>
        <w:spacing w:line="264" w:lineRule="auto"/>
      </w:pPr>
    </w:p>
    <w:p w14:paraId="3889024D">
      <w:pPr>
        <w:pStyle w:val="2"/>
        <w:spacing w:line="265" w:lineRule="auto"/>
      </w:pPr>
    </w:p>
    <w:p w14:paraId="5296AAFA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146</w:t>
      </w:r>
    </w:p>
    <w:p w14:paraId="59AF9AA4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52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75A3A849">
      <w:pPr>
        <w:pStyle w:val="2"/>
        <w:spacing w:line="293" w:lineRule="auto"/>
      </w:pPr>
    </w:p>
    <w:p w14:paraId="567C0781">
      <w:pPr>
        <w:pStyle w:val="2"/>
        <w:spacing w:line="293" w:lineRule="auto"/>
      </w:pPr>
    </w:p>
    <w:p w14:paraId="3CFB4D80">
      <w:pPr>
        <w:pStyle w:val="2"/>
        <w:spacing w:line="294" w:lineRule="auto"/>
      </w:pPr>
    </w:p>
    <w:p w14:paraId="30998E2D">
      <w:pPr>
        <w:pStyle w:val="2"/>
        <w:spacing w:line="294" w:lineRule="auto"/>
      </w:pPr>
    </w:p>
    <w:p w14:paraId="571E21B1">
      <w:pPr>
        <w:spacing w:before="65" w:line="361" w:lineRule="auto"/>
        <w:ind w:right="411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3.各院系要加强对受奖学生的教育，使他们勤奋学习、努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力进取、知恩图报、自立自强。同时，要加强对受奖学生的日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常管理，若发现有不符合奖励条件的情况，除追回全部奖学金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外，还要依据相关的校纪校规，给予相应的处分。</w:t>
      </w:r>
    </w:p>
    <w:p w14:paraId="3CB6E6F9">
      <w:pPr>
        <w:spacing w:before="45" w:line="219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六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、本办法由学生工作部(处)负责解释。</w:t>
      </w:r>
    </w:p>
    <w:p w14:paraId="7EB2F12A">
      <w:pPr>
        <w:spacing w:before="152" w:line="219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七、本办法自印发之日起试行。</w:t>
      </w:r>
    </w:p>
    <w:p w14:paraId="43A0C256">
      <w:pPr>
        <w:pStyle w:val="2"/>
        <w:spacing w:line="248" w:lineRule="auto"/>
      </w:pPr>
    </w:p>
    <w:p w14:paraId="680794D7">
      <w:pPr>
        <w:pStyle w:val="2"/>
        <w:spacing w:line="248" w:lineRule="auto"/>
      </w:pPr>
    </w:p>
    <w:p w14:paraId="67784CE9">
      <w:pPr>
        <w:pStyle w:val="2"/>
        <w:spacing w:line="248" w:lineRule="auto"/>
      </w:pPr>
    </w:p>
    <w:p w14:paraId="73421A6D">
      <w:pPr>
        <w:pStyle w:val="2"/>
        <w:spacing w:line="248" w:lineRule="auto"/>
      </w:pPr>
    </w:p>
    <w:p w14:paraId="4ECDE205">
      <w:pPr>
        <w:pStyle w:val="2"/>
        <w:spacing w:line="248" w:lineRule="auto"/>
      </w:pPr>
    </w:p>
    <w:p w14:paraId="3D1FBB1D">
      <w:pPr>
        <w:pStyle w:val="2"/>
        <w:spacing w:line="248" w:lineRule="auto"/>
      </w:pPr>
    </w:p>
    <w:p w14:paraId="520AB30C">
      <w:pPr>
        <w:pStyle w:val="2"/>
        <w:spacing w:line="249" w:lineRule="auto"/>
      </w:pPr>
    </w:p>
    <w:p w14:paraId="7BEAE43B">
      <w:pPr>
        <w:pStyle w:val="2"/>
        <w:spacing w:line="249" w:lineRule="auto"/>
      </w:pPr>
    </w:p>
    <w:p w14:paraId="66E85090">
      <w:pPr>
        <w:pStyle w:val="2"/>
        <w:spacing w:line="249" w:lineRule="auto"/>
      </w:pPr>
    </w:p>
    <w:p w14:paraId="7D89313A">
      <w:pPr>
        <w:pStyle w:val="2"/>
        <w:spacing w:line="249" w:lineRule="auto"/>
      </w:pPr>
    </w:p>
    <w:p w14:paraId="3CF68068">
      <w:pPr>
        <w:pStyle w:val="2"/>
        <w:spacing w:line="249" w:lineRule="auto"/>
      </w:pPr>
    </w:p>
    <w:p w14:paraId="143FA8E8">
      <w:pPr>
        <w:pStyle w:val="2"/>
        <w:spacing w:line="249" w:lineRule="auto"/>
      </w:pPr>
    </w:p>
    <w:p w14:paraId="54745F08">
      <w:pPr>
        <w:pStyle w:val="2"/>
        <w:spacing w:line="249" w:lineRule="auto"/>
      </w:pPr>
    </w:p>
    <w:p w14:paraId="5146B812">
      <w:pPr>
        <w:pStyle w:val="2"/>
        <w:spacing w:line="249" w:lineRule="auto"/>
      </w:pPr>
    </w:p>
    <w:p w14:paraId="366A52BF">
      <w:pPr>
        <w:pStyle w:val="2"/>
        <w:spacing w:line="249" w:lineRule="auto"/>
      </w:pPr>
    </w:p>
    <w:p w14:paraId="355EBC09">
      <w:pPr>
        <w:pStyle w:val="2"/>
        <w:spacing w:line="249" w:lineRule="auto"/>
      </w:pPr>
    </w:p>
    <w:p w14:paraId="06FCC0D1">
      <w:pPr>
        <w:pStyle w:val="2"/>
        <w:spacing w:line="249" w:lineRule="auto"/>
      </w:pPr>
    </w:p>
    <w:p w14:paraId="39F9A4A5">
      <w:pPr>
        <w:pStyle w:val="2"/>
        <w:spacing w:line="249" w:lineRule="auto"/>
      </w:pPr>
    </w:p>
    <w:p w14:paraId="7654EBFC">
      <w:pPr>
        <w:pStyle w:val="2"/>
        <w:spacing w:line="249" w:lineRule="auto"/>
      </w:pPr>
    </w:p>
    <w:p w14:paraId="74D3C883">
      <w:pPr>
        <w:pStyle w:val="2"/>
        <w:spacing w:line="249" w:lineRule="auto"/>
      </w:pPr>
    </w:p>
    <w:p w14:paraId="25032976">
      <w:pPr>
        <w:pStyle w:val="2"/>
        <w:spacing w:line="249" w:lineRule="auto"/>
      </w:pPr>
    </w:p>
    <w:p w14:paraId="349BA3EB">
      <w:pPr>
        <w:pStyle w:val="2"/>
        <w:spacing w:line="249" w:lineRule="auto"/>
      </w:pPr>
    </w:p>
    <w:p w14:paraId="13526362">
      <w:pPr>
        <w:pStyle w:val="2"/>
        <w:spacing w:line="249" w:lineRule="auto"/>
      </w:pPr>
    </w:p>
    <w:p w14:paraId="103461BD">
      <w:pPr>
        <w:pStyle w:val="2"/>
        <w:spacing w:line="249" w:lineRule="auto"/>
      </w:pPr>
    </w:p>
    <w:p w14:paraId="1AAA6329">
      <w:pPr>
        <w:pStyle w:val="2"/>
        <w:spacing w:line="249" w:lineRule="auto"/>
      </w:pPr>
    </w:p>
    <w:p w14:paraId="6F0DBCA2">
      <w:pPr>
        <w:spacing w:before="37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147</w:t>
      </w:r>
    </w:p>
    <w:p w14:paraId="76A1F26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53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3F197366">
      <w:pPr>
        <w:pStyle w:val="2"/>
        <w:spacing w:line="299" w:lineRule="auto"/>
      </w:pPr>
    </w:p>
    <w:p w14:paraId="34B587EE">
      <w:pPr>
        <w:pStyle w:val="2"/>
        <w:spacing w:line="299" w:lineRule="auto"/>
      </w:pPr>
    </w:p>
    <w:p w14:paraId="4A93EB9B">
      <w:pPr>
        <w:pStyle w:val="2"/>
        <w:spacing w:line="299" w:lineRule="auto"/>
      </w:pPr>
    </w:p>
    <w:p w14:paraId="08742DBE">
      <w:pPr>
        <w:pStyle w:val="2"/>
        <w:spacing w:line="300" w:lineRule="auto"/>
      </w:pPr>
    </w:p>
    <w:p w14:paraId="3FAB04C0">
      <w:pPr>
        <w:spacing w:before="104" w:line="273" w:lineRule="auto"/>
        <w:ind w:left="2174" w:right="1170" w:hanging="143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广东第二师范学院毕业生就业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2"/>
          <w:szCs w:val="32"/>
        </w:rPr>
        <w:t>奖励办法</w:t>
      </w:r>
    </w:p>
    <w:p w14:paraId="004A2812">
      <w:pPr>
        <w:spacing w:before="273" w:line="222" w:lineRule="auto"/>
        <w:ind w:left="1439"/>
        <w:rPr>
          <w:rFonts w:ascii="仿宋" w:hAnsi="仿宋" w:eastAsia="仿宋" w:cs="仿宋"/>
          <w:sz w:val="25"/>
          <w:szCs w:val="25"/>
        </w:rPr>
      </w:pPr>
      <w:r>
        <w:rPr>
          <w:rFonts w:ascii="仿宋" w:hAnsi="仿宋" w:eastAsia="仿宋" w:cs="仿宋"/>
          <w:spacing w:val="28"/>
          <w:sz w:val="25"/>
          <w:szCs w:val="25"/>
        </w:rPr>
        <w:t>广东二师[2021]119号</w:t>
      </w:r>
    </w:p>
    <w:p w14:paraId="1B02F0B0">
      <w:pPr>
        <w:pStyle w:val="2"/>
        <w:spacing w:line="260" w:lineRule="auto"/>
      </w:pPr>
    </w:p>
    <w:p w14:paraId="16838871">
      <w:pPr>
        <w:pStyle w:val="2"/>
        <w:spacing w:line="261" w:lineRule="auto"/>
      </w:pPr>
    </w:p>
    <w:p w14:paraId="317520F6">
      <w:pPr>
        <w:spacing w:before="81" w:line="222" w:lineRule="auto"/>
        <w:ind w:left="234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第一章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25"/>
          <w:szCs w:val="25"/>
        </w:rPr>
        <w:t>总则</w:t>
      </w:r>
    </w:p>
    <w:p w14:paraId="67E451CC">
      <w:pPr>
        <w:spacing w:before="121" w:line="352" w:lineRule="auto"/>
        <w:ind w:right="242" w:firstLine="40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第一条 </w:t>
      </w:r>
      <w:r>
        <w:rPr>
          <w:rFonts w:ascii="宋体" w:hAnsi="宋体" w:eastAsia="宋体" w:cs="宋体"/>
          <w:sz w:val="21"/>
          <w:szCs w:val="21"/>
        </w:rPr>
        <w:t>为贯彻落实《中共中央办公厅国务院办公厅印发&lt;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关于进一步引导和鼓励高校毕业生面向基层就业的意见&gt;的通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知》(中办发〔2016〕79号)、教育部《关于贯彻落实中央文件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精神进一步引导和鼓励高校毕业生到基层工作的通知》(教学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〔2017〕3号)、《教育部关于大力推进高等学校创新创业教育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4"/>
          <w:sz w:val="21"/>
          <w:szCs w:val="21"/>
        </w:rPr>
        <w:t>和大学生自主创业工作的意见》(教办〔2010〕3号)、《中共广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东省委办公厅广东省人民政府办公厅印发&lt;</w:t>
      </w:r>
      <w:r>
        <w:rPr>
          <w:rFonts w:ascii="宋体" w:hAnsi="宋体" w:eastAsia="宋体" w:cs="宋体"/>
          <w:spacing w:val="3"/>
          <w:sz w:val="21"/>
          <w:szCs w:val="21"/>
        </w:rPr>
        <w:t>关于进一步引导和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8"/>
          <w:sz w:val="21"/>
          <w:szCs w:val="21"/>
        </w:rPr>
        <w:t>鼓励高校毕业生到基层工作的实施意见&gt;的通知》(粤办发〔2018〕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11号)等文件精神，进一步引导毕业生把个人成长成才与国家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民族的发展紧密结合起来，鼓励毕业生到基层就业，到</w:t>
      </w:r>
      <w:r>
        <w:rPr>
          <w:rFonts w:ascii="宋体" w:hAnsi="宋体" w:eastAsia="宋体" w:cs="宋体"/>
          <w:spacing w:val="-2"/>
          <w:sz w:val="21"/>
          <w:szCs w:val="21"/>
        </w:rPr>
        <w:t>祖国最</w:t>
      </w:r>
      <w:r>
        <w:rPr>
          <w:rFonts w:ascii="宋体" w:hAnsi="宋体" w:eastAsia="宋体" w:cs="宋体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1"/>
          <w:sz w:val="21"/>
          <w:szCs w:val="21"/>
        </w:rPr>
        <w:t>需要的地方建功立业，培养大学生创新意识和创业精神，根据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3"/>
          <w:sz w:val="21"/>
          <w:szCs w:val="21"/>
        </w:rPr>
        <w:t>我校实际情况，制定本办法。</w:t>
      </w:r>
    </w:p>
    <w:p w14:paraId="6DD01020">
      <w:pPr>
        <w:pStyle w:val="2"/>
        <w:spacing w:line="268" w:lineRule="auto"/>
      </w:pPr>
    </w:p>
    <w:p w14:paraId="2D907403">
      <w:pPr>
        <w:pStyle w:val="2"/>
        <w:spacing w:line="268" w:lineRule="auto"/>
      </w:pPr>
    </w:p>
    <w:p w14:paraId="62F0B1E5">
      <w:pPr>
        <w:pStyle w:val="2"/>
        <w:spacing w:line="268" w:lineRule="auto"/>
      </w:pPr>
    </w:p>
    <w:p w14:paraId="0CF198E5">
      <w:pPr>
        <w:pStyle w:val="2"/>
        <w:spacing w:line="269" w:lineRule="auto"/>
      </w:pPr>
    </w:p>
    <w:p w14:paraId="0E842E9C">
      <w:pPr>
        <w:spacing w:before="37" w:line="188" w:lineRule="auto"/>
        <w:ind w:left="269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148</w:t>
      </w:r>
    </w:p>
    <w:p w14:paraId="3E8D614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54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39B369C7">
      <w:pPr>
        <w:pStyle w:val="2"/>
        <w:spacing w:line="282" w:lineRule="auto"/>
      </w:pPr>
    </w:p>
    <w:p w14:paraId="5721B87C">
      <w:pPr>
        <w:pStyle w:val="2"/>
        <w:spacing w:line="282" w:lineRule="auto"/>
      </w:pPr>
    </w:p>
    <w:p w14:paraId="22C6C354">
      <w:pPr>
        <w:pStyle w:val="2"/>
        <w:spacing w:line="282" w:lineRule="auto"/>
      </w:pPr>
    </w:p>
    <w:p w14:paraId="2407805A">
      <w:pPr>
        <w:pStyle w:val="2"/>
        <w:spacing w:line="283" w:lineRule="auto"/>
      </w:pPr>
    </w:p>
    <w:p w14:paraId="649600E5">
      <w:pPr>
        <w:spacing w:before="78" w:line="221" w:lineRule="auto"/>
        <w:ind w:left="21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0"/>
          <w:sz w:val="24"/>
          <w:szCs w:val="24"/>
        </w:rPr>
        <w:t>第二章资金来源</w:t>
      </w:r>
    </w:p>
    <w:p w14:paraId="4AC5BA69">
      <w:pPr>
        <w:spacing w:before="132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第二条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学校从事业收入中提取的学生资助经费。</w:t>
      </w:r>
    </w:p>
    <w:p w14:paraId="26C0F155">
      <w:pPr>
        <w:spacing w:before="130" w:line="222" w:lineRule="auto"/>
        <w:ind w:left="21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0"/>
          <w:sz w:val="24"/>
          <w:szCs w:val="24"/>
        </w:rPr>
        <w:t>第三章奖励对象</w:t>
      </w:r>
    </w:p>
    <w:p w14:paraId="17F7393C">
      <w:pPr>
        <w:spacing w:before="150" w:line="366" w:lineRule="auto"/>
        <w:ind w:right="471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第三条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我校全日制普通本科应届毕业生，符合下列</w:t>
      </w:r>
      <w:r>
        <w:rPr>
          <w:rFonts w:ascii="宋体" w:hAnsi="宋体" w:eastAsia="宋体" w:cs="宋体"/>
          <w:spacing w:val="4"/>
          <w:sz w:val="20"/>
          <w:szCs w:val="20"/>
        </w:rPr>
        <w:t>条件之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一者：</w:t>
      </w:r>
    </w:p>
    <w:p w14:paraId="54DB1817">
      <w:pPr>
        <w:spacing w:before="3" w:line="331" w:lineRule="auto"/>
        <w:ind w:right="456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(一)基层就业。主要指参加“大学生到村任职”、“特岗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计划”、“三支一扶”和“西部计划”等基层项目</w:t>
      </w:r>
      <w:r>
        <w:rPr>
          <w:rFonts w:ascii="宋体" w:hAnsi="宋体" w:eastAsia="宋体" w:cs="宋体"/>
          <w:spacing w:val="1"/>
          <w:sz w:val="20"/>
          <w:szCs w:val="20"/>
        </w:rPr>
        <w:t>，到新疆维吾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尔自治区、西藏自治区就业，以及到粤东西北地区乡镇就业的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应届毕业生。</w:t>
      </w:r>
    </w:p>
    <w:p w14:paraId="0F5AF756">
      <w:pPr>
        <w:spacing w:before="162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(二)参军入伍。参军入伍的应届毕业生。</w:t>
      </w:r>
    </w:p>
    <w:p w14:paraId="5E3DD02B">
      <w:pPr>
        <w:spacing w:before="174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三)自主创业。创业成功并且注册公司的应届毕业生。</w:t>
      </w:r>
    </w:p>
    <w:p w14:paraId="460D6BD4">
      <w:pPr>
        <w:pStyle w:val="2"/>
        <w:spacing w:line="437" w:lineRule="auto"/>
      </w:pPr>
    </w:p>
    <w:p w14:paraId="4997A7FA">
      <w:pPr>
        <w:spacing w:before="79" w:line="221" w:lineRule="auto"/>
        <w:ind w:left="21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0"/>
          <w:sz w:val="24"/>
          <w:szCs w:val="24"/>
        </w:rPr>
        <w:t>第四章申请流程</w:t>
      </w:r>
    </w:p>
    <w:p w14:paraId="07009CB2">
      <w:pPr>
        <w:spacing w:before="156" w:line="289" w:lineRule="auto"/>
        <w:ind w:right="379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第四条 </w:t>
      </w:r>
      <w:r>
        <w:rPr>
          <w:rFonts w:ascii="宋体" w:hAnsi="宋体" w:eastAsia="宋体" w:cs="宋体"/>
          <w:spacing w:val="5"/>
          <w:sz w:val="20"/>
          <w:szCs w:val="20"/>
        </w:rPr>
        <w:t>在规定时间内，毕业生填写《广东第二师范学院应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届毕业生就业奖励金申请表》(见附件)并提交相关证明材料。</w:t>
      </w:r>
    </w:p>
    <w:p w14:paraId="5F4A44A3">
      <w:pPr>
        <w:spacing w:before="175" w:line="319" w:lineRule="auto"/>
        <w:ind w:right="379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第五条 各院(系)核实评议后报学校就业指导中心审定。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评定结果在全校范围内公示，公示期为3个工作日；公示无异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议发放奖励金。</w:t>
      </w:r>
    </w:p>
    <w:p w14:paraId="0F0B0A4F">
      <w:pPr>
        <w:spacing w:before="169" w:line="222" w:lineRule="auto"/>
        <w:ind w:left="217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第</w:t>
      </w:r>
      <w:r>
        <w:rPr>
          <w:rFonts w:ascii="黑体" w:hAnsi="黑体" w:eastAsia="黑体" w:cs="黑体"/>
          <w:spacing w:val="-2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五</w:t>
      </w:r>
      <w:r>
        <w:rPr>
          <w:rFonts w:ascii="黑体" w:hAnsi="黑体" w:eastAsia="黑体" w:cs="黑体"/>
          <w:spacing w:val="-2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章</w:t>
      </w:r>
      <w:r>
        <w:rPr>
          <w:rFonts w:ascii="黑体" w:hAnsi="黑体" w:eastAsia="黑体" w:cs="黑体"/>
          <w:spacing w:val="-26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奖</w:t>
      </w:r>
      <w:r>
        <w:rPr>
          <w:rFonts w:ascii="黑体" w:hAnsi="黑体" w:eastAsia="黑体" w:cs="黑体"/>
          <w:spacing w:val="-3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励</w:t>
      </w:r>
      <w:r>
        <w:rPr>
          <w:rFonts w:ascii="黑体" w:hAnsi="黑体" w:eastAsia="黑体" w:cs="黑体"/>
          <w:spacing w:val="-3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标</w:t>
      </w:r>
      <w:r>
        <w:rPr>
          <w:rFonts w:ascii="黑体" w:hAnsi="黑体" w:eastAsia="黑体" w:cs="黑体"/>
          <w:spacing w:val="-2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准</w:t>
      </w:r>
    </w:p>
    <w:p w14:paraId="280B788E">
      <w:pPr>
        <w:spacing w:before="159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9"/>
          <w:sz w:val="20"/>
          <w:szCs w:val="20"/>
        </w:rPr>
        <w:t>第六条</w:t>
      </w:r>
      <w:r>
        <w:rPr>
          <w:rFonts w:ascii="黑体" w:hAnsi="黑体" w:eastAsia="黑体" w:cs="黑体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9"/>
          <w:sz w:val="20"/>
          <w:szCs w:val="20"/>
        </w:rPr>
        <w:t>参加“大学生到村任职”、“特岗计划”、“三支一扶”、</w:t>
      </w:r>
    </w:p>
    <w:p w14:paraId="6D3BB317">
      <w:pPr>
        <w:pStyle w:val="2"/>
        <w:spacing w:line="316" w:lineRule="auto"/>
      </w:pPr>
    </w:p>
    <w:p w14:paraId="0D236018">
      <w:pPr>
        <w:pStyle w:val="2"/>
        <w:spacing w:line="317" w:lineRule="auto"/>
      </w:pPr>
    </w:p>
    <w:p w14:paraId="74439ECE">
      <w:pPr>
        <w:spacing w:before="41" w:line="188" w:lineRule="auto"/>
        <w:ind w:left="268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149</w:t>
      </w:r>
    </w:p>
    <w:p w14:paraId="3BFD1985">
      <w:pPr>
        <w:pStyle w:val="2"/>
        <w:spacing w:line="330" w:lineRule="auto"/>
      </w:pPr>
    </w:p>
    <w:p w14:paraId="2321E344">
      <w:pPr>
        <w:pStyle w:val="2"/>
        <w:spacing w:line="331" w:lineRule="auto"/>
      </w:pPr>
    </w:p>
    <w:p w14:paraId="00E6825D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9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10"/>
          <w:w w:val="102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153/30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6FD54909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55" w:type="default"/>
          <w:pgSz w:w="8050" w:h="11170"/>
          <w:pgMar w:top="400" w:right="740" w:bottom="10" w:left="1190" w:header="0" w:footer="0" w:gutter="0"/>
          <w:cols w:space="720" w:num="1"/>
        </w:sectPr>
      </w:pPr>
    </w:p>
    <w:p w14:paraId="3D68AC7A">
      <w:pPr>
        <w:pStyle w:val="2"/>
        <w:spacing w:line="293" w:lineRule="auto"/>
      </w:pPr>
    </w:p>
    <w:p w14:paraId="62A4180E">
      <w:pPr>
        <w:pStyle w:val="2"/>
        <w:spacing w:line="293" w:lineRule="auto"/>
      </w:pPr>
    </w:p>
    <w:p w14:paraId="5D9F1FEC">
      <w:pPr>
        <w:pStyle w:val="2"/>
        <w:spacing w:line="293" w:lineRule="auto"/>
      </w:pPr>
    </w:p>
    <w:p w14:paraId="5C9BD533">
      <w:pPr>
        <w:pStyle w:val="2"/>
        <w:spacing w:line="294" w:lineRule="auto"/>
      </w:pPr>
    </w:p>
    <w:p w14:paraId="3BDA302B">
      <w:pPr>
        <w:spacing w:before="68" w:line="336" w:lineRule="auto"/>
        <w:ind w:left="15" w:right="435" w:hanging="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“西部计划”等基层项目和到新疆维吾尔自治区、西藏自治区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就业的应届毕业生，每人一次性奖励10000元。</w:t>
      </w:r>
    </w:p>
    <w:p w14:paraId="23848F8C">
      <w:pPr>
        <w:spacing w:before="24" w:line="286" w:lineRule="auto"/>
        <w:ind w:left="15" w:right="429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第七条 </w:t>
      </w:r>
      <w:r>
        <w:rPr>
          <w:rFonts w:ascii="宋体" w:hAnsi="宋体" w:eastAsia="宋体" w:cs="宋体"/>
          <w:spacing w:val="-4"/>
          <w:sz w:val="21"/>
          <w:szCs w:val="21"/>
        </w:rPr>
        <w:t>到粤东西北地区乡镇就业的应届毕业生，</w:t>
      </w:r>
      <w:r>
        <w:rPr>
          <w:rFonts w:ascii="宋体" w:hAnsi="宋体" w:eastAsia="宋体" w:cs="宋体"/>
          <w:spacing w:val="-5"/>
          <w:sz w:val="21"/>
          <w:szCs w:val="21"/>
        </w:rPr>
        <w:t>每人一次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性奖励3000元。</w:t>
      </w:r>
    </w:p>
    <w:p w14:paraId="72506AF6">
      <w:pPr>
        <w:spacing w:before="139" w:line="222" w:lineRule="auto"/>
        <w:ind w:left="43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 xml:space="preserve">第八条 </w:t>
      </w:r>
      <w:r>
        <w:rPr>
          <w:rFonts w:ascii="宋体" w:hAnsi="宋体" w:eastAsia="宋体" w:cs="宋体"/>
          <w:spacing w:val="2"/>
          <w:sz w:val="21"/>
          <w:szCs w:val="21"/>
        </w:rPr>
        <w:t>参军入伍的应届毕业生每人一次性奖励10000元。</w:t>
      </w:r>
    </w:p>
    <w:p w14:paraId="00E662D9">
      <w:pPr>
        <w:spacing w:before="157" w:line="222" w:lineRule="auto"/>
        <w:ind w:left="43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第九条 </w:t>
      </w:r>
      <w:r>
        <w:rPr>
          <w:rFonts w:ascii="宋体" w:hAnsi="宋体" w:eastAsia="宋体" w:cs="宋体"/>
          <w:spacing w:val="3"/>
          <w:sz w:val="21"/>
          <w:szCs w:val="21"/>
        </w:rPr>
        <w:t>自主创业的应届毕业生一次性奖励3000元。</w:t>
      </w:r>
    </w:p>
    <w:p w14:paraId="1A2BC4AA">
      <w:pPr>
        <w:pStyle w:val="2"/>
        <w:spacing w:line="420" w:lineRule="auto"/>
      </w:pPr>
    </w:p>
    <w:p w14:paraId="5AAB53D5">
      <w:pPr>
        <w:spacing w:before="82" w:line="221" w:lineRule="auto"/>
        <w:ind w:left="219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第六章项目界定</w:t>
      </w:r>
    </w:p>
    <w:p w14:paraId="357554FD">
      <w:pPr>
        <w:spacing w:before="145" w:line="307" w:lineRule="auto"/>
        <w:ind w:left="15" w:right="35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第十条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“大学生到村任职”:由中组部、教育部、财</w:t>
      </w:r>
      <w:r>
        <w:rPr>
          <w:rFonts w:ascii="宋体" w:hAnsi="宋体" w:eastAsia="宋体" w:cs="宋体"/>
          <w:spacing w:val="-4"/>
          <w:sz w:val="21"/>
          <w:szCs w:val="21"/>
        </w:rPr>
        <w:t>政部、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人力资源和社会保障部自2008年起共同组织实施，选聘高校毕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业生到农村任职工作。</w:t>
      </w:r>
    </w:p>
    <w:p w14:paraId="0C78B7FC">
      <w:pPr>
        <w:spacing w:before="150" w:line="312" w:lineRule="auto"/>
        <w:ind w:left="15" w:right="435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第十一条 </w:t>
      </w:r>
      <w:r>
        <w:rPr>
          <w:rFonts w:ascii="宋体" w:hAnsi="宋体" w:eastAsia="宋体" w:cs="宋体"/>
          <w:spacing w:val="-1"/>
          <w:sz w:val="21"/>
          <w:szCs w:val="21"/>
        </w:rPr>
        <w:t>“特岗计划”:由教育部、财政部、原人事部、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中央编办于2006年联合启动实施，公开招聘高校毕业生到“两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基”(即基本实施九年义务教育和基本扫除青壮年文盲)攻坚县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农村义务教育阶段学校任教。</w:t>
      </w:r>
    </w:p>
    <w:p w14:paraId="20AB7180">
      <w:pPr>
        <w:spacing w:before="180" w:line="302" w:lineRule="auto"/>
        <w:ind w:left="15" w:right="42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1"/>
          <w:sz w:val="21"/>
          <w:szCs w:val="21"/>
        </w:rPr>
        <w:t>第十二条</w:t>
      </w:r>
      <w:r>
        <w:rPr>
          <w:rFonts w:ascii="黑体" w:hAnsi="黑体" w:eastAsia="黑体" w:cs="黑体"/>
          <w:spacing w:val="-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“三支一扶”:由中组部、原人事部等八部门自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2006年起共同实施，公开招募大学应届毕业生到农村基层从事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支教、支农、支医和扶贫工作。</w:t>
      </w:r>
    </w:p>
    <w:p w14:paraId="606CB909">
      <w:pPr>
        <w:spacing w:before="170" w:line="281" w:lineRule="auto"/>
        <w:ind w:left="15" w:right="43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第十三条 </w:t>
      </w:r>
      <w:r>
        <w:rPr>
          <w:rFonts w:ascii="宋体" w:hAnsi="宋体" w:eastAsia="宋体" w:cs="宋体"/>
          <w:spacing w:val="-1"/>
          <w:sz w:val="21"/>
          <w:szCs w:val="21"/>
        </w:rPr>
        <w:t>“西部计划”:由共青团中央牵头，教育部、财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政部、人力资源和社会保障部自2003年起</w:t>
      </w:r>
      <w:r>
        <w:rPr>
          <w:rFonts w:ascii="宋体" w:hAnsi="宋体" w:eastAsia="宋体" w:cs="宋体"/>
          <w:spacing w:val="-1"/>
          <w:sz w:val="21"/>
          <w:szCs w:val="21"/>
        </w:rPr>
        <w:t>共同组织实施，公开</w:t>
      </w:r>
    </w:p>
    <w:p w14:paraId="1E2C364D">
      <w:pPr>
        <w:pStyle w:val="2"/>
        <w:spacing w:line="330" w:lineRule="auto"/>
      </w:pPr>
    </w:p>
    <w:p w14:paraId="28722E5E">
      <w:pPr>
        <w:pStyle w:val="2"/>
        <w:spacing w:line="331" w:lineRule="auto"/>
      </w:pPr>
    </w:p>
    <w:p w14:paraId="380788C6">
      <w:pPr>
        <w:spacing w:before="38" w:line="188" w:lineRule="auto"/>
        <w:ind w:left="271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sz w:val="13"/>
          <w:szCs w:val="13"/>
        </w:rPr>
        <w:t>150</w:t>
      </w:r>
    </w:p>
    <w:p w14:paraId="5F366E64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56" w:type="default"/>
          <w:pgSz w:w="8050" w:h="11170"/>
          <w:pgMar w:top="400" w:right="772" w:bottom="149" w:left="1164" w:header="0" w:footer="0" w:gutter="0"/>
          <w:cols w:space="720" w:num="1"/>
        </w:sectPr>
      </w:pPr>
    </w:p>
    <w:p w14:paraId="6F0872A1">
      <w:pPr>
        <w:pStyle w:val="2"/>
        <w:spacing w:line="294" w:lineRule="auto"/>
      </w:pPr>
    </w:p>
    <w:p w14:paraId="5D14BAAD">
      <w:pPr>
        <w:pStyle w:val="2"/>
        <w:spacing w:line="294" w:lineRule="auto"/>
      </w:pPr>
    </w:p>
    <w:p w14:paraId="45C961E5">
      <w:pPr>
        <w:pStyle w:val="2"/>
        <w:spacing w:line="294" w:lineRule="auto"/>
      </w:pPr>
    </w:p>
    <w:p w14:paraId="3CF20819">
      <w:pPr>
        <w:pStyle w:val="2"/>
        <w:spacing w:line="294" w:lineRule="auto"/>
      </w:pPr>
    </w:p>
    <w:p w14:paraId="3186FDFF">
      <w:pPr>
        <w:spacing w:before="65" w:line="361" w:lineRule="auto"/>
        <w:ind w:right="46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招募大学应届毕业生到西部贫困县的乡镇从事教育、卫生、农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技、扶贫以及青年中心建设和管理等方面的志愿服务工作。</w:t>
      </w:r>
    </w:p>
    <w:p w14:paraId="07A02A14">
      <w:pPr>
        <w:spacing w:before="4" w:line="344" w:lineRule="auto"/>
        <w:ind w:right="379" w:firstLine="420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第十四条 </w:t>
      </w:r>
      <w:r>
        <w:rPr>
          <w:rFonts w:ascii="宋体" w:hAnsi="宋体" w:eastAsia="宋体" w:cs="宋体"/>
          <w:spacing w:val="9"/>
          <w:sz w:val="20"/>
          <w:szCs w:val="20"/>
        </w:rPr>
        <w:t>粤东西北地区乡镇就业：主要指到</w:t>
      </w:r>
      <w:r>
        <w:rPr>
          <w:rFonts w:ascii="宋体" w:hAnsi="宋体" w:eastAsia="宋体" w:cs="宋体"/>
          <w:spacing w:val="8"/>
          <w:sz w:val="20"/>
          <w:szCs w:val="20"/>
        </w:rPr>
        <w:t>潮州、汕头、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揭阳、汕尾、湛江、阳江、茂名、云浮、韶关、清远</w:t>
      </w:r>
      <w:r>
        <w:rPr>
          <w:rFonts w:ascii="宋体" w:hAnsi="宋体" w:eastAsia="宋体" w:cs="宋体"/>
          <w:spacing w:val="8"/>
          <w:sz w:val="20"/>
          <w:szCs w:val="20"/>
        </w:rPr>
        <w:t>、梅州、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河源等12个地级市辖下乡镇(具体按当年行政区域划分为准) </w:t>
      </w:r>
      <w:r>
        <w:rPr>
          <w:rFonts w:ascii="宋体" w:hAnsi="宋体" w:eastAsia="宋体" w:cs="宋体"/>
          <w:spacing w:val="-5"/>
          <w:sz w:val="17"/>
          <w:szCs w:val="17"/>
        </w:rPr>
        <w:t>就</w:t>
      </w:r>
      <w:r>
        <w:rPr>
          <w:rFonts w:ascii="宋体" w:hAnsi="宋体" w:eastAsia="宋体" w:cs="宋体"/>
          <w:spacing w:val="-2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业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21EA9FB1">
      <w:pPr>
        <w:spacing w:before="166" w:line="332" w:lineRule="auto"/>
        <w:ind w:right="29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4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4"/>
          <w:sz w:val="20"/>
          <w:szCs w:val="20"/>
        </w:rPr>
        <w:t>自主创业的应届毕业生：创业成功并且注册公司，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相关证照、手续齐全；注册公司的法定代表人为我校应届毕业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6"/>
          <w:sz w:val="20"/>
          <w:szCs w:val="20"/>
        </w:rPr>
        <w:t>生且该生持股比例不低于30%,并提供半年内不低于10万</w:t>
      </w:r>
      <w:r>
        <w:rPr>
          <w:rFonts w:ascii="宋体" w:hAnsi="宋体" w:eastAsia="宋体" w:cs="宋体"/>
          <w:spacing w:val="15"/>
          <w:sz w:val="20"/>
          <w:szCs w:val="20"/>
        </w:rPr>
        <w:t>的营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收情况证明。</w:t>
      </w:r>
    </w:p>
    <w:p w14:paraId="327480E7">
      <w:pPr>
        <w:pStyle w:val="2"/>
        <w:spacing w:line="458" w:lineRule="auto"/>
      </w:pPr>
    </w:p>
    <w:p w14:paraId="5477265E">
      <w:pPr>
        <w:spacing w:before="78" w:line="222" w:lineRule="auto"/>
        <w:ind w:left="24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8"/>
          <w:sz w:val="24"/>
          <w:szCs w:val="24"/>
        </w:rPr>
        <w:t>第七章附则</w:t>
      </w:r>
    </w:p>
    <w:p w14:paraId="55DCD13B">
      <w:pPr>
        <w:spacing w:before="133" w:line="294" w:lineRule="auto"/>
        <w:ind w:right="46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第十六条 以上表述中“应届毕业生”指于当年6月30日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前取得普通高等学校毕业证书的毕业生。</w:t>
      </w:r>
    </w:p>
    <w:p w14:paraId="21134B6C">
      <w:pPr>
        <w:spacing w:before="184" w:line="285" w:lineRule="auto"/>
        <w:ind w:right="46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5"/>
          <w:sz w:val="20"/>
          <w:szCs w:val="20"/>
        </w:rPr>
        <w:t>项目申请人提交的劳动合同、就业协议书落款时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3"/>
          <w:sz w:val="20"/>
          <w:szCs w:val="20"/>
        </w:rPr>
        <w:t>间截至当年8月31日。</w:t>
      </w:r>
    </w:p>
    <w:p w14:paraId="7C408672">
      <w:pPr>
        <w:spacing w:before="162" w:line="294" w:lineRule="auto"/>
        <w:ind w:right="470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5"/>
          <w:sz w:val="20"/>
          <w:szCs w:val="20"/>
        </w:rPr>
        <w:t>项目申请人必须在学校通知的时限内，按要求提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交申请材料，逾期不予受理。</w:t>
      </w:r>
    </w:p>
    <w:p w14:paraId="2BE41468">
      <w:pPr>
        <w:spacing w:before="162" w:line="295" w:lineRule="auto"/>
        <w:ind w:right="470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5"/>
          <w:sz w:val="20"/>
          <w:szCs w:val="20"/>
        </w:rPr>
        <w:t>如同时符合两项或两项以上奖励条件，只能选择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其中一项申请，不得重复奖励。</w:t>
      </w:r>
    </w:p>
    <w:p w14:paraId="207CF5D2">
      <w:pPr>
        <w:pStyle w:val="2"/>
        <w:spacing w:line="326" w:lineRule="auto"/>
      </w:pPr>
    </w:p>
    <w:p w14:paraId="26D36403">
      <w:pPr>
        <w:pStyle w:val="2"/>
        <w:spacing w:line="326" w:lineRule="auto"/>
      </w:pPr>
    </w:p>
    <w:p w14:paraId="64DBCF7C">
      <w:pPr>
        <w:spacing w:before="41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4"/>
          <w:sz w:val="14"/>
          <w:szCs w:val="14"/>
        </w:rPr>
        <w:t>151</w:t>
      </w:r>
    </w:p>
    <w:p w14:paraId="75E93E46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57" w:type="default"/>
          <w:pgSz w:w="8050" w:h="11170"/>
          <w:pgMar w:top="400" w:right="740" w:bottom="160" w:left="1179" w:header="0" w:footer="0" w:gutter="0"/>
          <w:cols w:space="720" w:num="1"/>
        </w:sectPr>
      </w:pPr>
    </w:p>
    <w:p w14:paraId="6F79F640">
      <w:pPr>
        <w:pStyle w:val="2"/>
        <w:spacing w:line="293" w:lineRule="auto"/>
      </w:pPr>
    </w:p>
    <w:p w14:paraId="51AD5878">
      <w:pPr>
        <w:pStyle w:val="2"/>
        <w:spacing w:line="294" w:lineRule="auto"/>
      </w:pPr>
    </w:p>
    <w:p w14:paraId="4DEFF94D">
      <w:pPr>
        <w:pStyle w:val="2"/>
        <w:spacing w:line="294" w:lineRule="auto"/>
      </w:pPr>
    </w:p>
    <w:p w14:paraId="26CAED7D">
      <w:pPr>
        <w:pStyle w:val="2"/>
        <w:spacing w:line="294" w:lineRule="auto"/>
      </w:pPr>
    </w:p>
    <w:p w14:paraId="7050B87C">
      <w:pPr>
        <w:spacing w:before="65" w:line="290" w:lineRule="auto"/>
        <w:ind w:right="257" w:firstLine="430"/>
        <w:rPr>
          <w:rFonts w:ascii="宋体" w:hAnsi="宋体" w:eastAsia="宋体" w:cs="宋体"/>
          <w:sz w:val="20"/>
          <w:szCs w:val="20"/>
        </w:rPr>
      </w:pPr>
      <w:bookmarkStart w:id="19" w:name="bookmark56"/>
      <w:bookmarkEnd w:id="19"/>
      <w:r>
        <w:rPr>
          <w:rFonts w:ascii="黑体" w:hAnsi="黑体" w:eastAsia="黑体" w:cs="黑体"/>
          <w:spacing w:val="4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pacing w:val="4"/>
          <w:sz w:val="20"/>
          <w:szCs w:val="20"/>
        </w:rPr>
        <w:t>基层就业、参军入伍的毕业生除享受我校奖励外，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同时享受国家和广东省的有关待遇和优惠政策。</w:t>
      </w:r>
    </w:p>
    <w:p w14:paraId="092F29C2">
      <w:pPr>
        <w:spacing w:before="172" w:line="313" w:lineRule="auto"/>
        <w:ind w:right="419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第二十一条 </w:t>
      </w:r>
      <w:r>
        <w:rPr>
          <w:rFonts w:ascii="宋体" w:hAnsi="宋体" w:eastAsia="宋体" w:cs="宋体"/>
          <w:spacing w:val="14"/>
          <w:sz w:val="20"/>
          <w:szCs w:val="20"/>
        </w:rPr>
        <w:t>自主创业项目由注册公司的法定代</w:t>
      </w:r>
      <w:r>
        <w:rPr>
          <w:rFonts w:ascii="宋体" w:hAnsi="宋体" w:eastAsia="宋体" w:cs="宋体"/>
          <w:spacing w:val="13"/>
          <w:sz w:val="20"/>
          <w:szCs w:val="20"/>
        </w:rPr>
        <w:t>表人一次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性提出申请，奖励金的具体使用由法定代表人确定，注册公司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3"/>
          <w:sz w:val="20"/>
          <w:szCs w:val="20"/>
        </w:rPr>
        <w:t>时间截至当年6月30日。</w:t>
      </w:r>
    </w:p>
    <w:p w14:paraId="7353D8A5">
      <w:pPr>
        <w:spacing w:before="183" w:line="319" w:lineRule="auto"/>
        <w:ind w:right="367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第二十二条 </w:t>
      </w:r>
      <w:r>
        <w:rPr>
          <w:rFonts w:ascii="宋体" w:hAnsi="宋体" w:eastAsia="宋体" w:cs="宋体"/>
          <w:spacing w:val="6"/>
          <w:sz w:val="20"/>
          <w:szCs w:val="20"/>
        </w:rPr>
        <w:t>本办法自发布之日起施行，由学校就业指导中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心组织实施并负责解释，《广东第二师范学院大学生就业创业奖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助学金管理办法(试行)》(广东二师〔2014〕79号)同时废止。</w:t>
      </w:r>
    </w:p>
    <w:p w14:paraId="0211D5E4">
      <w:pPr>
        <w:pStyle w:val="2"/>
        <w:spacing w:line="246" w:lineRule="auto"/>
      </w:pPr>
    </w:p>
    <w:p w14:paraId="623E0CEF">
      <w:pPr>
        <w:pStyle w:val="2"/>
        <w:spacing w:line="246" w:lineRule="auto"/>
      </w:pPr>
    </w:p>
    <w:p w14:paraId="4BF71821">
      <w:pPr>
        <w:pStyle w:val="2"/>
        <w:spacing w:line="246" w:lineRule="auto"/>
      </w:pPr>
    </w:p>
    <w:p w14:paraId="6331A6A6">
      <w:pPr>
        <w:pStyle w:val="2"/>
        <w:spacing w:line="246" w:lineRule="auto"/>
      </w:pPr>
    </w:p>
    <w:p w14:paraId="6B162909">
      <w:pPr>
        <w:pStyle w:val="2"/>
        <w:spacing w:line="246" w:lineRule="auto"/>
      </w:pPr>
    </w:p>
    <w:p w14:paraId="1D3DC9EA">
      <w:pPr>
        <w:pStyle w:val="2"/>
        <w:spacing w:line="246" w:lineRule="auto"/>
      </w:pPr>
    </w:p>
    <w:p w14:paraId="0A1DFF40">
      <w:pPr>
        <w:pStyle w:val="2"/>
        <w:spacing w:line="246" w:lineRule="auto"/>
      </w:pPr>
    </w:p>
    <w:p w14:paraId="48AD7219">
      <w:pPr>
        <w:pStyle w:val="2"/>
        <w:spacing w:line="246" w:lineRule="auto"/>
      </w:pPr>
    </w:p>
    <w:p w14:paraId="7B4F51C5">
      <w:pPr>
        <w:pStyle w:val="2"/>
        <w:spacing w:line="246" w:lineRule="auto"/>
      </w:pPr>
    </w:p>
    <w:p w14:paraId="5960D1C1">
      <w:pPr>
        <w:pStyle w:val="2"/>
        <w:spacing w:line="246" w:lineRule="auto"/>
      </w:pPr>
    </w:p>
    <w:p w14:paraId="3FB68FB7">
      <w:pPr>
        <w:pStyle w:val="2"/>
        <w:spacing w:line="246" w:lineRule="auto"/>
      </w:pPr>
    </w:p>
    <w:p w14:paraId="4059400D">
      <w:pPr>
        <w:pStyle w:val="2"/>
        <w:spacing w:line="246" w:lineRule="auto"/>
      </w:pPr>
    </w:p>
    <w:p w14:paraId="74C7F6ED">
      <w:pPr>
        <w:pStyle w:val="2"/>
        <w:spacing w:line="247" w:lineRule="auto"/>
      </w:pPr>
    </w:p>
    <w:p w14:paraId="64A63F80">
      <w:pPr>
        <w:pStyle w:val="2"/>
        <w:spacing w:line="247" w:lineRule="auto"/>
      </w:pPr>
    </w:p>
    <w:p w14:paraId="03196848">
      <w:pPr>
        <w:pStyle w:val="2"/>
        <w:spacing w:line="247" w:lineRule="auto"/>
      </w:pPr>
    </w:p>
    <w:p w14:paraId="0C36E4B3">
      <w:pPr>
        <w:pStyle w:val="2"/>
        <w:spacing w:line="247" w:lineRule="auto"/>
      </w:pPr>
    </w:p>
    <w:p w14:paraId="4285F697">
      <w:pPr>
        <w:pStyle w:val="2"/>
        <w:spacing w:line="247" w:lineRule="auto"/>
      </w:pPr>
    </w:p>
    <w:p w14:paraId="3ED9ACB8">
      <w:pPr>
        <w:pStyle w:val="2"/>
        <w:spacing w:line="247" w:lineRule="auto"/>
      </w:pPr>
    </w:p>
    <w:p w14:paraId="41006708">
      <w:pPr>
        <w:pStyle w:val="2"/>
        <w:spacing w:line="247" w:lineRule="auto"/>
      </w:pPr>
    </w:p>
    <w:p w14:paraId="762395AE">
      <w:pPr>
        <w:pStyle w:val="2"/>
        <w:spacing w:line="247" w:lineRule="auto"/>
      </w:pPr>
    </w:p>
    <w:p w14:paraId="56F021ED">
      <w:pPr>
        <w:pStyle w:val="2"/>
        <w:spacing w:line="247" w:lineRule="auto"/>
      </w:pPr>
    </w:p>
    <w:p w14:paraId="0B3C85FE">
      <w:pPr>
        <w:pStyle w:val="2"/>
        <w:spacing w:line="247" w:lineRule="auto"/>
      </w:pPr>
    </w:p>
    <w:p w14:paraId="48B788A5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152</w:t>
      </w:r>
    </w:p>
    <w:p w14:paraId="1580FB0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58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4411560">
      <w:pPr>
        <w:pStyle w:val="2"/>
        <w:spacing w:line="266" w:lineRule="auto"/>
      </w:pPr>
    </w:p>
    <w:p w14:paraId="2A8578DF">
      <w:pPr>
        <w:pStyle w:val="2"/>
        <w:spacing w:line="266" w:lineRule="auto"/>
      </w:pPr>
    </w:p>
    <w:p w14:paraId="43FD0572">
      <w:pPr>
        <w:pStyle w:val="2"/>
        <w:spacing w:line="266" w:lineRule="auto"/>
      </w:pPr>
    </w:p>
    <w:p w14:paraId="07455A32">
      <w:pPr>
        <w:pStyle w:val="2"/>
        <w:spacing w:line="267" w:lineRule="auto"/>
      </w:pPr>
    </w:p>
    <w:p w14:paraId="4C8E6319">
      <w:pPr>
        <w:pStyle w:val="2"/>
        <w:spacing w:line="267" w:lineRule="auto"/>
      </w:pPr>
    </w:p>
    <w:p w14:paraId="69FE28EE">
      <w:pPr>
        <w:spacing w:before="78" w:line="219" w:lineRule="auto"/>
        <w:ind w:left="2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附件：广东第二师范学院毕业生就业奖励金申请表</w:t>
      </w:r>
    </w:p>
    <w:p w14:paraId="550F25D1">
      <w:pPr>
        <w:spacing w:before="324" w:line="216" w:lineRule="auto"/>
        <w:ind w:left="37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广东第二师范学院毕业生就业奖励金申请表</w:t>
      </w:r>
    </w:p>
    <w:tbl>
      <w:tblPr>
        <w:tblStyle w:val="5"/>
        <w:tblW w:w="60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"/>
        <w:gridCol w:w="1317"/>
        <w:gridCol w:w="709"/>
        <w:gridCol w:w="669"/>
        <w:gridCol w:w="1048"/>
        <w:gridCol w:w="1193"/>
      </w:tblGrid>
      <w:tr w14:paraId="31F13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123" w:type="dxa"/>
            <w:vAlign w:val="top"/>
          </w:tcPr>
          <w:p w14:paraId="2FC5B540">
            <w:pPr>
              <w:pStyle w:val="6"/>
              <w:spacing w:before="254" w:line="219" w:lineRule="auto"/>
              <w:ind w:left="165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姓</w:t>
            </w:r>
            <w:r>
              <w:rPr>
                <w:spacing w:val="16"/>
                <w:sz w:val="22"/>
                <w:szCs w:val="22"/>
              </w:rPr>
              <w:t xml:space="preserve">   </w:t>
            </w:r>
            <w:r>
              <w:rPr>
                <w:spacing w:val="-5"/>
                <w:sz w:val="22"/>
                <w:szCs w:val="22"/>
              </w:rPr>
              <w:t>名</w:t>
            </w:r>
          </w:p>
        </w:tc>
        <w:tc>
          <w:tcPr>
            <w:tcW w:w="1317" w:type="dxa"/>
            <w:vAlign w:val="top"/>
          </w:tcPr>
          <w:p w14:paraId="463AF0F0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20C9903A">
            <w:pPr>
              <w:pStyle w:val="6"/>
              <w:spacing w:before="254" w:line="220" w:lineRule="auto"/>
              <w:ind w:left="124"/>
              <w:rPr>
                <w:sz w:val="22"/>
                <w:szCs w:val="22"/>
              </w:rPr>
            </w:pPr>
            <w:r>
              <w:rPr>
                <w:spacing w:val="9"/>
                <w:sz w:val="22"/>
                <w:szCs w:val="22"/>
              </w:rPr>
              <w:t>性别</w:t>
            </w:r>
          </w:p>
        </w:tc>
        <w:tc>
          <w:tcPr>
            <w:tcW w:w="669" w:type="dxa"/>
            <w:vAlign w:val="top"/>
          </w:tcPr>
          <w:p w14:paraId="2C782464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vAlign w:val="top"/>
          </w:tcPr>
          <w:p w14:paraId="04335218">
            <w:pPr>
              <w:pStyle w:val="6"/>
              <w:spacing w:before="115" w:line="221" w:lineRule="auto"/>
              <w:ind w:left="18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政治面</w:t>
            </w:r>
          </w:p>
          <w:p w14:paraId="0D1206EE">
            <w:pPr>
              <w:pStyle w:val="6"/>
              <w:spacing w:before="94" w:line="202" w:lineRule="auto"/>
              <w:ind w:left="40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貌</w:t>
            </w:r>
          </w:p>
        </w:tc>
        <w:tc>
          <w:tcPr>
            <w:tcW w:w="1193" w:type="dxa"/>
            <w:vAlign w:val="top"/>
          </w:tcPr>
          <w:p w14:paraId="46E5546D">
            <w:pPr>
              <w:rPr>
                <w:rFonts w:ascii="Arial"/>
                <w:sz w:val="21"/>
              </w:rPr>
            </w:pPr>
          </w:p>
        </w:tc>
      </w:tr>
      <w:tr w14:paraId="6093A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1123" w:type="dxa"/>
            <w:vAlign w:val="top"/>
          </w:tcPr>
          <w:p w14:paraId="67CB8C1A">
            <w:pPr>
              <w:pStyle w:val="6"/>
              <w:spacing w:before="260" w:line="219" w:lineRule="auto"/>
              <w:ind w:left="115"/>
              <w:rPr>
                <w:sz w:val="22"/>
                <w:szCs w:val="22"/>
              </w:rPr>
            </w:pPr>
            <w:r>
              <w:rPr>
                <w:spacing w:val="11"/>
                <w:sz w:val="22"/>
                <w:szCs w:val="22"/>
              </w:rPr>
              <w:t>出生年月</w:t>
            </w:r>
          </w:p>
        </w:tc>
        <w:tc>
          <w:tcPr>
            <w:tcW w:w="1317" w:type="dxa"/>
            <w:vAlign w:val="top"/>
          </w:tcPr>
          <w:p w14:paraId="1072F7B3">
            <w:pPr>
              <w:rPr>
                <w:rFonts w:ascii="Arial"/>
                <w:sz w:val="21"/>
              </w:rPr>
            </w:pPr>
          </w:p>
        </w:tc>
        <w:tc>
          <w:tcPr>
            <w:tcW w:w="709" w:type="dxa"/>
            <w:vAlign w:val="top"/>
          </w:tcPr>
          <w:p w14:paraId="716CCFBC">
            <w:pPr>
              <w:pStyle w:val="6"/>
              <w:spacing w:before="261" w:line="221" w:lineRule="auto"/>
              <w:ind w:left="124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学号</w:t>
            </w:r>
          </w:p>
        </w:tc>
        <w:tc>
          <w:tcPr>
            <w:tcW w:w="669" w:type="dxa"/>
            <w:vAlign w:val="top"/>
          </w:tcPr>
          <w:p w14:paraId="0127019F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vAlign w:val="top"/>
          </w:tcPr>
          <w:p w14:paraId="4095FB26">
            <w:pPr>
              <w:pStyle w:val="6"/>
              <w:spacing w:before="109" w:line="260" w:lineRule="auto"/>
              <w:ind w:left="406" w:right="181" w:hanging="219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身份证</w:t>
            </w:r>
            <w:r>
              <w:rPr>
                <w:sz w:val="22"/>
                <w:szCs w:val="22"/>
              </w:rPr>
              <w:t xml:space="preserve"> 号</w:t>
            </w:r>
          </w:p>
        </w:tc>
        <w:tc>
          <w:tcPr>
            <w:tcW w:w="1193" w:type="dxa"/>
            <w:vAlign w:val="top"/>
          </w:tcPr>
          <w:p w14:paraId="5D0C9548">
            <w:pPr>
              <w:rPr>
                <w:rFonts w:ascii="Arial"/>
                <w:sz w:val="21"/>
              </w:rPr>
            </w:pPr>
          </w:p>
        </w:tc>
      </w:tr>
      <w:tr w14:paraId="61B776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123" w:type="dxa"/>
            <w:vAlign w:val="top"/>
          </w:tcPr>
          <w:p w14:paraId="3CB1D84D">
            <w:pPr>
              <w:pStyle w:val="6"/>
              <w:spacing w:before="251" w:line="220" w:lineRule="auto"/>
              <w:ind w:left="335"/>
              <w:rPr>
                <w:sz w:val="22"/>
                <w:szCs w:val="22"/>
              </w:rPr>
            </w:pPr>
            <w:r>
              <w:rPr>
                <w:spacing w:val="10"/>
                <w:sz w:val="22"/>
                <w:szCs w:val="22"/>
              </w:rPr>
              <w:t>院系</w:t>
            </w:r>
          </w:p>
        </w:tc>
        <w:tc>
          <w:tcPr>
            <w:tcW w:w="2695" w:type="dxa"/>
            <w:gridSpan w:val="3"/>
            <w:vAlign w:val="top"/>
          </w:tcPr>
          <w:p w14:paraId="23982A90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extDirection w:val="tbRlV"/>
            <w:vAlign w:val="top"/>
          </w:tcPr>
          <w:p w14:paraId="5A1BE8D9">
            <w:pPr>
              <w:spacing w:line="334" w:lineRule="auto"/>
              <w:rPr>
                <w:rFonts w:ascii="Arial"/>
                <w:sz w:val="21"/>
              </w:rPr>
            </w:pPr>
          </w:p>
          <w:p w14:paraId="46CE63EF">
            <w:pPr>
              <w:pStyle w:val="6"/>
              <w:spacing w:before="74" w:line="203" w:lineRule="auto"/>
              <w:ind w:left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专</w:t>
            </w:r>
            <w:r>
              <w:rPr>
                <w:spacing w:val="7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业</w:t>
            </w:r>
          </w:p>
        </w:tc>
        <w:tc>
          <w:tcPr>
            <w:tcW w:w="1193" w:type="dxa"/>
            <w:vAlign w:val="top"/>
          </w:tcPr>
          <w:p w14:paraId="5D973191">
            <w:pPr>
              <w:rPr>
                <w:rFonts w:ascii="Arial"/>
                <w:sz w:val="21"/>
              </w:rPr>
            </w:pPr>
          </w:p>
        </w:tc>
      </w:tr>
      <w:tr w14:paraId="407D8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1123" w:type="dxa"/>
            <w:vAlign w:val="top"/>
          </w:tcPr>
          <w:p w14:paraId="0E307E50">
            <w:pPr>
              <w:pStyle w:val="6"/>
              <w:spacing w:before="295" w:line="221" w:lineRule="auto"/>
              <w:ind w:left="11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联系电话</w:t>
            </w:r>
          </w:p>
        </w:tc>
        <w:tc>
          <w:tcPr>
            <w:tcW w:w="2695" w:type="dxa"/>
            <w:gridSpan w:val="3"/>
            <w:vAlign w:val="top"/>
          </w:tcPr>
          <w:p w14:paraId="712D2D08">
            <w:pPr>
              <w:rPr>
                <w:rFonts w:ascii="Arial"/>
                <w:sz w:val="21"/>
              </w:rPr>
            </w:pPr>
          </w:p>
        </w:tc>
        <w:tc>
          <w:tcPr>
            <w:tcW w:w="1048" w:type="dxa"/>
            <w:textDirection w:val="tbRlV"/>
            <w:vAlign w:val="top"/>
          </w:tcPr>
          <w:p w14:paraId="0EAC39CC">
            <w:pPr>
              <w:spacing w:line="340" w:lineRule="auto"/>
              <w:rPr>
                <w:rFonts w:ascii="Arial"/>
                <w:sz w:val="21"/>
              </w:rPr>
            </w:pPr>
          </w:p>
          <w:p w14:paraId="4BB46F54">
            <w:pPr>
              <w:pStyle w:val="6"/>
              <w:spacing w:before="74" w:line="196" w:lineRule="auto"/>
              <w:ind w:left="7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邮</w:t>
            </w:r>
            <w:r>
              <w:rPr>
                <w:spacing w:val="86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箱</w:t>
            </w:r>
          </w:p>
        </w:tc>
        <w:tc>
          <w:tcPr>
            <w:tcW w:w="1193" w:type="dxa"/>
            <w:vAlign w:val="top"/>
          </w:tcPr>
          <w:p w14:paraId="64104D6F">
            <w:pPr>
              <w:rPr>
                <w:rFonts w:ascii="Arial"/>
                <w:sz w:val="21"/>
              </w:rPr>
            </w:pPr>
          </w:p>
        </w:tc>
      </w:tr>
      <w:tr w14:paraId="7C163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tcW w:w="1123" w:type="dxa"/>
            <w:vAlign w:val="top"/>
          </w:tcPr>
          <w:p w14:paraId="117D063C">
            <w:pPr>
              <w:pStyle w:val="6"/>
              <w:spacing w:before="113" w:line="220" w:lineRule="auto"/>
              <w:ind w:left="165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就业(创</w:t>
            </w:r>
          </w:p>
          <w:p w14:paraId="43C0551C">
            <w:pPr>
              <w:pStyle w:val="6"/>
              <w:spacing w:before="97" w:line="220" w:lineRule="auto"/>
              <w:ind w:left="16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业)单位</w:t>
            </w:r>
          </w:p>
          <w:p w14:paraId="65E2B95B">
            <w:pPr>
              <w:pStyle w:val="6"/>
              <w:spacing w:before="98" w:line="204" w:lineRule="auto"/>
              <w:ind w:left="335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名称</w:t>
            </w:r>
          </w:p>
        </w:tc>
        <w:tc>
          <w:tcPr>
            <w:tcW w:w="4936" w:type="dxa"/>
            <w:gridSpan w:val="5"/>
            <w:vAlign w:val="top"/>
          </w:tcPr>
          <w:p w14:paraId="4F81CA51">
            <w:pPr>
              <w:rPr>
                <w:rFonts w:ascii="Arial"/>
                <w:sz w:val="21"/>
              </w:rPr>
            </w:pPr>
          </w:p>
        </w:tc>
      </w:tr>
      <w:tr w14:paraId="00D43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8" w:hRule="atLeast"/>
        </w:trPr>
        <w:tc>
          <w:tcPr>
            <w:tcW w:w="1123" w:type="dxa"/>
            <w:vAlign w:val="top"/>
          </w:tcPr>
          <w:p w14:paraId="1A47F889">
            <w:pPr>
              <w:pStyle w:val="6"/>
              <w:spacing w:before="117" w:line="266" w:lineRule="auto"/>
              <w:ind w:left="115" w:right="107" w:firstLine="49"/>
              <w:jc w:val="both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就业(创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10"/>
                <w:sz w:val="22"/>
                <w:szCs w:val="22"/>
              </w:rPr>
              <w:t>业)单位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2"/>
                <w:sz w:val="22"/>
                <w:szCs w:val="22"/>
              </w:rPr>
              <w:t>详细地址</w:t>
            </w:r>
          </w:p>
        </w:tc>
        <w:tc>
          <w:tcPr>
            <w:tcW w:w="4936" w:type="dxa"/>
            <w:gridSpan w:val="5"/>
            <w:vAlign w:val="top"/>
          </w:tcPr>
          <w:p w14:paraId="4CE9BCC5">
            <w:pPr>
              <w:rPr>
                <w:rFonts w:ascii="Arial"/>
                <w:sz w:val="21"/>
              </w:rPr>
            </w:pPr>
          </w:p>
        </w:tc>
      </w:tr>
      <w:tr w14:paraId="623F2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1123" w:type="dxa"/>
            <w:vAlign w:val="top"/>
          </w:tcPr>
          <w:p w14:paraId="3FD4615A">
            <w:pPr>
              <w:pStyle w:val="6"/>
              <w:spacing w:before="127" w:line="220" w:lineRule="auto"/>
              <w:ind w:left="165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就业(创</w:t>
            </w:r>
          </w:p>
          <w:p w14:paraId="1F3BD40C">
            <w:pPr>
              <w:pStyle w:val="6"/>
              <w:spacing w:before="77" w:line="220" w:lineRule="auto"/>
              <w:ind w:left="16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业)单位</w:t>
            </w:r>
          </w:p>
          <w:p w14:paraId="0721BE00">
            <w:pPr>
              <w:pStyle w:val="6"/>
              <w:spacing w:before="109" w:line="188" w:lineRule="auto"/>
              <w:ind w:left="11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联系电话</w:t>
            </w:r>
          </w:p>
        </w:tc>
        <w:tc>
          <w:tcPr>
            <w:tcW w:w="4936" w:type="dxa"/>
            <w:gridSpan w:val="5"/>
            <w:vAlign w:val="top"/>
          </w:tcPr>
          <w:p w14:paraId="171CD0F4">
            <w:pPr>
              <w:rPr>
                <w:rFonts w:ascii="Arial"/>
                <w:sz w:val="21"/>
              </w:rPr>
            </w:pPr>
          </w:p>
        </w:tc>
      </w:tr>
    </w:tbl>
    <w:p w14:paraId="43600485">
      <w:pPr>
        <w:pStyle w:val="2"/>
        <w:spacing w:line="267" w:lineRule="auto"/>
      </w:pPr>
    </w:p>
    <w:p w14:paraId="48B6385F">
      <w:pPr>
        <w:pStyle w:val="2"/>
        <w:spacing w:line="267" w:lineRule="auto"/>
      </w:pPr>
    </w:p>
    <w:p w14:paraId="1D6960C7">
      <w:pPr>
        <w:pStyle w:val="2"/>
        <w:spacing w:line="268" w:lineRule="auto"/>
      </w:pPr>
    </w:p>
    <w:p w14:paraId="0968F69F">
      <w:pPr>
        <w:pStyle w:val="2"/>
        <w:spacing w:line="268" w:lineRule="auto"/>
      </w:pPr>
    </w:p>
    <w:p w14:paraId="370747EE">
      <w:pPr>
        <w:spacing w:before="40" w:line="188" w:lineRule="auto"/>
        <w:ind w:left="290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153</w:t>
      </w:r>
    </w:p>
    <w:p w14:paraId="3671599B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59" w:type="default"/>
          <w:pgSz w:w="8050" w:h="11170"/>
          <w:pgMar w:top="400" w:right="740" w:bottom="160" w:left="975" w:header="0" w:footer="0" w:gutter="0"/>
          <w:cols w:space="720" w:num="1"/>
        </w:sectPr>
      </w:pPr>
    </w:p>
    <w:p w14:paraId="3A161FE0">
      <w:pPr>
        <w:spacing w:before="33"/>
      </w:pPr>
    </w:p>
    <w:p w14:paraId="4132F186">
      <w:pPr>
        <w:spacing w:before="32"/>
      </w:pPr>
    </w:p>
    <w:p w14:paraId="05D1D1C0">
      <w:pPr>
        <w:spacing w:before="32"/>
      </w:pPr>
    </w:p>
    <w:p w14:paraId="282C07BE">
      <w:pPr>
        <w:spacing w:before="32"/>
      </w:pPr>
    </w:p>
    <w:tbl>
      <w:tblPr>
        <w:tblStyle w:val="5"/>
        <w:tblW w:w="60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"/>
        <w:gridCol w:w="2685"/>
        <w:gridCol w:w="1058"/>
        <w:gridCol w:w="1183"/>
      </w:tblGrid>
      <w:tr w14:paraId="0C974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1123" w:type="dxa"/>
            <w:vAlign w:val="top"/>
          </w:tcPr>
          <w:p w14:paraId="746BF26A">
            <w:pPr>
              <w:pStyle w:val="6"/>
              <w:spacing w:before="284" w:line="321" w:lineRule="auto"/>
              <w:ind w:left="134" w:right="11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就业协议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pacing w:val="5"/>
                <w:sz w:val="21"/>
                <w:szCs w:val="21"/>
              </w:rPr>
              <w:t>签订时间</w:t>
            </w:r>
          </w:p>
        </w:tc>
        <w:tc>
          <w:tcPr>
            <w:tcW w:w="2685" w:type="dxa"/>
            <w:vAlign w:val="top"/>
          </w:tcPr>
          <w:p w14:paraId="787FF6E0">
            <w:pPr>
              <w:rPr>
                <w:rFonts w:ascii="Arial"/>
                <w:sz w:val="21"/>
              </w:rPr>
            </w:pPr>
          </w:p>
        </w:tc>
        <w:tc>
          <w:tcPr>
            <w:tcW w:w="1058" w:type="dxa"/>
            <w:vAlign w:val="top"/>
          </w:tcPr>
          <w:p w14:paraId="7DC9BA19">
            <w:pPr>
              <w:pStyle w:val="6"/>
              <w:spacing w:before="106" w:line="222" w:lineRule="auto"/>
              <w:ind w:left="207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签订的</w:t>
            </w:r>
          </w:p>
          <w:p w14:paraId="71B5CB23">
            <w:pPr>
              <w:pStyle w:val="6"/>
              <w:spacing w:before="114" w:line="219" w:lineRule="auto"/>
              <w:ind w:left="20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服务年</w:t>
            </w:r>
          </w:p>
          <w:p w14:paraId="161390A8">
            <w:pPr>
              <w:pStyle w:val="6"/>
              <w:spacing w:before="111" w:line="201" w:lineRule="auto"/>
              <w:ind w:left="41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限</w:t>
            </w:r>
          </w:p>
        </w:tc>
        <w:tc>
          <w:tcPr>
            <w:tcW w:w="1183" w:type="dxa"/>
            <w:vAlign w:val="top"/>
          </w:tcPr>
          <w:p w14:paraId="51A9A1DA">
            <w:pPr>
              <w:rPr>
                <w:rFonts w:ascii="Arial"/>
                <w:sz w:val="21"/>
              </w:rPr>
            </w:pPr>
          </w:p>
        </w:tc>
      </w:tr>
      <w:tr w14:paraId="10E0E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123" w:type="dxa"/>
            <w:vMerge w:val="restart"/>
            <w:tcBorders>
              <w:bottom w:val="nil"/>
            </w:tcBorders>
            <w:vAlign w:val="top"/>
          </w:tcPr>
          <w:p w14:paraId="62EB72F5">
            <w:pPr>
              <w:spacing w:line="289" w:lineRule="auto"/>
              <w:rPr>
                <w:rFonts w:ascii="Arial"/>
                <w:sz w:val="21"/>
              </w:rPr>
            </w:pPr>
          </w:p>
          <w:p w14:paraId="770840D7">
            <w:pPr>
              <w:spacing w:line="289" w:lineRule="auto"/>
              <w:rPr>
                <w:rFonts w:ascii="Arial"/>
                <w:sz w:val="21"/>
              </w:rPr>
            </w:pPr>
          </w:p>
          <w:p w14:paraId="55473681">
            <w:pPr>
              <w:pStyle w:val="6"/>
              <w:spacing w:before="69" w:line="219" w:lineRule="auto"/>
              <w:ind w:left="134"/>
              <w:rPr>
                <w:sz w:val="21"/>
                <w:szCs w:val="21"/>
              </w:rPr>
            </w:pPr>
            <w:r>
              <w:rPr>
                <w:spacing w:val="10"/>
                <w:sz w:val="21"/>
                <w:szCs w:val="21"/>
              </w:rPr>
              <w:t>奖励项目</w:t>
            </w:r>
          </w:p>
          <w:p w14:paraId="3A5C3B54">
            <w:pPr>
              <w:pStyle w:val="6"/>
              <w:spacing w:before="110" w:line="219" w:lineRule="auto"/>
              <w:ind w:left="18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类别(请</w:t>
            </w:r>
          </w:p>
          <w:p w14:paraId="4AADE800">
            <w:pPr>
              <w:pStyle w:val="6"/>
              <w:spacing w:before="103" w:line="221" w:lineRule="auto"/>
              <w:ind w:left="75"/>
              <w:rPr>
                <w:sz w:val="21"/>
                <w:szCs w:val="21"/>
              </w:rPr>
            </w:pPr>
            <w:r>
              <w:rPr>
                <w:spacing w:val="-13"/>
                <w:sz w:val="21"/>
                <w:szCs w:val="21"/>
              </w:rPr>
              <w:t>划“</w:t>
            </w:r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√</w:t>
            </w:r>
            <w:r>
              <w:rPr>
                <w:spacing w:val="-62"/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”)</w:t>
            </w:r>
          </w:p>
        </w:tc>
        <w:tc>
          <w:tcPr>
            <w:tcW w:w="4926" w:type="dxa"/>
            <w:gridSpan w:val="3"/>
            <w:vAlign w:val="top"/>
          </w:tcPr>
          <w:p w14:paraId="4DDF9201">
            <w:pPr>
              <w:pStyle w:val="6"/>
              <w:spacing w:before="220" w:line="302" w:lineRule="auto"/>
              <w:ind w:left="9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□基层就业：○参加基层项目；○新疆、西藏就业；</w:t>
            </w:r>
            <w:r>
              <w:rPr>
                <w:spacing w:val="16"/>
                <w:sz w:val="21"/>
                <w:szCs w:val="21"/>
              </w:rPr>
              <w:t xml:space="preserve"> </w:t>
            </w:r>
            <w:r>
              <w:rPr>
                <w:spacing w:val="-5"/>
                <w:sz w:val="21"/>
                <w:szCs w:val="21"/>
              </w:rPr>
              <w:t>O粤东西北地区乡镇就业</w:t>
            </w:r>
          </w:p>
        </w:tc>
      </w:tr>
      <w:tr w14:paraId="792F0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123" w:type="dxa"/>
            <w:vMerge w:val="continue"/>
            <w:tcBorders>
              <w:top w:val="nil"/>
              <w:bottom w:val="nil"/>
            </w:tcBorders>
            <w:vAlign w:val="top"/>
          </w:tcPr>
          <w:p w14:paraId="488FE418">
            <w:pPr>
              <w:rPr>
                <w:rFonts w:ascii="Arial"/>
                <w:sz w:val="21"/>
              </w:rPr>
            </w:pPr>
          </w:p>
        </w:tc>
        <w:tc>
          <w:tcPr>
            <w:tcW w:w="4926" w:type="dxa"/>
            <w:gridSpan w:val="3"/>
            <w:vAlign w:val="top"/>
          </w:tcPr>
          <w:p w14:paraId="19AEA69E">
            <w:pPr>
              <w:pStyle w:val="6"/>
              <w:spacing w:before="231" w:line="219" w:lineRule="auto"/>
              <w:ind w:left="9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□参军入伍</w:t>
            </w:r>
          </w:p>
        </w:tc>
      </w:tr>
      <w:tr w14:paraId="381DF8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123" w:type="dxa"/>
            <w:vMerge w:val="continue"/>
            <w:tcBorders>
              <w:top w:val="nil"/>
            </w:tcBorders>
            <w:vAlign w:val="top"/>
          </w:tcPr>
          <w:p w14:paraId="43C346F0">
            <w:pPr>
              <w:rPr>
                <w:rFonts w:ascii="Arial"/>
                <w:sz w:val="21"/>
              </w:rPr>
            </w:pPr>
          </w:p>
        </w:tc>
        <w:tc>
          <w:tcPr>
            <w:tcW w:w="4926" w:type="dxa"/>
            <w:gridSpan w:val="3"/>
            <w:vAlign w:val="top"/>
          </w:tcPr>
          <w:p w14:paraId="765BC671">
            <w:pPr>
              <w:pStyle w:val="6"/>
              <w:spacing w:before="214" w:line="220" w:lineRule="auto"/>
              <w:ind w:left="91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□自主创业</w:t>
            </w:r>
          </w:p>
        </w:tc>
      </w:tr>
      <w:tr w14:paraId="0767F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0" w:hRule="atLeast"/>
        </w:trPr>
        <w:tc>
          <w:tcPr>
            <w:tcW w:w="1123" w:type="dxa"/>
            <w:vAlign w:val="top"/>
          </w:tcPr>
          <w:p w14:paraId="5A9355DA">
            <w:pPr>
              <w:spacing w:line="269" w:lineRule="auto"/>
              <w:rPr>
                <w:rFonts w:ascii="Arial"/>
                <w:sz w:val="21"/>
              </w:rPr>
            </w:pPr>
          </w:p>
          <w:p w14:paraId="1407614A">
            <w:pPr>
              <w:spacing w:line="269" w:lineRule="auto"/>
              <w:rPr>
                <w:rFonts w:ascii="Arial"/>
                <w:sz w:val="21"/>
              </w:rPr>
            </w:pPr>
          </w:p>
          <w:p w14:paraId="2465F289">
            <w:pPr>
              <w:spacing w:line="269" w:lineRule="auto"/>
              <w:rPr>
                <w:rFonts w:ascii="Arial"/>
                <w:sz w:val="21"/>
              </w:rPr>
            </w:pPr>
          </w:p>
          <w:p w14:paraId="24D78247">
            <w:pPr>
              <w:spacing w:line="269" w:lineRule="auto"/>
              <w:rPr>
                <w:rFonts w:ascii="Arial"/>
                <w:sz w:val="21"/>
              </w:rPr>
            </w:pPr>
          </w:p>
          <w:p w14:paraId="3F42B53E">
            <w:pPr>
              <w:spacing w:line="270" w:lineRule="auto"/>
              <w:rPr>
                <w:rFonts w:ascii="Arial"/>
                <w:sz w:val="21"/>
              </w:rPr>
            </w:pPr>
          </w:p>
          <w:p w14:paraId="3BBD1E5D">
            <w:pPr>
              <w:pStyle w:val="6"/>
              <w:spacing w:before="69" w:line="319" w:lineRule="auto"/>
              <w:ind w:left="344" w:right="238" w:hanging="109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申请人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5"/>
                <w:sz w:val="21"/>
                <w:szCs w:val="21"/>
              </w:rPr>
              <w:t>意见</w:t>
            </w:r>
          </w:p>
        </w:tc>
        <w:tc>
          <w:tcPr>
            <w:tcW w:w="4926" w:type="dxa"/>
            <w:gridSpan w:val="3"/>
            <w:vAlign w:val="top"/>
          </w:tcPr>
          <w:p w14:paraId="7A6E31E9">
            <w:pPr>
              <w:spacing w:line="412" w:lineRule="auto"/>
              <w:rPr>
                <w:rFonts w:ascii="Arial"/>
                <w:sz w:val="21"/>
              </w:rPr>
            </w:pPr>
          </w:p>
          <w:p w14:paraId="572C9A26">
            <w:pPr>
              <w:pStyle w:val="6"/>
              <w:spacing w:before="69" w:line="310" w:lineRule="auto"/>
              <w:ind w:left="91" w:firstLine="42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本人承诺对以上登记内容和提交材料的真实性、</w:t>
            </w:r>
            <w:r>
              <w:rPr>
                <w:spacing w:val="12"/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合法性、有效性负责，如有不实，本人承担一切后</w:t>
            </w:r>
            <w:r>
              <w:rPr>
                <w:spacing w:val="1"/>
                <w:sz w:val="21"/>
                <w:szCs w:val="21"/>
              </w:rPr>
              <w:t xml:space="preserve">   </w:t>
            </w:r>
            <w:r>
              <w:rPr>
                <w:spacing w:val="-1"/>
                <w:sz w:val="21"/>
                <w:szCs w:val="21"/>
              </w:rPr>
              <w:t>果。</w:t>
            </w:r>
          </w:p>
          <w:p w14:paraId="72F6DDC0">
            <w:pPr>
              <w:pStyle w:val="6"/>
              <w:spacing w:before="3" w:line="219" w:lineRule="auto"/>
              <w:ind w:left="49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特此承诺。</w:t>
            </w:r>
          </w:p>
          <w:p w14:paraId="280D1576">
            <w:pPr>
              <w:spacing w:line="410" w:lineRule="auto"/>
              <w:rPr>
                <w:rFonts w:ascii="Arial"/>
                <w:sz w:val="21"/>
              </w:rPr>
            </w:pPr>
          </w:p>
          <w:p w14:paraId="0875E238">
            <w:pPr>
              <w:pStyle w:val="6"/>
              <w:spacing w:before="68" w:line="219" w:lineRule="auto"/>
              <w:ind w:left="232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申请人签名：</w:t>
            </w:r>
          </w:p>
          <w:p w14:paraId="0FB0947C">
            <w:pPr>
              <w:pStyle w:val="6"/>
              <w:spacing w:before="90" w:line="219" w:lineRule="auto"/>
              <w:ind w:left="2811"/>
              <w:rPr>
                <w:sz w:val="21"/>
                <w:szCs w:val="21"/>
              </w:rPr>
            </w:pPr>
            <w:r>
              <w:rPr>
                <w:spacing w:val="-8"/>
                <w:sz w:val="21"/>
                <w:szCs w:val="21"/>
              </w:rPr>
              <w:t>年</w:t>
            </w:r>
            <w:r>
              <w:rPr>
                <w:spacing w:val="13"/>
                <w:sz w:val="21"/>
                <w:szCs w:val="21"/>
              </w:rPr>
              <w:t xml:space="preserve">    </w:t>
            </w:r>
            <w:r>
              <w:rPr>
                <w:spacing w:val="-8"/>
                <w:sz w:val="21"/>
                <w:szCs w:val="21"/>
              </w:rPr>
              <w:t>月</w:t>
            </w:r>
            <w:r>
              <w:rPr>
                <w:spacing w:val="20"/>
                <w:sz w:val="21"/>
                <w:szCs w:val="21"/>
              </w:rPr>
              <w:t xml:space="preserve">    </w:t>
            </w:r>
            <w:r>
              <w:rPr>
                <w:spacing w:val="-8"/>
                <w:sz w:val="21"/>
                <w:szCs w:val="21"/>
              </w:rPr>
              <w:t>日</w:t>
            </w:r>
          </w:p>
        </w:tc>
      </w:tr>
    </w:tbl>
    <w:p w14:paraId="4315CEEB">
      <w:pPr>
        <w:pStyle w:val="2"/>
        <w:spacing w:line="253" w:lineRule="auto"/>
      </w:pPr>
    </w:p>
    <w:p w14:paraId="3075858B">
      <w:pPr>
        <w:pStyle w:val="2"/>
        <w:spacing w:line="253" w:lineRule="auto"/>
      </w:pPr>
    </w:p>
    <w:p w14:paraId="47B81020">
      <w:pPr>
        <w:pStyle w:val="2"/>
        <w:spacing w:line="253" w:lineRule="auto"/>
      </w:pPr>
    </w:p>
    <w:p w14:paraId="261A7A19">
      <w:pPr>
        <w:pStyle w:val="2"/>
        <w:spacing w:line="253" w:lineRule="auto"/>
      </w:pPr>
    </w:p>
    <w:p w14:paraId="7EA698BB">
      <w:pPr>
        <w:pStyle w:val="2"/>
        <w:spacing w:line="253" w:lineRule="auto"/>
      </w:pPr>
    </w:p>
    <w:p w14:paraId="01637703">
      <w:pPr>
        <w:pStyle w:val="2"/>
        <w:spacing w:line="253" w:lineRule="auto"/>
      </w:pPr>
    </w:p>
    <w:p w14:paraId="6046EABA">
      <w:pPr>
        <w:pStyle w:val="2"/>
        <w:spacing w:line="253" w:lineRule="auto"/>
      </w:pPr>
    </w:p>
    <w:p w14:paraId="08CC74AA">
      <w:pPr>
        <w:pStyle w:val="2"/>
        <w:spacing w:line="253" w:lineRule="auto"/>
      </w:pPr>
    </w:p>
    <w:p w14:paraId="7CBA7BEB">
      <w:pPr>
        <w:spacing w:before="40" w:line="188" w:lineRule="auto"/>
        <w:ind w:left="289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154</w:t>
      </w:r>
    </w:p>
    <w:p w14:paraId="4DF9D09D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60" w:type="default"/>
          <w:pgSz w:w="8050" w:h="11170"/>
          <w:pgMar w:top="400" w:right="740" w:bottom="160" w:left="984" w:header="0" w:footer="0" w:gutter="0"/>
          <w:cols w:space="720" w:num="1"/>
        </w:sectPr>
      </w:pPr>
    </w:p>
    <w:p w14:paraId="0FF77462">
      <w:pPr>
        <w:spacing w:before="33"/>
      </w:pPr>
    </w:p>
    <w:p w14:paraId="5F80636F">
      <w:pPr>
        <w:spacing w:before="32"/>
      </w:pPr>
    </w:p>
    <w:p w14:paraId="6A2A82FA">
      <w:pPr>
        <w:spacing w:before="32"/>
      </w:pPr>
    </w:p>
    <w:p w14:paraId="42C246F2">
      <w:pPr>
        <w:spacing w:before="32"/>
      </w:pPr>
    </w:p>
    <w:tbl>
      <w:tblPr>
        <w:tblStyle w:val="5"/>
        <w:tblW w:w="606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"/>
        <w:gridCol w:w="4937"/>
      </w:tblGrid>
      <w:tr w14:paraId="375BD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9" w:hRule="atLeast"/>
        </w:trPr>
        <w:tc>
          <w:tcPr>
            <w:tcW w:w="1123" w:type="dxa"/>
            <w:vAlign w:val="top"/>
          </w:tcPr>
          <w:p w14:paraId="4CC4DEEF">
            <w:pPr>
              <w:spacing w:line="291" w:lineRule="auto"/>
              <w:rPr>
                <w:rFonts w:ascii="Arial"/>
                <w:sz w:val="21"/>
              </w:rPr>
            </w:pPr>
          </w:p>
          <w:p w14:paraId="104D9352">
            <w:pPr>
              <w:spacing w:line="292" w:lineRule="auto"/>
              <w:rPr>
                <w:rFonts w:ascii="Arial"/>
                <w:sz w:val="21"/>
              </w:rPr>
            </w:pPr>
          </w:p>
          <w:p w14:paraId="3DE0F641">
            <w:pPr>
              <w:pStyle w:val="6"/>
              <w:spacing w:before="78" w:line="294" w:lineRule="auto"/>
              <w:ind w:left="314" w:right="145" w:hanging="119"/>
              <w:rPr>
                <w:sz w:val="24"/>
                <w:szCs w:val="24"/>
              </w:rPr>
            </w:pPr>
            <w:r>
              <w:rPr>
                <w:spacing w:val="13"/>
                <w:sz w:val="24"/>
                <w:szCs w:val="24"/>
              </w:rPr>
              <w:t>院(系)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6"/>
                <w:sz w:val="24"/>
                <w:szCs w:val="24"/>
              </w:rPr>
              <w:t>意见</w:t>
            </w:r>
          </w:p>
        </w:tc>
        <w:tc>
          <w:tcPr>
            <w:tcW w:w="4937" w:type="dxa"/>
            <w:vAlign w:val="top"/>
          </w:tcPr>
          <w:p w14:paraId="47E4628B">
            <w:pPr>
              <w:spacing w:line="266" w:lineRule="auto"/>
              <w:rPr>
                <w:rFonts w:ascii="Arial"/>
                <w:sz w:val="21"/>
              </w:rPr>
            </w:pPr>
          </w:p>
          <w:p w14:paraId="60908312">
            <w:pPr>
              <w:spacing w:line="267" w:lineRule="auto"/>
              <w:rPr>
                <w:rFonts w:ascii="Arial"/>
                <w:sz w:val="21"/>
              </w:rPr>
            </w:pPr>
          </w:p>
          <w:p w14:paraId="1D17DF23">
            <w:pPr>
              <w:spacing w:line="267" w:lineRule="auto"/>
              <w:rPr>
                <w:rFonts w:ascii="Arial"/>
                <w:sz w:val="21"/>
              </w:rPr>
            </w:pPr>
          </w:p>
          <w:p w14:paraId="116EECA1">
            <w:pPr>
              <w:pStyle w:val="6"/>
              <w:spacing w:before="78" w:line="219" w:lineRule="auto"/>
              <w:ind w:left="21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签章：</w:t>
            </w:r>
          </w:p>
          <w:p w14:paraId="0F3F6AF3">
            <w:pPr>
              <w:spacing w:line="326" w:lineRule="auto"/>
              <w:rPr>
                <w:rFonts w:ascii="Arial"/>
                <w:sz w:val="21"/>
              </w:rPr>
            </w:pPr>
          </w:p>
          <w:p w14:paraId="21D2D502">
            <w:pPr>
              <w:pStyle w:val="6"/>
              <w:spacing w:before="78" w:line="203" w:lineRule="auto"/>
              <w:ind w:left="2962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年</w:t>
            </w:r>
            <w:r>
              <w:rPr>
                <w:spacing w:val="19"/>
                <w:sz w:val="24"/>
                <w:szCs w:val="24"/>
              </w:rPr>
              <w:t xml:space="preserve">  </w:t>
            </w:r>
            <w:r>
              <w:rPr>
                <w:spacing w:val="-9"/>
                <w:sz w:val="24"/>
                <w:szCs w:val="24"/>
              </w:rPr>
              <w:t>月</w:t>
            </w:r>
            <w:r>
              <w:rPr>
                <w:spacing w:val="27"/>
                <w:sz w:val="24"/>
                <w:szCs w:val="24"/>
              </w:rPr>
              <w:t xml:space="preserve">   </w:t>
            </w:r>
            <w:r>
              <w:rPr>
                <w:spacing w:val="-9"/>
                <w:sz w:val="24"/>
                <w:szCs w:val="24"/>
              </w:rPr>
              <w:t>日</w:t>
            </w:r>
          </w:p>
        </w:tc>
      </w:tr>
      <w:tr w14:paraId="120CC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1" w:hRule="atLeast"/>
        </w:trPr>
        <w:tc>
          <w:tcPr>
            <w:tcW w:w="1123" w:type="dxa"/>
            <w:vAlign w:val="top"/>
          </w:tcPr>
          <w:p w14:paraId="2912B632">
            <w:pPr>
              <w:rPr>
                <w:rFonts w:ascii="Arial"/>
                <w:sz w:val="21"/>
              </w:rPr>
            </w:pPr>
          </w:p>
        </w:tc>
        <w:tc>
          <w:tcPr>
            <w:tcW w:w="4937" w:type="dxa"/>
            <w:vAlign w:val="top"/>
          </w:tcPr>
          <w:p w14:paraId="6BBB28E8">
            <w:pPr>
              <w:spacing w:line="393" w:lineRule="auto"/>
              <w:rPr>
                <w:rFonts w:ascii="Arial"/>
                <w:sz w:val="21"/>
              </w:rPr>
            </w:pPr>
          </w:p>
          <w:p w14:paraId="7485BDFD">
            <w:pPr>
              <w:pStyle w:val="6"/>
              <w:spacing w:before="78" w:line="219" w:lineRule="auto"/>
              <w:ind w:left="21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签章：</w:t>
            </w:r>
          </w:p>
          <w:p w14:paraId="49BE702A">
            <w:pPr>
              <w:spacing w:line="337" w:lineRule="auto"/>
              <w:rPr>
                <w:rFonts w:ascii="Arial"/>
                <w:sz w:val="21"/>
              </w:rPr>
            </w:pPr>
          </w:p>
          <w:p w14:paraId="47DA64D8">
            <w:pPr>
              <w:pStyle w:val="6"/>
              <w:spacing w:before="78" w:line="196" w:lineRule="auto"/>
              <w:ind w:left="2842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年</w:t>
            </w:r>
            <w:r>
              <w:rPr>
                <w:spacing w:val="14"/>
                <w:sz w:val="24"/>
                <w:szCs w:val="24"/>
              </w:rPr>
              <w:t xml:space="preserve">   </w:t>
            </w:r>
            <w:r>
              <w:rPr>
                <w:spacing w:val="-9"/>
                <w:sz w:val="24"/>
                <w:szCs w:val="24"/>
              </w:rPr>
              <w:t>月</w:t>
            </w:r>
            <w:r>
              <w:rPr>
                <w:spacing w:val="25"/>
                <w:sz w:val="24"/>
                <w:szCs w:val="24"/>
              </w:rPr>
              <w:t xml:space="preserve">   </w:t>
            </w:r>
            <w:r>
              <w:rPr>
                <w:spacing w:val="-9"/>
                <w:sz w:val="24"/>
                <w:szCs w:val="24"/>
              </w:rPr>
              <w:t>日</w:t>
            </w:r>
          </w:p>
        </w:tc>
      </w:tr>
    </w:tbl>
    <w:p w14:paraId="1F37A024">
      <w:pPr>
        <w:pStyle w:val="2"/>
        <w:spacing w:line="414" w:lineRule="auto"/>
      </w:pPr>
    </w:p>
    <w:p w14:paraId="06C3A8C9">
      <w:pPr>
        <w:spacing w:before="65" w:line="334" w:lineRule="auto"/>
        <w:ind w:left="115" w:right="97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注：1.</w:t>
      </w:r>
      <w:r>
        <w:rPr>
          <w:rFonts w:ascii="宋体" w:hAnsi="宋体" w:eastAsia="宋体" w:cs="宋体"/>
          <w:spacing w:val="-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申请基层就业项目的，请提供协议书、在岗就业证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明等相关佐证材料；</w:t>
      </w:r>
    </w:p>
    <w:p w14:paraId="350E89B1">
      <w:pPr>
        <w:spacing w:before="156" w:line="219" w:lineRule="auto"/>
        <w:ind w:left="53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2.申请参军入伍项目，请提供《入伍通知</w:t>
      </w:r>
      <w:r>
        <w:rPr>
          <w:rFonts w:ascii="宋体" w:hAnsi="宋体" w:eastAsia="宋体" w:cs="宋体"/>
          <w:spacing w:val="6"/>
          <w:sz w:val="20"/>
          <w:szCs w:val="20"/>
        </w:rPr>
        <w:t>书》;</w:t>
      </w:r>
    </w:p>
    <w:p w14:paraId="5CED4FE6">
      <w:pPr>
        <w:pStyle w:val="2"/>
        <w:spacing w:line="246" w:lineRule="auto"/>
      </w:pPr>
    </w:p>
    <w:p w14:paraId="457FD6F4">
      <w:pPr>
        <w:spacing w:before="65" w:line="276" w:lineRule="auto"/>
        <w:ind w:left="115" w:right="978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3.申请自主创业项目的，请提供营业执照、统一社会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信用代码证、半年内的营收情况证明等。</w:t>
      </w:r>
    </w:p>
    <w:p w14:paraId="0F2C75AC">
      <w:pPr>
        <w:pStyle w:val="2"/>
        <w:spacing w:line="254" w:lineRule="auto"/>
      </w:pPr>
    </w:p>
    <w:p w14:paraId="26CA449D">
      <w:pPr>
        <w:pStyle w:val="2"/>
        <w:spacing w:line="254" w:lineRule="auto"/>
      </w:pPr>
    </w:p>
    <w:p w14:paraId="10AF1E09">
      <w:pPr>
        <w:pStyle w:val="2"/>
        <w:spacing w:line="254" w:lineRule="auto"/>
      </w:pPr>
    </w:p>
    <w:p w14:paraId="6527FB2B">
      <w:pPr>
        <w:pStyle w:val="2"/>
        <w:spacing w:line="254" w:lineRule="auto"/>
      </w:pPr>
    </w:p>
    <w:p w14:paraId="1FA96D03">
      <w:pPr>
        <w:pStyle w:val="2"/>
        <w:spacing w:line="254" w:lineRule="auto"/>
      </w:pPr>
    </w:p>
    <w:p w14:paraId="00E7ED78">
      <w:pPr>
        <w:pStyle w:val="2"/>
        <w:spacing w:line="254" w:lineRule="auto"/>
      </w:pPr>
    </w:p>
    <w:p w14:paraId="1228088D">
      <w:pPr>
        <w:pStyle w:val="2"/>
        <w:spacing w:line="254" w:lineRule="auto"/>
      </w:pPr>
    </w:p>
    <w:p w14:paraId="47A9CCDC">
      <w:pPr>
        <w:pStyle w:val="2"/>
        <w:spacing w:line="255" w:lineRule="auto"/>
      </w:pPr>
    </w:p>
    <w:p w14:paraId="0221003E">
      <w:pPr>
        <w:pStyle w:val="2"/>
        <w:spacing w:line="255" w:lineRule="auto"/>
      </w:pPr>
    </w:p>
    <w:p w14:paraId="4C77BF32">
      <w:pPr>
        <w:pStyle w:val="2"/>
        <w:spacing w:line="255" w:lineRule="auto"/>
      </w:pPr>
    </w:p>
    <w:p w14:paraId="67CC4C1E">
      <w:pPr>
        <w:pStyle w:val="2"/>
        <w:spacing w:line="255" w:lineRule="auto"/>
      </w:pPr>
    </w:p>
    <w:p w14:paraId="3E85AD32">
      <w:pPr>
        <w:spacing w:before="38" w:line="188" w:lineRule="auto"/>
        <w:ind w:left="289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155</w:t>
      </w:r>
    </w:p>
    <w:p w14:paraId="18937CCC">
      <w:pPr>
        <w:pStyle w:val="2"/>
        <w:spacing w:line="338" w:lineRule="auto"/>
      </w:pPr>
    </w:p>
    <w:p w14:paraId="6E19B382">
      <w:pPr>
        <w:pStyle w:val="2"/>
        <w:spacing w:line="339" w:lineRule="auto"/>
      </w:pPr>
    </w:p>
    <w:p w14:paraId="42017386">
      <w:pPr>
        <w:spacing w:before="42" w:line="184" w:lineRule="auto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 xml:space="preserve">X185304p  </w:t>
      </w: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无线胶装</w:t>
      </w:r>
      <w:r>
        <w:rPr>
          <w:rFonts w:ascii="黑体" w:hAnsi="黑体" w:eastAsia="黑体" w:cs="黑体"/>
          <w:spacing w:val="-3"/>
          <w:sz w:val="13"/>
          <w:szCs w:val="13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159/304</w:t>
      </w:r>
    </w:p>
    <w:p w14:paraId="0A3097B7">
      <w:pPr>
        <w:spacing w:line="184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61" w:type="default"/>
          <w:pgSz w:w="8050" w:h="11170"/>
          <w:pgMar w:top="400" w:right="772" w:bottom="10" w:left="984" w:header="0" w:footer="0" w:gutter="0"/>
          <w:cols w:space="720" w:num="1"/>
        </w:sectPr>
      </w:pPr>
    </w:p>
    <w:p w14:paraId="3A1224B1">
      <w:pPr>
        <w:pStyle w:val="2"/>
        <w:spacing w:line="296" w:lineRule="auto"/>
      </w:pPr>
    </w:p>
    <w:p w14:paraId="7675D8A7">
      <w:pPr>
        <w:pStyle w:val="2"/>
        <w:spacing w:line="296" w:lineRule="auto"/>
      </w:pPr>
    </w:p>
    <w:p w14:paraId="780FDC2B">
      <w:pPr>
        <w:pStyle w:val="2"/>
        <w:spacing w:line="297" w:lineRule="auto"/>
      </w:pPr>
    </w:p>
    <w:p w14:paraId="1C27077D">
      <w:pPr>
        <w:pStyle w:val="2"/>
        <w:spacing w:line="297" w:lineRule="auto"/>
      </w:pPr>
    </w:p>
    <w:p w14:paraId="3312F161">
      <w:pPr>
        <w:spacing w:before="104" w:line="279" w:lineRule="auto"/>
        <w:ind w:left="2184" w:right="998" w:hanging="160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广东第二师范学院国家奖助学金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2"/>
          <w:szCs w:val="32"/>
        </w:rPr>
        <w:t>实施办法</w:t>
      </w:r>
    </w:p>
    <w:p w14:paraId="3EE08EF5">
      <w:pPr>
        <w:spacing w:before="251" w:line="222" w:lineRule="auto"/>
        <w:ind w:left="1640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28"/>
          <w:sz w:val="21"/>
          <w:szCs w:val="21"/>
        </w:rPr>
        <w:t>广东二师[2021]101号</w:t>
      </w:r>
    </w:p>
    <w:p w14:paraId="5503B51D">
      <w:pPr>
        <w:pStyle w:val="2"/>
        <w:spacing w:line="331" w:lineRule="auto"/>
      </w:pPr>
    </w:p>
    <w:p w14:paraId="0A2D1132">
      <w:pPr>
        <w:pStyle w:val="2"/>
        <w:spacing w:line="331" w:lineRule="auto"/>
      </w:pPr>
    </w:p>
    <w:p w14:paraId="6E71222D">
      <w:pPr>
        <w:spacing w:before="68" w:line="222" w:lineRule="auto"/>
        <w:ind w:left="23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第</w:t>
      </w:r>
      <w:r>
        <w:rPr>
          <w:rFonts w:ascii="黑体" w:hAnsi="黑体" w:eastAsia="黑体" w:cs="黑体"/>
          <w:spacing w:val="-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一</w:t>
      </w:r>
      <w:r>
        <w:rPr>
          <w:rFonts w:ascii="黑体" w:hAnsi="黑体" w:eastAsia="黑体" w:cs="黑体"/>
          <w:spacing w:val="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章</w:t>
      </w:r>
      <w:r>
        <w:rPr>
          <w:rFonts w:ascii="黑体" w:hAnsi="黑体" w:eastAsia="黑体" w:cs="黑体"/>
          <w:spacing w:val="5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总</w:t>
      </w:r>
      <w:r>
        <w:rPr>
          <w:rFonts w:ascii="黑体" w:hAnsi="黑体" w:eastAsia="黑体" w:cs="黑体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则</w:t>
      </w:r>
    </w:p>
    <w:p w14:paraId="5631E3D7">
      <w:pPr>
        <w:spacing w:before="149" w:line="352" w:lineRule="auto"/>
        <w:ind w:right="338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5"/>
          <w:sz w:val="21"/>
          <w:szCs w:val="21"/>
        </w:rPr>
        <w:t>为激励我校全日制普通本科在校学生勤奋学习、努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力进取，在德、智、体、美、劳等方面全面发展，根据《财政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6"/>
          <w:sz w:val="21"/>
          <w:szCs w:val="21"/>
        </w:rPr>
        <w:t>部教育部人力资源社会保障部退役军人部中央军委国防动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0"/>
          <w:sz w:val="21"/>
          <w:szCs w:val="21"/>
        </w:rPr>
        <w:t>员部关于印发&lt;学生资助资金管理办法〉的</w:t>
      </w:r>
      <w:r>
        <w:rPr>
          <w:rFonts w:ascii="宋体" w:hAnsi="宋体" w:eastAsia="宋体" w:cs="宋体"/>
          <w:spacing w:val="-11"/>
          <w:sz w:val="21"/>
          <w:szCs w:val="21"/>
        </w:rPr>
        <w:t>通知》(财科教〔2019〕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19号)、《教育部财政部关于印发&lt;本专科生国家奖学金评审办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法&gt;的通知》(教财函〔2019〕105号)</w:t>
      </w:r>
      <w:r>
        <w:rPr>
          <w:rFonts w:ascii="宋体" w:hAnsi="宋体" w:eastAsia="宋体" w:cs="宋体"/>
          <w:spacing w:val="-1"/>
          <w:sz w:val="21"/>
          <w:szCs w:val="21"/>
        </w:rPr>
        <w:t>、《广东省教育厅广东省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2"/>
          <w:sz w:val="21"/>
          <w:szCs w:val="21"/>
        </w:rPr>
        <w:t>财政厅关于进一步健全学生资助政策体系的意</w:t>
      </w:r>
      <w:r>
        <w:rPr>
          <w:rFonts w:ascii="宋体" w:hAnsi="宋体" w:eastAsia="宋体" w:cs="宋体"/>
          <w:spacing w:val="11"/>
          <w:sz w:val="21"/>
          <w:szCs w:val="21"/>
        </w:rPr>
        <w:t>见》(粤教助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6"/>
          <w:sz w:val="21"/>
          <w:szCs w:val="21"/>
        </w:rPr>
        <w:t>〔2020〕6号)、《广东省财政厅广东省教育厅广东省人力资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8"/>
          <w:sz w:val="21"/>
          <w:szCs w:val="21"/>
        </w:rPr>
        <w:t>源和社会保障厅广东省退役军人事务厅中国人民解放军广东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省军区动员局关于印发&lt;广东省学生资助资金管理实施办法&gt;的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通知》(粤财规〔2021〕1号)、《普通高等学校学生管理规定》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(教育部令第41号)、《广东第二师范学院章程》等有关规定，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结合我校实际，制定本办法。</w:t>
      </w:r>
    </w:p>
    <w:p w14:paraId="74227BBE">
      <w:pPr>
        <w:pStyle w:val="2"/>
        <w:spacing w:line="303" w:lineRule="auto"/>
      </w:pPr>
    </w:p>
    <w:p w14:paraId="629D2836">
      <w:pPr>
        <w:pStyle w:val="2"/>
        <w:spacing w:line="303" w:lineRule="auto"/>
      </w:pPr>
    </w:p>
    <w:p w14:paraId="2C203D31">
      <w:pPr>
        <w:spacing w:before="44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156</w:t>
      </w:r>
    </w:p>
    <w:p w14:paraId="344D8850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62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7A909CFA">
      <w:pPr>
        <w:pStyle w:val="2"/>
        <w:spacing w:line="289" w:lineRule="auto"/>
      </w:pPr>
    </w:p>
    <w:p w14:paraId="0C8FE232">
      <w:pPr>
        <w:pStyle w:val="2"/>
        <w:spacing w:line="289" w:lineRule="auto"/>
      </w:pPr>
    </w:p>
    <w:p w14:paraId="3E4695D6">
      <w:pPr>
        <w:pStyle w:val="2"/>
        <w:spacing w:line="290" w:lineRule="auto"/>
      </w:pPr>
    </w:p>
    <w:p w14:paraId="76B1796D">
      <w:pPr>
        <w:pStyle w:val="2"/>
        <w:spacing w:line="290" w:lineRule="auto"/>
      </w:pPr>
    </w:p>
    <w:p w14:paraId="5E21F581">
      <w:pPr>
        <w:spacing w:before="69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第二条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本办法适用于我校全日制普通本科学生。</w:t>
      </w:r>
    </w:p>
    <w:p w14:paraId="4DA0C5AF">
      <w:pPr>
        <w:spacing w:before="130" w:line="330" w:lineRule="auto"/>
        <w:ind w:right="39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-5"/>
          <w:sz w:val="21"/>
          <w:szCs w:val="21"/>
        </w:rPr>
        <w:t>本办法中的国家奖助学金特指国家奖学金、国家励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志奖学金和国家助学金(以下简称国家奖助学金)。国家奖学金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由中央政府出资设立，用于奖励二年级及以上</w:t>
      </w:r>
      <w:r>
        <w:rPr>
          <w:rFonts w:ascii="宋体" w:hAnsi="宋体" w:eastAsia="宋体" w:cs="宋体"/>
          <w:spacing w:val="-7"/>
          <w:sz w:val="21"/>
          <w:szCs w:val="21"/>
        </w:rPr>
        <w:t>特别优秀的学生；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国家励志奖学金由中央出资设立，用于奖励二年级及以上品学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兼优的家庭经济困难学生；国家助学金由中央和地方财政共同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出资设立，用于资助家庭经济困难学生。</w:t>
      </w:r>
    </w:p>
    <w:p w14:paraId="77DAFD98">
      <w:pPr>
        <w:pStyle w:val="2"/>
        <w:spacing w:line="246" w:lineRule="auto"/>
      </w:pPr>
    </w:p>
    <w:p w14:paraId="24F80F62">
      <w:pPr>
        <w:pStyle w:val="2"/>
        <w:spacing w:line="246" w:lineRule="auto"/>
      </w:pPr>
    </w:p>
    <w:p w14:paraId="16A1FF8C">
      <w:pPr>
        <w:spacing w:before="69" w:line="221" w:lineRule="auto"/>
        <w:ind w:left="146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5"/>
          <w:sz w:val="21"/>
          <w:szCs w:val="21"/>
        </w:rPr>
        <w:t>第二章国家奖助学金评审机构</w:t>
      </w:r>
    </w:p>
    <w:p w14:paraId="30358834">
      <w:pPr>
        <w:tabs>
          <w:tab w:val="left" w:pos="110"/>
        </w:tabs>
        <w:spacing w:before="140" w:line="353" w:lineRule="auto"/>
        <w:ind w:right="430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第四条 </w:t>
      </w:r>
      <w:r>
        <w:rPr>
          <w:rFonts w:ascii="宋体" w:hAnsi="宋体" w:eastAsia="宋体" w:cs="宋体"/>
          <w:spacing w:val="-4"/>
          <w:sz w:val="21"/>
          <w:szCs w:val="21"/>
        </w:rPr>
        <w:t>学校成立国家奖助学金评审工作领导</w:t>
      </w:r>
      <w:r>
        <w:rPr>
          <w:rFonts w:ascii="宋体" w:hAnsi="宋体" w:eastAsia="宋体" w:cs="宋体"/>
          <w:spacing w:val="-5"/>
          <w:sz w:val="21"/>
          <w:szCs w:val="21"/>
        </w:rPr>
        <w:t>小组，领导小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组组长由分管学生工作的校领导担任，副组长由学生工作部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(处)、财务处、教务处的主要负责人担任，成员由学生工作部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ab/>
      </w:r>
      <w:r>
        <w:rPr>
          <w:rFonts w:ascii="宋体" w:hAnsi="宋体" w:eastAsia="宋体" w:cs="宋体"/>
          <w:spacing w:val="11"/>
          <w:sz w:val="21"/>
          <w:szCs w:val="21"/>
        </w:rPr>
        <w:t>(处)分管学生资助工作的领导、各学院(系)分管学生工作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的领导组成。学校领导小组主要职责是全面部署学校国家奖助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学金的评审工作，对初审名单进行审查和审定。</w:t>
      </w:r>
    </w:p>
    <w:p w14:paraId="3F85A75E">
      <w:pPr>
        <w:spacing w:before="2" w:line="347" w:lineRule="auto"/>
        <w:ind w:right="435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国家奖学金成立评审委员会，由学校国家奖助学金评审工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作领导小组成员构成。</w:t>
      </w:r>
    </w:p>
    <w:p w14:paraId="7822F699">
      <w:pPr>
        <w:spacing w:line="353" w:lineRule="auto"/>
        <w:ind w:right="37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第五条 </w:t>
      </w:r>
      <w:r>
        <w:rPr>
          <w:rFonts w:ascii="宋体" w:hAnsi="宋体" w:eastAsia="宋体" w:cs="宋体"/>
          <w:spacing w:val="-2"/>
          <w:sz w:val="21"/>
          <w:szCs w:val="21"/>
        </w:rPr>
        <w:t>二级学院(系)成立本科生奖助学金评审工作小组，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组长由学院(系)分管学生工作的领导担任，成员</w:t>
      </w:r>
      <w:r>
        <w:rPr>
          <w:rFonts w:ascii="宋体" w:hAnsi="宋体" w:eastAsia="宋体" w:cs="宋体"/>
          <w:spacing w:val="6"/>
          <w:sz w:val="21"/>
          <w:szCs w:val="21"/>
        </w:rPr>
        <w:t>由辅导员、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班主任及学生代表组成。学院(系)工作小组负责学院(系)</w:t>
      </w:r>
    </w:p>
    <w:p w14:paraId="2E25D052">
      <w:pPr>
        <w:pStyle w:val="2"/>
        <w:spacing w:line="244" w:lineRule="auto"/>
      </w:pPr>
    </w:p>
    <w:p w14:paraId="72024BBC">
      <w:pPr>
        <w:pStyle w:val="2"/>
        <w:spacing w:line="244" w:lineRule="auto"/>
      </w:pPr>
    </w:p>
    <w:p w14:paraId="4F0BD12C">
      <w:pPr>
        <w:spacing w:before="43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157</w:t>
      </w:r>
    </w:p>
    <w:p w14:paraId="5E87B69C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63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3DEC6030">
      <w:pPr>
        <w:pStyle w:val="2"/>
        <w:spacing w:line="293" w:lineRule="auto"/>
      </w:pPr>
    </w:p>
    <w:p w14:paraId="23AF79FF">
      <w:pPr>
        <w:pStyle w:val="2"/>
        <w:spacing w:line="293" w:lineRule="auto"/>
      </w:pPr>
    </w:p>
    <w:p w14:paraId="15EE72B1">
      <w:pPr>
        <w:pStyle w:val="2"/>
        <w:spacing w:line="293" w:lineRule="auto"/>
      </w:pPr>
    </w:p>
    <w:p w14:paraId="7FF177C4">
      <w:pPr>
        <w:pStyle w:val="2"/>
        <w:spacing w:line="294" w:lineRule="auto"/>
      </w:pPr>
    </w:p>
    <w:p w14:paraId="093FA248">
      <w:pPr>
        <w:spacing w:before="68" w:line="344" w:lineRule="auto"/>
        <w:ind w:right="43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国家奖助学金的评审工作，对学院(系)学生名单进行初</w:t>
      </w:r>
      <w:r>
        <w:rPr>
          <w:rFonts w:ascii="宋体" w:hAnsi="宋体" w:eastAsia="宋体" w:cs="宋体"/>
          <w:spacing w:val="6"/>
          <w:sz w:val="21"/>
          <w:szCs w:val="21"/>
        </w:rPr>
        <w:t>步审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查。学院(系)根据学校的评审办法制定具体的评选细则，评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选细则和工作小组成员名单一起报送学生工作部</w:t>
      </w:r>
      <w:r>
        <w:rPr>
          <w:rFonts w:ascii="宋体" w:hAnsi="宋体" w:eastAsia="宋体" w:cs="宋体"/>
          <w:spacing w:val="6"/>
          <w:sz w:val="21"/>
          <w:szCs w:val="21"/>
        </w:rPr>
        <w:t>(处)备案。</w:t>
      </w:r>
    </w:p>
    <w:p w14:paraId="78B94199">
      <w:pPr>
        <w:pStyle w:val="2"/>
        <w:spacing w:line="320" w:lineRule="auto"/>
      </w:pPr>
    </w:p>
    <w:p w14:paraId="2D808385">
      <w:pPr>
        <w:spacing w:before="69" w:line="362" w:lineRule="auto"/>
        <w:ind w:left="2352" w:right="920" w:hanging="1839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3"/>
          <w:sz w:val="21"/>
          <w:szCs w:val="21"/>
        </w:rPr>
        <w:t>第三章国家奖助学金奖励标准、申请条件与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25"/>
          <w:sz w:val="21"/>
          <w:szCs w:val="21"/>
        </w:rPr>
        <w:t>名额分配</w:t>
      </w:r>
    </w:p>
    <w:p w14:paraId="4E68E702">
      <w:pPr>
        <w:spacing w:before="1" w:line="318" w:lineRule="auto"/>
        <w:ind w:right="43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第六条 </w:t>
      </w:r>
      <w:r>
        <w:rPr>
          <w:rFonts w:ascii="宋体" w:hAnsi="宋体" w:eastAsia="宋体" w:cs="宋体"/>
          <w:spacing w:val="3"/>
          <w:sz w:val="21"/>
          <w:szCs w:val="21"/>
        </w:rPr>
        <w:t>国家奖学金的奖励标准是每生每年8000元；国家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励志奖学金的奖励标准是每生每年5000元</w:t>
      </w:r>
      <w:r>
        <w:rPr>
          <w:rFonts w:ascii="宋体" w:hAnsi="宋体" w:eastAsia="宋体" w:cs="宋体"/>
          <w:spacing w:val="-1"/>
          <w:sz w:val="21"/>
          <w:szCs w:val="21"/>
        </w:rPr>
        <w:t>；国家助学金按照学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生家庭经济困难等级分档资助，每生每年2000-4000元，分为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2-3档，原则上人均不低于3300元/年，</w:t>
      </w:r>
      <w:r>
        <w:rPr>
          <w:rFonts w:ascii="宋体" w:hAnsi="宋体" w:eastAsia="宋体" w:cs="宋体"/>
          <w:spacing w:val="6"/>
          <w:sz w:val="21"/>
          <w:szCs w:val="21"/>
        </w:rPr>
        <w:t>具体标准根据当年家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庭经济困难认定人数确定。</w:t>
      </w:r>
    </w:p>
    <w:p w14:paraId="7A821562">
      <w:pPr>
        <w:spacing w:before="196" w:line="222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第七条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申请基本条件。</w:t>
      </w:r>
    </w:p>
    <w:p w14:paraId="22E73DB5">
      <w:pPr>
        <w:spacing w:before="140" w:line="219" w:lineRule="auto"/>
        <w:ind w:left="5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(一)具有中华人民共和国国籍；</w:t>
      </w:r>
    </w:p>
    <w:p w14:paraId="079B2A25">
      <w:pPr>
        <w:spacing w:before="141" w:line="219" w:lineRule="auto"/>
        <w:ind w:left="5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(二)热爱社会主义祖国，拥护中国共产党的领导；</w:t>
      </w:r>
    </w:p>
    <w:p w14:paraId="226114BE">
      <w:pPr>
        <w:spacing w:before="151" w:line="219" w:lineRule="auto"/>
        <w:ind w:left="5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(三)遵守宪法和法律，遵守学校规章制度；</w:t>
      </w:r>
    </w:p>
    <w:p w14:paraId="24FCD87F">
      <w:pPr>
        <w:spacing w:before="152" w:line="219" w:lineRule="auto"/>
        <w:ind w:left="5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(四)诚实守信，道德品质优良；</w:t>
      </w:r>
    </w:p>
    <w:p w14:paraId="291BE78B">
      <w:pPr>
        <w:spacing w:before="150" w:line="286" w:lineRule="auto"/>
        <w:ind w:right="438" w:firstLine="5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(五)在校期间学习成绩优异，社会实践、创新能力、综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合素质等方面特别突出；</w:t>
      </w:r>
    </w:p>
    <w:p w14:paraId="74082385">
      <w:pPr>
        <w:spacing w:before="150" w:line="219" w:lineRule="auto"/>
        <w:ind w:left="5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(六)评审学年度学习成绩不低于前50%;</w:t>
      </w:r>
    </w:p>
    <w:p w14:paraId="435E10BB">
      <w:pPr>
        <w:spacing w:before="149" w:line="218" w:lineRule="auto"/>
        <w:ind w:left="5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(七)家庭经济困难，生活俭朴；</w:t>
      </w:r>
    </w:p>
    <w:p w14:paraId="0CF9CAF6">
      <w:pPr>
        <w:pStyle w:val="2"/>
        <w:spacing w:line="321" w:lineRule="auto"/>
      </w:pPr>
    </w:p>
    <w:p w14:paraId="5A0A9872">
      <w:pPr>
        <w:pStyle w:val="2"/>
        <w:spacing w:line="322" w:lineRule="auto"/>
      </w:pPr>
    </w:p>
    <w:p w14:paraId="45CF7872">
      <w:pPr>
        <w:spacing w:before="44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158</w:t>
      </w:r>
    </w:p>
    <w:p w14:paraId="3681700F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64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4FAD741B">
      <w:pPr>
        <w:pStyle w:val="2"/>
        <w:spacing w:line="291" w:lineRule="auto"/>
      </w:pPr>
    </w:p>
    <w:p w14:paraId="4F6DC931">
      <w:pPr>
        <w:pStyle w:val="2"/>
        <w:spacing w:line="291" w:lineRule="auto"/>
      </w:pPr>
    </w:p>
    <w:p w14:paraId="2278D059">
      <w:pPr>
        <w:pStyle w:val="2"/>
        <w:spacing w:line="291" w:lineRule="auto"/>
      </w:pPr>
    </w:p>
    <w:p w14:paraId="7B95554C">
      <w:pPr>
        <w:pStyle w:val="2"/>
        <w:spacing w:line="291" w:lineRule="auto"/>
      </w:pPr>
    </w:p>
    <w:p w14:paraId="794C6940">
      <w:pPr>
        <w:spacing w:before="65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(八)勤奋学习，积极上进。</w:t>
      </w:r>
    </w:p>
    <w:p w14:paraId="6C6A1654">
      <w:pPr>
        <w:spacing w:before="151" w:line="372" w:lineRule="auto"/>
        <w:ind w:right="38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其中，申请国家奖学金应同时符合条件(一)至(五),申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请国家励志奖学金应同时符合条件(一)至(四)和(六)、(七</w:t>
      </w:r>
      <w:r>
        <w:rPr>
          <w:rFonts w:ascii="宋体" w:hAnsi="宋体" w:eastAsia="宋体" w:cs="宋体"/>
          <w:spacing w:val="11"/>
          <w:sz w:val="20"/>
          <w:szCs w:val="20"/>
        </w:rPr>
        <w:t>),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申请国家助学金应同时符合条件(一)至(四)和(七)、(八</w:t>
      </w:r>
      <w:r>
        <w:rPr>
          <w:rFonts w:ascii="宋体" w:hAnsi="宋体" w:eastAsia="宋体" w:cs="宋体"/>
          <w:spacing w:val="16"/>
          <w:sz w:val="20"/>
          <w:szCs w:val="20"/>
        </w:rPr>
        <w:t>)。</w:t>
      </w:r>
    </w:p>
    <w:p w14:paraId="19BC29C4">
      <w:pPr>
        <w:spacing w:line="221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第八条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国家奖学金申请条件。</w:t>
      </w:r>
    </w:p>
    <w:p w14:paraId="31897D54">
      <w:pPr>
        <w:spacing w:before="171" w:line="363" w:lineRule="auto"/>
        <w:ind w:right="38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申请国家奖学金的学生，除具备第七条规定的基本条件外，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须同时具备下列条件：</w:t>
      </w:r>
    </w:p>
    <w:p w14:paraId="09C9C0A1">
      <w:pPr>
        <w:spacing w:before="16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(一)年级要求：二年级及以上年级。</w:t>
      </w:r>
    </w:p>
    <w:p w14:paraId="66FFDE43">
      <w:pPr>
        <w:spacing w:before="142" w:line="339" w:lineRule="auto"/>
        <w:ind w:right="43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(二)成绩要求：学习成绩排名与综合测评成绩排名均位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于前10%(含10%)。学习成绩排名与综合测评成绩排名没有进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5"/>
          <w:sz w:val="20"/>
          <w:szCs w:val="20"/>
        </w:rPr>
        <w:t>入前10%,但达到前30%(含30%)</w:t>
      </w:r>
      <w:r>
        <w:rPr>
          <w:rFonts w:ascii="宋体" w:hAnsi="宋体" w:eastAsia="宋体" w:cs="宋体"/>
          <w:spacing w:val="24"/>
          <w:sz w:val="20"/>
          <w:szCs w:val="20"/>
        </w:rPr>
        <w:t>,须在其他方面表现非常突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出，申请时须提交详细的证明材料，证明材料须经学校审核盖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章确认。</w:t>
      </w:r>
    </w:p>
    <w:p w14:paraId="173EFB78">
      <w:pPr>
        <w:spacing w:before="164" w:line="369" w:lineRule="auto"/>
        <w:ind w:right="43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其他方面表现非常突出是指在道德风尚、学术研究、学科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竞赛、创新发明、社会实践、社会工作、体育竞赛、艺术展演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等某一方面表现特别优秀。具体为：</w:t>
      </w:r>
    </w:p>
    <w:p w14:paraId="56BF4581">
      <w:pPr>
        <w:spacing w:line="370" w:lineRule="auto"/>
        <w:ind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1.在社会主义精神文明建设中表现突出，具有见义勇为、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助人为乐、奉献爱心、服务社会、自立自强的实际行动，在本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校、本地区产生重大影响，在全国产生较大影响，有助于树立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良好的社会风尚；</w:t>
      </w:r>
    </w:p>
    <w:p w14:paraId="3A8DC3A6">
      <w:pPr>
        <w:pStyle w:val="2"/>
        <w:spacing w:line="244" w:lineRule="auto"/>
      </w:pPr>
    </w:p>
    <w:p w14:paraId="67BF8C3B">
      <w:pPr>
        <w:pStyle w:val="2"/>
        <w:spacing w:line="244" w:lineRule="auto"/>
      </w:pPr>
    </w:p>
    <w:p w14:paraId="39623A45">
      <w:pPr>
        <w:spacing w:before="43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159</w:t>
      </w:r>
    </w:p>
    <w:p w14:paraId="7AC0019F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65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08546A9">
      <w:pPr>
        <w:pStyle w:val="2"/>
        <w:spacing w:line="294" w:lineRule="auto"/>
      </w:pPr>
    </w:p>
    <w:p w14:paraId="307F5235">
      <w:pPr>
        <w:pStyle w:val="2"/>
        <w:spacing w:line="294" w:lineRule="auto"/>
      </w:pPr>
    </w:p>
    <w:p w14:paraId="2EDA36FF">
      <w:pPr>
        <w:pStyle w:val="2"/>
        <w:spacing w:line="294" w:lineRule="auto"/>
      </w:pPr>
    </w:p>
    <w:p w14:paraId="5CE7F1EA">
      <w:pPr>
        <w:pStyle w:val="2"/>
        <w:spacing w:line="294" w:lineRule="auto"/>
      </w:pPr>
    </w:p>
    <w:p w14:paraId="42039FAC">
      <w:pPr>
        <w:spacing w:before="65" w:line="319" w:lineRule="auto"/>
        <w:ind w:right="436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2.在学术研究上取得显著成绩，以第一作者发表的通过专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家鉴定的高水平论文，以第一、二作者出版的通过专家鉴定的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学术专著;</w:t>
      </w:r>
    </w:p>
    <w:p w14:paraId="237F4BBF">
      <w:pPr>
        <w:spacing w:before="140" w:line="326" w:lineRule="auto"/>
        <w:ind w:right="436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3.在学科竞赛方面取得显著成绩，在国际和全国性专业学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科竞赛、课外学术科技竞赛、中国“互联网+”大学生创新创业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大赛等获一等奖(或金奖)及以上奖励；</w:t>
      </w:r>
    </w:p>
    <w:p w14:paraId="66D1C3C6">
      <w:pPr>
        <w:spacing w:before="142" w:line="326" w:lineRule="auto"/>
        <w:ind w:right="429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4.在创新发明方面取得显著成绩，科研成果获省</w:t>
      </w:r>
      <w:r>
        <w:rPr>
          <w:rFonts w:ascii="宋体" w:hAnsi="宋体" w:eastAsia="宋体" w:cs="宋体"/>
          <w:spacing w:val="9"/>
          <w:sz w:val="20"/>
          <w:szCs w:val="20"/>
        </w:rPr>
        <w:t>、部级以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上奖励或获得专家鉴定的国家专利(不包括实用新型专利、外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观设计专利);</w:t>
      </w:r>
    </w:p>
    <w:p w14:paraId="689A8BB4">
      <w:pPr>
        <w:spacing w:before="142" w:line="339" w:lineRule="auto"/>
        <w:ind w:right="434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5.在体育竞赛中取得显著成绩，为国家、省、学校争得荣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誉。非体育专业学生参加省级以上体育比赛获得个人项目前三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名、集体项目前二名；高水平运动员参加国际和全国性体育比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赛获得个人项目前三名、集体项目前二名；集体项目应为上场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主力队员；</w:t>
      </w:r>
    </w:p>
    <w:p w14:paraId="4C255A29">
      <w:pPr>
        <w:spacing w:before="164" w:line="332" w:lineRule="auto"/>
        <w:ind w:right="436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6.在艺术展演方面取得显著成绩，参加全国大学生艺术展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演获得一、二等奖，参加省级艺术展演获得一等奖；艺术类专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业学生参加国际和全国性比赛获得前三名；集体项目应为主要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演员；</w:t>
      </w:r>
    </w:p>
    <w:p w14:paraId="03F04FB0">
      <w:pPr>
        <w:spacing w:before="179" w:line="289" w:lineRule="auto"/>
        <w:ind w:right="437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7.获全国十大杰出青年、中国青年五四奖章、中国大学生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年度人物、中国大学生自强之星等全国性荣誉称号；</w:t>
      </w:r>
    </w:p>
    <w:p w14:paraId="1FEB9DE4">
      <w:pPr>
        <w:pStyle w:val="2"/>
        <w:spacing w:line="321" w:lineRule="auto"/>
      </w:pPr>
    </w:p>
    <w:p w14:paraId="5741CB80">
      <w:pPr>
        <w:pStyle w:val="2"/>
        <w:spacing w:line="322" w:lineRule="auto"/>
      </w:pPr>
    </w:p>
    <w:p w14:paraId="250BF11B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160</w:t>
      </w:r>
    </w:p>
    <w:p w14:paraId="33120990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66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454A5EEA">
      <w:pPr>
        <w:pStyle w:val="2"/>
        <w:spacing w:line="290" w:lineRule="auto"/>
      </w:pPr>
    </w:p>
    <w:p w14:paraId="603B6C63">
      <w:pPr>
        <w:pStyle w:val="2"/>
        <w:spacing w:line="291" w:lineRule="auto"/>
      </w:pPr>
    </w:p>
    <w:p w14:paraId="5268AA74">
      <w:pPr>
        <w:pStyle w:val="2"/>
        <w:spacing w:line="291" w:lineRule="auto"/>
      </w:pPr>
    </w:p>
    <w:p w14:paraId="567AB3A7">
      <w:pPr>
        <w:pStyle w:val="2"/>
        <w:spacing w:line="291" w:lineRule="auto"/>
      </w:pPr>
    </w:p>
    <w:p w14:paraId="4EB23418">
      <w:pPr>
        <w:spacing w:before="69" w:line="220" w:lineRule="auto"/>
        <w:ind w:left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8.其它应当认定为表现非常突出的情形。</w:t>
      </w:r>
    </w:p>
    <w:p w14:paraId="1BD2A2E7">
      <w:pPr>
        <w:spacing w:before="134" w:line="222" w:lineRule="auto"/>
        <w:ind w:left="41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第九条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国家奖励志学金申请条件。</w:t>
      </w:r>
    </w:p>
    <w:p w14:paraId="3290A311">
      <w:pPr>
        <w:spacing w:before="170" w:line="337" w:lineRule="auto"/>
        <w:ind w:right="472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申请国家励志奖学金的学生，除具备第七条规定的基本条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件外，须同时具备下列条件：</w:t>
      </w:r>
    </w:p>
    <w:p w14:paraId="2FF5AC35">
      <w:pPr>
        <w:spacing w:before="15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(一)年级要求：二年级及以上年级。</w:t>
      </w:r>
    </w:p>
    <w:p w14:paraId="5A7E6F47">
      <w:pPr>
        <w:spacing w:before="151" w:line="286" w:lineRule="auto"/>
        <w:ind w:right="420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(二)成绩要求：在校期间学习成绩排名和综</w:t>
      </w:r>
      <w:r>
        <w:rPr>
          <w:rFonts w:ascii="宋体" w:hAnsi="宋体" w:eastAsia="宋体" w:cs="宋体"/>
          <w:spacing w:val="3"/>
          <w:sz w:val="21"/>
          <w:szCs w:val="21"/>
        </w:rPr>
        <w:t>合测评排名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均位于评选范围前50%。</w:t>
      </w:r>
    </w:p>
    <w:p w14:paraId="0A6595AE">
      <w:pPr>
        <w:tabs>
          <w:tab w:val="left" w:pos="120"/>
        </w:tabs>
        <w:spacing w:before="154" w:line="346" w:lineRule="auto"/>
        <w:ind w:right="435" w:firstLine="413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第十条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奖励和资助名额结合省教育厅分配额度，根据学院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ab/>
      </w:r>
      <w:r>
        <w:rPr>
          <w:rFonts w:ascii="宋体" w:hAnsi="宋体" w:eastAsia="宋体" w:cs="宋体"/>
          <w:spacing w:val="3"/>
          <w:sz w:val="21"/>
          <w:szCs w:val="21"/>
        </w:rPr>
        <w:t>(系)学生人数、家庭经济困难学生情况等因素确定，</w:t>
      </w:r>
      <w:r>
        <w:rPr>
          <w:rFonts w:ascii="宋体" w:hAnsi="宋体" w:eastAsia="宋体" w:cs="宋体"/>
          <w:spacing w:val="2"/>
          <w:sz w:val="21"/>
          <w:szCs w:val="21"/>
        </w:rPr>
        <w:t>对家庭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经济困难学生实行应助尽助。</w:t>
      </w:r>
    </w:p>
    <w:p w14:paraId="3F72CBA8">
      <w:pPr>
        <w:pStyle w:val="2"/>
        <w:spacing w:line="348" w:lineRule="auto"/>
      </w:pPr>
    </w:p>
    <w:p w14:paraId="699C6B7A">
      <w:pPr>
        <w:spacing w:before="68" w:line="221" w:lineRule="auto"/>
        <w:ind w:left="169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7"/>
          <w:sz w:val="21"/>
          <w:szCs w:val="21"/>
        </w:rPr>
        <w:t>第四章国家奖助学金申请</w:t>
      </w:r>
    </w:p>
    <w:p w14:paraId="16FE9EB6">
      <w:pPr>
        <w:spacing w:before="155" w:line="312" w:lineRule="auto"/>
        <w:ind w:right="433" w:firstLine="41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第十一条 </w:t>
      </w:r>
      <w:r>
        <w:rPr>
          <w:rFonts w:ascii="宋体" w:hAnsi="宋体" w:eastAsia="宋体" w:cs="宋体"/>
          <w:spacing w:val="-4"/>
          <w:sz w:val="21"/>
          <w:szCs w:val="21"/>
        </w:rPr>
        <w:t>秋季学期入学后，学生根据申请条件于学校规定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日期前登陆省教育厅指定学生资助管理系统网站(或小程序)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5"/>
          <w:sz w:val="21"/>
          <w:szCs w:val="21"/>
        </w:rPr>
        <w:t>提出申请，按照系统提示填写确认相关信息，上传提交相关佐证材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0"/>
          <w:sz w:val="21"/>
          <w:szCs w:val="21"/>
        </w:rPr>
        <w:t>料。</w:t>
      </w:r>
    </w:p>
    <w:p w14:paraId="5A13EB21">
      <w:pPr>
        <w:spacing w:before="180" w:line="301" w:lineRule="auto"/>
        <w:ind w:right="435" w:firstLine="41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第十二条 </w:t>
      </w:r>
      <w:r>
        <w:rPr>
          <w:rFonts w:ascii="宋体" w:hAnsi="宋体" w:eastAsia="宋体" w:cs="宋体"/>
          <w:spacing w:val="4"/>
          <w:sz w:val="21"/>
          <w:szCs w:val="21"/>
        </w:rPr>
        <w:t>学生必须在规定时间按程序办理相关奖助学金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手续。学生提出申请必须实事求是根据自身条件填写信息，确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保提交材料真实、可信、准确。</w:t>
      </w:r>
    </w:p>
    <w:p w14:paraId="767F931C">
      <w:pPr>
        <w:spacing w:before="180" w:line="222" w:lineRule="auto"/>
        <w:ind w:left="41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第十三条 </w:t>
      </w:r>
      <w:r>
        <w:rPr>
          <w:rFonts w:ascii="宋体" w:hAnsi="宋体" w:eastAsia="宋体" w:cs="宋体"/>
          <w:spacing w:val="-4"/>
          <w:sz w:val="21"/>
          <w:szCs w:val="21"/>
        </w:rPr>
        <w:t>同一学年内，学生可以同时申请并获得国家助学</w:t>
      </w:r>
    </w:p>
    <w:p w14:paraId="69832602">
      <w:pPr>
        <w:pStyle w:val="2"/>
        <w:spacing w:line="309" w:lineRule="auto"/>
      </w:pPr>
    </w:p>
    <w:p w14:paraId="5EA1C86B">
      <w:pPr>
        <w:pStyle w:val="2"/>
        <w:spacing w:line="309" w:lineRule="auto"/>
      </w:pPr>
    </w:p>
    <w:p w14:paraId="7B4C48B0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161</w:t>
      </w:r>
    </w:p>
    <w:p w14:paraId="795CF523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67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0E907583">
      <w:pPr>
        <w:pStyle w:val="2"/>
        <w:spacing w:line="290" w:lineRule="auto"/>
      </w:pPr>
    </w:p>
    <w:p w14:paraId="4790AF70">
      <w:pPr>
        <w:pStyle w:val="2"/>
        <w:spacing w:line="290" w:lineRule="auto"/>
      </w:pPr>
    </w:p>
    <w:p w14:paraId="6E4309BE">
      <w:pPr>
        <w:pStyle w:val="2"/>
        <w:spacing w:line="291" w:lineRule="auto"/>
      </w:pPr>
    </w:p>
    <w:p w14:paraId="15C63399">
      <w:pPr>
        <w:pStyle w:val="2"/>
        <w:spacing w:line="291" w:lineRule="auto"/>
      </w:pPr>
    </w:p>
    <w:p w14:paraId="00A4A014">
      <w:pPr>
        <w:spacing w:before="68" w:line="354" w:lineRule="auto"/>
        <w:ind w:right="43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金和国家奖学金或国家励志奖学金，但不能同时获得国家奖学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金和国家励志奖学金。</w:t>
      </w:r>
    </w:p>
    <w:p w14:paraId="46524639">
      <w:pPr>
        <w:pStyle w:val="2"/>
        <w:spacing w:line="281" w:lineRule="auto"/>
      </w:pPr>
    </w:p>
    <w:p w14:paraId="1B959D29">
      <w:pPr>
        <w:spacing w:before="78" w:line="221" w:lineRule="auto"/>
        <w:ind w:left="170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6"/>
          <w:sz w:val="24"/>
          <w:szCs w:val="24"/>
        </w:rPr>
        <w:t>第五章国家奖助学金评审</w:t>
      </w:r>
    </w:p>
    <w:p w14:paraId="1E8374EE">
      <w:pPr>
        <w:spacing w:before="136" w:line="308" w:lineRule="auto"/>
        <w:ind w:right="43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第十四条 </w:t>
      </w:r>
      <w:r>
        <w:rPr>
          <w:rFonts w:ascii="宋体" w:hAnsi="宋体" w:eastAsia="宋体" w:cs="宋体"/>
          <w:spacing w:val="-5"/>
          <w:sz w:val="21"/>
          <w:szCs w:val="21"/>
        </w:rPr>
        <w:t>国家奖学金、国家励志奖学金、国家助学金每年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评审一次，实行等额评审，坚持公开、公平、公正、择优的原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则。</w:t>
      </w:r>
    </w:p>
    <w:p w14:paraId="33242EA5">
      <w:pPr>
        <w:spacing w:before="148" w:line="291" w:lineRule="auto"/>
        <w:ind w:right="435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>第十五条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学生工作部(处)负责学校国家奖助学金评审工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作的组织实施。</w:t>
      </w:r>
    </w:p>
    <w:p w14:paraId="1E4B7868">
      <w:pPr>
        <w:spacing w:before="154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第十六条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评审流程。</w:t>
      </w:r>
    </w:p>
    <w:p w14:paraId="5C673F3B">
      <w:pPr>
        <w:spacing w:before="140" w:line="308" w:lineRule="auto"/>
        <w:ind w:right="438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0"/>
          <w:sz w:val="21"/>
          <w:szCs w:val="21"/>
        </w:rPr>
        <w:t>(一)学院(系)初步审查。学院(系)评审工作小组对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申请学生进行初步审查，并将推荐名单在学院(系)公示</w:t>
      </w:r>
      <w:r>
        <w:rPr>
          <w:rFonts w:ascii="宋体" w:hAnsi="宋体" w:eastAsia="宋体" w:cs="宋体"/>
          <w:spacing w:val="6"/>
          <w:sz w:val="21"/>
          <w:szCs w:val="21"/>
        </w:rPr>
        <w:t>不少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于3个工作日。</w:t>
      </w:r>
    </w:p>
    <w:p w14:paraId="34A644CC">
      <w:pPr>
        <w:spacing w:before="132" w:line="318" w:lineRule="auto"/>
        <w:ind w:right="422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(二)学校审核公示。各学院(系)根据学校评审工作安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排，将学院(系)公示无异议的推荐名单报送学</w:t>
      </w:r>
      <w:r>
        <w:rPr>
          <w:rFonts w:ascii="宋体" w:hAnsi="宋体" w:eastAsia="宋体" w:cs="宋体"/>
          <w:spacing w:val="3"/>
          <w:sz w:val="21"/>
          <w:szCs w:val="21"/>
        </w:rPr>
        <w:t>生工作部(处),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学生工作部(处)汇总审核后上报学校国家奖助学金评审工作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领导小组研究审定，并在校内进行不少于5个工作日的公示。</w:t>
      </w:r>
    </w:p>
    <w:p w14:paraId="7F1ECC80">
      <w:pPr>
        <w:spacing w:before="151" w:line="285" w:lineRule="auto"/>
        <w:ind w:right="401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(三)上报推荐名单。学校公示无异议后，学生工</w:t>
      </w:r>
      <w:r>
        <w:rPr>
          <w:rFonts w:ascii="宋体" w:hAnsi="宋体" w:eastAsia="宋体" w:cs="宋体"/>
          <w:spacing w:val="-4"/>
          <w:sz w:val="21"/>
          <w:szCs w:val="21"/>
        </w:rPr>
        <w:t>作部(处)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将全校国家奖助学金的推荐名单上报省教育厅评审或备案。</w:t>
      </w:r>
    </w:p>
    <w:p w14:paraId="64EA5E37">
      <w:pPr>
        <w:spacing w:before="178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4"/>
          <w:sz w:val="21"/>
          <w:szCs w:val="21"/>
        </w:rPr>
        <w:t>第十七条</w:t>
      </w:r>
      <w:r>
        <w:rPr>
          <w:rFonts w:ascii="黑体" w:hAnsi="黑体" w:eastAsia="黑体" w:cs="黑体"/>
          <w:spacing w:val="-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对评审过程有异议的学生，可在学院(系)公示</w:t>
      </w:r>
    </w:p>
    <w:p w14:paraId="61E9245F">
      <w:pPr>
        <w:pStyle w:val="2"/>
        <w:spacing w:line="310" w:lineRule="auto"/>
      </w:pPr>
    </w:p>
    <w:p w14:paraId="532D9F57">
      <w:pPr>
        <w:pStyle w:val="2"/>
        <w:spacing w:line="311" w:lineRule="auto"/>
      </w:pPr>
    </w:p>
    <w:p w14:paraId="06AACE02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162</w:t>
      </w:r>
    </w:p>
    <w:p w14:paraId="4406E843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68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D410FA2">
      <w:pPr>
        <w:pStyle w:val="2"/>
        <w:spacing w:line="293" w:lineRule="auto"/>
      </w:pPr>
    </w:p>
    <w:p w14:paraId="510C38EA">
      <w:pPr>
        <w:pStyle w:val="2"/>
        <w:spacing w:line="293" w:lineRule="auto"/>
      </w:pPr>
    </w:p>
    <w:p w14:paraId="3EE37E1A">
      <w:pPr>
        <w:pStyle w:val="2"/>
        <w:spacing w:line="294" w:lineRule="auto"/>
      </w:pPr>
    </w:p>
    <w:p w14:paraId="5F4E5CF2">
      <w:pPr>
        <w:pStyle w:val="2"/>
        <w:spacing w:line="294" w:lineRule="auto"/>
      </w:pPr>
    </w:p>
    <w:p w14:paraId="60B554FA">
      <w:pPr>
        <w:spacing w:before="65" w:line="367" w:lineRule="auto"/>
        <w:ind w:right="40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期间向学院(系)评审工作小组提出投诉或举报，学院(系)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4"/>
          <w:sz w:val="20"/>
          <w:szCs w:val="20"/>
        </w:rPr>
        <w:t>评审工作小组应在3个工作日内予以答复。如学生对学院(系)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作出的答复仍存在异议，可向学校国家奖助</w:t>
      </w:r>
      <w:r>
        <w:rPr>
          <w:rFonts w:ascii="宋体" w:hAnsi="宋体" w:eastAsia="宋体" w:cs="宋体"/>
          <w:spacing w:val="9"/>
          <w:sz w:val="20"/>
          <w:szCs w:val="20"/>
        </w:rPr>
        <w:t>学金评审工作领导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小组提请裁决。</w:t>
      </w:r>
    </w:p>
    <w:p w14:paraId="0E8EDD0B">
      <w:pPr>
        <w:spacing w:before="1" w:line="319" w:lineRule="auto"/>
        <w:ind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5"/>
          <w:sz w:val="20"/>
          <w:szCs w:val="20"/>
        </w:rPr>
        <w:t>经学校评定的国家奖学金、国家励志奖学金学生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名单，按程序报上级主管部门审批，学校认定的国家助学金名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单上报省学生资助管理系统备案。</w:t>
      </w:r>
    </w:p>
    <w:p w14:paraId="0AFD762A">
      <w:pPr>
        <w:spacing w:before="170" w:line="221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4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4"/>
          <w:sz w:val="20"/>
          <w:szCs w:val="20"/>
        </w:rPr>
        <w:t>申请但未获得资助的学生，学校将及时告知原因。</w:t>
      </w:r>
    </w:p>
    <w:p w14:paraId="33DD4C44">
      <w:pPr>
        <w:pStyle w:val="2"/>
        <w:spacing w:line="437" w:lineRule="auto"/>
      </w:pPr>
    </w:p>
    <w:p w14:paraId="2FAAB446">
      <w:pPr>
        <w:spacing w:before="78" w:line="221" w:lineRule="auto"/>
        <w:ind w:left="6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2"/>
          <w:sz w:val="24"/>
          <w:szCs w:val="24"/>
        </w:rPr>
        <w:t>第六章国家奖助学金的发放、管理与监督</w:t>
      </w:r>
    </w:p>
    <w:p w14:paraId="32CE521F">
      <w:pPr>
        <w:spacing w:before="146" w:line="336" w:lineRule="auto"/>
        <w:ind w:right="42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pacing w:val="13"/>
          <w:sz w:val="20"/>
          <w:szCs w:val="20"/>
        </w:rPr>
        <w:t>学生工作部(处)会同财务处将国家奖学金、国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家励志奖学金于每年12月31日前一次性发放</w:t>
      </w:r>
      <w:r>
        <w:rPr>
          <w:rFonts w:ascii="宋体" w:hAnsi="宋体" w:eastAsia="宋体" w:cs="宋体"/>
          <w:spacing w:val="16"/>
          <w:sz w:val="20"/>
          <w:szCs w:val="20"/>
        </w:rPr>
        <w:t>给获奖学生。国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家奖学金颁发国家统一印制的奖励证书，国家励志奖学金颁发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广东省教育厅统一印制的荣誉证书。国家助学金按月发放给受助学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生。</w:t>
      </w:r>
    </w:p>
    <w:p w14:paraId="2948EFFA">
      <w:pPr>
        <w:spacing w:before="180" w:line="344" w:lineRule="auto"/>
        <w:ind w:right="436" w:firstLine="420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第二十一条 </w:t>
      </w:r>
      <w:r>
        <w:rPr>
          <w:rFonts w:ascii="宋体" w:hAnsi="宋体" w:eastAsia="宋体" w:cs="宋体"/>
          <w:spacing w:val="13"/>
          <w:sz w:val="20"/>
          <w:szCs w:val="20"/>
        </w:rPr>
        <w:t>学校对国家奖助学金实行分账核算，专款专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用，做好资金监督，确保资金安全。国家奖助学金接受上级有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关部门审计、检查和监督，同时接受学校有关部门、全校师生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监</w:t>
      </w:r>
      <w:r>
        <w:rPr>
          <w:rFonts w:ascii="宋体" w:hAnsi="宋体" w:eastAsia="宋体" w:cs="宋体"/>
          <w:spacing w:val="-2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督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。</w:t>
      </w:r>
    </w:p>
    <w:p w14:paraId="0A1E5481">
      <w:pPr>
        <w:spacing w:before="185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第二十二条 </w:t>
      </w:r>
      <w:r>
        <w:rPr>
          <w:rFonts w:ascii="宋体" w:hAnsi="宋体" w:eastAsia="宋体" w:cs="宋体"/>
          <w:spacing w:val="13"/>
          <w:sz w:val="20"/>
          <w:szCs w:val="20"/>
        </w:rPr>
        <w:t>学生工作部(处)按照《广东省教育厅关于加</w:t>
      </w:r>
    </w:p>
    <w:p w14:paraId="60FE49C8">
      <w:pPr>
        <w:pStyle w:val="2"/>
        <w:spacing w:line="310" w:lineRule="auto"/>
      </w:pPr>
    </w:p>
    <w:p w14:paraId="5EB4D749">
      <w:pPr>
        <w:pStyle w:val="2"/>
        <w:spacing w:line="310" w:lineRule="auto"/>
      </w:pPr>
    </w:p>
    <w:p w14:paraId="3FD3EE7F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163</w:t>
      </w:r>
    </w:p>
    <w:p w14:paraId="50B38C98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69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33F8152F">
      <w:pPr>
        <w:pStyle w:val="2"/>
        <w:spacing w:line="294" w:lineRule="auto"/>
      </w:pPr>
    </w:p>
    <w:p w14:paraId="2EEBF76F">
      <w:pPr>
        <w:pStyle w:val="2"/>
        <w:spacing w:line="294" w:lineRule="auto"/>
      </w:pPr>
    </w:p>
    <w:p w14:paraId="6E968F1D">
      <w:pPr>
        <w:pStyle w:val="2"/>
        <w:spacing w:line="294" w:lineRule="auto"/>
      </w:pPr>
    </w:p>
    <w:p w14:paraId="3A140578">
      <w:pPr>
        <w:pStyle w:val="2"/>
        <w:spacing w:line="295" w:lineRule="auto"/>
      </w:pPr>
    </w:p>
    <w:p w14:paraId="41E796E3">
      <w:pPr>
        <w:spacing w:before="65" w:line="364" w:lineRule="auto"/>
        <w:ind w:right="426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2"/>
          <w:sz w:val="20"/>
          <w:szCs w:val="20"/>
        </w:rPr>
        <w:t>强全国学生资助管理信息系统全面应用的通知》(粤</w:t>
      </w:r>
      <w:r>
        <w:rPr>
          <w:rFonts w:ascii="宋体" w:hAnsi="宋体" w:eastAsia="宋体" w:cs="宋体"/>
          <w:spacing w:val="21"/>
          <w:sz w:val="20"/>
          <w:szCs w:val="20"/>
        </w:rPr>
        <w:t>教助函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〔2019〕5号)等文件要求限时录入、审核、提交国家奖助学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金数据。同时加强管理，确保数据精准、学生信息安全，坚决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防止学生信息泄露现象发生。</w:t>
      </w:r>
    </w:p>
    <w:p w14:paraId="3117EAB9">
      <w:pPr>
        <w:spacing w:line="344" w:lineRule="auto"/>
        <w:ind w:right="387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第二十三条 </w:t>
      </w:r>
      <w:r>
        <w:rPr>
          <w:rFonts w:ascii="宋体" w:hAnsi="宋体" w:eastAsia="宋体" w:cs="宋体"/>
          <w:spacing w:val="5"/>
          <w:sz w:val="20"/>
          <w:szCs w:val="20"/>
        </w:rPr>
        <w:t>学校对国家奖助学金评审工作流程执行、进展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和效能情况进行监督检查。严肃纪律，坚决纠正和查处国家奖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助学金评审工作中的违纪问题。学生工作部(处)公布</w:t>
      </w:r>
      <w:r>
        <w:rPr>
          <w:rFonts w:ascii="宋体" w:hAnsi="宋体" w:eastAsia="宋体" w:cs="宋体"/>
          <w:spacing w:val="16"/>
          <w:sz w:val="20"/>
          <w:szCs w:val="20"/>
        </w:rPr>
        <w:t>和设立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专项举报、投诉电话(020-34113255),接受群众的举报和投</w:t>
      </w:r>
      <w:r>
        <w:rPr>
          <w:rFonts w:ascii="宋体" w:hAnsi="宋体" w:eastAsia="宋体" w:cs="宋体"/>
          <w:spacing w:val="5"/>
          <w:sz w:val="20"/>
          <w:szCs w:val="20"/>
        </w:rPr>
        <w:t>诉，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接受全体师生的监督。对违规违纪行为，按照相关</w:t>
      </w:r>
      <w:r>
        <w:rPr>
          <w:rFonts w:ascii="宋体" w:hAnsi="宋体" w:eastAsia="宋体" w:cs="宋体"/>
          <w:spacing w:val="9"/>
          <w:sz w:val="20"/>
          <w:szCs w:val="20"/>
        </w:rPr>
        <w:t>法律法规和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政策严肃处理。</w:t>
      </w:r>
    </w:p>
    <w:p w14:paraId="6B112D38">
      <w:pPr>
        <w:spacing w:before="175" w:line="339" w:lineRule="auto"/>
        <w:ind w:right="431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第二十四条 </w:t>
      </w:r>
      <w:r>
        <w:rPr>
          <w:rFonts w:ascii="宋体" w:hAnsi="宋体" w:eastAsia="宋体" w:cs="宋体"/>
          <w:spacing w:val="13"/>
          <w:sz w:val="20"/>
          <w:szCs w:val="20"/>
        </w:rPr>
        <w:t>各学院(系)明确国家奖助学金评</w:t>
      </w:r>
      <w:r>
        <w:rPr>
          <w:rFonts w:ascii="宋体" w:hAnsi="宋体" w:eastAsia="宋体" w:cs="宋体"/>
          <w:spacing w:val="12"/>
          <w:sz w:val="20"/>
          <w:szCs w:val="20"/>
        </w:rPr>
        <w:t>审工作中突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发事件舆情应对工作，增强国家奖助学金评审舆</w:t>
      </w:r>
      <w:r>
        <w:rPr>
          <w:rFonts w:ascii="宋体" w:hAnsi="宋体" w:eastAsia="宋体" w:cs="宋体"/>
          <w:spacing w:val="9"/>
          <w:sz w:val="20"/>
          <w:szCs w:val="20"/>
        </w:rPr>
        <w:t>论引导工作的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主动性、针对性、及时性、有效性，营造良好舆</w:t>
      </w:r>
      <w:r>
        <w:rPr>
          <w:rFonts w:ascii="宋体" w:hAnsi="宋体" w:eastAsia="宋体" w:cs="宋体"/>
          <w:spacing w:val="9"/>
          <w:sz w:val="20"/>
          <w:szCs w:val="20"/>
        </w:rPr>
        <w:t>论氛围。明确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事件处理和督办落实工作，做好国家奖助学金评审工作热点舆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情上报、发声、跟踪。</w:t>
      </w:r>
    </w:p>
    <w:p w14:paraId="73C1B3AA">
      <w:pPr>
        <w:spacing w:before="128" w:line="221" w:lineRule="auto"/>
        <w:ind w:left="18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6"/>
          <w:sz w:val="24"/>
          <w:szCs w:val="24"/>
        </w:rPr>
        <w:t>第七章受奖助学生管理</w:t>
      </w:r>
    </w:p>
    <w:p w14:paraId="2A797923">
      <w:pPr>
        <w:spacing w:before="145" w:line="370" w:lineRule="auto"/>
        <w:ind w:right="437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20"/>
          <w:sz w:val="20"/>
          <w:szCs w:val="20"/>
        </w:rPr>
        <w:t xml:space="preserve">第二十五条 </w:t>
      </w:r>
      <w:r>
        <w:rPr>
          <w:rFonts w:ascii="宋体" w:hAnsi="宋体" w:eastAsia="宋体" w:cs="宋体"/>
          <w:spacing w:val="20"/>
          <w:sz w:val="20"/>
          <w:szCs w:val="20"/>
        </w:rPr>
        <w:t>学生工作部(处)和各学院(系)要及时宣传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国家奖学金和国家励志奖学金获得者的先进事迹，充分发挥榜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样的引领示范和励志教育作用，教育国家助学金获得者勤俭节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约、自强不息、立志成才。</w:t>
      </w:r>
    </w:p>
    <w:p w14:paraId="336AC7D5">
      <w:pPr>
        <w:pStyle w:val="2"/>
        <w:spacing w:line="479" w:lineRule="auto"/>
      </w:pPr>
    </w:p>
    <w:p w14:paraId="1B8D9B23">
      <w:pPr>
        <w:spacing w:before="43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164</w:t>
      </w:r>
    </w:p>
    <w:p w14:paraId="4278B5BC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70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05C930F7">
      <w:pPr>
        <w:pStyle w:val="2"/>
        <w:spacing w:line="288" w:lineRule="auto"/>
      </w:pPr>
    </w:p>
    <w:p w14:paraId="36D39389">
      <w:pPr>
        <w:pStyle w:val="2"/>
        <w:spacing w:line="288" w:lineRule="auto"/>
      </w:pPr>
    </w:p>
    <w:p w14:paraId="76451B58">
      <w:pPr>
        <w:pStyle w:val="2"/>
        <w:spacing w:line="288" w:lineRule="auto"/>
      </w:pPr>
    </w:p>
    <w:p w14:paraId="529148D2">
      <w:pPr>
        <w:pStyle w:val="2"/>
        <w:spacing w:line="289" w:lineRule="auto"/>
      </w:pPr>
    </w:p>
    <w:p w14:paraId="554E347B">
      <w:pPr>
        <w:spacing w:before="68" w:line="308" w:lineRule="auto"/>
        <w:ind w:right="426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第二十六条 </w:t>
      </w:r>
      <w:r>
        <w:rPr>
          <w:rFonts w:ascii="宋体" w:hAnsi="宋体" w:eastAsia="宋体" w:cs="宋体"/>
          <w:spacing w:val="-4"/>
          <w:sz w:val="21"/>
          <w:szCs w:val="21"/>
        </w:rPr>
        <w:t>各学院要做好对受奖助学生的日常管理，各学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院辅导员、班主任应掌握受奖助学生的学习、生活和工作等情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况。</w:t>
      </w:r>
    </w:p>
    <w:p w14:paraId="027D6364">
      <w:pPr>
        <w:spacing w:before="149" w:line="318" w:lineRule="auto"/>
        <w:ind w:right="39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 xml:space="preserve">第二十七条 </w:t>
      </w:r>
      <w:r>
        <w:rPr>
          <w:rFonts w:ascii="宋体" w:hAnsi="宋体" w:eastAsia="宋体" w:cs="宋体"/>
          <w:spacing w:val="-3"/>
          <w:sz w:val="21"/>
          <w:szCs w:val="21"/>
        </w:rPr>
        <w:t>为培养受奖助学生的感恩意识和社会责任感，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增强其自立、自强、自助的意识，学校组织受奖助学生在不影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响学习的前提下，参加一定量的公益活动，以积极的态度回报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学校和社会。</w:t>
      </w:r>
    </w:p>
    <w:p w14:paraId="5EE4712B">
      <w:pPr>
        <w:pStyle w:val="2"/>
        <w:spacing w:line="248" w:lineRule="auto"/>
      </w:pPr>
    </w:p>
    <w:p w14:paraId="6CB7B4AA">
      <w:pPr>
        <w:pStyle w:val="2"/>
        <w:spacing w:line="248" w:lineRule="auto"/>
      </w:pPr>
    </w:p>
    <w:p w14:paraId="45FF70DE">
      <w:pPr>
        <w:spacing w:before="68" w:line="222" w:lineRule="auto"/>
        <w:ind w:left="23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第</w:t>
      </w:r>
      <w:r>
        <w:rPr>
          <w:rFonts w:ascii="黑体" w:hAnsi="黑体" w:eastAsia="黑体" w:cs="黑体"/>
          <w:spacing w:val="-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八</w:t>
      </w:r>
      <w:r>
        <w:rPr>
          <w:rFonts w:ascii="黑体" w:hAnsi="黑体" w:eastAsia="黑体" w:cs="黑体"/>
          <w:spacing w:val="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章</w:t>
      </w:r>
      <w:r>
        <w:rPr>
          <w:rFonts w:ascii="黑体" w:hAnsi="黑体" w:eastAsia="黑体" w:cs="黑体"/>
          <w:spacing w:val="13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附</w:t>
      </w:r>
      <w:r>
        <w:rPr>
          <w:rFonts w:ascii="黑体" w:hAnsi="黑体" w:eastAsia="黑体" w:cs="黑体"/>
          <w:spacing w:val="-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则</w:t>
      </w:r>
    </w:p>
    <w:p w14:paraId="6EFF7B7B">
      <w:pPr>
        <w:spacing w:before="147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7"/>
          <w:sz w:val="21"/>
          <w:szCs w:val="21"/>
        </w:rPr>
        <w:t>第二十八条</w:t>
      </w:r>
      <w:r>
        <w:rPr>
          <w:rFonts w:ascii="黑体" w:hAnsi="黑体" w:eastAsia="黑体" w:cs="黑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本办法由学生工作部(处)负责解释。</w:t>
      </w:r>
    </w:p>
    <w:p w14:paraId="2BF8C48E">
      <w:pPr>
        <w:spacing w:before="148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第二十九条</w:t>
      </w:r>
      <w:r>
        <w:rPr>
          <w:rFonts w:ascii="黑体" w:hAnsi="黑体" w:eastAsia="黑体" w:cs="黑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本办法自颁布之日起施行。</w:t>
      </w:r>
    </w:p>
    <w:p w14:paraId="3E41E16C">
      <w:pPr>
        <w:pStyle w:val="2"/>
        <w:spacing w:line="247" w:lineRule="auto"/>
      </w:pPr>
    </w:p>
    <w:p w14:paraId="785F074B">
      <w:pPr>
        <w:pStyle w:val="2"/>
        <w:spacing w:line="247" w:lineRule="auto"/>
      </w:pPr>
    </w:p>
    <w:p w14:paraId="6980E7F3">
      <w:pPr>
        <w:pStyle w:val="2"/>
        <w:spacing w:line="247" w:lineRule="auto"/>
      </w:pPr>
    </w:p>
    <w:p w14:paraId="4066AF0F">
      <w:pPr>
        <w:pStyle w:val="2"/>
        <w:spacing w:line="247" w:lineRule="auto"/>
      </w:pPr>
    </w:p>
    <w:p w14:paraId="3B2E56DC">
      <w:pPr>
        <w:pStyle w:val="2"/>
        <w:spacing w:line="247" w:lineRule="auto"/>
      </w:pPr>
    </w:p>
    <w:p w14:paraId="3AD9C095">
      <w:pPr>
        <w:pStyle w:val="2"/>
        <w:spacing w:line="247" w:lineRule="auto"/>
      </w:pPr>
    </w:p>
    <w:p w14:paraId="702EF2FE">
      <w:pPr>
        <w:pStyle w:val="2"/>
        <w:spacing w:line="247" w:lineRule="auto"/>
      </w:pPr>
    </w:p>
    <w:p w14:paraId="2F397DB8">
      <w:pPr>
        <w:pStyle w:val="2"/>
        <w:spacing w:line="247" w:lineRule="auto"/>
      </w:pPr>
    </w:p>
    <w:p w14:paraId="7651B8C8">
      <w:pPr>
        <w:pStyle w:val="2"/>
        <w:spacing w:line="247" w:lineRule="auto"/>
      </w:pPr>
    </w:p>
    <w:p w14:paraId="598B5594">
      <w:pPr>
        <w:pStyle w:val="2"/>
        <w:spacing w:line="247" w:lineRule="auto"/>
      </w:pPr>
    </w:p>
    <w:p w14:paraId="31B8A22F">
      <w:pPr>
        <w:pStyle w:val="2"/>
        <w:spacing w:line="247" w:lineRule="auto"/>
      </w:pPr>
    </w:p>
    <w:p w14:paraId="68D26723">
      <w:pPr>
        <w:pStyle w:val="2"/>
        <w:spacing w:line="247" w:lineRule="auto"/>
      </w:pPr>
    </w:p>
    <w:p w14:paraId="3429C15A">
      <w:pPr>
        <w:pStyle w:val="2"/>
        <w:spacing w:line="247" w:lineRule="auto"/>
      </w:pPr>
    </w:p>
    <w:p w14:paraId="5D6747F0">
      <w:pPr>
        <w:pStyle w:val="2"/>
        <w:spacing w:line="247" w:lineRule="auto"/>
      </w:pPr>
    </w:p>
    <w:p w14:paraId="70FCEE36">
      <w:pPr>
        <w:pStyle w:val="2"/>
        <w:spacing w:line="247" w:lineRule="auto"/>
      </w:pPr>
    </w:p>
    <w:p w14:paraId="0FC6276E">
      <w:pPr>
        <w:pStyle w:val="2"/>
        <w:spacing w:line="247" w:lineRule="auto"/>
      </w:pPr>
    </w:p>
    <w:p w14:paraId="7358B1B9">
      <w:pPr>
        <w:pStyle w:val="2"/>
        <w:spacing w:line="247" w:lineRule="auto"/>
      </w:pPr>
    </w:p>
    <w:p w14:paraId="76BBD8AB">
      <w:pPr>
        <w:spacing w:before="43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165</w:t>
      </w:r>
    </w:p>
    <w:p w14:paraId="1B72FC78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71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B2E6342">
      <w:pPr>
        <w:pStyle w:val="2"/>
        <w:spacing w:line="298" w:lineRule="auto"/>
      </w:pPr>
    </w:p>
    <w:p w14:paraId="3C302431">
      <w:pPr>
        <w:pStyle w:val="2"/>
        <w:spacing w:line="298" w:lineRule="auto"/>
      </w:pPr>
    </w:p>
    <w:p w14:paraId="3069F5C7">
      <w:pPr>
        <w:pStyle w:val="2"/>
        <w:spacing w:line="299" w:lineRule="auto"/>
      </w:pPr>
    </w:p>
    <w:p w14:paraId="680DAF2A">
      <w:pPr>
        <w:pStyle w:val="2"/>
        <w:spacing w:line="299" w:lineRule="auto"/>
      </w:pPr>
    </w:p>
    <w:p w14:paraId="2680C68D">
      <w:pPr>
        <w:spacing w:before="107" w:line="219" w:lineRule="auto"/>
        <w:ind w:left="27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3"/>
          <w:sz w:val="33"/>
          <w:szCs w:val="33"/>
        </w:rPr>
        <w:t>广东第二师范学院学生临时困难补助</w:t>
      </w:r>
    </w:p>
    <w:p w14:paraId="516C6BE6">
      <w:pPr>
        <w:spacing w:before="208" w:line="219" w:lineRule="auto"/>
        <w:ind w:left="156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9"/>
          <w:sz w:val="33"/>
          <w:szCs w:val="33"/>
        </w:rPr>
        <w:t>管理办法(试行)</w:t>
      </w:r>
    </w:p>
    <w:p w14:paraId="075C7B9D">
      <w:pPr>
        <w:spacing w:before="318" w:line="222" w:lineRule="auto"/>
        <w:ind w:left="1470"/>
        <w:rPr>
          <w:rFonts w:ascii="仿宋" w:hAnsi="仿宋" w:eastAsia="仿宋" w:cs="仿宋"/>
          <w:sz w:val="26"/>
          <w:szCs w:val="26"/>
        </w:rPr>
      </w:pPr>
      <w:r>
        <w:rPr>
          <w:rFonts w:ascii="仿宋" w:hAnsi="仿宋" w:eastAsia="仿宋" w:cs="仿宋"/>
          <w:spacing w:val="17"/>
          <w:sz w:val="26"/>
          <w:szCs w:val="26"/>
        </w:rPr>
        <w:t>广东二师[2021]107号</w:t>
      </w:r>
    </w:p>
    <w:p w14:paraId="7F754290">
      <w:pPr>
        <w:pStyle w:val="2"/>
        <w:spacing w:line="342" w:lineRule="auto"/>
      </w:pPr>
    </w:p>
    <w:p w14:paraId="6E0AF3A7">
      <w:pPr>
        <w:pStyle w:val="2"/>
        <w:spacing w:line="342" w:lineRule="auto"/>
      </w:pPr>
    </w:p>
    <w:p w14:paraId="4B6BBC7B">
      <w:pPr>
        <w:spacing w:before="65" w:line="348" w:lineRule="auto"/>
        <w:ind w:right="403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第一条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为解决学生在校期间的临时性、突发性等困难，帮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助学生顺利完成学业，根据《国务院关于建立健全普通本科高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校高等职业学校和中等职业学校家庭经济困难学生资助政策体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系的意见》(国发〔2007〕13号)、《广东省学生资助资金管理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实施办法》(财科教〔2019〕19号)、《广东省教育厅广东省财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政厅关于进一步健全学生资助政策体系的意见》(粤教助〔2020)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6号)有关规定，结合我校实际，制定本办法。</w:t>
      </w:r>
    </w:p>
    <w:p w14:paraId="2B6CEDE5">
      <w:pPr>
        <w:spacing w:before="169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第二条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本办法适用于我校全日制普通本科学生。</w:t>
      </w:r>
    </w:p>
    <w:p w14:paraId="6FBB028D">
      <w:pPr>
        <w:spacing w:before="150" w:line="321" w:lineRule="auto"/>
        <w:ind w:right="429" w:firstLine="39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1"/>
          <w:sz w:val="20"/>
          <w:szCs w:val="20"/>
        </w:rPr>
        <w:t>第三条</w:t>
      </w:r>
      <w:r>
        <w:rPr>
          <w:rFonts w:ascii="宋体" w:hAnsi="宋体" w:eastAsia="宋体" w:cs="宋体"/>
          <w:spacing w:val="-1"/>
          <w:sz w:val="20"/>
          <w:szCs w:val="20"/>
        </w:rPr>
        <w:t xml:space="preserve"> 学校根据上级有关规定和学校财务预算安</w:t>
      </w:r>
      <w:r>
        <w:rPr>
          <w:rFonts w:ascii="宋体" w:hAnsi="宋体" w:eastAsia="宋体" w:cs="宋体"/>
          <w:spacing w:val="-2"/>
          <w:sz w:val="20"/>
          <w:szCs w:val="20"/>
        </w:rPr>
        <w:t>排，每年从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学校事业收入中提取的学生资助经费中安排学生临时困难补助经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</w:rPr>
        <w:t>费。</w:t>
      </w:r>
    </w:p>
    <w:p w14:paraId="1FE03FC6">
      <w:pPr>
        <w:spacing w:before="177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第四条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申请条件和补助标准。</w:t>
      </w:r>
    </w:p>
    <w:p w14:paraId="12D5A4D3">
      <w:pPr>
        <w:spacing w:before="164" w:line="370" w:lineRule="auto"/>
        <w:ind w:right="44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在校期间符合下列条件之一，造成家庭经济困难并影响在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校基本生活的学生，可向学校申请临时困难补助：</w:t>
      </w:r>
    </w:p>
    <w:p w14:paraId="7300C220">
      <w:pPr>
        <w:pStyle w:val="2"/>
        <w:spacing w:line="428" w:lineRule="auto"/>
      </w:pPr>
    </w:p>
    <w:p w14:paraId="3F0D6AA5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166</w:t>
      </w:r>
    </w:p>
    <w:p w14:paraId="59C2B3E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72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4E300F78">
      <w:pPr>
        <w:pStyle w:val="2"/>
        <w:spacing w:line="290" w:lineRule="auto"/>
      </w:pPr>
    </w:p>
    <w:p w14:paraId="5BE296ED">
      <w:pPr>
        <w:pStyle w:val="2"/>
        <w:spacing w:line="291" w:lineRule="auto"/>
      </w:pPr>
    </w:p>
    <w:p w14:paraId="64582674">
      <w:pPr>
        <w:pStyle w:val="2"/>
        <w:spacing w:line="291" w:lineRule="auto"/>
      </w:pPr>
    </w:p>
    <w:p w14:paraId="3A1D2A10">
      <w:pPr>
        <w:pStyle w:val="2"/>
        <w:spacing w:line="291" w:lineRule="auto"/>
      </w:pPr>
    </w:p>
    <w:p w14:paraId="74575055">
      <w:pPr>
        <w:spacing w:before="68" w:line="281" w:lineRule="auto"/>
        <w:ind w:right="429" w:firstLine="530"/>
        <w:rPr>
          <w:rFonts w:ascii="宋体" w:hAnsi="宋体" w:eastAsia="宋体" w:cs="宋体"/>
          <w:sz w:val="21"/>
          <w:szCs w:val="21"/>
        </w:rPr>
      </w:pPr>
      <w:bookmarkStart w:id="20" w:name="bookmark57"/>
      <w:bookmarkEnd w:id="20"/>
      <w:r>
        <w:rPr>
          <w:rFonts w:ascii="宋体" w:hAnsi="宋体" w:eastAsia="宋体" w:cs="宋体"/>
          <w:spacing w:val="3"/>
          <w:sz w:val="21"/>
          <w:szCs w:val="21"/>
        </w:rPr>
        <w:t>(一)家庭遭遇重大自然灾害造成财产严重损失，酌情一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次性给予300-1000元补助；</w:t>
      </w:r>
    </w:p>
    <w:p w14:paraId="6992B743">
      <w:pPr>
        <w:spacing w:before="160" w:line="282" w:lineRule="auto"/>
        <w:ind w:right="425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(二)父母突然不幸亡故，父母一方亡故的给予1000元补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助，双方亡故的给予2000元补助；</w:t>
      </w:r>
    </w:p>
    <w:p w14:paraId="5A4EADAC">
      <w:pPr>
        <w:spacing w:before="138" w:line="290" w:lineRule="auto"/>
        <w:ind w:right="425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(三)父母身患重大疾病，酌情一次性给予500-2000元补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助，原则上每人每学年可申请一次；</w:t>
      </w:r>
    </w:p>
    <w:p w14:paraId="7961EA6B">
      <w:pPr>
        <w:spacing w:before="139" w:line="286" w:lineRule="auto"/>
        <w:ind w:right="42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(四)学生本人患重大疾病或遭遇重大意外事故，酌情一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次性给予2000-5000元，原则上每人每学年可申请一次；</w:t>
      </w:r>
    </w:p>
    <w:p w14:paraId="36A18DD4">
      <w:pPr>
        <w:spacing w:before="151" w:line="285" w:lineRule="auto"/>
        <w:ind w:right="431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(五)因其他特殊情况导致学生正常学习和生活受到较大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影响的，由学校根据实际情况制定具体补助方案。</w:t>
      </w:r>
    </w:p>
    <w:p w14:paraId="6BD7B082">
      <w:pPr>
        <w:spacing w:before="17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第五条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临时困难补助申请程序：</w:t>
      </w:r>
    </w:p>
    <w:p w14:paraId="5F1409FA">
      <w:pPr>
        <w:spacing w:before="121" w:line="294" w:lineRule="auto"/>
        <w:ind w:right="430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(一)学生申请。学生本人提出申请，填写《广东第二师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范学院临时困难补助申请表》并提交相关证明材料；</w:t>
      </w:r>
    </w:p>
    <w:p w14:paraId="0D1BF70B">
      <w:pPr>
        <w:spacing w:before="133" w:line="285" w:lineRule="auto"/>
        <w:ind w:right="427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(二)资格审查。学院(系)核实申请学生的资料，详细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了解情况并给出资助意见和金额，提交学生工作部(处);</w:t>
      </w:r>
    </w:p>
    <w:p w14:paraId="055BF89D">
      <w:pPr>
        <w:spacing w:before="149" w:line="286" w:lineRule="auto"/>
        <w:ind w:right="428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(三)学校审核。学生工作部(处)对学生材料进行审核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并确定补助标准；</w:t>
      </w:r>
    </w:p>
    <w:p w14:paraId="01282CB9">
      <w:pPr>
        <w:spacing w:before="171" w:line="281" w:lineRule="auto"/>
        <w:ind w:right="427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(四)补助发放。根据学校财务规定，学生临时困难补助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由学校财务处发放至学生个人账户。</w:t>
      </w:r>
    </w:p>
    <w:p w14:paraId="236596A7">
      <w:pPr>
        <w:spacing w:before="166" w:line="222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第六条</w:t>
      </w:r>
      <w:r>
        <w:rPr>
          <w:rFonts w:ascii="黑体" w:hAnsi="黑体" w:eastAsia="黑体" w:cs="黑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学生临时困难补助是对学生的专项资助，学</w:t>
      </w:r>
      <w:r>
        <w:rPr>
          <w:rFonts w:ascii="宋体" w:hAnsi="宋体" w:eastAsia="宋体" w:cs="宋体"/>
          <w:spacing w:val="-5"/>
          <w:sz w:val="21"/>
          <w:szCs w:val="21"/>
        </w:rPr>
        <w:t>生应当</w:t>
      </w:r>
    </w:p>
    <w:p w14:paraId="0ADB86A5">
      <w:pPr>
        <w:pStyle w:val="2"/>
        <w:spacing w:line="310" w:lineRule="auto"/>
      </w:pPr>
    </w:p>
    <w:p w14:paraId="26350E95">
      <w:pPr>
        <w:pStyle w:val="2"/>
        <w:spacing w:line="311" w:lineRule="auto"/>
      </w:pPr>
    </w:p>
    <w:p w14:paraId="5E5626D8">
      <w:pPr>
        <w:spacing w:before="44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167</w:t>
      </w:r>
    </w:p>
    <w:p w14:paraId="6622E44B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73" w:type="default"/>
          <w:pgSz w:w="8050" w:h="11170"/>
          <w:pgMar w:top="400" w:right="779" w:bottom="149" w:left="1179" w:header="0" w:footer="0" w:gutter="0"/>
          <w:cols w:space="720" w:num="1"/>
        </w:sectPr>
      </w:pPr>
    </w:p>
    <w:p w14:paraId="59029E93">
      <w:pPr>
        <w:pStyle w:val="2"/>
        <w:spacing w:line="294" w:lineRule="auto"/>
      </w:pPr>
    </w:p>
    <w:p w14:paraId="6C6C0406">
      <w:pPr>
        <w:pStyle w:val="2"/>
        <w:spacing w:line="294" w:lineRule="auto"/>
      </w:pPr>
    </w:p>
    <w:p w14:paraId="200D3C37">
      <w:pPr>
        <w:pStyle w:val="2"/>
        <w:spacing w:line="294" w:lineRule="auto"/>
      </w:pPr>
    </w:p>
    <w:p w14:paraId="45D75DB6">
      <w:pPr>
        <w:pStyle w:val="2"/>
        <w:spacing w:line="294" w:lineRule="auto"/>
      </w:pPr>
    </w:p>
    <w:p w14:paraId="03716EFF">
      <w:pPr>
        <w:spacing w:before="65" w:line="361" w:lineRule="auto"/>
        <w:ind w:right="42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将补助用于所申请的情况，任何组织及个人不得以任何理</w:t>
      </w:r>
      <w:r>
        <w:rPr>
          <w:rFonts w:ascii="宋体" w:hAnsi="宋体" w:eastAsia="宋体" w:cs="宋体"/>
          <w:spacing w:val="9"/>
          <w:sz w:val="20"/>
          <w:szCs w:val="20"/>
        </w:rPr>
        <w:t>由或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借口予以克扣和挪用。</w:t>
      </w:r>
    </w:p>
    <w:p w14:paraId="1648DDA7">
      <w:pPr>
        <w:spacing w:before="5" w:line="295" w:lineRule="auto"/>
        <w:ind w:right="37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第七条 </w:t>
      </w:r>
      <w:r>
        <w:rPr>
          <w:rFonts w:ascii="宋体" w:hAnsi="宋体" w:eastAsia="宋体" w:cs="宋体"/>
          <w:spacing w:val="7"/>
          <w:sz w:val="20"/>
          <w:szCs w:val="20"/>
        </w:rPr>
        <w:t>申请学生临时困难补助的学生，如提供虚假材料，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一经查实立即取消或追回补助，并视情节轻重给予处分。</w:t>
      </w:r>
    </w:p>
    <w:p w14:paraId="2A4780EA">
      <w:pPr>
        <w:spacing w:before="181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7"/>
          <w:sz w:val="20"/>
          <w:szCs w:val="20"/>
        </w:rPr>
        <w:t xml:space="preserve">第八条 </w:t>
      </w:r>
      <w:r>
        <w:rPr>
          <w:rFonts w:ascii="宋体" w:hAnsi="宋体" w:eastAsia="宋体" w:cs="宋体"/>
          <w:spacing w:val="17"/>
          <w:sz w:val="20"/>
          <w:szCs w:val="20"/>
        </w:rPr>
        <w:t>本办法由学生工作部(处)负责解释。</w:t>
      </w:r>
    </w:p>
    <w:p w14:paraId="6C7DEA55">
      <w:pPr>
        <w:spacing w:before="159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第九条 </w:t>
      </w:r>
      <w:r>
        <w:rPr>
          <w:rFonts w:ascii="宋体" w:hAnsi="宋体" w:eastAsia="宋体" w:cs="宋体"/>
          <w:spacing w:val="7"/>
          <w:sz w:val="20"/>
          <w:szCs w:val="20"/>
        </w:rPr>
        <w:t>本办法自印发之日起试行。</w:t>
      </w:r>
    </w:p>
    <w:p w14:paraId="563E7F5B">
      <w:pPr>
        <w:pStyle w:val="2"/>
      </w:pPr>
    </w:p>
    <w:p w14:paraId="0704348E">
      <w:pPr>
        <w:pStyle w:val="2"/>
        <w:spacing w:line="241" w:lineRule="auto"/>
      </w:pPr>
    </w:p>
    <w:p w14:paraId="20021334">
      <w:pPr>
        <w:spacing w:before="65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附件：广东第二师范学院临时困难补助申请审批表</w:t>
      </w:r>
    </w:p>
    <w:p w14:paraId="2878CC3D">
      <w:pPr>
        <w:pStyle w:val="2"/>
        <w:spacing w:line="246" w:lineRule="auto"/>
      </w:pPr>
    </w:p>
    <w:p w14:paraId="67D4F61A">
      <w:pPr>
        <w:pStyle w:val="2"/>
        <w:spacing w:line="246" w:lineRule="auto"/>
      </w:pPr>
    </w:p>
    <w:p w14:paraId="2023C0CA">
      <w:pPr>
        <w:pStyle w:val="2"/>
        <w:spacing w:line="246" w:lineRule="auto"/>
      </w:pPr>
    </w:p>
    <w:p w14:paraId="2B5D01BD">
      <w:pPr>
        <w:pStyle w:val="2"/>
        <w:spacing w:line="246" w:lineRule="auto"/>
      </w:pPr>
    </w:p>
    <w:p w14:paraId="2F63B80D">
      <w:pPr>
        <w:pStyle w:val="2"/>
        <w:spacing w:line="246" w:lineRule="auto"/>
      </w:pPr>
    </w:p>
    <w:p w14:paraId="34AD70E1">
      <w:pPr>
        <w:pStyle w:val="2"/>
        <w:spacing w:line="246" w:lineRule="auto"/>
      </w:pPr>
    </w:p>
    <w:p w14:paraId="4AA165F6">
      <w:pPr>
        <w:pStyle w:val="2"/>
        <w:spacing w:line="246" w:lineRule="auto"/>
      </w:pPr>
    </w:p>
    <w:p w14:paraId="73A71350">
      <w:pPr>
        <w:pStyle w:val="2"/>
        <w:spacing w:line="246" w:lineRule="auto"/>
      </w:pPr>
    </w:p>
    <w:p w14:paraId="6538A385">
      <w:pPr>
        <w:pStyle w:val="2"/>
        <w:spacing w:line="246" w:lineRule="auto"/>
      </w:pPr>
    </w:p>
    <w:p w14:paraId="22F81C6D">
      <w:pPr>
        <w:pStyle w:val="2"/>
        <w:spacing w:line="246" w:lineRule="auto"/>
      </w:pPr>
    </w:p>
    <w:p w14:paraId="2A7E2575">
      <w:pPr>
        <w:pStyle w:val="2"/>
        <w:spacing w:line="247" w:lineRule="auto"/>
      </w:pPr>
    </w:p>
    <w:p w14:paraId="56D52B78">
      <w:pPr>
        <w:pStyle w:val="2"/>
        <w:spacing w:line="247" w:lineRule="auto"/>
      </w:pPr>
    </w:p>
    <w:p w14:paraId="25561093">
      <w:pPr>
        <w:pStyle w:val="2"/>
        <w:spacing w:line="247" w:lineRule="auto"/>
      </w:pPr>
    </w:p>
    <w:p w14:paraId="1EB6CAE8">
      <w:pPr>
        <w:pStyle w:val="2"/>
        <w:spacing w:line="247" w:lineRule="auto"/>
      </w:pPr>
    </w:p>
    <w:p w14:paraId="75392F01">
      <w:pPr>
        <w:pStyle w:val="2"/>
        <w:spacing w:line="247" w:lineRule="auto"/>
      </w:pPr>
    </w:p>
    <w:p w14:paraId="2166CF61">
      <w:pPr>
        <w:pStyle w:val="2"/>
        <w:spacing w:line="247" w:lineRule="auto"/>
      </w:pPr>
    </w:p>
    <w:p w14:paraId="05D363AD">
      <w:pPr>
        <w:pStyle w:val="2"/>
        <w:spacing w:line="247" w:lineRule="auto"/>
      </w:pPr>
    </w:p>
    <w:p w14:paraId="788588F7">
      <w:pPr>
        <w:pStyle w:val="2"/>
        <w:spacing w:line="247" w:lineRule="auto"/>
      </w:pPr>
    </w:p>
    <w:p w14:paraId="2BBA87C8">
      <w:pPr>
        <w:pStyle w:val="2"/>
        <w:spacing w:line="247" w:lineRule="auto"/>
      </w:pPr>
    </w:p>
    <w:p w14:paraId="16167592">
      <w:pPr>
        <w:pStyle w:val="2"/>
        <w:spacing w:line="247" w:lineRule="auto"/>
      </w:pPr>
    </w:p>
    <w:p w14:paraId="2B1BFBA8">
      <w:pPr>
        <w:pStyle w:val="2"/>
        <w:spacing w:line="247" w:lineRule="auto"/>
      </w:pPr>
    </w:p>
    <w:p w14:paraId="3037D55F">
      <w:pPr>
        <w:pStyle w:val="2"/>
        <w:spacing w:line="247" w:lineRule="auto"/>
      </w:pPr>
    </w:p>
    <w:p w14:paraId="1B12310B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168</w:t>
      </w:r>
    </w:p>
    <w:p w14:paraId="331037EA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74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6DB9BA43">
      <w:pPr>
        <w:pStyle w:val="2"/>
        <w:spacing w:line="287" w:lineRule="auto"/>
      </w:pPr>
    </w:p>
    <w:p w14:paraId="05768B9A">
      <w:pPr>
        <w:pStyle w:val="2"/>
        <w:spacing w:line="288" w:lineRule="auto"/>
      </w:pPr>
    </w:p>
    <w:p w14:paraId="0B3D8A87">
      <w:pPr>
        <w:pStyle w:val="2"/>
        <w:spacing w:line="288" w:lineRule="auto"/>
      </w:pPr>
    </w:p>
    <w:p w14:paraId="12E962CC">
      <w:pPr>
        <w:pStyle w:val="2"/>
        <w:spacing w:line="288" w:lineRule="auto"/>
      </w:pPr>
    </w:p>
    <w:p w14:paraId="71D5ACE8">
      <w:pPr>
        <w:spacing w:before="69" w:line="219" w:lineRule="auto"/>
        <w:ind w:left="23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附件</w:t>
      </w:r>
    </w:p>
    <w:p w14:paraId="4C581E45">
      <w:pPr>
        <w:spacing w:before="159" w:line="219" w:lineRule="auto"/>
        <w:ind w:left="10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广东第二师范学院临时困难补助申请审批表</w:t>
      </w:r>
    </w:p>
    <w:tbl>
      <w:tblPr>
        <w:tblStyle w:val="5"/>
        <w:tblW w:w="609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4"/>
        <w:gridCol w:w="1178"/>
        <w:gridCol w:w="879"/>
        <w:gridCol w:w="319"/>
        <w:gridCol w:w="539"/>
        <w:gridCol w:w="829"/>
        <w:gridCol w:w="789"/>
        <w:gridCol w:w="913"/>
      </w:tblGrid>
      <w:tr w14:paraId="2DB25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44" w:type="dxa"/>
            <w:vMerge w:val="restart"/>
            <w:tcBorders>
              <w:bottom w:val="nil"/>
            </w:tcBorders>
            <w:textDirection w:val="tbRlV"/>
            <w:vAlign w:val="top"/>
          </w:tcPr>
          <w:p w14:paraId="041BE40D">
            <w:pPr>
              <w:pStyle w:val="6"/>
              <w:spacing w:before="208" w:line="199" w:lineRule="auto"/>
              <w:ind w:left="5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基</w:t>
            </w:r>
            <w:r>
              <w:rPr>
                <w:spacing w:val="8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本</w:t>
            </w:r>
            <w:r>
              <w:rPr>
                <w:spacing w:val="8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情</w:t>
            </w:r>
            <w:r>
              <w:rPr>
                <w:spacing w:val="8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况</w:t>
            </w:r>
          </w:p>
        </w:tc>
        <w:tc>
          <w:tcPr>
            <w:tcW w:w="1178" w:type="dxa"/>
            <w:vAlign w:val="top"/>
          </w:tcPr>
          <w:p w14:paraId="5C6C317B">
            <w:pPr>
              <w:pStyle w:val="6"/>
              <w:spacing w:before="184" w:line="219" w:lineRule="auto"/>
              <w:ind w:left="361"/>
              <w:rPr>
                <w:sz w:val="22"/>
                <w:szCs w:val="22"/>
              </w:rPr>
            </w:pPr>
            <w:r>
              <w:rPr>
                <w:spacing w:val="14"/>
                <w:sz w:val="22"/>
                <w:szCs w:val="22"/>
              </w:rPr>
              <w:t>姓名</w:t>
            </w:r>
          </w:p>
        </w:tc>
        <w:tc>
          <w:tcPr>
            <w:tcW w:w="879" w:type="dxa"/>
            <w:vAlign w:val="top"/>
          </w:tcPr>
          <w:p w14:paraId="3A99B6FF">
            <w:pPr>
              <w:rPr>
                <w:rFonts w:ascii="Arial"/>
                <w:sz w:val="21"/>
              </w:rPr>
            </w:pPr>
          </w:p>
        </w:tc>
        <w:tc>
          <w:tcPr>
            <w:tcW w:w="858" w:type="dxa"/>
            <w:gridSpan w:val="2"/>
            <w:vAlign w:val="top"/>
          </w:tcPr>
          <w:p w14:paraId="41892EBA">
            <w:pPr>
              <w:pStyle w:val="6"/>
              <w:spacing w:before="184" w:line="220" w:lineRule="auto"/>
              <w:ind w:left="204"/>
              <w:rPr>
                <w:sz w:val="22"/>
                <w:szCs w:val="22"/>
              </w:rPr>
            </w:pPr>
            <w:r>
              <w:rPr>
                <w:spacing w:val="8"/>
                <w:sz w:val="22"/>
                <w:szCs w:val="22"/>
              </w:rPr>
              <w:t>性别</w:t>
            </w:r>
          </w:p>
        </w:tc>
        <w:tc>
          <w:tcPr>
            <w:tcW w:w="829" w:type="dxa"/>
            <w:vAlign w:val="top"/>
          </w:tcPr>
          <w:p w14:paraId="519E1DD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51CA2521">
            <w:pPr>
              <w:pStyle w:val="6"/>
              <w:spacing w:before="182" w:line="219" w:lineRule="auto"/>
              <w:ind w:left="167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籍贯</w:t>
            </w:r>
          </w:p>
        </w:tc>
        <w:tc>
          <w:tcPr>
            <w:tcW w:w="913" w:type="dxa"/>
            <w:vAlign w:val="top"/>
          </w:tcPr>
          <w:p w14:paraId="5858456B">
            <w:pPr>
              <w:rPr>
                <w:rFonts w:ascii="Arial"/>
                <w:sz w:val="21"/>
              </w:rPr>
            </w:pPr>
          </w:p>
        </w:tc>
      </w:tr>
      <w:tr w14:paraId="0AE93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C0B22E8"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 w14:paraId="17DFB409">
            <w:pPr>
              <w:pStyle w:val="6"/>
              <w:spacing w:before="140" w:line="221" w:lineRule="auto"/>
              <w:ind w:left="361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民族</w:t>
            </w:r>
          </w:p>
        </w:tc>
        <w:tc>
          <w:tcPr>
            <w:tcW w:w="879" w:type="dxa"/>
            <w:vAlign w:val="top"/>
          </w:tcPr>
          <w:p w14:paraId="2A44172F">
            <w:pPr>
              <w:rPr>
                <w:rFonts w:ascii="Arial"/>
                <w:sz w:val="21"/>
              </w:rPr>
            </w:pPr>
          </w:p>
        </w:tc>
        <w:tc>
          <w:tcPr>
            <w:tcW w:w="858" w:type="dxa"/>
            <w:gridSpan w:val="2"/>
            <w:vAlign w:val="top"/>
          </w:tcPr>
          <w:p w14:paraId="7604300A">
            <w:pPr>
              <w:pStyle w:val="6"/>
              <w:spacing w:before="140" w:line="221" w:lineRule="auto"/>
              <w:ind w:left="204"/>
              <w:rPr>
                <w:sz w:val="22"/>
                <w:szCs w:val="22"/>
              </w:rPr>
            </w:pPr>
            <w:r>
              <w:rPr>
                <w:spacing w:val="9"/>
                <w:sz w:val="22"/>
                <w:szCs w:val="22"/>
              </w:rPr>
              <w:t>政治</w:t>
            </w:r>
          </w:p>
        </w:tc>
        <w:tc>
          <w:tcPr>
            <w:tcW w:w="829" w:type="dxa"/>
            <w:vAlign w:val="top"/>
          </w:tcPr>
          <w:p w14:paraId="31018EC6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6A40CDF0">
            <w:pPr>
              <w:pStyle w:val="6"/>
              <w:spacing w:before="142" w:line="221" w:lineRule="auto"/>
              <w:ind w:left="167"/>
              <w:rPr>
                <w:sz w:val="22"/>
                <w:szCs w:val="22"/>
              </w:rPr>
            </w:pPr>
            <w:r>
              <w:rPr>
                <w:spacing w:val="10"/>
                <w:sz w:val="22"/>
                <w:szCs w:val="22"/>
              </w:rPr>
              <w:t>联系</w:t>
            </w:r>
          </w:p>
        </w:tc>
        <w:tc>
          <w:tcPr>
            <w:tcW w:w="913" w:type="dxa"/>
            <w:vAlign w:val="top"/>
          </w:tcPr>
          <w:p w14:paraId="32FA8D56">
            <w:pPr>
              <w:rPr>
                <w:rFonts w:ascii="Arial"/>
                <w:sz w:val="21"/>
              </w:rPr>
            </w:pPr>
          </w:p>
        </w:tc>
      </w:tr>
      <w:tr w14:paraId="0A155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DD0859D"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 w14:paraId="068712E2">
            <w:pPr>
              <w:pStyle w:val="6"/>
              <w:spacing w:before="180" w:line="220" w:lineRule="auto"/>
              <w:ind w:left="361"/>
              <w:rPr>
                <w:sz w:val="22"/>
                <w:szCs w:val="22"/>
              </w:rPr>
            </w:pPr>
            <w:r>
              <w:rPr>
                <w:spacing w:val="10"/>
                <w:sz w:val="22"/>
                <w:szCs w:val="22"/>
              </w:rPr>
              <w:t>院系</w:t>
            </w:r>
          </w:p>
        </w:tc>
        <w:tc>
          <w:tcPr>
            <w:tcW w:w="879" w:type="dxa"/>
            <w:vAlign w:val="top"/>
          </w:tcPr>
          <w:p w14:paraId="0F573214">
            <w:pPr>
              <w:rPr>
                <w:rFonts w:ascii="Arial"/>
                <w:sz w:val="21"/>
              </w:rPr>
            </w:pPr>
          </w:p>
        </w:tc>
        <w:tc>
          <w:tcPr>
            <w:tcW w:w="858" w:type="dxa"/>
            <w:gridSpan w:val="2"/>
            <w:vAlign w:val="top"/>
          </w:tcPr>
          <w:p w14:paraId="43DA1E81">
            <w:pPr>
              <w:pStyle w:val="6"/>
              <w:spacing w:before="180" w:line="220" w:lineRule="auto"/>
              <w:ind w:left="204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专业</w:t>
            </w:r>
          </w:p>
        </w:tc>
        <w:tc>
          <w:tcPr>
            <w:tcW w:w="829" w:type="dxa"/>
            <w:vAlign w:val="top"/>
          </w:tcPr>
          <w:p w14:paraId="15287A5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3308D653">
            <w:pPr>
              <w:pStyle w:val="6"/>
              <w:spacing w:before="181" w:line="221" w:lineRule="auto"/>
              <w:ind w:left="167"/>
              <w:rPr>
                <w:sz w:val="22"/>
                <w:szCs w:val="22"/>
              </w:rPr>
            </w:pPr>
            <w:r>
              <w:rPr>
                <w:spacing w:val="6"/>
                <w:sz w:val="22"/>
                <w:szCs w:val="22"/>
              </w:rPr>
              <w:t>学号</w:t>
            </w:r>
          </w:p>
        </w:tc>
        <w:tc>
          <w:tcPr>
            <w:tcW w:w="913" w:type="dxa"/>
            <w:vAlign w:val="top"/>
          </w:tcPr>
          <w:p w14:paraId="66AA318B">
            <w:pPr>
              <w:rPr>
                <w:rFonts w:ascii="Arial"/>
                <w:sz w:val="21"/>
              </w:rPr>
            </w:pPr>
          </w:p>
        </w:tc>
      </w:tr>
      <w:tr w14:paraId="6D619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20BE6FD7"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 w14:paraId="3F317168">
            <w:pPr>
              <w:pStyle w:val="6"/>
              <w:spacing w:before="180" w:line="219" w:lineRule="auto"/>
              <w:ind w:left="14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身份证号</w:t>
            </w:r>
          </w:p>
        </w:tc>
        <w:tc>
          <w:tcPr>
            <w:tcW w:w="4268" w:type="dxa"/>
            <w:gridSpan w:val="6"/>
            <w:vAlign w:val="top"/>
          </w:tcPr>
          <w:p w14:paraId="51CEDA20">
            <w:pPr>
              <w:rPr>
                <w:rFonts w:ascii="Arial"/>
                <w:sz w:val="21"/>
              </w:rPr>
            </w:pPr>
          </w:p>
        </w:tc>
      </w:tr>
      <w:tr w14:paraId="01816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44" w:type="dxa"/>
            <w:vMerge w:val="continue"/>
            <w:tcBorders>
              <w:top w:val="nil"/>
            </w:tcBorders>
            <w:textDirection w:val="tbRlV"/>
            <w:vAlign w:val="top"/>
          </w:tcPr>
          <w:p w14:paraId="23BD16B2"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 w14:paraId="1F8101E9">
            <w:pPr>
              <w:pStyle w:val="6"/>
              <w:spacing w:before="141" w:line="220" w:lineRule="auto"/>
              <w:ind w:left="141"/>
              <w:rPr>
                <w:sz w:val="22"/>
                <w:szCs w:val="22"/>
              </w:rPr>
            </w:pPr>
            <w:r>
              <w:rPr>
                <w:spacing w:val="3"/>
                <w:sz w:val="22"/>
                <w:szCs w:val="22"/>
              </w:rPr>
              <w:t>困难认定</w:t>
            </w:r>
          </w:p>
        </w:tc>
        <w:tc>
          <w:tcPr>
            <w:tcW w:w="4268" w:type="dxa"/>
            <w:gridSpan w:val="6"/>
            <w:vAlign w:val="top"/>
          </w:tcPr>
          <w:p w14:paraId="4D2E710F">
            <w:pPr>
              <w:pStyle w:val="6"/>
              <w:spacing w:before="160" w:line="221" w:lineRule="auto"/>
              <w:ind w:left="93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特别困难□</w:t>
            </w:r>
            <w:r>
              <w:rPr>
                <w:spacing w:val="19"/>
                <w:sz w:val="22"/>
                <w:szCs w:val="22"/>
              </w:rPr>
              <w:t xml:space="preserve">    </w:t>
            </w:r>
            <w:r>
              <w:rPr>
                <w:spacing w:val="2"/>
                <w:sz w:val="22"/>
                <w:szCs w:val="22"/>
              </w:rPr>
              <w:t>比较困难□  一般困难</w:t>
            </w:r>
          </w:p>
        </w:tc>
      </w:tr>
      <w:tr w14:paraId="64BAD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44" w:type="dxa"/>
            <w:vMerge w:val="restart"/>
            <w:tcBorders>
              <w:bottom w:val="nil"/>
            </w:tcBorders>
            <w:textDirection w:val="tbRlV"/>
            <w:vAlign w:val="top"/>
          </w:tcPr>
          <w:p w14:paraId="15D305AD">
            <w:pPr>
              <w:pStyle w:val="6"/>
              <w:spacing w:before="207" w:line="202" w:lineRule="auto"/>
              <w:ind w:left="19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家</w:t>
            </w:r>
            <w:r>
              <w:rPr>
                <w:spacing w:val="8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庭</w:t>
            </w:r>
            <w:r>
              <w:rPr>
                <w:spacing w:val="8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情</w:t>
            </w:r>
            <w:r>
              <w:rPr>
                <w:spacing w:val="82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况</w:t>
            </w:r>
          </w:p>
        </w:tc>
        <w:tc>
          <w:tcPr>
            <w:tcW w:w="1178" w:type="dxa"/>
            <w:vAlign w:val="top"/>
          </w:tcPr>
          <w:p w14:paraId="43411DD5">
            <w:pPr>
              <w:pStyle w:val="6"/>
              <w:spacing w:before="182" w:line="219" w:lineRule="auto"/>
              <w:ind w:left="141"/>
              <w:rPr>
                <w:sz w:val="22"/>
                <w:szCs w:val="22"/>
              </w:rPr>
            </w:pPr>
            <w:r>
              <w:rPr>
                <w:spacing w:val="7"/>
                <w:sz w:val="22"/>
                <w:szCs w:val="22"/>
              </w:rPr>
              <w:t>家长姓名</w:t>
            </w:r>
          </w:p>
        </w:tc>
        <w:tc>
          <w:tcPr>
            <w:tcW w:w="1198" w:type="dxa"/>
            <w:gridSpan w:val="2"/>
            <w:vAlign w:val="top"/>
          </w:tcPr>
          <w:p w14:paraId="32FCE011">
            <w:pPr>
              <w:rPr>
                <w:rFonts w:ascii="Arial"/>
                <w:sz w:val="21"/>
              </w:rPr>
            </w:pPr>
          </w:p>
        </w:tc>
        <w:tc>
          <w:tcPr>
            <w:tcW w:w="1368" w:type="dxa"/>
            <w:gridSpan w:val="2"/>
            <w:vAlign w:val="top"/>
          </w:tcPr>
          <w:p w14:paraId="579B29AB">
            <w:pPr>
              <w:pStyle w:val="6"/>
              <w:spacing w:before="185" w:line="221" w:lineRule="auto"/>
              <w:ind w:left="265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联系电话</w:t>
            </w:r>
          </w:p>
        </w:tc>
        <w:tc>
          <w:tcPr>
            <w:tcW w:w="1702" w:type="dxa"/>
            <w:gridSpan w:val="2"/>
            <w:vAlign w:val="top"/>
          </w:tcPr>
          <w:p w14:paraId="0F5E9A6E">
            <w:pPr>
              <w:rPr>
                <w:rFonts w:ascii="Arial"/>
                <w:sz w:val="21"/>
              </w:rPr>
            </w:pPr>
          </w:p>
        </w:tc>
      </w:tr>
      <w:tr w14:paraId="067A1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8" w:hRule="atLeast"/>
        </w:trPr>
        <w:tc>
          <w:tcPr>
            <w:tcW w:w="644" w:type="dxa"/>
            <w:vMerge w:val="continue"/>
            <w:tcBorders>
              <w:top w:val="nil"/>
            </w:tcBorders>
            <w:textDirection w:val="tbRlV"/>
            <w:vAlign w:val="top"/>
          </w:tcPr>
          <w:p w14:paraId="5BCC0F24"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 w14:paraId="57C98B97">
            <w:pPr>
              <w:spacing w:line="254" w:lineRule="auto"/>
              <w:rPr>
                <w:rFonts w:ascii="Arial"/>
                <w:sz w:val="21"/>
              </w:rPr>
            </w:pPr>
          </w:p>
          <w:p w14:paraId="2F8C1E6C">
            <w:pPr>
              <w:spacing w:line="255" w:lineRule="auto"/>
              <w:rPr>
                <w:rFonts w:ascii="Arial"/>
                <w:sz w:val="21"/>
              </w:rPr>
            </w:pPr>
          </w:p>
          <w:p w14:paraId="4F6E844B">
            <w:pPr>
              <w:pStyle w:val="6"/>
              <w:spacing w:before="71" w:line="220" w:lineRule="auto"/>
              <w:ind w:left="141"/>
              <w:rPr>
                <w:sz w:val="22"/>
                <w:szCs w:val="22"/>
              </w:rPr>
            </w:pPr>
            <w:r>
              <w:rPr>
                <w:spacing w:val="2"/>
                <w:sz w:val="22"/>
                <w:szCs w:val="22"/>
              </w:rPr>
              <w:t>家庭住址</w:t>
            </w:r>
          </w:p>
        </w:tc>
        <w:tc>
          <w:tcPr>
            <w:tcW w:w="2566" w:type="dxa"/>
            <w:gridSpan w:val="4"/>
            <w:vAlign w:val="top"/>
          </w:tcPr>
          <w:p w14:paraId="7F1C71DC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72520C4B">
            <w:pPr>
              <w:spacing w:line="360" w:lineRule="auto"/>
              <w:rPr>
                <w:rFonts w:ascii="Arial"/>
                <w:sz w:val="21"/>
              </w:rPr>
            </w:pPr>
          </w:p>
          <w:p w14:paraId="53F27B13">
            <w:pPr>
              <w:pStyle w:val="6"/>
              <w:spacing w:before="72" w:line="221" w:lineRule="auto"/>
              <w:ind w:left="167"/>
              <w:rPr>
                <w:sz w:val="22"/>
                <w:szCs w:val="22"/>
              </w:rPr>
            </w:pPr>
            <w:r>
              <w:rPr>
                <w:spacing w:val="4"/>
                <w:sz w:val="22"/>
                <w:szCs w:val="22"/>
              </w:rPr>
              <w:t>邮政</w:t>
            </w:r>
          </w:p>
          <w:p w14:paraId="1446A7D3">
            <w:pPr>
              <w:pStyle w:val="6"/>
              <w:spacing w:before="135" w:line="219" w:lineRule="auto"/>
              <w:ind w:left="167"/>
              <w:rPr>
                <w:sz w:val="22"/>
                <w:szCs w:val="22"/>
              </w:rPr>
            </w:pPr>
            <w:r>
              <w:rPr>
                <w:spacing w:val="5"/>
                <w:sz w:val="22"/>
                <w:szCs w:val="22"/>
              </w:rPr>
              <w:t>编码</w:t>
            </w:r>
          </w:p>
        </w:tc>
        <w:tc>
          <w:tcPr>
            <w:tcW w:w="913" w:type="dxa"/>
            <w:vAlign w:val="top"/>
          </w:tcPr>
          <w:p w14:paraId="059B1505">
            <w:pPr>
              <w:rPr>
                <w:rFonts w:ascii="Arial"/>
                <w:sz w:val="21"/>
              </w:rPr>
            </w:pPr>
          </w:p>
        </w:tc>
      </w:tr>
      <w:tr w14:paraId="095EFD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1" w:hRule="atLeast"/>
        </w:trPr>
        <w:tc>
          <w:tcPr>
            <w:tcW w:w="644" w:type="dxa"/>
            <w:textDirection w:val="tbRlV"/>
            <w:vAlign w:val="top"/>
          </w:tcPr>
          <w:p w14:paraId="05FFD4E7">
            <w:pPr>
              <w:pStyle w:val="6"/>
              <w:spacing w:before="196" w:line="203" w:lineRule="auto"/>
              <w:ind w:left="635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申</w:t>
            </w:r>
            <w:r>
              <w:rPr>
                <w:spacing w:val="8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请</w:t>
            </w:r>
            <w:r>
              <w:rPr>
                <w:spacing w:val="8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理</w:t>
            </w:r>
            <w:r>
              <w:rPr>
                <w:spacing w:val="83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由</w:t>
            </w:r>
          </w:p>
        </w:tc>
        <w:tc>
          <w:tcPr>
            <w:tcW w:w="5446" w:type="dxa"/>
            <w:gridSpan w:val="7"/>
            <w:vAlign w:val="top"/>
          </w:tcPr>
          <w:p w14:paraId="4929C30C">
            <w:pPr>
              <w:spacing w:line="254" w:lineRule="auto"/>
              <w:rPr>
                <w:rFonts w:ascii="Arial"/>
                <w:sz w:val="21"/>
              </w:rPr>
            </w:pPr>
          </w:p>
          <w:p w14:paraId="56090EB6">
            <w:pPr>
              <w:spacing w:line="254" w:lineRule="auto"/>
              <w:rPr>
                <w:rFonts w:ascii="Arial"/>
                <w:sz w:val="21"/>
              </w:rPr>
            </w:pPr>
          </w:p>
          <w:p w14:paraId="39037B96">
            <w:pPr>
              <w:spacing w:line="254" w:lineRule="auto"/>
              <w:rPr>
                <w:rFonts w:ascii="Arial"/>
                <w:sz w:val="21"/>
              </w:rPr>
            </w:pPr>
          </w:p>
          <w:p w14:paraId="40D4799B">
            <w:pPr>
              <w:spacing w:line="255" w:lineRule="auto"/>
              <w:rPr>
                <w:rFonts w:ascii="Arial"/>
                <w:sz w:val="21"/>
              </w:rPr>
            </w:pPr>
          </w:p>
          <w:p w14:paraId="5BB6D742">
            <w:pPr>
              <w:spacing w:line="255" w:lineRule="auto"/>
              <w:rPr>
                <w:rFonts w:ascii="Arial"/>
                <w:sz w:val="21"/>
              </w:rPr>
            </w:pPr>
          </w:p>
          <w:p w14:paraId="0AD801A0">
            <w:pPr>
              <w:spacing w:line="255" w:lineRule="auto"/>
              <w:rPr>
                <w:rFonts w:ascii="Arial"/>
                <w:sz w:val="21"/>
              </w:rPr>
            </w:pPr>
          </w:p>
          <w:p w14:paraId="71E8AC39">
            <w:pPr>
              <w:spacing w:line="255" w:lineRule="auto"/>
              <w:rPr>
                <w:rFonts w:ascii="Arial"/>
                <w:sz w:val="21"/>
              </w:rPr>
            </w:pPr>
          </w:p>
          <w:p w14:paraId="0947A18C">
            <w:pPr>
              <w:pStyle w:val="6"/>
              <w:spacing w:before="72" w:line="219" w:lineRule="auto"/>
              <w:ind w:left="30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申请人签名：</w:t>
            </w:r>
          </w:p>
          <w:p w14:paraId="1EE5FEB9">
            <w:pPr>
              <w:pStyle w:val="6"/>
              <w:spacing w:before="119" w:line="219" w:lineRule="auto"/>
              <w:ind w:left="3420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年</w:t>
            </w:r>
            <w:r>
              <w:rPr>
                <w:spacing w:val="16"/>
                <w:sz w:val="22"/>
                <w:szCs w:val="22"/>
              </w:rPr>
              <w:t xml:space="preserve">   </w:t>
            </w:r>
            <w:r>
              <w:rPr>
                <w:spacing w:val="-8"/>
                <w:sz w:val="22"/>
                <w:szCs w:val="22"/>
              </w:rPr>
              <w:t>月</w:t>
            </w:r>
            <w:r>
              <w:rPr>
                <w:spacing w:val="4"/>
                <w:sz w:val="22"/>
                <w:szCs w:val="22"/>
              </w:rPr>
              <w:t xml:space="preserve">     </w:t>
            </w:r>
            <w:r>
              <w:rPr>
                <w:spacing w:val="-8"/>
                <w:sz w:val="22"/>
                <w:szCs w:val="22"/>
              </w:rPr>
              <w:t>日</w:t>
            </w:r>
          </w:p>
        </w:tc>
      </w:tr>
    </w:tbl>
    <w:p w14:paraId="394A9400">
      <w:pPr>
        <w:pStyle w:val="2"/>
        <w:spacing w:line="356" w:lineRule="auto"/>
      </w:pPr>
    </w:p>
    <w:p w14:paraId="00D79800">
      <w:pPr>
        <w:pStyle w:val="2"/>
        <w:spacing w:line="356" w:lineRule="auto"/>
      </w:pPr>
    </w:p>
    <w:p w14:paraId="36F2EC39">
      <w:pPr>
        <w:spacing w:before="40" w:line="188" w:lineRule="auto"/>
        <w:ind w:left="292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169</w:t>
      </w:r>
    </w:p>
    <w:p w14:paraId="5FADF785">
      <w:pPr>
        <w:pStyle w:val="2"/>
        <w:spacing w:line="330" w:lineRule="auto"/>
      </w:pPr>
    </w:p>
    <w:p w14:paraId="52D4FCA2">
      <w:pPr>
        <w:pStyle w:val="2"/>
        <w:spacing w:line="331" w:lineRule="auto"/>
      </w:pPr>
    </w:p>
    <w:p w14:paraId="4D76F98E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30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173/30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12580784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75" w:type="default"/>
          <w:pgSz w:w="8050" w:h="11170"/>
          <w:pgMar w:top="400" w:right="740" w:bottom="10" w:left="954" w:header="0" w:footer="0" w:gutter="0"/>
          <w:cols w:space="720" w:num="1"/>
        </w:sectPr>
      </w:pPr>
    </w:p>
    <w:p w14:paraId="6847F701">
      <w:pPr>
        <w:spacing w:before="33"/>
      </w:pPr>
    </w:p>
    <w:p w14:paraId="3CE72205">
      <w:pPr>
        <w:spacing w:before="32"/>
      </w:pPr>
    </w:p>
    <w:p w14:paraId="70C8740C">
      <w:pPr>
        <w:spacing w:before="32"/>
      </w:pPr>
    </w:p>
    <w:p w14:paraId="4D321A85">
      <w:pPr>
        <w:spacing w:before="32"/>
      </w:pPr>
    </w:p>
    <w:tbl>
      <w:tblPr>
        <w:tblStyle w:val="5"/>
        <w:tblW w:w="6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3"/>
        <w:gridCol w:w="5466"/>
      </w:tblGrid>
      <w:tr w14:paraId="35551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0" w:hRule="atLeast"/>
        </w:trPr>
        <w:tc>
          <w:tcPr>
            <w:tcW w:w="623" w:type="dxa"/>
            <w:textDirection w:val="tbRlV"/>
            <w:vAlign w:val="top"/>
          </w:tcPr>
          <w:p w14:paraId="45BD6BB6">
            <w:pPr>
              <w:pStyle w:val="6"/>
              <w:spacing w:before="169" w:line="197" w:lineRule="auto"/>
              <w:ind w:left="3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院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系</w:t>
            </w:r>
            <w:r>
              <w:rPr>
                <w:spacing w:val="4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审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核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意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见</w:t>
            </w:r>
          </w:p>
        </w:tc>
        <w:tc>
          <w:tcPr>
            <w:tcW w:w="5466" w:type="dxa"/>
            <w:vAlign w:val="top"/>
          </w:tcPr>
          <w:p w14:paraId="1E8207ED">
            <w:pPr>
              <w:spacing w:line="254" w:lineRule="auto"/>
              <w:rPr>
                <w:rFonts w:ascii="Arial"/>
                <w:sz w:val="21"/>
              </w:rPr>
            </w:pPr>
          </w:p>
          <w:p w14:paraId="1BF27640">
            <w:pPr>
              <w:spacing w:line="254" w:lineRule="auto"/>
              <w:rPr>
                <w:rFonts w:ascii="Arial"/>
                <w:sz w:val="21"/>
              </w:rPr>
            </w:pPr>
          </w:p>
          <w:p w14:paraId="03B81546">
            <w:pPr>
              <w:spacing w:line="254" w:lineRule="auto"/>
              <w:rPr>
                <w:rFonts w:ascii="Arial"/>
                <w:sz w:val="21"/>
              </w:rPr>
            </w:pPr>
          </w:p>
          <w:p w14:paraId="20A76C73">
            <w:pPr>
              <w:spacing w:line="254" w:lineRule="auto"/>
              <w:rPr>
                <w:rFonts w:ascii="Arial"/>
                <w:sz w:val="21"/>
              </w:rPr>
            </w:pPr>
          </w:p>
          <w:p w14:paraId="6538F04A">
            <w:pPr>
              <w:spacing w:line="254" w:lineRule="auto"/>
              <w:rPr>
                <w:rFonts w:ascii="Arial"/>
                <w:sz w:val="21"/>
              </w:rPr>
            </w:pPr>
          </w:p>
          <w:p w14:paraId="073E6DC8">
            <w:pPr>
              <w:spacing w:line="255" w:lineRule="auto"/>
              <w:rPr>
                <w:rFonts w:ascii="Arial"/>
                <w:sz w:val="21"/>
              </w:rPr>
            </w:pPr>
          </w:p>
          <w:p w14:paraId="11A269C8">
            <w:pPr>
              <w:pStyle w:val="6"/>
              <w:spacing w:before="78" w:line="219" w:lineRule="auto"/>
              <w:ind w:left="3291"/>
              <w:rPr>
                <w:sz w:val="24"/>
                <w:szCs w:val="24"/>
              </w:rPr>
            </w:pPr>
            <w:r>
              <w:rPr>
                <w:spacing w:val="13"/>
                <w:sz w:val="24"/>
                <w:szCs w:val="24"/>
              </w:rPr>
              <w:t>(公章)</w:t>
            </w:r>
          </w:p>
          <w:p w14:paraId="50EF0CC3">
            <w:pPr>
              <w:pStyle w:val="6"/>
              <w:spacing w:before="206" w:line="219" w:lineRule="auto"/>
              <w:ind w:left="3451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年</w:t>
            </w:r>
            <w:r>
              <w:rPr>
                <w:spacing w:val="19"/>
                <w:sz w:val="24"/>
                <w:szCs w:val="24"/>
              </w:rPr>
              <w:t xml:space="preserve">  </w:t>
            </w:r>
            <w:r>
              <w:rPr>
                <w:spacing w:val="-9"/>
                <w:sz w:val="24"/>
                <w:szCs w:val="24"/>
              </w:rPr>
              <w:t>月</w:t>
            </w:r>
            <w:r>
              <w:rPr>
                <w:spacing w:val="27"/>
                <w:sz w:val="24"/>
                <w:szCs w:val="24"/>
              </w:rPr>
              <w:t xml:space="preserve">   </w:t>
            </w:r>
            <w:r>
              <w:rPr>
                <w:spacing w:val="-9"/>
                <w:sz w:val="24"/>
                <w:szCs w:val="24"/>
              </w:rPr>
              <w:t>日</w:t>
            </w:r>
          </w:p>
        </w:tc>
      </w:tr>
      <w:tr w14:paraId="38963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09" w:hRule="atLeast"/>
        </w:trPr>
        <w:tc>
          <w:tcPr>
            <w:tcW w:w="623" w:type="dxa"/>
            <w:textDirection w:val="tbRlV"/>
            <w:vAlign w:val="top"/>
          </w:tcPr>
          <w:p w14:paraId="662BDF7E">
            <w:pPr>
              <w:pStyle w:val="6"/>
              <w:spacing w:before="188" w:line="199" w:lineRule="auto"/>
              <w:ind w:left="11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学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生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工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作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处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审</w:t>
            </w:r>
            <w:r>
              <w:rPr>
                <w:spacing w:val="49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核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意</w:t>
            </w:r>
            <w:r>
              <w:rPr>
                <w:b/>
                <w:bCs/>
                <w:spacing w:val="-1"/>
                <w:sz w:val="24"/>
                <w:szCs w:val="24"/>
              </w:rPr>
              <w:t>见</w:t>
            </w:r>
          </w:p>
        </w:tc>
        <w:tc>
          <w:tcPr>
            <w:tcW w:w="5466" w:type="dxa"/>
            <w:vAlign w:val="top"/>
          </w:tcPr>
          <w:p w14:paraId="0A78331D">
            <w:pPr>
              <w:spacing w:line="249" w:lineRule="auto"/>
              <w:rPr>
                <w:rFonts w:ascii="Arial"/>
                <w:sz w:val="21"/>
              </w:rPr>
            </w:pPr>
          </w:p>
          <w:p w14:paraId="2AC8F26D">
            <w:pPr>
              <w:spacing w:line="249" w:lineRule="auto"/>
              <w:rPr>
                <w:rFonts w:ascii="Arial"/>
                <w:sz w:val="21"/>
              </w:rPr>
            </w:pPr>
          </w:p>
          <w:p w14:paraId="4AD8DBC9">
            <w:pPr>
              <w:spacing w:line="249" w:lineRule="auto"/>
              <w:rPr>
                <w:rFonts w:ascii="Arial"/>
                <w:sz w:val="21"/>
              </w:rPr>
            </w:pPr>
          </w:p>
          <w:p w14:paraId="7A8D9FBB">
            <w:pPr>
              <w:spacing w:line="249" w:lineRule="auto"/>
              <w:rPr>
                <w:rFonts w:ascii="Arial"/>
                <w:sz w:val="21"/>
              </w:rPr>
            </w:pPr>
          </w:p>
          <w:p w14:paraId="66C1326D">
            <w:pPr>
              <w:spacing w:line="249" w:lineRule="auto"/>
              <w:rPr>
                <w:rFonts w:ascii="Arial"/>
                <w:sz w:val="21"/>
              </w:rPr>
            </w:pPr>
          </w:p>
          <w:p w14:paraId="5557A49E">
            <w:pPr>
              <w:spacing w:line="249" w:lineRule="auto"/>
              <w:rPr>
                <w:rFonts w:ascii="Arial"/>
                <w:sz w:val="21"/>
              </w:rPr>
            </w:pPr>
          </w:p>
          <w:p w14:paraId="6F5B1881">
            <w:pPr>
              <w:spacing w:line="249" w:lineRule="auto"/>
              <w:rPr>
                <w:rFonts w:ascii="Arial"/>
                <w:sz w:val="21"/>
              </w:rPr>
            </w:pPr>
          </w:p>
          <w:p w14:paraId="500AE612">
            <w:pPr>
              <w:spacing w:line="249" w:lineRule="auto"/>
              <w:rPr>
                <w:rFonts w:ascii="Arial"/>
                <w:sz w:val="21"/>
              </w:rPr>
            </w:pPr>
          </w:p>
          <w:p w14:paraId="5EB14A55">
            <w:pPr>
              <w:spacing w:line="249" w:lineRule="auto"/>
              <w:rPr>
                <w:rFonts w:ascii="Arial"/>
                <w:sz w:val="21"/>
              </w:rPr>
            </w:pPr>
          </w:p>
          <w:p w14:paraId="7C9861A5">
            <w:pPr>
              <w:spacing w:line="249" w:lineRule="auto"/>
              <w:rPr>
                <w:rFonts w:ascii="Arial"/>
                <w:sz w:val="21"/>
              </w:rPr>
            </w:pPr>
          </w:p>
          <w:p w14:paraId="682F4791">
            <w:pPr>
              <w:spacing w:line="249" w:lineRule="auto"/>
              <w:rPr>
                <w:rFonts w:ascii="Arial"/>
                <w:sz w:val="21"/>
              </w:rPr>
            </w:pPr>
          </w:p>
          <w:p w14:paraId="4D073DD7">
            <w:pPr>
              <w:spacing w:line="249" w:lineRule="auto"/>
              <w:rPr>
                <w:rFonts w:ascii="Arial"/>
                <w:sz w:val="21"/>
              </w:rPr>
            </w:pPr>
          </w:p>
          <w:p w14:paraId="467458A2">
            <w:pPr>
              <w:spacing w:line="249" w:lineRule="auto"/>
              <w:rPr>
                <w:rFonts w:ascii="Arial"/>
                <w:sz w:val="21"/>
              </w:rPr>
            </w:pPr>
          </w:p>
          <w:p w14:paraId="7C9CAA5C">
            <w:pPr>
              <w:pStyle w:val="6"/>
              <w:spacing w:before="78" w:line="219" w:lineRule="auto"/>
              <w:ind w:left="3691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年</w:t>
            </w:r>
            <w:r>
              <w:rPr>
                <w:spacing w:val="14"/>
                <w:sz w:val="24"/>
                <w:szCs w:val="24"/>
              </w:rPr>
              <w:t xml:space="preserve">   </w:t>
            </w:r>
            <w:r>
              <w:rPr>
                <w:spacing w:val="-9"/>
                <w:sz w:val="24"/>
                <w:szCs w:val="24"/>
              </w:rPr>
              <w:t>月</w:t>
            </w:r>
            <w:r>
              <w:rPr>
                <w:spacing w:val="25"/>
                <w:sz w:val="24"/>
                <w:szCs w:val="24"/>
              </w:rPr>
              <w:t xml:space="preserve">   </w:t>
            </w:r>
            <w:r>
              <w:rPr>
                <w:spacing w:val="-9"/>
                <w:sz w:val="24"/>
                <w:szCs w:val="24"/>
              </w:rPr>
              <w:t>日</w:t>
            </w:r>
          </w:p>
        </w:tc>
      </w:tr>
    </w:tbl>
    <w:p w14:paraId="0C1B6646">
      <w:pPr>
        <w:spacing w:before="159" w:line="371" w:lineRule="auto"/>
        <w:ind w:left="836" w:right="860" w:hanging="4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1"/>
          <w:sz w:val="20"/>
          <w:szCs w:val="20"/>
        </w:rPr>
        <w:t>注：本人应保证以上填写内容真实、准确，如虚报资料，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本人应承担相应责任。</w:t>
      </w:r>
    </w:p>
    <w:p w14:paraId="6747ED14">
      <w:pPr>
        <w:pStyle w:val="2"/>
        <w:spacing w:line="244" w:lineRule="auto"/>
      </w:pPr>
    </w:p>
    <w:p w14:paraId="28493E38">
      <w:pPr>
        <w:pStyle w:val="2"/>
        <w:spacing w:line="244" w:lineRule="auto"/>
      </w:pPr>
    </w:p>
    <w:p w14:paraId="0B99F2F9">
      <w:pPr>
        <w:pStyle w:val="2"/>
        <w:spacing w:line="244" w:lineRule="auto"/>
      </w:pPr>
    </w:p>
    <w:p w14:paraId="5646BBE1">
      <w:pPr>
        <w:pStyle w:val="2"/>
        <w:spacing w:line="245" w:lineRule="auto"/>
      </w:pPr>
    </w:p>
    <w:p w14:paraId="56F110D6">
      <w:pPr>
        <w:spacing w:before="44" w:line="188" w:lineRule="auto"/>
        <w:ind w:left="2914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170</w:t>
      </w:r>
    </w:p>
    <w:p w14:paraId="1A250CCF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76" w:type="default"/>
          <w:pgSz w:w="8050" w:h="11170"/>
          <w:pgMar w:top="400" w:right="772" w:bottom="149" w:left="965" w:header="0" w:footer="0" w:gutter="0"/>
          <w:cols w:space="720" w:num="1"/>
        </w:sectPr>
      </w:pPr>
    </w:p>
    <w:p w14:paraId="46577F16">
      <w:pPr>
        <w:pStyle w:val="2"/>
        <w:spacing w:line="296" w:lineRule="auto"/>
      </w:pPr>
    </w:p>
    <w:p w14:paraId="4CCC2ACD">
      <w:pPr>
        <w:pStyle w:val="2"/>
        <w:spacing w:line="296" w:lineRule="auto"/>
      </w:pPr>
    </w:p>
    <w:p w14:paraId="6A6F1247">
      <w:pPr>
        <w:pStyle w:val="2"/>
        <w:spacing w:line="296" w:lineRule="auto"/>
      </w:pPr>
    </w:p>
    <w:p w14:paraId="336CE2A3">
      <w:pPr>
        <w:pStyle w:val="2"/>
        <w:spacing w:line="296" w:lineRule="auto"/>
      </w:pPr>
    </w:p>
    <w:p w14:paraId="336E5CA3">
      <w:pPr>
        <w:spacing w:before="104" w:line="280" w:lineRule="auto"/>
        <w:ind w:left="2184" w:right="994" w:hanging="160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广东第二师范学院学生勤工助学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2"/>
          <w:szCs w:val="32"/>
        </w:rPr>
        <w:t>管理办法</w:t>
      </w:r>
    </w:p>
    <w:p w14:paraId="669C5256">
      <w:pPr>
        <w:spacing w:before="240" w:line="222" w:lineRule="auto"/>
        <w:ind w:left="1680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23"/>
          <w:sz w:val="21"/>
          <w:szCs w:val="21"/>
        </w:rPr>
        <w:t>广东二师[2021]106号</w:t>
      </w:r>
    </w:p>
    <w:p w14:paraId="579B4DAD">
      <w:pPr>
        <w:pStyle w:val="2"/>
        <w:spacing w:line="336" w:lineRule="auto"/>
      </w:pPr>
    </w:p>
    <w:p w14:paraId="2F73D1BA">
      <w:pPr>
        <w:pStyle w:val="2"/>
        <w:spacing w:line="336" w:lineRule="auto"/>
      </w:pPr>
    </w:p>
    <w:p w14:paraId="54581248">
      <w:pPr>
        <w:spacing w:before="68" w:line="222" w:lineRule="auto"/>
        <w:ind w:left="20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第</w:t>
      </w:r>
      <w:r>
        <w:rPr>
          <w:rFonts w:ascii="黑体" w:hAnsi="黑体" w:eastAsia="黑体" w:cs="黑体"/>
          <w:spacing w:val="-5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一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则</w:t>
      </w:r>
    </w:p>
    <w:p w14:paraId="4D808150">
      <w:pPr>
        <w:spacing w:before="151" w:line="329" w:lineRule="auto"/>
        <w:ind w:right="43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5"/>
          <w:sz w:val="21"/>
          <w:szCs w:val="21"/>
        </w:rPr>
        <w:t>为进一步规范学生勤工助学工作，促进勤工助学活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动健康、有序开展，发挥勤工助学资助育人功能，保障学生合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法权益，培养学生自立自强、创新创业精神，增强学生社会实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践能力，帮助学生顺利完成学业，根据《教育部财政部关于印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发&lt;高等学校勤工助学管理办法(2018年修订)&gt;的通知》(教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财〔2018〕12号)、《广东省教育厅广东省财政厅转发教育部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财政部关于印发&lt;高等学校勤工助学管理办法(2</w:t>
      </w:r>
      <w:r>
        <w:rPr>
          <w:rFonts w:ascii="宋体" w:hAnsi="宋体" w:eastAsia="宋体" w:cs="宋体"/>
          <w:spacing w:val="6"/>
          <w:sz w:val="21"/>
          <w:szCs w:val="21"/>
        </w:rPr>
        <w:t>018年修订)&gt;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的通知》(粤教助函〔2018〕46号)</w:t>
      </w:r>
      <w:r>
        <w:rPr>
          <w:rFonts w:ascii="宋体" w:hAnsi="宋体" w:eastAsia="宋体" w:cs="宋体"/>
          <w:spacing w:val="6"/>
          <w:sz w:val="21"/>
          <w:szCs w:val="21"/>
        </w:rPr>
        <w:t>的相关规定，结合我校实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际，制定本办法。</w:t>
      </w:r>
    </w:p>
    <w:p w14:paraId="4C97ACA1">
      <w:pPr>
        <w:spacing w:before="241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-2"/>
          <w:sz w:val="21"/>
          <w:szCs w:val="21"/>
        </w:rPr>
        <w:t>本办法适用于我校全日制普通本科在校学生。</w:t>
      </w:r>
    </w:p>
    <w:p w14:paraId="0D2600A1">
      <w:pPr>
        <w:spacing w:before="157" w:line="302" w:lineRule="auto"/>
        <w:ind w:right="433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4"/>
          <w:sz w:val="21"/>
          <w:szCs w:val="21"/>
        </w:rPr>
        <w:t>本办法所称勤工助学活动是指学生在学校</w:t>
      </w:r>
      <w:r>
        <w:rPr>
          <w:rFonts w:ascii="宋体" w:hAnsi="宋体" w:eastAsia="宋体" w:cs="宋体"/>
          <w:spacing w:val="3"/>
          <w:sz w:val="21"/>
          <w:szCs w:val="21"/>
        </w:rPr>
        <w:t>组织下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利用课余时间，通过劳动取得合法报酬，用于改善学习和生活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条件的实践活动。</w:t>
      </w:r>
    </w:p>
    <w:p w14:paraId="51A16B7D">
      <w:pPr>
        <w:pStyle w:val="2"/>
        <w:spacing w:line="259" w:lineRule="auto"/>
      </w:pPr>
    </w:p>
    <w:p w14:paraId="34857330">
      <w:pPr>
        <w:pStyle w:val="2"/>
        <w:spacing w:line="260" w:lineRule="auto"/>
      </w:pPr>
    </w:p>
    <w:p w14:paraId="10878238">
      <w:pPr>
        <w:pStyle w:val="2"/>
        <w:spacing w:line="260" w:lineRule="auto"/>
      </w:pPr>
    </w:p>
    <w:p w14:paraId="638B022A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171</w:t>
      </w:r>
    </w:p>
    <w:p w14:paraId="7E7284A9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77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38EF6BA">
      <w:pPr>
        <w:pStyle w:val="2"/>
        <w:spacing w:line="294" w:lineRule="auto"/>
      </w:pPr>
    </w:p>
    <w:p w14:paraId="009B0236">
      <w:pPr>
        <w:pStyle w:val="2"/>
        <w:spacing w:line="294" w:lineRule="auto"/>
      </w:pPr>
    </w:p>
    <w:p w14:paraId="2D0F7684">
      <w:pPr>
        <w:pStyle w:val="2"/>
        <w:spacing w:line="294" w:lineRule="auto"/>
      </w:pPr>
    </w:p>
    <w:p w14:paraId="40571FB3">
      <w:pPr>
        <w:pStyle w:val="2"/>
        <w:spacing w:line="295" w:lineRule="auto"/>
      </w:pPr>
    </w:p>
    <w:p w14:paraId="19A7824A">
      <w:pPr>
        <w:spacing w:before="65" w:line="348" w:lineRule="auto"/>
        <w:ind w:right="436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第四条 </w:t>
      </w:r>
      <w:r>
        <w:rPr>
          <w:rFonts w:ascii="宋体" w:hAnsi="宋体" w:eastAsia="宋体" w:cs="宋体"/>
          <w:spacing w:val="13"/>
          <w:sz w:val="20"/>
          <w:szCs w:val="20"/>
        </w:rPr>
        <w:t>勤工助学是学校学生思想政治教育和资助育人工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作的重要组成部分，是提高学生综合素质和资助家庭经</w:t>
      </w:r>
      <w:r>
        <w:rPr>
          <w:rFonts w:ascii="宋体" w:hAnsi="宋体" w:eastAsia="宋体" w:cs="宋体"/>
          <w:spacing w:val="9"/>
          <w:sz w:val="20"/>
          <w:szCs w:val="20"/>
        </w:rPr>
        <w:t>济困难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学生的有效途径，是实现三全育人的有效平台。勤工助学活动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必须坚持“立足校园、服务社会”的宗旨，按照遵纪守</w:t>
      </w:r>
      <w:r>
        <w:rPr>
          <w:rFonts w:ascii="宋体" w:hAnsi="宋体" w:eastAsia="宋体" w:cs="宋体"/>
          <w:spacing w:val="8"/>
          <w:sz w:val="20"/>
          <w:szCs w:val="20"/>
        </w:rPr>
        <w:t>法、学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有余力、自愿申请、信息公开、扶困优先、</w:t>
      </w:r>
      <w:r>
        <w:rPr>
          <w:rFonts w:ascii="宋体" w:hAnsi="宋体" w:eastAsia="宋体" w:cs="宋体"/>
          <w:spacing w:val="7"/>
          <w:sz w:val="20"/>
          <w:szCs w:val="20"/>
        </w:rPr>
        <w:t>竞争上岗的原则，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由学校在不影响正常教学秩序和学生正常学习的前提</w:t>
      </w:r>
      <w:r>
        <w:rPr>
          <w:rFonts w:ascii="宋体" w:hAnsi="宋体" w:eastAsia="宋体" w:cs="宋体"/>
          <w:spacing w:val="8"/>
          <w:sz w:val="20"/>
          <w:szCs w:val="20"/>
        </w:rPr>
        <w:t>下有组织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地开展。</w:t>
      </w:r>
    </w:p>
    <w:p w14:paraId="418D4D07">
      <w:pPr>
        <w:spacing w:before="155" w:line="333" w:lineRule="auto"/>
        <w:ind w:right="437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第五条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勤工助学活动由学校统一组织和管理。任何单位或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个人未经学校勤工助学管理部门同意，不得聘用在</w:t>
      </w:r>
      <w:r>
        <w:rPr>
          <w:rFonts w:ascii="宋体" w:hAnsi="宋体" w:eastAsia="宋体" w:cs="宋体"/>
          <w:spacing w:val="8"/>
          <w:sz w:val="20"/>
          <w:szCs w:val="20"/>
        </w:rPr>
        <w:t>校学生从事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勤工助学活动。学生私自在校外兼职工作的行为，不</w:t>
      </w:r>
      <w:r>
        <w:rPr>
          <w:rFonts w:ascii="宋体" w:hAnsi="宋体" w:eastAsia="宋体" w:cs="宋体"/>
          <w:spacing w:val="9"/>
          <w:sz w:val="20"/>
          <w:szCs w:val="20"/>
        </w:rPr>
        <w:t>在本办法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规定之列。</w:t>
      </w:r>
    </w:p>
    <w:p w14:paraId="37A01056">
      <w:pPr>
        <w:spacing w:before="167" w:line="291" w:lineRule="auto"/>
        <w:ind w:right="377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"/>
          <w:sz w:val="20"/>
          <w:szCs w:val="20"/>
        </w:rPr>
        <w:t>第六条</w:t>
      </w:r>
      <w:r>
        <w:rPr>
          <w:rFonts w:ascii="黑体" w:hAnsi="黑体" w:eastAsia="黑体" w:cs="黑体"/>
          <w:spacing w:val="-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勤工助学实行“校级统筹、分级负责”的管理体制，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按照“谁设岗、谁负责”的原则进行日常管理。</w:t>
      </w:r>
    </w:p>
    <w:p w14:paraId="487745B1">
      <w:pPr>
        <w:spacing w:before="169" w:line="317" w:lineRule="auto"/>
        <w:ind w:right="436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第七条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学校设立勤工助学专项基金，用于支付勤工助学学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生的酬金，专款专用，相关工作接受学校学生资助工作领导小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组和上级主管单位的监督和检查。</w:t>
      </w:r>
    </w:p>
    <w:p w14:paraId="400D41A5">
      <w:pPr>
        <w:pStyle w:val="2"/>
        <w:spacing w:line="244" w:lineRule="auto"/>
      </w:pPr>
    </w:p>
    <w:p w14:paraId="4798E4B1">
      <w:pPr>
        <w:pStyle w:val="2"/>
        <w:spacing w:line="245" w:lineRule="auto"/>
      </w:pPr>
    </w:p>
    <w:p w14:paraId="7A51CE62">
      <w:pPr>
        <w:spacing w:before="66" w:line="221" w:lineRule="auto"/>
        <w:ind w:left="15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5"/>
          <w:sz w:val="20"/>
          <w:szCs w:val="20"/>
        </w:rPr>
        <w:t>第</w:t>
      </w:r>
      <w:r>
        <w:rPr>
          <w:rFonts w:ascii="黑体" w:hAnsi="黑体" w:eastAsia="黑体" w:cs="黑体"/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25"/>
          <w:sz w:val="20"/>
          <w:szCs w:val="20"/>
        </w:rPr>
        <w:t>二</w:t>
      </w:r>
      <w:r>
        <w:rPr>
          <w:rFonts w:ascii="黑体" w:hAnsi="黑体" w:eastAsia="黑体" w:cs="黑体"/>
          <w:spacing w:val="-3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25"/>
          <w:sz w:val="20"/>
          <w:szCs w:val="20"/>
        </w:rPr>
        <w:t>章</w:t>
      </w:r>
      <w:r>
        <w:rPr>
          <w:rFonts w:ascii="黑体" w:hAnsi="黑体" w:eastAsia="黑体" w:cs="黑体"/>
          <w:spacing w:val="25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25"/>
          <w:sz w:val="20"/>
          <w:szCs w:val="20"/>
        </w:rPr>
        <w:t>组织机构和工作职责</w:t>
      </w:r>
    </w:p>
    <w:p w14:paraId="5E052179">
      <w:pPr>
        <w:spacing w:before="162" w:line="362" w:lineRule="auto"/>
        <w:ind w:right="436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3"/>
          <w:sz w:val="20"/>
          <w:szCs w:val="20"/>
        </w:rPr>
        <w:t>第八条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学校学生资助工作领导小组全面领导勤工助学工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作，负责协调学校的宣传、学工、财务、人事、教务、科研、</w:t>
      </w:r>
    </w:p>
    <w:p w14:paraId="46E8D5D4">
      <w:pPr>
        <w:pStyle w:val="2"/>
        <w:spacing w:line="254" w:lineRule="auto"/>
      </w:pPr>
    </w:p>
    <w:p w14:paraId="51DDD684">
      <w:pPr>
        <w:pStyle w:val="2"/>
        <w:spacing w:line="255" w:lineRule="auto"/>
      </w:pPr>
    </w:p>
    <w:p w14:paraId="1B061809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172</w:t>
      </w:r>
    </w:p>
    <w:p w14:paraId="76CCEAE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78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45C374B7">
      <w:pPr>
        <w:pStyle w:val="2"/>
        <w:spacing w:line="293" w:lineRule="auto"/>
      </w:pPr>
    </w:p>
    <w:p w14:paraId="3CF7FC8F">
      <w:pPr>
        <w:pStyle w:val="2"/>
        <w:spacing w:line="293" w:lineRule="auto"/>
      </w:pPr>
    </w:p>
    <w:p w14:paraId="57F33C6C">
      <w:pPr>
        <w:pStyle w:val="2"/>
        <w:spacing w:line="294" w:lineRule="auto"/>
      </w:pPr>
    </w:p>
    <w:p w14:paraId="00EA0663">
      <w:pPr>
        <w:pStyle w:val="2"/>
        <w:spacing w:line="294" w:lineRule="auto"/>
      </w:pPr>
    </w:p>
    <w:p w14:paraId="2B2B4E3D">
      <w:pPr>
        <w:spacing w:before="65" w:line="365" w:lineRule="auto"/>
        <w:ind w:right="47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后勤、团委等部门和各学院(系)配合学生资助管理部门开展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相关工作。</w:t>
      </w:r>
    </w:p>
    <w:p w14:paraId="3E02E65D">
      <w:pPr>
        <w:tabs>
          <w:tab w:val="left" w:pos="130"/>
        </w:tabs>
        <w:spacing w:line="315" w:lineRule="auto"/>
        <w:ind w:right="448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第九条 </w:t>
      </w:r>
      <w:r>
        <w:rPr>
          <w:rFonts w:ascii="宋体" w:hAnsi="宋体" w:eastAsia="宋体" w:cs="宋体"/>
          <w:spacing w:val="6"/>
          <w:sz w:val="20"/>
          <w:szCs w:val="20"/>
        </w:rPr>
        <w:t>学校设立学生勤工助学服务中心，隶属学生工作部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9"/>
          <w:sz w:val="20"/>
          <w:szCs w:val="20"/>
        </w:rPr>
        <w:t>(处),挂靠资助管理科，负责全校学生勤工助学活动的具体实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施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。</w:t>
      </w:r>
    </w:p>
    <w:p w14:paraId="083BA5F9">
      <w:pPr>
        <w:spacing w:before="182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第十条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学生勤工助学服务中心的工作职责主要是：</w:t>
      </w:r>
    </w:p>
    <w:p w14:paraId="4E7931C9">
      <w:pPr>
        <w:spacing w:before="142" w:line="219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(一)制定学生勤工助学活动的具体实施计划；</w:t>
      </w:r>
    </w:p>
    <w:p w14:paraId="02982DE1">
      <w:pPr>
        <w:spacing w:before="182" w:line="219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(二)负责勤工助学活动的指导、管理与服务；</w:t>
      </w:r>
    </w:p>
    <w:p w14:paraId="35C43C8A">
      <w:pPr>
        <w:spacing w:before="143" w:line="219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6"/>
          <w:sz w:val="20"/>
          <w:szCs w:val="20"/>
        </w:rPr>
        <w:t>(三)设立和审批校内勤工助学岗位，开发校外勤工助学资源；</w:t>
      </w:r>
    </w:p>
    <w:p w14:paraId="0FF14033">
      <w:pPr>
        <w:spacing w:before="163" w:line="334" w:lineRule="auto"/>
        <w:ind w:right="473" w:firstLine="5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(四)会同学校财务部门共同管理和使用学校勤工助学专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项资金，制定勤工助学岗位的酬金标准，并负责酬</w:t>
      </w:r>
      <w:r>
        <w:rPr>
          <w:rFonts w:ascii="宋体" w:hAnsi="宋体" w:eastAsia="宋体" w:cs="宋体"/>
          <w:spacing w:val="9"/>
          <w:sz w:val="20"/>
          <w:szCs w:val="20"/>
        </w:rPr>
        <w:t>金的发放和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管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理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；</w:t>
      </w:r>
    </w:p>
    <w:p w14:paraId="5045A4C0">
      <w:pPr>
        <w:spacing w:before="189" w:line="289" w:lineRule="auto"/>
        <w:ind w:right="474" w:firstLine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(五)组织学生开展勤工助学岗位培训和安全教育，维护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和保障勤工助学学生的合法权益；</w:t>
      </w:r>
    </w:p>
    <w:p w14:paraId="6C57E817">
      <w:pPr>
        <w:spacing w:before="163" w:line="219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(六)对设岗单位的勤工助学工作进行监督；</w:t>
      </w:r>
    </w:p>
    <w:p w14:paraId="649C25EE">
      <w:pPr>
        <w:spacing w:before="153" w:line="298" w:lineRule="auto"/>
        <w:ind w:right="479" w:firstLine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(七)发挥勤工助学实践育人功能，引导学生通过劳动实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践树立正确的人生观、价值观和世界观，提高学生综合素质。</w:t>
      </w:r>
    </w:p>
    <w:p w14:paraId="6B2E1F1F">
      <w:pPr>
        <w:spacing w:before="171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第十一条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校内用工单位的工作职责主要是：</w:t>
      </w:r>
    </w:p>
    <w:p w14:paraId="2646B9AD">
      <w:pPr>
        <w:spacing w:before="153" w:line="219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(一)合理申报本单位的勤工助学岗位；</w:t>
      </w:r>
    </w:p>
    <w:p w14:paraId="6AB35E7C">
      <w:pPr>
        <w:spacing w:before="162" w:line="219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(二)安排专人负责本单位勤工助学工作；</w:t>
      </w:r>
    </w:p>
    <w:p w14:paraId="49B8EF91">
      <w:pPr>
        <w:pStyle w:val="2"/>
        <w:spacing w:line="326" w:lineRule="auto"/>
      </w:pPr>
    </w:p>
    <w:p w14:paraId="5F42D772">
      <w:pPr>
        <w:pStyle w:val="2"/>
        <w:spacing w:line="327" w:lineRule="auto"/>
      </w:pPr>
    </w:p>
    <w:p w14:paraId="611C753B">
      <w:pPr>
        <w:spacing w:before="41" w:line="188" w:lineRule="auto"/>
        <w:ind w:left="27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173</w:t>
      </w:r>
    </w:p>
    <w:p w14:paraId="493A5E85">
      <w:pPr>
        <w:pStyle w:val="2"/>
        <w:spacing w:line="330" w:lineRule="auto"/>
      </w:pPr>
    </w:p>
    <w:p w14:paraId="4C428C97">
      <w:pPr>
        <w:pStyle w:val="2"/>
        <w:spacing w:line="331" w:lineRule="auto"/>
      </w:pPr>
    </w:p>
    <w:p w14:paraId="1A8A78AE">
      <w:pPr>
        <w:spacing w:before="47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30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X185304p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177/30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2ED7DFAA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179" w:type="default"/>
          <w:pgSz w:w="8050" w:h="11170"/>
          <w:pgMar w:top="400" w:right="740" w:bottom="10" w:left="1169" w:header="0" w:footer="0" w:gutter="0"/>
          <w:cols w:space="720" w:num="1"/>
        </w:sectPr>
      </w:pPr>
    </w:p>
    <w:p w14:paraId="684FD949">
      <w:pPr>
        <w:pStyle w:val="2"/>
        <w:spacing w:line="293" w:lineRule="auto"/>
      </w:pPr>
    </w:p>
    <w:p w14:paraId="0C496CF1">
      <w:pPr>
        <w:pStyle w:val="2"/>
        <w:spacing w:line="293" w:lineRule="auto"/>
      </w:pPr>
    </w:p>
    <w:p w14:paraId="690511AF">
      <w:pPr>
        <w:pStyle w:val="2"/>
        <w:spacing w:line="294" w:lineRule="auto"/>
      </w:pPr>
    </w:p>
    <w:p w14:paraId="58761160">
      <w:pPr>
        <w:pStyle w:val="2"/>
        <w:spacing w:line="294" w:lineRule="auto"/>
      </w:pPr>
    </w:p>
    <w:p w14:paraId="1F362993">
      <w:pPr>
        <w:spacing w:before="65" w:line="219" w:lineRule="auto"/>
        <w:ind w:left="4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(三)负责本单位勤工助学岗位人员的业务培训和安全教育；</w:t>
      </w:r>
    </w:p>
    <w:p w14:paraId="1DC8B313">
      <w:pPr>
        <w:spacing w:before="152" w:line="218" w:lineRule="auto"/>
        <w:ind w:left="4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(四)做好本单位勤工助学学生的日常管理和考核评价等工作。</w:t>
      </w:r>
    </w:p>
    <w:p w14:paraId="0E6645E3">
      <w:pPr>
        <w:pStyle w:val="2"/>
        <w:spacing w:line="450" w:lineRule="auto"/>
      </w:pPr>
    </w:p>
    <w:p w14:paraId="3F5BF098">
      <w:pPr>
        <w:spacing w:before="78" w:line="221" w:lineRule="auto"/>
        <w:ind w:left="7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第三章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校内勤工助学岗位设置与管理</w:t>
      </w:r>
    </w:p>
    <w:p w14:paraId="73ECEE00">
      <w:pPr>
        <w:spacing w:before="137" w:line="319" w:lineRule="auto"/>
        <w:ind w:right="429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13"/>
          <w:sz w:val="20"/>
          <w:szCs w:val="20"/>
        </w:rPr>
        <w:t>校内勤工助学岗位是指学校各单位根据工作需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要，聘用本校学生利用课余时间为本单位提供有偿服务而设立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的岗位，分为固定岗位和临时岗位。</w:t>
      </w:r>
    </w:p>
    <w:p w14:paraId="39A0D795">
      <w:pPr>
        <w:spacing w:before="170" w:line="295" w:lineRule="auto"/>
        <w:ind w:right="37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7"/>
          <w:sz w:val="20"/>
          <w:szCs w:val="20"/>
        </w:rPr>
        <w:t>校内勤工助学岗位设岗本着科学、精干的原则，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合理分配资源，杜绝浪费人力。设岗原则：</w:t>
      </w:r>
    </w:p>
    <w:p w14:paraId="5600F2B3">
      <w:pPr>
        <w:spacing w:before="152" w:line="294" w:lineRule="auto"/>
        <w:ind w:right="377" w:firstLine="4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(一)学校应积极开放校内资源，根据实际需要设置岗位，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以校内教学助理、科研助理、行政管理和学校公共服务等</w:t>
      </w:r>
      <w:r>
        <w:rPr>
          <w:rFonts w:ascii="宋体" w:hAnsi="宋体" w:eastAsia="宋体" w:cs="宋体"/>
          <w:spacing w:val="3"/>
          <w:sz w:val="20"/>
          <w:szCs w:val="20"/>
        </w:rPr>
        <w:t>为主；</w:t>
      </w:r>
    </w:p>
    <w:p w14:paraId="1786062A">
      <w:pPr>
        <w:spacing w:before="163" w:line="332" w:lineRule="auto"/>
        <w:ind w:right="445" w:firstLine="4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(二)勤工助学岗位既要满足学生需求，又要保证学生不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因参加勤工助学而影响学习。学生参加勤工助学</w:t>
      </w:r>
      <w:r>
        <w:rPr>
          <w:rFonts w:ascii="宋体" w:hAnsi="宋体" w:eastAsia="宋体" w:cs="宋体"/>
          <w:spacing w:val="8"/>
          <w:sz w:val="20"/>
          <w:szCs w:val="20"/>
        </w:rPr>
        <w:t>的时间原则上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每周不超过8个小时，每月不超过40小时。寒暑假勤工助学时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间可根据学校的具体情况适当延长。</w:t>
      </w:r>
    </w:p>
    <w:p w14:paraId="6E711369">
      <w:pPr>
        <w:spacing w:before="188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第十四条</w:t>
      </w:r>
      <w:r>
        <w:rPr>
          <w:rFonts w:ascii="黑体" w:hAnsi="黑体" w:eastAsia="黑体" w:cs="黑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岗位类型：</w:t>
      </w:r>
    </w:p>
    <w:p w14:paraId="51D08997">
      <w:pPr>
        <w:spacing w:before="143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勤工助学岗位分为固定岗位和临时岗位。</w:t>
      </w:r>
    </w:p>
    <w:p w14:paraId="01073C28">
      <w:pPr>
        <w:spacing w:before="174" w:line="289" w:lineRule="auto"/>
        <w:ind w:left="409" w:right="444" w:firstLine="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(一)固定岗位是指持续一个学期以上的长期性岗位和寒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暑假期间的连续性岗位；</w:t>
      </w:r>
    </w:p>
    <w:p w14:paraId="42DD2E68">
      <w:pPr>
        <w:spacing w:before="152" w:line="219" w:lineRule="auto"/>
        <w:ind w:left="4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(二)临时岗位是指不具有长期性，通过一次或几次勤工</w:t>
      </w:r>
    </w:p>
    <w:p w14:paraId="013C473B">
      <w:pPr>
        <w:pStyle w:val="2"/>
        <w:spacing w:line="336" w:lineRule="auto"/>
      </w:pPr>
    </w:p>
    <w:p w14:paraId="78A198CE">
      <w:pPr>
        <w:pStyle w:val="2"/>
        <w:spacing w:line="337" w:lineRule="auto"/>
      </w:pPr>
    </w:p>
    <w:p w14:paraId="28F5798E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174</w:t>
      </w:r>
    </w:p>
    <w:p w14:paraId="77819F85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80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22434D5A">
      <w:pPr>
        <w:pStyle w:val="2"/>
        <w:spacing w:line="294" w:lineRule="auto"/>
      </w:pPr>
    </w:p>
    <w:p w14:paraId="6AF1E177">
      <w:pPr>
        <w:pStyle w:val="2"/>
        <w:spacing w:line="294" w:lineRule="auto"/>
      </w:pPr>
    </w:p>
    <w:p w14:paraId="5D45365C">
      <w:pPr>
        <w:pStyle w:val="2"/>
        <w:spacing w:line="294" w:lineRule="auto"/>
      </w:pPr>
    </w:p>
    <w:p w14:paraId="4B726599">
      <w:pPr>
        <w:pStyle w:val="2"/>
        <w:spacing w:line="294" w:lineRule="auto"/>
      </w:pPr>
    </w:p>
    <w:p w14:paraId="016E76EA">
      <w:pPr>
        <w:spacing w:before="65" w:line="219" w:lineRule="auto"/>
        <w:ind w:left="420"/>
        <w:rPr>
          <w:rFonts w:ascii="宋体" w:hAnsi="宋体" w:eastAsia="宋体" w:cs="宋体"/>
          <w:sz w:val="20"/>
          <w:szCs w:val="20"/>
        </w:rPr>
      </w:pPr>
      <w:bookmarkStart w:id="21" w:name="bookmark58"/>
      <w:bookmarkEnd w:id="21"/>
      <w:r>
        <w:rPr>
          <w:rFonts w:ascii="宋体" w:hAnsi="宋体" w:eastAsia="宋体" w:cs="宋体"/>
          <w:spacing w:val="7"/>
          <w:sz w:val="20"/>
          <w:szCs w:val="20"/>
        </w:rPr>
        <w:t>助学活动即完成工作任务的岗位。</w:t>
      </w:r>
    </w:p>
    <w:p w14:paraId="42CCA220">
      <w:pPr>
        <w:spacing w:before="14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第十五条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固定岗位设岗审批：</w:t>
      </w:r>
    </w:p>
    <w:p w14:paraId="325F96FF">
      <w:pPr>
        <w:spacing w:before="173" w:line="313" w:lineRule="auto"/>
        <w:ind w:right="42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(一)固定岗位由学生勤工助学服务中心负责审批，未经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学生勤工助学服务中心批准，自行设置勤工助</w:t>
      </w:r>
      <w:r>
        <w:rPr>
          <w:rFonts w:ascii="宋体" w:hAnsi="宋体" w:eastAsia="宋体" w:cs="宋体"/>
          <w:spacing w:val="9"/>
          <w:sz w:val="20"/>
          <w:szCs w:val="20"/>
        </w:rPr>
        <w:t>学岗位的，由用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工单位自行支付酬金；</w:t>
      </w:r>
    </w:p>
    <w:p w14:paraId="353A8699">
      <w:pPr>
        <w:spacing w:before="173" w:line="220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(二)固定岗位经核定后，原则上不再调整；</w:t>
      </w:r>
    </w:p>
    <w:p w14:paraId="44B9CECD">
      <w:pPr>
        <w:spacing w:before="148" w:line="332" w:lineRule="auto"/>
        <w:ind w:right="35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(三)用工单位需在每年6月和12月向学生勤工助学服务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中心提出固定岗位设置申请，填写包括工作内容、时间及用工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条件等内容的《广东第二师范学院勤工助学设岗申报表》,并指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定专人为勤工助学管理员，负责本单位学生勤工助学管理工</w:t>
      </w:r>
      <w:r>
        <w:rPr>
          <w:rFonts w:ascii="宋体" w:hAnsi="宋体" w:eastAsia="宋体" w:cs="宋体"/>
          <w:spacing w:val="4"/>
          <w:sz w:val="20"/>
          <w:szCs w:val="20"/>
        </w:rPr>
        <w:t>作。</w:t>
      </w:r>
    </w:p>
    <w:p w14:paraId="7B95910A">
      <w:pPr>
        <w:spacing w:before="169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第十六条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临时岗位设岗审批：</w:t>
      </w:r>
    </w:p>
    <w:p w14:paraId="3CD37555">
      <w:pPr>
        <w:spacing w:before="162" w:line="218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(一)需提前2个工作日提交临时岗位申请报告；</w:t>
      </w:r>
    </w:p>
    <w:p w14:paraId="51833CD8">
      <w:pPr>
        <w:spacing w:before="175" w:line="290" w:lineRule="auto"/>
        <w:ind w:right="44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(二)临时岗位的申请坚持“一事一批”原</w:t>
      </w:r>
      <w:r>
        <w:rPr>
          <w:rFonts w:ascii="宋体" w:hAnsi="宋体" w:eastAsia="宋体" w:cs="宋体"/>
          <w:spacing w:val="12"/>
          <w:sz w:val="20"/>
          <w:szCs w:val="20"/>
        </w:rPr>
        <w:t>则，由学生勤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工助学服务中心负责审批。</w:t>
      </w:r>
    </w:p>
    <w:p w14:paraId="21453855">
      <w:pPr>
        <w:spacing w:before="162" w:line="319" w:lineRule="auto"/>
        <w:ind w:right="38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5"/>
          <w:sz w:val="20"/>
          <w:szCs w:val="20"/>
        </w:rPr>
        <w:t>学生参加校内勤工助学活动，如实填写《广东第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二师范学院勤工助学申请表》由所在院系和用人单位签署</w:t>
      </w:r>
      <w:r>
        <w:rPr>
          <w:rFonts w:ascii="宋体" w:hAnsi="宋体" w:eastAsia="宋体" w:cs="宋体"/>
          <w:spacing w:val="3"/>
          <w:sz w:val="20"/>
          <w:szCs w:val="20"/>
        </w:rPr>
        <w:t>意见，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并送学生勤工助学服务中心审核备案。</w:t>
      </w:r>
    </w:p>
    <w:p w14:paraId="6523325B">
      <w:pPr>
        <w:spacing w:before="164" w:line="319" w:lineRule="auto"/>
        <w:ind w:right="42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6"/>
          <w:sz w:val="20"/>
          <w:szCs w:val="20"/>
        </w:rPr>
        <w:t>校内勤工助学岗位，应优先录用</w:t>
      </w:r>
      <w:r>
        <w:rPr>
          <w:rFonts w:ascii="宋体" w:hAnsi="宋体" w:eastAsia="宋体" w:cs="宋体"/>
          <w:spacing w:val="5"/>
          <w:sz w:val="20"/>
          <w:szCs w:val="20"/>
        </w:rPr>
        <w:t>家庭经济困难学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生。对少数民族学生从事勤工助学活动，应尊重其</w:t>
      </w:r>
      <w:r>
        <w:rPr>
          <w:rFonts w:ascii="宋体" w:hAnsi="宋体" w:eastAsia="宋体" w:cs="宋体"/>
          <w:spacing w:val="8"/>
          <w:sz w:val="20"/>
          <w:szCs w:val="20"/>
        </w:rPr>
        <w:t>风俗习惯。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不得组织学生参加有毒、有害和危险的生产作业以及超过学生</w:t>
      </w:r>
    </w:p>
    <w:p w14:paraId="080706C4">
      <w:pPr>
        <w:pStyle w:val="2"/>
        <w:spacing w:line="331" w:lineRule="auto"/>
      </w:pPr>
    </w:p>
    <w:p w14:paraId="26F18214">
      <w:pPr>
        <w:pStyle w:val="2"/>
        <w:spacing w:line="331" w:lineRule="auto"/>
      </w:pPr>
    </w:p>
    <w:p w14:paraId="57580443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175</w:t>
      </w:r>
    </w:p>
    <w:p w14:paraId="286B90F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181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2D30AF2E">
      <w:pPr>
        <w:pStyle w:val="2"/>
        <w:spacing w:line="294" w:lineRule="auto"/>
      </w:pPr>
    </w:p>
    <w:p w14:paraId="37C65631">
      <w:pPr>
        <w:pStyle w:val="2"/>
        <w:spacing w:line="294" w:lineRule="auto"/>
      </w:pPr>
    </w:p>
    <w:p w14:paraId="3E9CC0D0">
      <w:pPr>
        <w:pStyle w:val="2"/>
        <w:spacing w:line="294" w:lineRule="auto"/>
      </w:pPr>
    </w:p>
    <w:p w14:paraId="67796D4B">
      <w:pPr>
        <w:pStyle w:val="2"/>
        <w:spacing w:line="294" w:lineRule="auto"/>
      </w:pPr>
    </w:p>
    <w:p w14:paraId="7E7D26A4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身体承受能力、有碍学生身心健康的劳动。</w:t>
      </w:r>
    </w:p>
    <w:p w14:paraId="6A70C8F6">
      <w:pPr>
        <w:spacing w:before="142" w:line="303" w:lineRule="auto"/>
        <w:ind w:right="37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7"/>
          <w:sz w:val="20"/>
          <w:szCs w:val="20"/>
        </w:rPr>
        <w:t>校内用工单位在录用学生开展勤工助学活动前，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应当与学生签订《广东第二师范学院勤工助学上岗协议书》。</w:t>
      </w:r>
    </w:p>
    <w:p w14:paraId="5724D3B8">
      <w:pPr>
        <w:spacing w:before="154" w:line="332" w:lineRule="auto"/>
        <w:ind w:right="436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pacing w:val="13"/>
          <w:sz w:val="20"/>
          <w:szCs w:val="20"/>
        </w:rPr>
        <w:t>学生参加勤工助学固定岗位工作退岗，应提前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10个工作日向用工单位提出退岗申请并填写《广东第二师</w:t>
      </w:r>
      <w:r>
        <w:rPr>
          <w:rFonts w:ascii="宋体" w:hAnsi="宋体" w:eastAsia="宋体" w:cs="宋体"/>
          <w:spacing w:val="8"/>
          <w:sz w:val="20"/>
          <w:szCs w:val="20"/>
        </w:rPr>
        <w:t>范学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院退岗申请表》,经设岗单位批准后做好相关工作交接，方可退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岗。</w:t>
      </w:r>
    </w:p>
    <w:p w14:paraId="3E99D840">
      <w:pPr>
        <w:spacing w:before="160" w:line="294" w:lineRule="auto"/>
        <w:ind w:right="24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第二十一条 </w:t>
      </w:r>
      <w:r>
        <w:rPr>
          <w:rFonts w:ascii="宋体" w:hAnsi="宋体" w:eastAsia="宋体" w:cs="宋体"/>
          <w:spacing w:val="5"/>
          <w:sz w:val="20"/>
          <w:szCs w:val="20"/>
        </w:rPr>
        <w:t>因学生中途退出勤工助学岗位，校内用工单位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-6"/>
          <w:sz w:val="20"/>
          <w:szCs w:val="20"/>
        </w:rPr>
        <w:t>可向学生勤工助学服务中心提出补岗申请，经批准后方可上岗工作。</w:t>
      </w:r>
    </w:p>
    <w:p w14:paraId="7CB897C0">
      <w:pPr>
        <w:spacing w:before="179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第二十二条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学生在勤工助学过程中，不得出现以下行为：</w:t>
      </w:r>
    </w:p>
    <w:p w14:paraId="5EF1736C">
      <w:pPr>
        <w:spacing w:before="143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(一)公开负有保密责任的信息；</w:t>
      </w:r>
    </w:p>
    <w:p w14:paraId="74E9583B">
      <w:pPr>
        <w:spacing w:before="161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(二)擅自收集或传播工作中未经批准发布的信息；</w:t>
      </w:r>
    </w:p>
    <w:p w14:paraId="5F7F3553">
      <w:pPr>
        <w:spacing w:before="174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(三)虚报工时数、冒名顶替领取薪酬。</w:t>
      </w:r>
    </w:p>
    <w:p w14:paraId="6AE39357">
      <w:pPr>
        <w:spacing w:before="163" w:line="362" w:lineRule="auto"/>
        <w:ind w:right="436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对违反上述规定者，学生工作部(处)将根据《广东第二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师范学院学生违规违纪处分办法》进行处理。</w:t>
      </w:r>
    </w:p>
    <w:p w14:paraId="5E6AC21A">
      <w:pPr>
        <w:pStyle w:val="2"/>
        <w:spacing w:line="292" w:lineRule="auto"/>
      </w:pPr>
    </w:p>
    <w:p w14:paraId="2A14999D">
      <w:pPr>
        <w:spacing w:before="78" w:line="219" w:lineRule="auto"/>
        <w:ind w:left="103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第四章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校内勤工助学酬金标准和发放</w:t>
      </w:r>
    </w:p>
    <w:p w14:paraId="15C73D0A">
      <w:pPr>
        <w:spacing w:before="146" w:line="295" w:lineRule="auto"/>
        <w:ind w:right="548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第二十三条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勤工助学的酬金标准原则上以小时为单位计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算，寒暑假的酬金标准一般按照天数或月数为单位计算。</w:t>
      </w:r>
    </w:p>
    <w:p w14:paraId="46BEB119">
      <w:pPr>
        <w:spacing w:before="180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第二十四条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勤工助学酬金的标准为每小时21元，按照广</w:t>
      </w:r>
    </w:p>
    <w:p w14:paraId="6A6AACF4">
      <w:pPr>
        <w:pStyle w:val="2"/>
        <w:spacing w:line="311" w:lineRule="auto"/>
      </w:pPr>
    </w:p>
    <w:p w14:paraId="0FE2FA0A">
      <w:pPr>
        <w:pStyle w:val="2"/>
        <w:spacing w:line="312" w:lineRule="auto"/>
      </w:pPr>
    </w:p>
    <w:p w14:paraId="0FCEC635">
      <w:pPr>
        <w:spacing w:before="44" w:line="188" w:lineRule="auto"/>
        <w:ind w:left="269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176</w:t>
      </w:r>
    </w:p>
    <w:p w14:paraId="6C00059E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82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05408B9E">
      <w:pPr>
        <w:pStyle w:val="2"/>
        <w:spacing w:line="293" w:lineRule="auto"/>
      </w:pPr>
    </w:p>
    <w:p w14:paraId="3BA7B622">
      <w:pPr>
        <w:pStyle w:val="2"/>
        <w:spacing w:line="293" w:lineRule="auto"/>
      </w:pPr>
    </w:p>
    <w:p w14:paraId="34472A5D">
      <w:pPr>
        <w:pStyle w:val="2"/>
        <w:spacing w:line="294" w:lineRule="auto"/>
      </w:pPr>
    </w:p>
    <w:p w14:paraId="0C8EE555">
      <w:pPr>
        <w:pStyle w:val="2"/>
        <w:spacing w:line="294" w:lineRule="auto"/>
      </w:pPr>
    </w:p>
    <w:p w14:paraId="445B817F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东省公布的最新工资标准进行动态调整。</w:t>
      </w:r>
    </w:p>
    <w:p w14:paraId="2384BA3C">
      <w:pPr>
        <w:spacing w:before="154" w:line="357" w:lineRule="auto"/>
        <w:ind w:right="426" w:firstLine="430"/>
        <w:rPr>
          <w:rFonts w:ascii="宋体" w:hAnsi="宋体" w:eastAsia="宋体" w:cs="宋体"/>
          <w:sz w:val="15"/>
          <w:szCs w:val="15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第二十五条 </w:t>
      </w:r>
      <w:r>
        <w:rPr>
          <w:rFonts w:ascii="宋体" w:hAnsi="宋体" w:eastAsia="宋体" w:cs="宋体"/>
          <w:spacing w:val="14"/>
          <w:sz w:val="20"/>
          <w:szCs w:val="20"/>
        </w:rPr>
        <w:t>设岗单位应做好学生勤工助学活动的考勤工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作，如实登记学生的工作时间，在每月25日前填写好《广东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第二师范学院学生勤工助学考勤表》交到学生勤工助学服务中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15"/>
          <w:szCs w:val="15"/>
        </w:rPr>
        <w:t>心</w:t>
      </w:r>
      <w:r>
        <w:rPr>
          <w:rFonts w:ascii="宋体" w:hAnsi="宋体" w:eastAsia="宋体" w:cs="宋体"/>
          <w:spacing w:val="32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6"/>
          <w:sz w:val="15"/>
          <w:szCs w:val="15"/>
        </w:rPr>
        <w:t>。</w:t>
      </w:r>
    </w:p>
    <w:p w14:paraId="75710DE6">
      <w:pPr>
        <w:spacing w:before="168" w:line="222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第二十六条 </w:t>
      </w:r>
      <w:r>
        <w:rPr>
          <w:rFonts w:ascii="宋体" w:hAnsi="宋体" w:eastAsia="宋体" w:cs="宋体"/>
          <w:spacing w:val="7"/>
          <w:sz w:val="20"/>
          <w:szCs w:val="20"/>
        </w:rPr>
        <w:t>勤工助学酬金按月发放。</w:t>
      </w:r>
    </w:p>
    <w:p w14:paraId="2A3529DC">
      <w:pPr>
        <w:spacing w:before="149" w:line="313" w:lineRule="auto"/>
        <w:ind w:right="446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第二十七条 </w:t>
      </w:r>
      <w:r>
        <w:rPr>
          <w:rFonts w:ascii="宋体" w:hAnsi="宋体" w:eastAsia="宋体" w:cs="宋体"/>
          <w:spacing w:val="9"/>
          <w:sz w:val="20"/>
          <w:szCs w:val="20"/>
        </w:rPr>
        <w:t>任何部门和个人不得截留学生的勤工助</w:t>
      </w:r>
      <w:r>
        <w:rPr>
          <w:rFonts w:ascii="宋体" w:hAnsi="宋体" w:eastAsia="宋体" w:cs="宋体"/>
          <w:spacing w:val="8"/>
          <w:sz w:val="20"/>
          <w:szCs w:val="20"/>
        </w:rPr>
        <w:t>学资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金或挪作他用，违者按有关规定严肃追究当事人责任，涉嫌触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犯法律法规的，移交相关部门依法追究法律责任。</w:t>
      </w:r>
    </w:p>
    <w:p w14:paraId="1DD9361A">
      <w:pPr>
        <w:pStyle w:val="2"/>
        <w:spacing w:line="459" w:lineRule="auto"/>
      </w:pPr>
    </w:p>
    <w:p w14:paraId="11977331">
      <w:pPr>
        <w:spacing w:before="78" w:line="221" w:lineRule="auto"/>
        <w:ind w:left="12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第五章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校外勤工助学活动的管理</w:t>
      </w:r>
    </w:p>
    <w:p w14:paraId="5D8B7D28">
      <w:pPr>
        <w:spacing w:before="154" w:line="325" w:lineRule="auto"/>
        <w:ind w:right="377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第二十九条 </w:t>
      </w:r>
      <w:r>
        <w:rPr>
          <w:rFonts w:ascii="宋体" w:hAnsi="宋体" w:eastAsia="宋体" w:cs="宋体"/>
          <w:spacing w:val="13"/>
          <w:sz w:val="20"/>
          <w:szCs w:val="20"/>
        </w:rPr>
        <w:t>校外勤工助学活动由学生工作部(处)统一管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理，校外单位聘用学生参加勤工助学，须向学生工作部(处)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提出书面函件或申请，提供法人资格证书副本或相关证明文件。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经审核同意后，学校推荐适合人选参加勤工助学活动。</w:t>
      </w:r>
    </w:p>
    <w:p w14:paraId="7AF0B1F0">
      <w:pPr>
        <w:spacing w:before="193" w:line="319" w:lineRule="auto"/>
        <w:ind w:right="448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第三十条 </w:t>
      </w:r>
      <w:r>
        <w:rPr>
          <w:rFonts w:ascii="宋体" w:hAnsi="宋体" w:eastAsia="宋体" w:cs="宋体"/>
          <w:spacing w:val="5"/>
          <w:sz w:val="20"/>
          <w:szCs w:val="20"/>
        </w:rPr>
        <w:t>校外勤工助学岗位的设立应坚持合法、合</w:t>
      </w:r>
      <w:r>
        <w:rPr>
          <w:rFonts w:ascii="宋体" w:hAnsi="宋体" w:eastAsia="宋体" w:cs="宋体"/>
          <w:spacing w:val="4"/>
          <w:sz w:val="20"/>
          <w:szCs w:val="20"/>
        </w:rPr>
        <w:t>理、合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规的原则，提供岗位应与学生学业相结合，并有助于提高学生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的社会实践能力。</w:t>
      </w:r>
    </w:p>
    <w:p w14:paraId="5EE449CE">
      <w:pPr>
        <w:spacing w:before="163" w:line="290" w:lineRule="auto"/>
        <w:ind w:right="435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第三十一条 </w:t>
      </w:r>
      <w:r>
        <w:rPr>
          <w:rFonts w:ascii="宋体" w:hAnsi="宋体" w:eastAsia="宋体" w:cs="宋体"/>
          <w:spacing w:val="5"/>
          <w:sz w:val="20"/>
          <w:szCs w:val="20"/>
        </w:rPr>
        <w:t>学生参加校外勤工助学，学生勤工助学服务中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心必须经学校授权，代表学校与用人单位和学生三方签订具有</w:t>
      </w:r>
    </w:p>
    <w:p w14:paraId="3AD3226A">
      <w:pPr>
        <w:pStyle w:val="2"/>
        <w:spacing w:line="321" w:lineRule="auto"/>
      </w:pPr>
    </w:p>
    <w:p w14:paraId="7E5E2ED2">
      <w:pPr>
        <w:pStyle w:val="2"/>
        <w:spacing w:line="321" w:lineRule="auto"/>
      </w:pPr>
    </w:p>
    <w:p w14:paraId="67F796B3">
      <w:pPr>
        <w:spacing w:before="44" w:line="188" w:lineRule="auto"/>
        <w:ind w:left="272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177</w:t>
      </w:r>
    </w:p>
    <w:p w14:paraId="34B24C0F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83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27862406">
      <w:pPr>
        <w:pStyle w:val="2"/>
        <w:spacing w:line="296" w:lineRule="auto"/>
      </w:pPr>
    </w:p>
    <w:p w14:paraId="5DA8C19E">
      <w:pPr>
        <w:pStyle w:val="2"/>
        <w:spacing w:line="296" w:lineRule="auto"/>
      </w:pPr>
    </w:p>
    <w:p w14:paraId="26C424FE">
      <w:pPr>
        <w:pStyle w:val="2"/>
        <w:spacing w:line="297" w:lineRule="auto"/>
      </w:pPr>
    </w:p>
    <w:p w14:paraId="481C3F9C">
      <w:pPr>
        <w:pStyle w:val="2"/>
        <w:spacing w:line="297" w:lineRule="auto"/>
      </w:pPr>
    </w:p>
    <w:p w14:paraId="2473AF9D">
      <w:pPr>
        <w:spacing w:before="65" w:line="361" w:lineRule="auto"/>
        <w:ind w:right="438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法律效力的协议书。签订协议书并办理相关聘用手续后，学生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方可开展勤工助学活动，其劳动报酬按设岗单位、学校与学生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协商一致的协议执行，由校外单位按协议规定的方式向学生支付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劳动报酬。</w:t>
      </w:r>
    </w:p>
    <w:p w14:paraId="0E63BE6D">
      <w:pPr>
        <w:spacing w:before="15" w:line="370" w:lineRule="auto"/>
        <w:ind w:right="414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第三十二条 </w:t>
      </w:r>
      <w:r>
        <w:rPr>
          <w:rFonts w:ascii="宋体" w:hAnsi="宋体" w:eastAsia="宋体" w:cs="宋体"/>
          <w:spacing w:val="6"/>
          <w:sz w:val="20"/>
          <w:szCs w:val="20"/>
        </w:rPr>
        <w:t>学生在校外参加勤工助学活动的，如</w:t>
      </w:r>
      <w:r>
        <w:rPr>
          <w:rFonts w:ascii="宋体" w:hAnsi="宋体" w:eastAsia="宋体" w:cs="宋体"/>
          <w:spacing w:val="5"/>
          <w:sz w:val="20"/>
          <w:szCs w:val="20"/>
        </w:rPr>
        <w:t>果发生意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外情况，相关责任的承担要根据法律规定并结合实际发生的具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体情况，由各责任相关方来承担。</w:t>
      </w:r>
    </w:p>
    <w:p w14:paraId="2F69257F">
      <w:pPr>
        <w:pStyle w:val="2"/>
        <w:spacing w:line="346" w:lineRule="auto"/>
      </w:pPr>
    </w:p>
    <w:p w14:paraId="17DC2A41">
      <w:pPr>
        <w:spacing w:before="65" w:line="222" w:lineRule="auto"/>
        <w:ind w:left="231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第六章</w:t>
      </w:r>
      <w:r>
        <w:rPr>
          <w:rFonts w:ascii="黑体" w:hAnsi="黑体" w:eastAsia="黑体" w:cs="黑体"/>
          <w:spacing w:val="39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附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则</w:t>
      </w:r>
    </w:p>
    <w:p w14:paraId="1F454E9B">
      <w:pPr>
        <w:spacing w:before="159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6"/>
          <w:sz w:val="20"/>
          <w:szCs w:val="20"/>
        </w:rPr>
        <w:t>第三十三条</w:t>
      </w:r>
      <w:r>
        <w:rPr>
          <w:rFonts w:ascii="黑体" w:hAnsi="黑体" w:eastAsia="黑体" w:cs="黑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本办法由学生工作部(处)负责解释。</w:t>
      </w:r>
    </w:p>
    <w:p w14:paraId="006AF753">
      <w:pPr>
        <w:spacing w:before="159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第三十四条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本办法自印发之日起施行。</w:t>
      </w:r>
    </w:p>
    <w:p w14:paraId="5FC453E5">
      <w:pPr>
        <w:pStyle w:val="2"/>
        <w:spacing w:line="247" w:lineRule="auto"/>
      </w:pPr>
    </w:p>
    <w:p w14:paraId="0C1C48E0">
      <w:pPr>
        <w:pStyle w:val="2"/>
        <w:spacing w:line="247" w:lineRule="auto"/>
      </w:pPr>
    </w:p>
    <w:p w14:paraId="333AEE41">
      <w:pPr>
        <w:pStyle w:val="2"/>
        <w:spacing w:line="247" w:lineRule="auto"/>
      </w:pPr>
    </w:p>
    <w:p w14:paraId="4C249769">
      <w:pPr>
        <w:pStyle w:val="2"/>
        <w:spacing w:line="247" w:lineRule="auto"/>
      </w:pPr>
    </w:p>
    <w:p w14:paraId="1793875E">
      <w:pPr>
        <w:pStyle w:val="2"/>
        <w:spacing w:line="247" w:lineRule="auto"/>
      </w:pPr>
    </w:p>
    <w:p w14:paraId="1B82DDDC">
      <w:pPr>
        <w:pStyle w:val="2"/>
        <w:spacing w:line="247" w:lineRule="auto"/>
      </w:pPr>
    </w:p>
    <w:p w14:paraId="196326C8">
      <w:pPr>
        <w:pStyle w:val="2"/>
        <w:spacing w:line="247" w:lineRule="auto"/>
      </w:pPr>
    </w:p>
    <w:p w14:paraId="3144C2B0">
      <w:pPr>
        <w:pStyle w:val="2"/>
        <w:spacing w:line="247" w:lineRule="auto"/>
      </w:pPr>
    </w:p>
    <w:p w14:paraId="7FFA1C65">
      <w:pPr>
        <w:pStyle w:val="2"/>
        <w:spacing w:line="247" w:lineRule="auto"/>
      </w:pPr>
    </w:p>
    <w:p w14:paraId="313CDC42">
      <w:pPr>
        <w:pStyle w:val="2"/>
        <w:spacing w:line="247" w:lineRule="auto"/>
      </w:pPr>
    </w:p>
    <w:p w14:paraId="4AB57B86">
      <w:pPr>
        <w:pStyle w:val="2"/>
        <w:spacing w:line="247" w:lineRule="auto"/>
      </w:pPr>
    </w:p>
    <w:p w14:paraId="7FB0AFB2">
      <w:pPr>
        <w:pStyle w:val="2"/>
        <w:spacing w:line="247" w:lineRule="auto"/>
      </w:pPr>
    </w:p>
    <w:p w14:paraId="227C2F8E">
      <w:pPr>
        <w:pStyle w:val="2"/>
        <w:spacing w:line="247" w:lineRule="auto"/>
      </w:pPr>
    </w:p>
    <w:p w14:paraId="0E5C74A1">
      <w:pPr>
        <w:pStyle w:val="2"/>
        <w:spacing w:line="247" w:lineRule="auto"/>
      </w:pPr>
    </w:p>
    <w:p w14:paraId="1F4B4EBA">
      <w:pPr>
        <w:pStyle w:val="2"/>
        <w:spacing w:line="247" w:lineRule="auto"/>
      </w:pPr>
    </w:p>
    <w:p w14:paraId="2C4C298A">
      <w:pPr>
        <w:pStyle w:val="2"/>
        <w:spacing w:line="248" w:lineRule="auto"/>
      </w:pPr>
    </w:p>
    <w:p w14:paraId="1D43913F">
      <w:pPr>
        <w:pStyle w:val="2"/>
        <w:spacing w:line="248" w:lineRule="auto"/>
      </w:pPr>
    </w:p>
    <w:p w14:paraId="3942CC31">
      <w:pPr>
        <w:spacing w:before="43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178</w:t>
      </w:r>
    </w:p>
    <w:p w14:paraId="482D2D99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84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04BE646B">
      <w:pPr>
        <w:pStyle w:val="2"/>
        <w:spacing w:line="296" w:lineRule="auto"/>
      </w:pPr>
    </w:p>
    <w:p w14:paraId="14F38FCE">
      <w:pPr>
        <w:pStyle w:val="2"/>
        <w:spacing w:line="296" w:lineRule="auto"/>
      </w:pPr>
    </w:p>
    <w:p w14:paraId="02EF56F6">
      <w:pPr>
        <w:pStyle w:val="2"/>
        <w:spacing w:line="297" w:lineRule="auto"/>
      </w:pPr>
    </w:p>
    <w:p w14:paraId="055D717F">
      <w:pPr>
        <w:pStyle w:val="2"/>
        <w:spacing w:line="297" w:lineRule="auto"/>
      </w:pPr>
    </w:p>
    <w:p w14:paraId="0011DC61">
      <w:pPr>
        <w:spacing w:before="104" w:line="279" w:lineRule="auto"/>
        <w:ind w:left="2194" w:right="990" w:hanging="160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广东第二师范学院学生资助工作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2"/>
          <w:szCs w:val="32"/>
        </w:rPr>
        <w:t>实施办法</w:t>
      </w:r>
    </w:p>
    <w:p w14:paraId="5178675C">
      <w:pPr>
        <w:spacing w:before="243" w:line="222" w:lineRule="auto"/>
        <w:ind w:left="1460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14"/>
          <w:sz w:val="27"/>
          <w:szCs w:val="27"/>
        </w:rPr>
        <w:t>广东二师[2021]117号</w:t>
      </w:r>
    </w:p>
    <w:p w14:paraId="1F5DFFD2">
      <w:pPr>
        <w:pStyle w:val="2"/>
        <w:spacing w:line="348" w:lineRule="auto"/>
      </w:pPr>
    </w:p>
    <w:p w14:paraId="690EFED9">
      <w:pPr>
        <w:pStyle w:val="2"/>
        <w:spacing w:line="349" w:lineRule="auto"/>
      </w:pPr>
    </w:p>
    <w:p w14:paraId="61E22F1B">
      <w:pPr>
        <w:spacing w:before="68" w:line="222" w:lineRule="auto"/>
        <w:ind w:left="242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第</w:t>
      </w:r>
      <w:r>
        <w:rPr>
          <w:rFonts w:ascii="黑体" w:hAnsi="黑体" w:eastAsia="黑体" w:cs="黑体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一</w:t>
      </w:r>
      <w:r>
        <w:rPr>
          <w:rFonts w:ascii="黑体" w:hAnsi="黑体" w:eastAsia="黑体" w:cs="黑体"/>
          <w:spacing w:val="-2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章</w:t>
      </w:r>
      <w:r>
        <w:rPr>
          <w:rFonts w:ascii="黑体" w:hAnsi="黑体" w:eastAsia="黑体" w:cs="黑体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总</w:t>
      </w:r>
      <w:r>
        <w:rPr>
          <w:rFonts w:ascii="黑体" w:hAnsi="黑体" w:eastAsia="黑体" w:cs="黑体"/>
          <w:spacing w:val="-30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则</w:t>
      </w:r>
    </w:p>
    <w:p w14:paraId="09EB8447">
      <w:pPr>
        <w:tabs>
          <w:tab w:val="left" w:pos="120"/>
        </w:tabs>
        <w:spacing w:before="120" w:line="353" w:lineRule="auto"/>
        <w:ind w:right="342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5"/>
          <w:sz w:val="21"/>
          <w:szCs w:val="21"/>
        </w:rPr>
        <w:t>为全面贯彻落实党的教育方针，落实立德树人根本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任务，培养德智体美劳方面全面发展的社会主义建设者和接班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8"/>
          <w:sz w:val="21"/>
          <w:szCs w:val="21"/>
        </w:rPr>
        <w:t>人，根据《财政部教育部人力资源社会保障部</w:t>
      </w:r>
      <w:r>
        <w:rPr>
          <w:rFonts w:ascii="宋体" w:hAnsi="宋体" w:eastAsia="宋体" w:cs="宋体"/>
          <w:spacing w:val="7"/>
          <w:sz w:val="21"/>
          <w:szCs w:val="21"/>
        </w:rPr>
        <w:t>退役军人部中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央军委国防动员部&lt;关于印发学生资助资金管理办法&gt;的通知》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ab/>
      </w:r>
      <w:r>
        <w:rPr>
          <w:rFonts w:ascii="宋体" w:hAnsi="宋体" w:eastAsia="宋体" w:cs="宋体"/>
          <w:spacing w:val="3"/>
          <w:sz w:val="21"/>
          <w:szCs w:val="21"/>
        </w:rPr>
        <w:t>(财科教〔2019〕19号)《广东省教育厅广东省财政厅</w:t>
      </w:r>
      <w:r>
        <w:rPr>
          <w:rFonts w:ascii="宋体" w:hAnsi="宋体" w:eastAsia="宋体" w:cs="宋体"/>
          <w:spacing w:val="2"/>
          <w:sz w:val="21"/>
          <w:szCs w:val="21"/>
        </w:rPr>
        <w:t>关于进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一步健全学生资助政策体系的意见》(粤教助〔2020〕6号)《广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6"/>
          <w:sz w:val="21"/>
          <w:szCs w:val="21"/>
        </w:rPr>
        <w:t>东省财政厅广东省教育厅广东省人力资源和社会保障厅广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东省退役军人事务厅中国人民解放军广东省军区动员局关于印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6"/>
          <w:sz w:val="21"/>
          <w:szCs w:val="21"/>
        </w:rPr>
        <w:t>发&lt;广东省学生资助资金管理实施办法&gt;的通知》(粤财规〔</w:t>
      </w:r>
      <w:r>
        <w:rPr>
          <w:rFonts w:ascii="宋体" w:hAnsi="宋体" w:eastAsia="宋体" w:cs="宋体"/>
          <w:spacing w:val="-7"/>
          <w:sz w:val="21"/>
          <w:szCs w:val="21"/>
        </w:rPr>
        <w:t>2021)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1号)《普通高等学校学生管理规定》(教育部令第41号)《广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东第二师范学院章程》等有关规定，结合我校实际，制定本办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4"/>
          <w:sz w:val="21"/>
          <w:szCs w:val="21"/>
        </w:rPr>
        <w:t>法。</w:t>
      </w:r>
    </w:p>
    <w:p w14:paraId="48E92EC5">
      <w:pPr>
        <w:spacing w:before="1" w:line="218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8"/>
          <w:sz w:val="21"/>
          <w:szCs w:val="21"/>
        </w:rPr>
        <w:t>第二条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本办法是建立健全我校家庭经济困难学生资助</w:t>
      </w:r>
    </w:p>
    <w:p w14:paraId="3C3A18D0">
      <w:pPr>
        <w:pStyle w:val="2"/>
        <w:spacing w:line="336" w:lineRule="auto"/>
      </w:pPr>
    </w:p>
    <w:p w14:paraId="694AD7A0">
      <w:pPr>
        <w:pStyle w:val="2"/>
        <w:spacing w:line="337" w:lineRule="auto"/>
      </w:pPr>
    </w:p>
    <w:p w14:paraId="625F79DB">
      <w:pPr>
        <w:spacing w:before="44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179</w:t>
      </w:r>
    </w:p>
    <w:p w14:paraId="002EB190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85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0EB877F8">
      <w:pPr>
        <w:pStyle w:val="2"/>
        <w:spacing w:line="290" w:lineRule="auto"/>
      </w:pPr>
    </w:p>
    <w:p w14:paraId="5B12ED77">
      <w:pPr>
        <w:pStyle w:val="2"/>
        <w:spacing w:line="290" w:lineRule="auto"/>
      </w:pPr>
    </w:p>
    <w:p w14:paraId="099EB0CB">
      <w:pPr>
        <w:pStyle w:val="2"/>
        <w:spacing w:line="290" w:lineRule="auto"/>
      </w:pPr>
    </w:p>
    <w:p w14:paraId="6A0262BC">
      <w:pPr>
        <w:pStyle w:val="2"/>
        <w:spacing w:line="291" w:lineRule="auto"/>
      </w:pPr>
    </w:p>
    <w:p w14:paraId="14DF3AED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政策体系的重要依据。</w:t>
      </w:r>
    </w:p>
    <w:p w14:paraId="79A249C5">
      <w:pPr>
        <w:pStyle w:val="2"/>
        <w:spacing w:line="437" w:lineRule="auto"/>
      </w:pPr>
    </w:p>
    <w:p w14:paraId="54D3BF74">
      <w:pPr>
        <w:spacing w:before="78" w:line="221" w:lineRule="auto"/>
        <w:ind w:left="18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8"/>
          <w:sz w:val="24"/>
          <w:szCs w:val="24"/>
        </w:rPr>
        <w:t>第二章组织机构和职责</w:t>
      </w:r>
    </w:p>
    <w:p w14:paraId="14032FC8">
      <w:pPr>
        <w:spacing w:before="148" w:line="339" w:lineRule="auto"/>
        <w:ind w:right="401" w:firstLine="420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4"/>
          <w:sz w:val="21"/>
          <w:szCs w:val="21"/>
        </w:rPr>
        <w:t>学生资助工作领导小组。学校成立学生资</w:t>
      </w:r>
      <w:r>
        <w:rPr>
          <w:rFonts w:ascii="宋体" w:hAnsi="宋体" w:eastAsia="宋体" w:cs="宋体"/>
          <w:spacing w:val="3"/>
          <w:sz w:val="21"/>
          <w:szCs w:val="21"/>
        </w:rPr>
        <w:t>助工作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领导小组，由分管学生工作的学校领导担任组长，成员包括学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生工作部(处)、财务处、教务处的主要负责人和各学院(系)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分管学生工作的领导组成。学生资助工作领导小组负责学生资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助工作重大事项的研讨和决策，全面领导和监督我校学生资助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工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作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。</w:t>
      </w:r>
    </w:p>
    <w:p w14:paraId="2DAB40E7">
      <w:pPr>
        <w:spacing w:before="159" w:line="335" w:lineRule="auto"/>
        <w:ind w:right="39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第四条 </w:t>
      </w:r>
      <w:r>
        <w:rPr>
          <w:rFonts w:ascii="宋体" w:hAnsi="宋体" w:eastAsia="宋体" w:cs="宋体"/>
          <w:spacing w:val="3"/>
          <w:sz w:val="21"/>
          <w:szCs w:val="21"/>
        </w:rPr>
        <w:t>学生资助管理中心。学校学生资助工作领导小组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下设学生资助管理中心(隶属学生工作部(处)),设主任1人，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资助专员2人，全面统筹全校学生资助工作。主要负责执行学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生资助工作领导小组的决定，负责向上级主管部门联络沟通， </w:t>
      </w:r>
      <w:r>
        <w:rPr>
          <w:rFonts w:ascii="宋体" w:hAnsi="宋体" w:eastAsia="宋体" w:cs="宋体"/>
          <w:spacing w:val="7"/>
          <w:sz w:val="21"/>
          <w:szCs w:val="21"/>
        </w:rPr>
        <w:t>统筹指导各学院(系)开展学生资助工作，对学生资助工作情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况进行评估和总结。拟订学生资助工作管理制度，制定学生资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助工作方案，开发学生资助项目，组织开展学生资助工作人员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业务培训。</w:t>
      </w:r>
    </w:p>
    <w:p w14:paraId="0B12BCA7">
      <w:pPr>
        <w:spacing w:before="149" w:line="305" w:lineRule="auto"/>
        <w:ind w:right="401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第五条 </w:t>
      </w:r>
      <w:r>
        <w:rPr>
          <w:rFonts w:ascii="宋体" w:hAnsi="宋体" w:eastAsia="宋体" w:cs="宋体"/>
          <w:spacing w:val="3"/>
          <w:sz w:val="21"/>
          <w:szCs w:val="21"/>
        </w:rPr>
        <w:t>学生资助工作小组。各学院(系)成立学生资助工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作小组，由分管学生工作的学院(系)领导担任组长，成员包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括辅导员、班主任代表和学生代表等，设1名辅导员为学院(系)</w:t>
      </w:r>
    </w:p>
    <w:p w14:paraId="65FF65D2">
      <w:pPr>
        <w:pStyle w:val="2"/>
        <w:spacing w:line="320" w:lineRule="auto"/>
      </w:pPr>
    </w:p>
    <w:p w14:paraId="5310DC00">
      <w:pPr>
        <w:pStyle w:val="2"/>
        <w:spacing w:line="320" w:lineRule="auto"/>
      </w:pPr>
    </w:p>
    <w:p w14:paraId="681467FA">
      <w:pPr>
        <w:spacing w:before="43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180</w:t>
      </w:r>
    </w:p>
    <w:p w14:paraId="45007F92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86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0967A791">
      <w:pPr>
        <w:pStyle w:val="2"/>
        <w:spacing w:line="293" w:lineRule="auto"/>
      </w:pPr>
    </w:p>
    <w:p w14:paraId="476075B0">
      <w:pPr>
        <w:pStyle w:val="2"/>
        <w:spacing w:line="293" w:lineRule="auto"/>
      </w:pPr>
    </w:p>
    <w:p w14:paraId="2C7D89A1">
      <w:pPr>
        <w:pStyle w:val="2"/>
        <w:spacing w:line="293" w:lineRule="auto"/>
      </w:pPr>
    </w:p>
    <w:p w14:paraId="66B22100">
      <w:pPr>
        <w:pStyle w:val="2"/>
        <w:spacing w:line="294" w:lineRule="auto"/>
      </w:pPr>
    </w:p>
    <w:p w14:paraId="2B4AD93E">
      <w:pPr>
        <w:spacing w:before="65" w:line="361" w:lineRule="auto"/>
        <w:ind w:right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学生资助专员，具体组织落实本学院(系)学生资助工作。主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要负责完成学生资助管理中心下达的工作任务，各资助项目的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具体组织实施，切实做好学生资助政策宣传工作，深入了解和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关心家庭经济困难学生，组织学生申请认定和资助，核查学生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申请材料的真实性和完整性，加强学生资助育人工作，及时解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决学生资助工作的各种困难和问题等。</w:t>
      </w:r>
    </w:p>
    <w:p w14:paraId="0C48483C">
      <w:pPr>
        <w:pStyle w:val="2"/>
        <w:spacing w:line="318" w:lineRule="auto"/>
      </w:pPr>
    </w:p>
    <w:p w14:paraId="5346DFE3">
      <w:pPr>
        <w:spacing w:before="81" w:line="221" w:lineRule="auto"/>
        <w:ind w:left="12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第三章资助经费来源、使用和管理</w:t>
      </w:r>
    </w:p>
    <w:p w14:paraId="289861D4">
      <w:pPr>
        <w:spacing w:before="145" w:line="319" w:lineRule="auto"/>
        <w:ind w:right="34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第六条 </w:t>
      </w:r>
      <w:r>
        <w:rPr>
          <w:rFonts w:ascii="宋体" w:hAnsi="宋体" w:eastAsia="宋体" w:cs="宋体"/>
          <w:spacing w:val="9"/>
          <w:sz w:val="20"/>
          <w:szCs w:val="20"/>
        </w:rPr>
        <w:t>我校学生资助经费来源主要包括：国</w:t>
      </w:r>
      <w:r>
        <w:rPr>
          <w:rFonts w:ascii="宋体" w:hAnsi="宋体" w:eastAsia="宋体" w:cs="宋体"/>
          <w:spacing w:val="8"/>
          <w:sz w:val="20"/>
          <w:szCs w:val="20"/>
        </w:rPr>
        <w:t>家助学贷款、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国家和地方政府下拨经费、社会或个人的捐赠、学校从事业收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入中提取的学生资助专项经费等。</w:t>
      </w:r>
    </w:p>
    <w:p w14:paraId="7137F462">
      <w:pPr>
        <w:spacing w:before="162" w:line="332" w:lineRule="auto"/>
        <w:ind w:right="438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2"/>
          <w:sz w:val="20"/>
          <w:szCs w:val="20"/>
        </w:rPr>
        <w:t xml:space="preserve">第七条 </w:t>
      </w:r>
      <w:r>
        <w:rPr>
          <w:rFonts w:ascii="宋体" w:hAnsi="宋体" w:eastAsia="宋体" w:cs="宋体"/>
          <w:spacing w:val="12"/>
          <w:sz w:val="20"/>
          <w:szCs w:val="20"/>
        </w:rPr>
        <w:t>学校从事业收入中足额提取学生资助专项经费。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学校每年初编制学生资助经费专项预算，按照学校事业收入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4%-6%的比例足额提取经费，设立学生资助专项经费，用</w:t>
      </w:r>
      <w:r>
        <w:rPr>
          <w:rFonts w:ascii="宋体" w:hAnsi="宋体" w:eastAsia="宋体" w:cs="宋体"/>
          <w:spacing w:val="4"/>
          <w:sz w:val="20"/>
          <w:szCs w:val="20"/>
        </w:rPr>
        <w:t>于全面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配套落实学校各资助项目。</w:t>
      </w:r>
    </w:p>
    <w:p w14:paraId="58C798D4">
      <w:pPr>
        <w:spacing w:before="161" w:line="339" w:lineRule="auto"/>
        <w:ind w:right="267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第八条 </w:t>
      </w:r>
      <w:r>
        <w:rPr>
          <w:rFonts w:ascii="宋体" w:hAnsi="宋体" w:eastAsia="宋体" w:cs="宋体"/>
          <w:spacing w:val="14"/>
          <w:sz w:val="20"/>
          <w:szCs w:val="20"/>
        </w:rPr>
        <w:t>明确学生资助资金的使用程序。各类资助经费由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学生资助管理中心在学校学生资助工作领导小组的领</w:t>
      </w:r>
      <w:r>
        <w:rPr>
          <w:rFonts w:ascii="宋体" w:hAnsi="宋体" w:eastAsia="宋体" w:cs="宋体"/>
          <w:spacing w:val="7"/>
          <w:sz w:val="20"/>
          <w:szCs w:val="20"/>
        </w:rPr>
        <w:t>导下使用，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具体程序为：提前申请、各级审核、学校审批、全校公示、制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表发放、回访调查、监督检查等。确保学生资助资金使用公平、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公正、公开、合理、精准。</w:t>
      </w:r>
    </w:p>
    <w:p w14:paraId="76854ECD">
      <w:pPr>
        <w:pStyle w:val="2"/>
        <w:spacing w:line="321" w:lineRule="auto"/>
      </w:pPr>
    </w:p>
    <w:p w14:paraId="49F6C513">
      <w:pPr>
        <w:pStyle w:val="2"/>
        <w:spacing w:line="322" w:lineRule="auto"/>
      </w:pPr>
    </w:p>
    <w:p w14:paraId="7333C5E4">
      <w:pPr>
        <w:spacing w:before="44" w:line="188" w:lineRule="auto"/>
        <w:ind w:left="268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181</w:t>
      </w:r>
    </w:p>
    <w:p w14:paraId="1E1650A4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87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410E5161">
      <w:pPr>
        <w:pStyle w:val="2"/>
        <w:spacing w:line="287" w:lineRule="auto"/>
      </w:pPr>
    </w:p>
    <w:p w14:paraId="260FE11B">
      <w:pPr>
        <w:pStyle w:val="2"/>
        <w:spacing w:line="288" w:lineRule="auto"/>
      </w:pPr>
    </w:p>
    <w:p w14:paraId="524EB101">
      <w:pPr>
        <w:pStyle w:val="2"/>
        <w:spacing w:line="288" w:lineRule="auto"/>
      </w:pPr>
    </w:p>
    <w:p w14:paraId="06C021F8">
      <w:pPr>
        <w:pStyle w:val="2"/>
        <w:spacing w:line="288" w:lineRule="auto"/>
      </w:pPr>
    </w:p>
    <w:p w14:paraId="4F10DC39">
      <w:pPr>
        <w:spacing w:before="69" w:line="330" w:lineRule="auto"/>
        <w:ind w:right="430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第九条 </w:t>
      </w:r>
      <w:r>
        <w:rPr>
          <w:rFonts w:ascii="宋体" w:hAnsi="宋体" w:eastAsia="宋体" w:cs="宋体"/>
          <w:spacing w:val="4"/>
          <w:sz w:val="21"/>
          <w:szCs w:val="21"/>
        </w:rPr>
        <w:t>加强学生资助经费管理。财务处确保从学校事业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收入足额提取并下达学生资助经费预算，根据各项资助评审结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果，及时将资助资金划拨到受助学生个人银行账户；学生资助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管理中心制订学生资助经费安排计划；各学院(系)组织符合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条件的学生申请，审核学生的申请材料，指导学生合理使用资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助资金。</w:t>
      </w:r>
    </w:p>
    <w:p w14:paraId="5BB7EF09">
      <w:pPr>
        <w:spacing w:before="147" w:line="308" w:lineRule="auto"/>
        <w:ind w:right="392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第十条 </w:t>
      </w:r>
      <w:r>
        <w:rPr>
          <w:rFonts w:ascii="宋体" w:hAnsi="宋体" w:eastAsia="宋体" w:cs="宋体"/>
          <w:spacing w:val="3"/>
          <w:sz w:val="21"/>
          <w:szCs w:val="21"/>
        </w:rPr>
        <w:t>切实提高学生资助经费使用效率。学生资助管理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中心和各学院(系)应切实确保学生资助经费的预算执行效率，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认真做好学生资助资金的使用计划，并按计划实施各项资助，</w:t>
      </w:r>
    </w:p>
    <w:p w14:paraId="3499D784">
      <w:pPr>
        <w:spacing w:before="150" w:line="319" w:lineRule="auto"/>
        <w:ind w:right="2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将资助资金真正用于家庭经济困难学生资助和优秀学生的奖励，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不得以任何理由拖延奖助学金的实施进度。当年提取的学生资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助经费原则上应在当年全部使用，确有结余应滚入下一年继续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用于学生资助。</w:t>
      </w:r>
    </w:p>
    <w:p w14:paraId="2C442184">
      <w:pPr>
        <w:pStyle w:val="2"/>
        <w:spacing w:line="241" w:lineRule="auto"/>
      </w:pPr>
    </w:p>
    <w:p w14:paraId="62BDC047">
      <w:pPr>
        <w:pStyle w:val="2"/>
        <w:spacing w:line="242" w:lineRule="auto"/>
      </w:pPr>
    </w:p>
    <w:p w14:paraId="294F1E26">
      <w:pPr>
        <w:spacing w:before="68" w:line="222" w:lineRule="auto"/>
        <w:ind w:left="19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44"/>
          <w:sz w:val="21"/>
          <w:szCs w:val="21"/>
        </w:rPr>
        <w:t>第四章国家资助项目</w:t>
      </w:r>
    </w:p>
    <w:p w14:paraId="7FEBC311">
      <w:pPr>
        <w:spacing w:before="141" w:line="319" w:lineRule="auto"/>
        <w:ind w:right="447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>第十一条</w:t>
      </w:r>
      <w:r>
        <w:rPr>
          <w:rFonts w:ascii="黑体" w:hAnsi="黑体" w:eastAsia="黑体" w:cs="黑体"/>
          <w:spacing w:val="3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国家奖学金。用于奖励全日制在校生中特别优</w:t>
      </w:r>
      <w:r>
        <w:rPr>
          <w:rFonts w:ascii="宋体" w:hAnsi="宋体" w:eastAsia="宋体" w:cs="宋体"/>
          <w:sz w:val="21"/>
          <w:szCs w:val="21"/>
        </w:rPr>
        <w:t xml:space="preserve"> 秀的学生，奖励标准为8000元/生/年</w:t>
      </w:r>
      <w:r>
        <w:rPr>
          <w:rFonts w:ascii="宋体" w:hAnsi="宋体" w:eastAsia="宋体" w:cs="宋体"/>
          <w:spacing w:val="-1"/>
          <w:sz w:val="21"/>
          <w:szCs w:val="21"/>
        </w:rPr>
        <w:t>，按照广东省教育厅下达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的名额，根据《广东第二师范学院国家奖助学金实施办法》进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行评选。</w:t>
      </w:r>
    </w:p>
    <w:p w14:paraId="42DD492B">
      <w:pPr>
        <w:spacing w:before="167" w:line="222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>第十二条</w:t>
      </w:r>
      <w:r>
        <w:rPr>
          <w:rFonts w:ascii="黑体" w:hAnsi="黑体" w:eastAsia="黑体" w:cs="黑体"/>
          <w:spacing w:val="3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国家励志奖学金。用于奖励资助全日制在校生</w:t>
      </w:r>
    </w:p>
    <w:p w14:paraId="3B0A4A27">
      <w:pPr>
        <w:pStyle w:val="2"/>
        <w:spacing w:line="309" w:lineRule="auto"/>
      </w:pPr>
    </w:p>
    <w:p w14:paraId="7344906E">
      <w:pPr>
        <w:pStyle w:val="2"/>
        <w:spacing w:line="309" w:lineRule="auto"/>
      </w:pPr>
    </w:p>
    <w:p w14:paraId="3FEA7B9E">
      <w:pPr>
        <w:spacing w:before="44" w:line="188" w:lineRule="auto"/>
        <w:ind w:left="271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182</w:t>
      </w:r>
    </w:p>
    <w:p w14:paraId="005716A7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88" w:type="default"/>
          <w:pgSz w:w="8050" w:h="11170"/>
          <w:pgMar w:top="400" w:right="772" w:bottom="149" w:left="1169" w:header="0" w:footer="0" w:gutter="0"/>
          <w:cols w:space="720" w:num="1"/>
        </w:sectPr>
      </w:pPr>
    </w:p>
    <w:p w14:paraId="74DD1984">
      <w:pPr>
        <w:pStyle w:val="2"/>
        <w:spacing w:line="290" w:lineRule="auto"/>
      </w:pPr>
    </w:p>
    <w:p w14:paraId="6E7B0CEC">
      <w:pPr>
        <w:pStyle w:val="2"/>
        <w:spacing w:line="290" w:lineRule="auto"/>
      </w:pPr>
    </w:p>
    <w:p w14:paraId="069A1B81">
      <w:pPr>
        <w:pStyle w:val="2"/>
        <w:spacing w:line="290" w:lineRule="auto"/>
      </w:pPr>
    </w:p>
    <w:p w14:paraId="352410CD">
      <w:pPr>
        <w:pStyle w:val="2"/>
        <w:spacing w:line="291" w:lineRule="auto"/>
      </w:pPr>
    </w:p>
    <w:p w14:paraId="710B8B03">
      <w:pPr>
        <w:spacing w:before="68" w:line="349" w:lineRule="auto"/>
        <w:ind w:right="38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中品学兼优的家庭经济困难学生，奖励标准为5000元/生/年，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按照广东省教育厅下达的名额，根据《广东第二师范学院国家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奖助学金实施办法》进行评选。</w:t>
      </w:r>
    </w:p>
    <w:p w14:paraId="6F3C2BBF">
      <w:pPr>
        <w:spacing w:before="1" w:line="325" w:lineRule="auto"/>
        <w:ind w:right="43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>第十三条</w:t>
      </w:r>
      <w:r>
        <w:rPr>
          <w:rFonts w:ascii="黑体" w:hAnsi="黑体" w:eastAsia="黑体" w:cs="黑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国家助学金。用于资助全日制在校生中家庭经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济困难学生，资助标准为2000-4000元/生/年。按照</w:t>
      </w:r>
      <w:r>
        <w:rPr>
          <w:rFonts w:ascii="宋体" w:hAnsi="宋体" w:eastAsia="宋体" w:cs="宋体"/>
          <w:spacing w:val="2"/>
          <w:sz w:val="21"/>
          <w:szCs w:val="21"/>
        </w:rPr>
        <w:t>广东省教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育厅下达的额度，结合当年家庭经济困难认定学生人数进行合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理分档资助。根据《广东第二师范学院国家奖助学金实施办法》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进行执行。</w:t>
      </w:r>
    </w:p>
    <w:p w14:paraId="4906D610">
      <w:pPr>
        <w:spacing w:before="148" w:line="308" w:lineRule="auto"/>
        <w:ind w:right="438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2"/>
          <w:sz w:val="21"/>
          <w:szCs w:val="21"/>
        </w:rPr>
        <w:t>第十四条</w:t>
      </w:r>
      <w:r>
        <w:rPr>
          <w:rFonts w:ascii="黑体" w:hAnsi="黑体" w:eastAsia="黑体" w:cs="黑体"/>
          <w:spacing w:val="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国家助学贷款。家庭经济困难学生可以根据上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级部门相关文件申请生源地助学贷款或校园地助学贷款，贷款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金额不超过8000元/生/年。</w:t>
      </w:r>
    </w:p>
    <w:p w14:paraId="01C536A7">
      <w:pPr>
        <w:spacing w:before="169" w:line="302" w:lineRule="auto"/>
        <w:ind w:right="34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第十五条 </w:t>
      </w:r>
      <w:r>
        <w:rPr>
          <w:rFonts w:ascii="宋体" w:hAnsi="宋体" w:eastAsia="宋体" w:cs="宋体"/>
          <w:spacing w:val="3"/>
          <w:sz w:val="21"/>
          <w:szCs w:val="21"/>
        </w:rPr>
        <w:t>学生应征入伍服兵役国家资助。资助对象是应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 xml:space="preserve">征入伍服义务兵役、直招士官及退役复学的学生。根据国家、  </w:t>
      </w:r>
      <w:r>
        <w:rPr>
          <w:rFonts w:ascii="宋体" w:hAnsi="宋体" w:eastAsia="宋体" w:cs="宋体"/>
          <w:spacing w:val="3"/>
          <w:sz w:val="21"/>
          <w:szCs w:val="21"/>
        </w:rPr>
        <w:t>上级部门相关政策具体实施，资助金额不超过8000</w:t>
      </w:r>
      <w:r>
        <w:rPr>
          <w:rFonts w:ascii="宋体" w:hAnsi="宋体" w:eastAsia="宋体" w:cs="宋体"/>
          <w:spacing w:val="2"/>
          <w:sz w:val="21"/>
          <w:szCs w:val="21"/>
        </w:rPr>
        <w:t>元/生/年。</w:t>
      </w:r>
    </w:p>
    <w:p w14:paraId="12B7F20D">
      <w:pPr>
        <w:spacing w:before="171" w:line="312" w:lineRule="auto"/>
        <w:ind w:right="437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第十六条 </w:t>
      </w:r>
      <w:r>
        <w:rPr>
          <w:rFonts w:ascii="宋体" w:hAnsi="宋体" w:eastAsia="宋体" w:cs="宋体"/>
          <w:spacing w:val="-5"/>
          <w:sz w:val="21"/>
          <w:szCs w:val="21"/>
        </w:rPr>
        <w:t>退役士兵教育资助。根据国家、上级部门相关政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策具体实施，资助退役一年以上，考入我校的自主就业退役士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兵。补助金额不超过8000元/生/年，资助周期为全日制普通高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等学历教育的一个学制期。</w:t>
      </w:r>
    </w:p>
    <w:p w14:paraId="6C80E162">
      <w:pPr>
        <w:spacing w:before="159" w:line="286" w:lineRule="auto"/>
        <w:ind w:right="435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第十七条</w:t>
      </w:r>
      <w:r>
        <w:rPr>
          <w:rFonts w:ascii="黑体" w:hAnsi="黑体" w:eastAsia="黑体" w:cs="黑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“三支一扶”助学贷款代偿。毕业后到农村基层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从事支农、支教、支医和扶贫工作，服务期满考核合格的高校</w:t>
      </w:r>
    </w:p>
    <w:p w14:paraId="350792DA">
      <w:pPr>
        <w:pStyle w:val="2"/>
        <w:spacing w:line="320" w:lineRule="auto"/>
      </w:pPr>
    </w:p>
    <w:p w14:paraId="11FCD26B">
      <w:pPr>
        <w:pStyle w:val="2"/>
        <w:spacing w:line="320" w:lineRule="auto"/>
      </w:pPr>
    </w:p>
    <w:p w14:paraId="4EFA023B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183</w:t>
      </w:r>
    </w:p>
    <w:p w14:paraId="6A4C7044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89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61C69585">
      <w:pPr>
        <w:pStyle w:val="2"/>
        <w:spacing w:line="293" w:lineRule="auto"/>
      </w:pPr>
    </w:p>
    <w:p w14:paraId="40EB249E">
      <w:pPr>
        <w:pStyle w:val="2"/>
        <w:spacing w:line="293" w:lineRule="auto"/>
      </w:pPr>
    </w:p>
    <w:p w14:paraId="33DCF4A6">
      <w:pPr>
        <w:pStyle w:val="2"/>
        <w:spacing w:line="293" w:lineRule="auto"/>
      </w:pPr>
    </w:p>
    <w:p w14:paraId="505BAF4E">
      <w:pPr>
        <w:pStyle w:val="2"/>
        <w:spacing w:line="294" w:lineRule="auto"/>
      </w:pPr>
    </w:p>
    <w:p w14:paraId="108F7956">
      <w:pPr>
        <w:spacing w:before="68" w:line="335" w:lineRule="auto"/>
        <w:ind w:right="446"/>
        <w:rPr>
          <w:rFonts w:ascii="宋体" w:hAnsi="宋体" w:eastAsia="宋体" w:cs="宋体"/>
          <w:sz w:val="21"/>
          <w:szCs w:val="21"/>
        </w:rPr>
      </w:pPr>
      <w:bookmarkStart w:id="22" w:name="bookmark59"/>
      <w:bookmarkEnd w:id="22"/>
      <w:r>
        <w:rPr>
          <w:rFonts w:ascii="宋体" w:hAnsi="宋体" w:eastAsia="宋体" w:cs="宋体"/>
          <w:spacing w:val="3"/>
          <w:sz w:val="21"/>
          <w:szCs w:val="21"/>
        </w:rPr>
        <w:t xml:space="preserve">毕业生，继续在经济欠发达地区基层工作满1年，可申请代偿 </w:t>
      </w:r>
      <w:r>
        <w:rPr>
          <w:rFonts w:ascii="宋体" w:hAnsi="宋体" w:eastAsia="宋体" w:cs="宋体"/>
          <w:spacing w:val="-2"/>
          <w:sz w:val="21"/>
          <w:szCs w:val="21"/>
        </w:rPr>
        <w:t>其在校学习期间获得的国家助学贷款本息。</w:t>
      </w:r>
    </w:p>
    <w:p w14:paraId="44AC3081">
      <w:pPr>
        <w:spacing w:before="24" w:line="330" w:lineRule="auto"/>
        <w:ind w:right="35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第十八条 </w:t>
      </w:r>
      <w:r>
        <w:rPr>
          <w:rFonts w:ascii="宋体" w:hAnsi="宋体" w:eastAsia="宋体" w:cs="宋体"/>
          <w:spacing w:val="3"/>
          <w:sz w:val="21"/>
          <w:szCs w:val="21"/>
        </w:rPr>
        <w:t>广东省少数民族聚居区少数民族大学生资助。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资助对象是户籍在我省少数民族聚居区，且小学和中学均在少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数民族聚居区中小学就读，考入我校的全日制少数民族大学生。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资助金额10000元/生/年，资助周期为本科就</w:t>
      </w:r>
      <w:r>
        <w:rPr>
          <w:rFonts w:ascii="宋体" w:hAnsi="宋体" w:eastAsia="宋体" w:cs="宋体"/>
          <w:spacing w:val="2"/>
          <w:sz w:val="21"/>
          <w:szCs w:val="21"/>
        </w:rPr>
        <w:t>读期间。符合条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7"/>
          <w:sz w:val="21"/>
          <w:szCs w:val="21"/>
        </w:rPr>
        <w:t>件的少数民族大学生向入学前户籍所在地的县(市、区)民族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工作部门提出申请。</w:t>
      </w:r>
    </w:p>
    <w:p w14:paraId="18017D32">
      <w:pPr>
        <w:spacing w:before="150" w:line="312" w:lineRule="auto"/>
        <w:ind w:right="44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第十九条 </w:t>
      </w:r>
      <w:r>
        <w:rPr>
          <w:rFonts w:ascii="宋体" w:hAnsi="宋体" w:eastAsia="宋体" w:cs="宋体"/>
          <w:spacing w:val="3"/>
          <w:sz w:val="21"/>
          <w:szCs w:val="21"/>
        </w:rPr>
        <w:t>南粤扶残助学工程。资助对象是我省户籍当年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6"/>
          <w:sz w:val="21"/>
          <w:szCs w:val="21"/>
        </w:rPr>
        <w:t>考入我校的全日制残疾人大学生。资助标准为一次性资助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15000元/生。符合条件的残疾人大学生向入学前户籍所在地的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1"/>
          <w:szCs w:val="21"/>
        </w:rPr>
        <w:t>县(市、区)残联提出申请。</w:t>
      </w:r>
    </w:p>
    <w:p w14:paraId="65A5DBBA">
      <w:pPr>
        <w:pStyle w:val="2"/>
        <w:spacing w:line="257" w:lineRule="auto"/>
      </w:pPr>
    </w:p>
    <w:p w14:paraId="061F5915">
      <w:pPr>
        <w:pStyle w:val="2"/>
        <w:spacing w:line="257" w:lineRule="auto"/>
      </w:pPr>
    </w:p>
    <w:p w14:paraId="7B4ED91E">
      <w:pPr>
        <w:spacing w:before="68" w:line="221" w:lineRule="auto"/>
        <w:ind w:left="194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8"/>
          <w:sz w:val="21"/>
          <w:szCs w:val="21"/>
        </w:rPr>
        <w:t>第五章学校资助项目</w:t>
      </w:r>
    </w:p>
    <w:p w14:paraId="16E7CF59">
      <w:pPr>
        <w:spacing w:before="144" w:line="302" w:lineRule="auto"/>
        <w:ind w:right="35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第二十条 </w:t>
      </w:r>
      <w:r>
        <w:rPr>
          <w:rFonts w:ascii="宋体" w:hAnsi="宋体" w:eastAsia="宋体" w:cs="宋体"/>
          <w:spacing w:val="-1"/>
          <w:sz w:val="21"/>
          <w:szCs w:val="21"/>
        </w:rPr>
        <w:t>绿色通道。为家庭经济困难学生开</w:t>
      </w:r>
      <w:r>
        <w:rPr>
          <w:rFonts w:ascii="宋体" w:hAnsi="宋体" w:eastAsia="宋体" w:cs="宋体"/>
          <w:spacing w:val="-2"/>
          <w:sz w:val="21"/>
          <w:szCs w:val="21"/>
        </w:rPr>
        <w:t>通绿色通道，</w:t>
      </w:r>
      <w:r>
        <w:rPr>
          <w:rFonts w:ascii="宋体" w:hAnsi="宋体" w:eastAsia="宋体" w:cs="宋体"/>
          <w:sz w:val="21"/>
          <w:szCs w:val="21"/>
        </w:rPr>
        <w:t xml:space="preserve"> 符合条件的学生可以向学校申请缓缴学费，再办理入学手续， </w:t>
      </w:r>
      <w:r>
        <w:rPr>
          <w:rFonts w:ascii="宋体" w:hAnsi="宋体" w:eastAsia="宋体" w:cs="宋体"/>
          <w:spacing w:val="-3"/>
          <w:sz w:val="21"/>
          <w:szCs w:val="21"/>
        </w:rPr>
        <w:t>保证家庭经济困难新生顺利入学。</w:t>
      </w:r>
    </w:p>
    <w:p w14:paraId="2AC2FF0E">
      <w:pPr>
        <w:spacing w:before="167" w:line="302" w:lineRule="auto"/>
        <w:ind w:right="42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第二十一条 </w:t>
      </w:r>
      <w:r>
        <w:rPr>
          <w:rFonts w:ascii="宋体" w:hAnsi="宋体" w:eastAsia="宋体" w:cs="宋体"/>
          <w:spacing w:val="4"/>
          <w:sz w:val="21"/>
          <w:szCs w:val="21"/>
        </w:rPr>
        <w:t>家庭经济困难新生专项资助。广东省家庭经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济困难新生学费资助不超过6000元/生</w:t>
      </w:r>
      <w:r>
        <w:rPr>
          <w:rFonts w:ascii="宋体" w:hAnsi="宋体" w:eastAsia="宋体" w:cs="宋体"/>
          <w:spacing w:val="3"/>
          <w:sz w:val="21"/>
          <w:szCs w:val="21"/>
        </w:rPr>
        <w:t>，根据《广东第二师范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学院家庭经济困难新生资助实施办法》组织评审。</w:t>
      </w:r>
    </w:p>
    <w:p w14:paraId="79E9955A">
      <w:pPr>
        <w:pStyle w:val="2"/>
        <w:spacing w:line="325" w:lineRule="auto"/>
      </w:pPr>
    </w:p>
    <w:p w14:paraId="19E55D27">
      <w:pPr>
        <w:pStyle w:val="2"/>
        <w:spacing w:line="325" w:lineRule="auto"/>
      </w:pPr>
    </w:p>
    <w:p w14:paraId="63FDF595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184</w:t>
      </w:r>
    </w:p>
    <w:p w14:paraId="5FE92341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0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7A6B9137">
      <w:pPr>
        <w:pStyle w:val="2"/>
        <w:spacing w:line="290" w:lineRule="auto"/>
      </w:pPr>
    </w:p>
    <w:p w14:paraId="4E853C90">
      <w:pPr>
        <w:pStyle w:val="2"/>
        <w:spacing w:line="290" w:lineRule="auto"/>
      </w:pPr>
    </w:p>
    <w:p w14:paraId="1E708BD9">
      <w:pPr>
        <w:pStyle w:val="2"/>
        <w:spacing w:line="290" w:lineRule="auto"/>
      </w:pPr>
    </w:p>
    <w:p w14:paraId="7F578C89">
      <w:pPr>
        <w:pStyle w:val="2"/>
        <w:spacing w:line="290" w:lineRule="auto"/>
      </w:pPr>
    </w:p>
    <w:p w14:paraId="7C86FAE5">
      <w:pPr>
        <w:spacing w:before="68" w:line="302" w:lineRule="auto"/>
        <w:ind w:right="436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第二十二条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勤工助学。根据《广东第二师范学院学生勤工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助学管理办法》,组织家庭经济困难学生，利用课余时间</w:t>
      </w:r>
      <w:r>
        <w:rPr>
          <w:rFonts w:ascii="宋体" w:hAnsi="宋体" w:eastAsia="宋体" w:cs="宋体"/>
          <w:spacing w:val="-5"/>
          <w:sz w:val="21"/>
          <w:szCs w:val="21"/>
        </w:rPr>
        <w:t>开展学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校组织的勤工助学活动，解决生活费问题。</w:t>
      </w:r>
    </w:p>
    <w:p w14:paraId="73985E3C">
      <w:pPr>
        <w:spacing w:before="167" w:line="283" w:lineRule="auto"/>
        <w:ind w:right="455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第二十三条</w:t>
      </w:r>
      <w:r>
        <w:rPr>
          <w:rFonts w:ascii="黑体" w:hAnsi="黑体" w:eastAsia="黑体" w:cs="黑体"/>
          <w:spacing w:val="9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减免学费。根据国家、上级部门</w:t>
      </w:r>
      <w:r>
        <w:rPr>
          <w:rFonts w:ascii="宋体" w:hAnsi="宋体" w:eastAsia="宋体" w:cs="宋体"/>
          <w:spacing w:val="-2"/>
          <w:sz w:val="21"/>
          <w:szCs w:val="21"/>
        </w:rPr>
        <w:t>相关政策具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体实施，对符合条件的家庭经济困难学生减免学费。</w:t>
      </w:r>
    </w:p>
    <w:p w14:paraId="794D9C3D">
      <w:pPr>
        <w:spacing w:before="155" w:line="309" w:lineRule="auto"/>
        <w:ind w:right="438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第二十四条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临时困难补助。根据《广东第二师范学院学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生临时困难补助管理办法(试行)》,学校结合申请学生的实际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情况审定资助金额，给予一次性临时困难补助。</w:t>
      </w:r>
    </w:p>
    <w:p w14:paraId="6040F1ED">
      <w:pPr>
        <w:spacing w:before="146" w:line="303" w:lineRule="auto"/>
        <w:ind w:right="449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第二十五条</w:t>
      </w:r>
      <w:r>
        <w:rPr>
          <w:rFonts w:ascii="黑体" w:hAnsi="黑体" w:eastAsia="黑体" w:cs="黑体"/>
          <w:spacing w:val="1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学校奖学金。根据《广东第二师范学院学生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奖励管理办法(试行)》,学校设立一等奖学金、二等奖学金、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三等奖学金等，奖励全日制在校品学兼优的学生。</w:t>
      </w:r>
    </w:p>
    <w:p w14:paraId="32D4BA91">
      <w:pPr>
        <w:pStyle w:val="2"/>
        <w:spacing w:line="247" w:lineRule="auto"/>
      </w:pPr>
    </w:p>
    <w:p w14:paraId="5B50735E">
      <w:pPr>
        <w:pStyle w:val="2"/>
        <w:spacing w:line="247" w:lineRule="auto"/>
      </w:pPr>
    </w:p>
    <w:p w14:paraId="5EF2482F">
      <w:pPr>
        <w:spacing w:before="68" w:line="221" w:lineRule="auto"/>
        <w:ind w:left="18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8"/>
          <w:sz w:val="21"/>
          <w:szCs w:val="21"/>
        </w:rPr>
        <w:t>第六章社会奖助学项目</w:t>
      </w:r>
    </w:p>
    <w:p w14:paraId="5D02E741">
      <w:pPr>
        <w:spacing w:before="149" w:line="283" w:lineRule="auto"/>
        <w:ind w:right="446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第二十六条</w:t>
      </w:r>
      <w:r>
        <w:rPr>
          <w:rFonts w:ascii="黑体" w:hAnsi="黑体" w:eastAsia="黑体" w:cs="黑体"/>
          <w:spacing w:val="1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开拓社会奖助学项目。学校积极开拓社会奖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助学项目，与出资人确定奖助学项目的标准、申请条件等。</w:t>
      </w:r>
    </w:p>
    <w:p w14:paraId="178FA2A7">
      <w:pPr>
        <w:spacing w:before="157" w:line="287" w:lineRule="auto"/>
        <w:ind w:right="437" w:firstLine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8"/>
          <w:sz w:val="21"/>
          <w:szCs w:val="21"/>
        </w:rPr>
        <w:t>第二十七条</w:t>
      </w:r>
      <w:r>
        <w:rPr>
          <w:rFonts w:ascii="宋体" w:hAnsi="宋体" w:eastAsia="宋体" w:cs="宋体"/>
          <w:spacing w:val="10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学生工作部(处)根据社会奖助学项</w:t>
      </w:r>
      <w:r>
        <w:rPr>
          <w:rFonts w:ascii="宋体" w:hAnsi="宋体" w:eastAsia="宋体" w:cs="宋体"/>
          <w:spacing w:val="7"/>
          <w:sz w:val="21"/>
          <w:szCs w:val="21"/>
        </w:rPr>
        <w:t>目相关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要求，组织各学院(系)具体实施，加强学生教育工作等。</w:t>
      </w:r>
    </w:p>
    <w:p w14:paraId="3B7B2250">
      <w:pPr>
        <w:pStyle w:val="2"/>
        <w:spacing w:line="242" w:lineRule="auto"/>
      </w:pPr>
    </w:p>
    <w:p w14:paraId="062C6F6D">
      <w:pPr>
        <w:pStyle w:val="2"/>
        <w:spacing w:line="242" w:lineRule="auto"/>
      </w:pPr>
    </w:p>
    <w:p w14:paraId="1DF4B603">
      <w:pPr>
        <w:spacing w:before="69" w:line="221" w:lineRule="auto"/>
        <w:ind w:left="19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7"/>
          <w:sz w:val="21"/>
          <w:szCs w:val="21"/>
        </w:rPr>
        <w:t>第七章监督检查机制</w:t>
      </w:r>
    </w:p>
    <w:p w14:paraId="5C835CC9">
      <w:pPr>
        <w:spacing w:before="149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第二十八条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学生资助经费实行专款专用，任何单位和个</w:t>
      </w:r>
    </w:p>
    <w:p w14:paraId="4810D5C4">
      <w:pPr>
        <w:pStyle w:val="2"/>
        <w:spacing w:line="310" w:lineRule="auto"/>
      </w:pPr>
    </w:p>
    <w:p w14:paraId="1FAA148C">
      <w:pPr>
        <w:pStyle w:val="2"/>
        <w:spacing w:line="311" w:lineRule="auto"/>
      </w:pPr>
    </w:p>
    <w:p w14:paraId="20F12230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185</w:t>
      </w:r>
    </w:p>
    <w:p w14:paraId="1BEA0D7C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1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793FC090">
      <w:pPr>
        <w:pStyle w:val="2"/>
        <w:spacing w:line="294" w:lineRule="auto"/>
      </w:pPr>
    </w:p>
    <w:p w14:paraId="6A0A0ED0">
      <w:pPr>
        <w:pStyle w:val="2"/>
        <w:spacing w:line="294" w:lineRule="auto"/>
      </w:pPr>
    </w:p>
    <w:p w14:paraId="6DED89F9">
      <w:pPr>
        <w:pStyle w:val="2"/>
        <w:spacing w:line="294" w:lineRule="auto"/>
      </w:pPr>
    </w:p>
    <w:p w14:paraId="4143DEF9">
      <w:pPr>
        <w:pStyle w:val="2"/>
        <w:spacing w:line="294" w:lineRule="auto"/>
      </w:pPr>
    </w:p>
    <w:p w14:paraId="7FBB3FEF">
      <w:pPr>
        <w:spacing w:before="65" w:line="365" w:lineRule="auto"/>
        <w:ind w:right="42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人不得截留、挤占、挪用，同时接受财务、审计、纪检监察和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上级主管机关的检查和监督。对弄虚作假、挤占、挪用、滞留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学生资助经费的行为，将按照有关规定予以严肃处理。</w:t>
      </w:r>
    </w:p>
    <w:p w14:paraId="503B6189">
      <w:pPr>
        <w:spacing w:before="4" w:line="339" w:lineRule="auto"/>
        <w:ind w:right="34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第二十九条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设立工作核查回访机制。学生资助管理中心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7"/>
          <w:sz w:val="20"/>
          <w:szCs w:val="20"/>
        </w:rPr>
        <w:t>组织各学院(系)相关人员，对家庭经济困难学生各项资助申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请材料进行全面核查。学生资助管理中心和各学院(系)通过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信件、电话、实地走访等方式对家庭经济困难学生的家庭情</w:t>
      </w:r>
      <w:r>
        <w:rPr>
          <w:rFonts w:ascii="宋体" w:hAnsi="宋体" w:eastAsia="宋体" w:cs="宋体"/>
          <w:spacing w:val="4"/>
          <w:sz w:val="20"/>
          <w:szCs w:val="20"/>
        </w:rPr>
        <w:t>况、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受资助情况等进行回访核实。</w:t>
      </w:r>
    </w:p>
    <w:p w14:paraId="3BD21F9F">
      <w:pPr>
        <w:spacing w:before="159" w:line="295" w:lineRule="auto"/>
        <w:ind w:right="34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第三十条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诚信教育。各学院(系)应加强学生的诚信教育，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教育学生如实提供家庭经济情况、如实填写资助申请材料。</w:t>
      </w:r>
    </w:p>
    <w:p w14:paraId="77BB5F59">
      <w:pPr>
        <w:spacing w:before="161" w:line="332" w:lineRule="auto"/>
        <w:ind w:right="387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第三十一条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学生失信惩戒。申请资助的学生应对所提交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材料的真实性负责。对于虚构申请理由，伪造相关材料，骗取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资助资金的行为，</w:t>
      </w:r>
      <w:r>
        <w:rPr>
          <w:rFonts w:ascii="宋体" w:hAnsi="宋体" w:eastAsia="宋体" w:cs="宋体"/>
          <w:spacing w:val="-5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一经查实，取消其认定结果，收回资助资金，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按照学校相关规定给予严肃处理。</w:t>
      </w:r>
    </w:p>
    <w:p w14:paraId="118D2E47">
      <w:pPr>
        <w:spacing w:before="158" w:line="333" w:lineRule="auto"/>
        <w:ind w:right="432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第三十二条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信息保密原则。全体资助工作人员，须对申请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资助学生的相关个人信息进行保密，规范家庭经济困难学生信 息的审核、查阅、复印、流转、公示、存档等操作，杜绝信息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外泄现象的发生，保护受助学生尊严。</w:t>
      </w:r>
    </w:p>
    <w:p w14:paraId="7C50614A">
      <w:pPr>
        <w:spacing w:before="159" w:line="295" w:lineRule="auto"/>
        <w:ind w:right="434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第三十三条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工作成员失信惩戒。在学生资助工作中，工作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人员如有弄虚作假或徇私舞弊的情况，责令其改正；构成违纪</w:t>
      </w:r>
    </w:p>
    <w:p w14:paraId="6D79518E">
      <w:pPr>
        <w:pStyle w:val="2"/>
        <w:spacing w:line="321" w:lineRule="auto"/>
      </w:pPr>
    </w:p>
    <w:p w14:paraId="2514719D">
      <w:pPr>
        <w:pStyle w:val="2"/>
        <w:spacing w:line="322" w:lineRule="auto"/>
      </w:pPr>
    </w:p>
    <w:p w14:paraId="7C2DC214">
      <w:pPr>
        <w:spacing w:before="44" w:line="188" w:lineRule="auto"/>
        <w:ind w:left="269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186</w:t>
      </w:r>
    </w:p>
    <w:p w14:paraId="031F54CF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2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3894AE42">
      <w:pPr>
        <w:pStyle w:val="2"/>
        <w:spacing w:line="296" w:lineRule="auto"/>
      </w:pPr>
    </w:p>
    <w:p w14:paraId="551E598B">
      <w:pPr>
        <w:pStyle w:val="2"/>
        <w:spacing w:line="296" w:lineRule="auto"/>
      </w:pPr>
    </w:p>
    <w:p w14:paraId="0DEECF5B">
      <w:pPr>
        <w:pStyle w:val="2"/>
        <w:spacing w:line="296" w:lineRule="auto"/>
      </w:pPr>
    </w:p>
    <w:p w14:paraId="56928BF3">
      <w:pPr>
        <w:pStyle w:val="2"/>
        <w:spacing w:line="296" w:lineRule="auto"/>
      </w:pPr>
    </w:p>
    <w:p w14:paraId="15F0B5AD">
      <w:pPr>
        <w:spacing w:before="65" w:line="364" w:lineRule="auto"/>
        <w:ind w:right="42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的，由纪委根据党纪法规给予严肃处理；需要问责的，对有关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单位及其领导实施问责。</w:t>
      </w:r>
    </w:p>
    <w:p w14:paraId="09CC8941">
      <w:pPr>
        <w:pStyle w:val="2"/>
        <w:spacing w:line="341" w:lineRule="auto"/>
      </w:pPr>
    </w:p>
    <w:p w14:paraId="70E67D73">
      <w:pPr>
        <w:spacing w:before="65" w:line="222" w:lineRule="auto"/>
        <w:ind w:left="240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第</w:t>
      </w:r>
      <w:r>
        <w:rPr>
          <w:rFonts w:ascii="黑体" w:hAnsi="黑体" w:eastAsia="黑体" w:cs="黑体"/>
          <w:spacing w:val="-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八</w:t>
      </w:r>
      <w:r>
        <w:rPr>
          <w:rFonts w:ascii="黑体" w:hAnsi="黑体" w:eastAsia="黑体" w:cs="黑体"/>
          <w:spacing w:val="-1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章</w:t>
      </w:r>
      <w:r>
        <w:rPr>
          <w:rFonts w:ascii="黑体" w:hAnsi="黑体" w:eastAsia="黑体" w:cs="黑体"/>
          <w:spacing w:val="-1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附</w:t>
      </w:r>
      <w:r>
        <w:rPr>
          <w:rFonts w:ascii="黑体" w:hAnsi="黑体" w:eastAsia="黑体" w:cs="黑体"/>
          <w:spacing w:val="-1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0"/>
          <w:szCs w:val="20"/>
        </w:rPr>
        <w:t>则</w:t>
      </w:r>
    </w:p>
    <w:p w14:paraId="0584F36D">
      <w:pPr>
        <w:spacing w:before="143" w:line="299" w:lineRule="auto"/>
        <w:ind w:right="283" w:firstLine="42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1"/>
          <w:sz w:val="20"/>
          <w:szCs w:val="20"/>
        </w:rPr>
        <w:t>第三十四条</w:t>
      </w:r>
      <w:r>
        <w:rPr>
          <w:rFonts w:ascii="黑体" w:hAnsi="黑体" w:eastAsia="黑体" w:cs="黑体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本办法自颁布之日起实施，由学生工作部(处)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负责解释。</w:t>
      </w:r>
    </w:p>
    <w:p w14:paraId="62D36E1F">
      <w:pPr>
        <w:spacing w:before="160" w:line="295" w:lineRule="auto"/>
        <w:ind w:right="426" w:firstLine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第三十五条 </w:t>
      </w:r>
      <w:r>
        <w:rPr>
          <w:rFonts w:ascii="宋体" w:hAnsi="宋体" w:eastAsia="宋体" w:cs="宋体"/>
          <w:spacing w:val="13"/>
          <w:sz w:val="20"/>
          <w:szCs w:val="20"/>
        </w:rPr>
        <w:t>本办法其他未尽事宜依照国家有关政策、学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校相关文件执行。</w:t>
      </w:r>
    </w:p>
    <w:p w14:paraId="1801AD3F">
      <w:pPr>
        <w:pStyle w:val="2"/>
        <w:spacing w:line="245" w:lineRule="auto"/>
      </w:pPr>
    </w:p>
    <w:p w14:paraId="19C9C345">
      <w:pPr>
        <w:pStyle w:val="2"/>
        <w:spacing w:line="245" w:lineRule="auto"/>
      </w:pPr>
    </w:p>
    <w:p w14:paraId="482BEA76">
      <w:pPr>
        <w:pStyle w:val="2"/>
        <w:spacing w:line="245" w:lineRule="auto"/>
      </w:pPr>
    </w:p>
    <w:p w14:paraId="06657A42">
      <w:pPr>
        <w:pStyle w:val="2"/>
        <w:spacing w:line="245" w:lineRule="auto"/>
      </w:pPr>
    </w:p>
    <w:p w14:paraId="20927108">
      <w:pPr>
        <w:pStyle w:val="2"/>
        <w:spacing w:line="245" w:lineRule="auto"/>
      </w:pPr>
    </w:p>
    <w:p w14:paraId="192F0D6F">
      <w:pPr>
        <w:pStyle w:val="2"/>
        <w:spacing w:line="245" w:lineRule="auto"/>
      </w:pPr>
    </w:p>
    <w:p w14:paraId="201AAC4C">
      <w:pPr>
        <w:pStyle w:val="2"/>
        <w:spacing w:line="245" w:lineRule="auto"/>
      </w:pPr>
    </w:p>
    <w:p w14:paraId="2E2EDB49">
      <w:pPr>
        <w:pStyle w:val="2"/>
        <w:spacing w:line="245" w:lineRule="auto"/>
      </w:pPr>
    </w:p>
    <w:p w14:paraId="42703E92">
      <w:pPr>
        <w:pStyle w:val="2"/>
        <w:spacing w:line="245" w:lineRule="auto"/>
      </w:pPr>
    </w:p>
    <w:p w14:paraId="57AF58B8">
      <w:pPr>
        <w:pStyle w:val="2"/>
        <w:spacing w:line="246" w:lineRule="auto"/>
      </w:pPr>
    </w:p>
    <w:p w14:paraId="761A3FA8">
      <w:pPr>
        <w:pStyle w:val="2"/>
        <w:spacing w:line="246" w:lineRule="auto"/>
      </w:pPr>
    </w:p>
    <w:p w14:paraId="4927DAF7">
      <w:pPr>
        <w:pStyle w:val="2"/>
        <w:spacing w:line="246" w:lineRule="auto"/>
      </w:pPr>
    </w:p>
    <w:p w14:paraId="7D5C9F4A">
      <w:pPr>
        <w:pStyle w:val="2"/>
        <w:spacing w:line="246" w:lineRule="auto"/>
      </w:pPr>
    </w:p>
    <w:p w14:paraId="090A6282">
      <w:pPr>
        <w:pStyle w:val="2"/>
        <w:spacing w:line="246" w:lineRule="auto"/>
      </w:pPr>
    </w:p>
    <w:p w14:paraId="6F3EE534">
      <w:pPr>
        <w:pStyle w:val="2"/>
        <w:spacing w:line="246" w:lineRule="auto"/>
      </w:pPr>
    </w:p>
    <w:p w14:paraId="1E571B94">
      <w:pPr>
        <w:pStyle w:val="2"/>
        <w:spacing w:line="246" w:lineRule="auto"/>
      </w:pPr>
    </w:p>
    <w:p w14:paraId="208AB634">
      <w:pPr>
        <w:pStyle w:val="2"/>
        <w:spacing w:line="246" w:lineRule="auto"/>
      </w:pPr>
    </w:p>
    <w:p w14:paraId="532FE8B3">
      <w:pPr>
        <w:pStyle w:val="2"/>
        <w:spacing w:line="246" w:lineRule="auto"/>
      </w:pPr>
    </w:p>
    <w:p w14:paraId="534480A1">
      <w:pPr>
        <w:pStyle w:val="2"/>
        <w:spacing w:line="246" w:lineRule="auto"/>
      </w:pPr>
    </w:p>
    <w:p w14:paraId="0FA59C33">
      <w:pPr>
        <w:pStyle w:val="2"/>
        <w:spacing w:line="246" w:lineRule="auto"/>
      </w:pPr>
    </w:p>
    <w:p w14:paraId="4B08D3E3">
      <w:pPr>
        <w:pStyle w:val="2"/>
        <w:spacing w:line="246" w:lineRule="auto"/>
      </w:pPr>
    </w:p>
    <w:p w14:paraId="5FB8312C">
      <w:pPr>
        <w:pStyle w:val="2"/>
        <w:spacing w:line="246" w:lineRule="auto"/>
      </w:pPr>
    </w:p>
    <w:p w14:paraId="0B8F3ACA">
      <w:pPr>
        <w:spacing w:before="43" w:line="188" w:lineRule="auto"/>
        <w:ind w:left="269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187</w:t>
      </w:r>
    </w:p>
    <w:p w14:paraId="3FA6EEC2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3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0768CECF">
      <w:pPr>
        <w:pStyle w:val="2"/>
        <w:spacing w:line="263" w:lineRule="auto"/>
      </w:pPr>
    </w:p>
    <w:p w14:paraId="33C76242">
      <w:pPr>
        <w:pStyle w:val="2"/>
        <w:spacing w:line="263" w:lineRule="auto"/>
      </w:pPr>
    </w:p>
    <w:p w14:paraId="0503333C">
      <w:pPr>
        <w:pStyle w:val="2"/>
        <w:spacing w:line="263" w:lineRule="auto"/>
      </w:pPr>
    </w:p>
    <w:p w14:paraId="679DCC6E">
      <w:pPr>
        <w:pStyle w:val="2"/>
        <w:spacing w:line="264" w:lineRule="auto"/>
      </w:pPr>
    </w:p>
    <w:p w14:paraId="4C70DA6A">
      <w:pPr>
        <w:spacing w:before="107" w:line="219" w:lineRule="auto"/>
        <w:ind w:left="73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2"/>
          <w:sz w:val="33"/>
          <w:szCs w:val="33"/>
        </w:rPr>
        <w:t>广东第二师范学院学生会章程</w:t>
      </w:r>
    </w:p>
    <w:p w14:paraId="4DC4246F">
      <w:pPr>
        <w:spacing w:before="100" w:line="219" w:lineRule="auto"/>
        <w:ind w:left="215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5"/>
          <w:sz w:val="33"/>
          <w:szCs w:val="33"/>
        </w:rPr>
        <w:t>(修订案)</w:t>
      </w:r>
    </w:p>
    <w:p w14:paraId="5F2A4BEB">
      <w:pPr>
        <w:pStyle w:val="2"/>
        <w:spacing w:line="443" w:lineRule="auto"/>
      </w:pPr>
    </w:p>
    <w:p w14:paraId="74913229">
      <w:pPr>
        <w:spacing w:before="78" w:line="222" w:lineRule="auto"/>
        <w:ind w:left="20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z w:val="24"/>
          <w:szCs w:val="24"/>
        </w:rPr>
        <w:t>第</w:t>
      </w:r>
      <w:r>
        <w:rPr>
          <w:rFonts w:ascii="黑体" w:hAnsi="黑体" w:eastAsia="黑体" w:cs="黑体"/>
          <w:spacing w:val="-64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一</w:t>
      </w:r>
      <w:r>
        <w:rPr>
          <w:rFonts w:ascii="黑体" w:hAnsi="黑体" w:eastAsia="黑体" w:cs="黑体"/>
          <w:spacing w:val="-70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z w:val="24"/>
          <w:szCs w:val="24"/>
        </w:rPr>
        <w:t>章总</w:t>
      </w:r>
      <w:r>
        <w:rPr>
          <w:rFonts w:ascii="黑体" w:hAnsi="黑体" w:eastAsia="黑体" w:cs="黑体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z w:val="24"/>
          <w:szCs w:val="24"/>
        </w:rPr>
        <w:t>则</w:t>
      </w:r>
    </w:p>
    <w:p w14:paraId="7DC79E95">
      <w:pPr>
        <w:spacing w:before="283" w:line="332" w:lineRule="auto"/>
        <w:ind w:right="419" w:firstLine="41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第一条 </w:t>
      </w:r>
      <w:r>
        <w:rPr>
          <w:rFonts w:ascii="宋体" w:hAnsi="宋体" w:eastAsia="宋体" w:cs="宋体"/>
          <w:spacing w:val="13"/>
          <w:sz w:val="20"/>
          <w:szCs w:val="20"/>
        </w:rPr>
        <w:t>广东第二师范学院学生会是中共广东第二师范学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院委员会的领导下，共青团广东第二师范学院委员会和</w:t>
      </w:r>
      <w:r>
        <w:rPr>
          <w:rFonts w:ascii="宋体" w:hAnsi="宋体" w:eastAsia="宋体" w:cs="宋体"/>
          <w:spacing w:val="9"/>
          <w:sz w:val="20"/>
          <w:szCs w:val="20"/>
        </w:rPr>
        <w:t>广东省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学生联合会的指导下的主要学生组织，是学校联</w:t>
      </w:r>
      <w:r>
        <w:rPr>
          <w:rFonts w:ascii="宋体" w:hAnsi="宋体" w:eastAsia="宋体" w:cs="宋体"/>
          <w:spacing w:val="9"/>
          <w:sz w:val="20"/>
          <w:szCs w:val="20"/>
        </w:rPr>
        <w:t>系广大同学的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桥梁和纽带。</w:t>
      </w:r>
    </w:p>
    <w:p w14:paraId="375AF63A">
      <w:pPr>
        <w:spacing w:before="15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第二条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广东第二师范学院学生会的基本任务：</w:t>
      </w:r>
    </w:p>
    <w:p w14:paraId="0233C042">
      <w:pPr>
        <w:spacing w:before="148" w:line="350" w:lineRule="auto"/>
        <w:ind w:right="357" w:firstLine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(一)以马克思列宁主义、毛泽东思想、邓小平理</w:t>
      </w:r>
      <w:r>
        <w:rPr>
          <w:rFonts w:ascii="宋体" w:hAnsi="宋体" w:eastAsia="宋体" w:cs="宋体"/>
          <w:spacing w:val="4"/>
          <w:sz w:val="20"/>
          <w:szCs w:val="20"/>
        </w:rPr>
        <w:t>论、“三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个代表”重要思想、科学发展观、习近平新时代中国特色社会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主义思想为指导，以加强对同学的政治引领为根本，以全心全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意服务同学为宗旨，遵循和贯彻党的教育方针，开展形式多样、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健康向上、格调高雅的校园文化活动，促进同学德智体美劳全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面发展，不断增强中国特色社会主义道路自信、理论</w:t>
      </w:r>
      <w:r>
        <w:rPr>
          <w:rFonts w:ascii="宋体" w:hAnsi="宋体" w:eastAsia="宋体" w:cs="宋体"/>
          <w:spacing w:val="9"/>
          <w:sz w:val="20"/>
          <w:szCs w:val="20"/>
        </w:rPr>
        <w:t>自信、制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度自信、文化自信，自觉树立和践行社会主义核心价值观，为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实现中华民族伟大复兴的中国梦而努力奋斗；</w:t>
      </w:r>
    </w:p>
    <w:p w14:paraId="499B6002">
      <w:pPr>
        <w:spacing w:before="162" w:line="303" w:lineRule="auto"/>
        <w:ind w:right="426" w:firstLine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(二)在学校党委的领导，学校团委和广东省学生联合会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的指导下，依照宪法、法律、学校规章制度和本组织章程，及</w:t>
      </w:r>
    </w:p>
    <w:p w14:paraId="3E0A1D65">
      <w:pPr>
        <w:pStyle w:val="2"/>
        <w:spacing w:line="244" w:lineRule="auto"/>
      </w:pPr>
    </w:p>
    <w:p w14:paraId="2E0B1567">
      <w:pPr>
        <w:pStyle w:val="2"/>
        <w:spacing w:line="244" w:lineRule="auto"/>
      </w:pPr>
    </w:p>
    <w:p w14:paraId="7BD7ED75">
      <w:pPr>
        <w:pStyle w:val="2"/>
        <w:spacing w:line="245" w:lineRule="auto"/>
      </w:pPr>
    </w:p>
    <w:p w14:paraId="5296CD9C">
      <w:pPr>
        <w:spacing w:before="44" w:line="188" w:lineRule="auto"/>
        <w:ind w:left="269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188</w:t>
      </w:r>
    </w:p>
    <w:p w14:paraId="2902856B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4" w:type="default"/>
          <w:pgSz w:w="8050" w:h="11170"/>
          <w:pgMar w:top="400" w:right="772" w:bottom="149" w:left="1190" w:header="0" w:footer="0" w:gutter="0"/>
          <w:cols w:space="720" w:num="1"/>
        </w:sectPr>
      </w:pPr>
    </w:p>
    <w:p w14:paraId="42A870EA">
      <w:pPr>
        <w:pStyle w:val="2"/>
        <w:spacing w:line="292" w:lineRule="auto"/>
      </w:pPr>
    </w:p>
    <w:p w14:paraId="43472B78">
      <w:pPr>
        <w:pStyle w:val="2"/>
        <w:spacing w:line="293" w:lineRule="auto"/>
      </w:pPr>
    </w:p>
    <w:p w14:paraId="55A07372">
      <w:pPr>
        <w:pStyle w:val="2"/>
        <w:spacing w:line="293" w:lineRule="auto"/>
      </w:pPr>
    </w:p>
    <w:p w14:paraId="6D11C42E">
      <w:pPr>
        <w:pStyle w:val="2"/>
        <w:spacing w:line="293" w:lineRule="auto"/>
      </w:pPr>
    </w:p>
    <w:p w14:paraId="30A19D07">
      <w:pPr>
        <w:spacing w:before="68" w:line="337" w:lineRule="auto"/>
        <w:ind w:right="4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时向同学传达党的声音和主张，引导广大同学自觉把个人理想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融入到党和人民的共同奋斗之中；</w:t>
      </w:r>
    </w:p>
    <w:p w14:paraId="68873DC6">
      <w:pPr>
        <w:spacing w:before="34" w:line="344" w:lineRule="auto"/>
        <w:ind w:right="433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(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三)面向全体同学，坚持从同学中来、到同学中去，听</w:t>
      </w:r>
      <w:r>
        <w:rPr>
          <w:rFonts w:ascii="宋体" w:hAnsi="宋体" w:eastAsia="宋体" w:cs="宋体"/>
          <w:sz w:val="21"/>
          <w:szCs w:val="21"/>
        </w:rPr>
        <w:t xml:space="preserve"> 取、收集同学在思想成长、学业发展、身心</w:t>
      </w:r>
      <w:r>
        <w:rPr>
          <w:rFonts w:ascii="宋体" w:hAnsi="宋体" w:eastAsia="宋体" w:cs="宋体"/>
          <w:spacing w:val="-1"/>
          <w:sz w:val="21"/>
          <w:szCs w:val="21"/>
        </w:rPr>
        <w:t>健康、社会融入、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权益维护等方面的普遍需求和现实困难，及时反馈学校，帮助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有效解决。</w:t>
      </w:r>
    </w:p>
    <w:p w14:paraId="21620AB0">
      <w:pPr>
        <w:spacing w:before="25" w:line="286" w:lineRule="auto"/>
        <w:ind w:right="437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第三条 </w:t>
      </w:r>
      <w:r>
        <w:rPr>
          <w:rFonts w:ascii="宋体" w:hAnsi="宋体" w:eastAsia="宋体" w:cs="宋体"/>
          <w:spacing w:val="3"/>
          <w:sz w:val="21"/>
          <w:szCs w:val="21"/>
        </w:rPr>
        <w:t>本会的一切活动以中华人民共和国宪法为最高准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则。</w:t>
      </w:r>
    </w:p>
    <w:p w14:paraId="6B80C757">
      <w:pPr>
        <w:spacing w:before="157" w:line="22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第四条 </w:t>
      </w:r>
      <w:r>
        <w:rPr>
          <w:rFonts w:ascii="宋体" w:hAnsi="宋体" w:eastAsia="宋体" w:cs="宋体"/>
          <w:spacing w:val="-2"/>
          <w:sz w:val="21"/>
          <w:szCs w:val="21"/>
        </w:rPr>
        <w:t>本会参加广东省学生联合会为团体会员。</w:t>
      </w:r>
    </w:p>
    <w:p w14:paraId="52DE6545">
      <w:pPr>
        <w:spacing w:before="264" w:line="221" w:lineRule="auto"/>
        <w:ind w:left="213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第</w:t>
      </w:r>
      <w:r>
        <w:rPr>
          <w:rFonts w:ascii="黑体" w:hAnsi="黑体" w:eastAsia="黑体" w:cs="黑体"/>
          <w:spacing w:val="-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二</w:t>
      </w:r>
      <w:r>
        <w:rPr>
          <w:rFonts w:ascii="黑体" w:hAnsi="黑体" w:eastAsia="黑体" w:cs="黑体"/>
          <w:spacing w:val="-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章</w:t>
      </w:r>
      <w:r>
        <w:rPr>
          <w:rFonts w:ascii="黑体" w:hAnsi="黑体" w:eastAsia="黑体" w:cs="黑体"/>
          <w:spacing w:val="-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会</w:t>
      </w:r>
      <w:r>
        <w:rPr>
          <w:rFonts w:ascii="黑体" w:hAnsi="黑体" w:eastAsia="黑体" w:cs="黑体"/>
          <w:spacing w:val="-8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1"/>
          <w:szCs w:val="21"/>
        </w:rPr>
        <w:t>员</w:t>
      </w:r>
    </w:p>
    <w:p w14:paraId="32C77E5B">
      <w:pPr>
        <w:spacing w:before="261" w:line="286" w:lineRule="auto"/>
        <w:ind w:right="435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第五条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凡在广东第二师范学院学习的中国(含港澳台)学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生均为本会会员。</w:t>
      </w:r>
    </w:p>
    <w:p w14:paraId="37418592">
      <w:pPr>
        <w:spacing w:before="157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7"/>
          <w:sz w:val="21"/>
          <w:szCs w:val="21"/>
        </w:rPr>
        <w:t>第六条</w:t>
      </w:r>
      <w:r>
        <w:rPr>
          <w:rFonts w:ascii="黑体" w:hAnsi="黑体" w:eastAsia="黑体" w:cs="黑体"/>
          <w:spacing w:val="-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会员的基本权利：</w:t>
      </w:r>
    </w:p>
    <w:p w14:paraId="1F60E024">
      <w:pPr>
        <w:spacing w:before="13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(一)参加本会开展的各种活动；</w:t>
      </w:r>
    </w:p>
    <w:p w14:paraId="75833FE7">
      <w:pPr>
        <w:spacing w:before="15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(二)对本会的工作进行监督，并提出建议、质询和批</w:t>
      </w:r>
      <w:r>
        <w:rPr>
          <w:rFonts w:ascii="宋体" w:hAnsi="宋体" w:eastAsia="宋体" w:cs="宋体"/>
          <w:spacing w:val="-3"/>
          <w:sz w:val="21"/>
          <w:szCs w:val="21"/>
        </w:rPr>
        <w:t>评；</w:t>
      </w:r>
    </w:p>
    <w:p w14:paraId="0128E9A5">
      <w:pPr>
        <w:spacing w:before="15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(三)有选举权、被选举权及本章程规定的其他权利。</w:t>
      </w:r>
    </w:p>
    <w:p w14:paraId="46AE395C">
      <w:pPr>
        <w:spacing w:before="158" w:line="222" w:lineRule="auto"/>
        <w:ind w:left="42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6"/>
          <w:sz w:val="21"/>
          <w:szCs w:val="21"/>
        </w:rPr>
        <w:t>第七条</w:t>
      </w:r>
      <w:r>
        <w:rPr>
          <w:rFonts w:ascii="黑体" w:hAnsi="黑体" w:eastAsia="黑体" w:cs="黑体"/>
          <w:spacing w:val="-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会员的基本义务：</w:t>
      </w:r>
    </w:p>
    <w:p w14:paraId="1F72927A">
      <w:pPr>
        <w:spacing w:before="160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(一)遵守本会章程，执行本会决议；</w:t>
      </w:r>
    </w:p>
    <w:p w14:paraId="63317764">
      <w:pPr>
        <w:pStyle w:val="2"/>
        <w:spacing w:line="294" w:lineRule="auto"/>
      </w:pPr>
    </w:p>
    <w:p w14:paraId="5E2EB79A">
      <w:pPr>
        <w:pStyle w:val="2"/>
        <w:spacing w:line="294" w:lineRule="auto"/>
      </w:pPr>
    </w:p>
    <w:p w14:paraId="47EB2DBE">
      <w:pPr>
        <w:pStyle w:val="2"/>
        <w:spacing w:line="295" w:lineRule="auto"/>
      </w:pPr>
    </w:p>
    <w:p w14:paraId="221DE85A">
      <w:pPr>
        <w:pStyle w:val="2"/>
        <w:spacing w:line="295" w:lineRule="auto"/>
      </w:pPr>
    </w:p>
    <w:p w14:paraId="51966214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189</w:t>
      </w:r>
    </w:p>
    <w:p w14:paraId="3E5FA0C4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5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2177A419">
      <w:pPr>
        <w:pStyle w:val="2"/>
        <w:spacing w:line="293" w:lineRule="auto"/>
      </w:pPr>
    </w:p>
    <w:p w14:paraId="774A7AE6">
      <w:pPr>
        <w:pStyle w:val="2"/>
        <w:spacing w:line="293" w:lineRule="auto"/>
      </w:pPr>
    </w:p>
    <w:p w14:paraId="32A67B82">
      <w:pPr>
        <w:pStyle w:val="2"/>
        <w:spacing w:line="294" w:lineRule="auto"/>
      </w:pPr>
    </w:p>
    <w:p w14:paraId="7B683A9C">
      <w:pPr>
        <w:pStyle w:val="2"/>
        <w:spacing w:line="294" w:lineRule="auto"/>
      </w:pPr>
    </w:p>
    <w:p w14:paraId="1FF877C5">
      <w:pPr>
        <w:spacing w:before="65" w:line="363" w:lineRule="auto"/>
        <w:ind w:right="42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(二)积极参加本会组织开展的各项活动，完成本会各项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任务。</w:t>
      </w:r>
    </w:p>
    <w:p w14:paraId="742BD4EC">
      <w:pPr>
        <w:spacing w:before="131" w:line="222" w:lineRule="auto"/>
        <w:ind w:left="159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6"/>
          <w:w w:val="116"/>
          <w:sz w:val="20"/>
          <w:szCs w:val="20"/>
        </w:rPr>
        <w:t>第三章机构设置及运行</w:t>
      </w:r>
    </w:p>
    <w:p w14:paraId="3F3D0A8D">
      <w:pPr>
        <w:spacing w:before="271" w:line="370" w:lineRule="auto"/>
        <w:ind w:right="445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第八条 </w:t>
      </w:r>
      <w:r>
        <w:rPr>
          <w:rFonts w:ascii="宋体" w:hAnsi="宋体" w:eastAsia="宋体" w:cs="宋体"/>
          <w:spacing w:val="13"/>
          <w:sz w:val="20"/>
          <w:szCs w:val="20"/>
        </w:rPr>
        <w:t>广东第二师范学院学生代表大会是广东第二师范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学院广大同学依法依规行使民主权利、参与学校治理的最高权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力机构。</w:t>
      </w:r>
    </w:p>
    <w:p w14:paraId="5B20D421">
      <w:pPr>
        <w:spacing w:before="6" w:line="365" w:lineRule="auto"/>
        <w:ind w:right="439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校级学生代表大会每年召开一次。在特殊情况下，广东第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二师范学院学生代表大会经广东第二师范学院学生代表大会常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设机构以总数三分之二以上成员通过并经学校党委批准，可以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提前或延期召开。延长或者提前期限一般不超过一个学期。</w:t>
      </w:r>
    </w:p>
    <w:p w14:paraId="3FC753BC">
      <w:pPr>
        <w:spacing w:before="1" w:line="373" w:lineRule="auto"/>
        <w:ind w:right="447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广东第二师范学院学生代表大会进行选举和通过决议实行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表决制。</w:t>
      </w:r>
    </w:p>
    <w:p w14:paraId="20C61C27">
      <w:pPr>
        <w:spacing w:before="1" w:line="218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广东第二师范学院学生代表大会行使下列职权：</w:t>
      </w:r>
    </w:p>
    <w:p w14:paraId="15DB4411">
      <w:pPr>
        <w:spacing w:before="154" w:line="369" w:lineRule="auto"/>
        <w:ind w:right="44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(一)制定或修订广东第二师范学院学生会组织章程，监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督章程实施；</w:t>
      </w:r>
    </w:p>
    <w:p w14:paraId="24D28B42">
      <w:pPr>
        <w:spacing w:before="1" w:line="302" w:lineRule="auto"/>
        <w:ind w:right="35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(二)听取、审议上一届广东第二师范学院学生会委员会、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学生会的工作报告；</w:t>
      </w:r>
    </w:p>
    <w:p w14:paraId="10E58A4D">
      <w:pPr>
        <w:spacing w:before="164" w:line="296" w:lineRule="auto"/>
        <w:ind w:right="42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 xml:space="preserve">(三)选举产生新一届广东第二师范学院学生会主席团成 </w:t>
      </w:r>
      <w:r>
        <w:rPr>
          <w:rFonts w:ascii="宋体" w:hAnsi="宋体" w:eastAsia="宋体" w:cs="宋体"/>
          <w:spacing w:val="-8"/>
          <w:sz w:val="20"/>
          <w:szCs w:val="20"/>
        </w:rPr>
        <w:t>员；</w:t>
      </w:r>
    </w:p>
    <w:p w14:paraId="5067BFF8">
      <w:pPr>
        <w:pStyle w:val="2"/>
        <w:spacing w:line="262" w:lineRule="auto"/>
      </w:pPr>
    </w:p>
    <w:p w14:paraId="7EC03B6E">
      <w:pPr>
        <w:pStyle w:val="2"/>
        <w:spacing w:line="263" w:lineRule="auto"/>
      </w:pPr>
    </w:p>
    <w:p w14:paraId="50C800AE">
      <w:pPr>
        <w:pStyle w:val="2"/>
        <w:spacing w:line="263" w:lineRule="auto"/>
      </w:pPr>
    </w:p>
    <w:p w14:paraId="0009197B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190</w:t>
      </w:r>
    </w:p>
    <w:p w14:paraId="4F7AD2A3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6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763603E7">
      <w:pPr>
        <w:pStyle w:val="2"/>
        <w:spacing w:line="293" w:lineRule="auto"/>
      </w:pPr>
    </w:p>
    <w:p w14:paraId="0FD7C958">
      <w:pPr>
        <w:pStyle w:val="2"/>
        <w:spacing w:line="293" w:lineRule="auto"/>
      </w:pPr>
    </w:p>
    <w:p w14:paraId="06B9741F">
      <w:pPr>
        <w:pStyle w:val="2"/>
        <w:spacing w:line="294" w:lineRule="auto"/>
      </w:pPr>
    </w:p>
    <w:p w14:paraId="03B60D1A">
      <w:pPr>
        <w:pStyle w:val="2"/>
        <w:spacing w:line="294" w:lineRule="auto"/>
      </w:pPr>
    </w:p>
    <w:p w14:paraId="1907280B">
      <w:pPr>
        <w:spacing w:before="65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(四)选举产生新一届广东第二师范学院学生会委员会；</w:t>
      </w:r>
    </w:p>
    <w:p w14:paraId="75B2395F">
      <w:pPr>
        <w:spacing w:before="15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(五)选举产生出席上级学联代表大会的代表；</w:t>
      </w:r>
    </w:p>
    <w:p w14:paraId="5DBD889D">
      <w:pPr>
        <w:spacing w:before="173" w:line="290" w:lineRule="auto"/>
        <w:ind w:right="435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(六)征求广大同学对学校工作的意见和建议，合理有序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表达和维护同学正当权益；</w:t>
      </w:r>
    </w:p>
    <w:p w14:paraId="471389B2">
      <w:pPr>
        <w:spacing w:before="152" w:line="299" w:lineRule="auto"/>
        <w:ind w:right="43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(七)讨论和决定应由广东第二师范学院学生代表大会决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定的其他重大事项等。</w:t>
      </w:r>
    </w:p>
    <w:p w14:paraId="0192CB44">
      <w:pPr>
        <w:spacing w:before="161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广东第二师范学院学生代表大会按以下原则产生代表：</w:t>
      </w:r>
    </w:p>
    <w:p w14:paraId="5B4ACB08">
      <w:pPr>
        <w:spacing w:before="170" w:line="376" w:lineRule="auto"/>
        <w:ind w:right="430" w:firstLine="53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(一)广东第二师范学院学生代表大会代表名额一般不少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于会员人数的1%,名额分配应覆盖各个院系、年</w:t>
      </w:r>
      <w:r>
        <w:rPr>
          <w:rFonts w:ascii="宋体" w:hAnsi="宋体" w:eastAsia="宋体" w:cs="宋体"/>
          <w:spacing w:val="12"/>
          <w:sz w:val="20"/>
          <w:szCs w:val="20"/>
        </w:rPr>
        <w:t>级及主要学生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社团，其中校、院系学生会组织工作人员中的学生代表一般不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超过40%。女代表一般不少于25%。院系代</w:t>
      </w:r>
      <w:r>
        <w:rPr>
          <w:rFonts w:ascii="宋体" w:hAnsi="宋体" w:eastAsia="宋体" w:cs="宋体"/>
          <w:spacing w:val="8"/>
          <w:sz w:val="20"/>
          <w:szCs w:val="20"/>
        </w:rPr>
        <w:t>表名额原则上依照院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系学生会组织会员人数按比例分配，代表名额不足3人的以3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人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计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76ABCA85">
      <w:pPr>
        <w:spacing w:before="2" w:line="373" w:lineRule="auto"/>
        <w:ind w:right="43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(二)广东第二师范学院学生代表大会代表经班级团支部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推荐、院系学生会选举产生，并在一定范围内公示。</w:t>
      </w:r>
    </w:p>
    <w:p w14:paraId="2A6CD0F0">
      <w:pPr>
        <w:spacing w:line="366" w:lineRule="auto"/>
        <w:ind w:right="430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第九条 </w:t>
      </w:r>
      <w:r>
        <w:rPr>
          <w:rFonts w:ascii="宋体" w:hAnsi="宋体" w:eastAsia="宋体" w:cs="宋体"/>
          <w:spacing w:val="14"/>
          <w:sz w:val="20"/>
          <w:szCs w:val="20"/>
        </w:rPr>
        <w:t>广东第二师范学院学生会委员会是学生代</w:t>
      </w:r>
      <w:r>
        <w:rPr>
          <w:rFonts w:ascii="宋体" w:hAnsi="宋体" w:eastAsia="宋体" w:cs="宋体"/>
          <w:spacing w:val="13"/>
          <w:sz w:val="20"/>
          <w:szCs w:val="20"/>
        </w:rPr>
        <w:t>表大会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的委员会，在大会闭会期间代表广东第二师范学院</w:t>
      </w:r>
      <w:r>
        <w:rPr>
          <w:rFonts w:ascii="宋体" w:hAnsi="宋体" w:eastAsia="宋体" w:cs="宋体"/>
          <w:spacing w:val="9"/>
          <w:sz w:val="20"/>
          <w:szCs w:val="20"/>
        </w:rPr>
        <w:t>全体同学帮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助和监督学生会组织的工作。</w:t>
      </w:r>
    </w:p>
    <w:p w14:paraId="557B0DAB">
      <w:pPr>
        <w:spacing w:before="1" w:line="380" w:lineRule="auto"/>
        <w:ind w:right="436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广东第二师范学院学生会委员会须由广东第二师范学院学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生代表大会经差额选举产生。委员候选人由各院系从大会正式</w:t>
      </w:r>
    </w:p>
    <w:p w14:paraId="211FBBCF">
      <w:pPr>
        <w:pStyle w:val="2"/>
        <w:spacing w:line="468" w:lineRule="auto"/>
      </w:pPr>
    </w:p>
    <w:p w14:paraId="47E7AB4D">
      <w:pPr>
        <w:spacing w:before="43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191</w:t>
      </w:r>
    </w:p>
    <w:p w14:paraId="0DA4C3D8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7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0FA33284">
      <w:pPr>
        <w:pStyle w:val="2"/>
        <w:spacing w:line="293" w:lineRule="auto"/>
      </w:pPr>
    </w:p>
    <w:p w14:paraId="18A3ADE9">
      <w:pPr>
        <w:pStyle w:val="2"/>
        <w:spacing w:line="294" w:lineRule="auto"/>
      </w:pPr>
    </w:p>
    <w:p w14:paraId="7CD46568">
      <w:pPr>
        <w:pStyle w:val="2"/>
        <w:spacing w:line="294" w:lineRule="auto"/>
      </w:pPr>
    </w:p>
    <w:p w14:paraId="4DE23952">
      <w:pPr>
        <w:pStyle w:val="2"/>
        <w:spacing w:line="294" w:lineRule="auto"/>
      </w:pPr>
    </w:p>
    <w:p w14:paraId="680EFFC6">
      <w:pPr>
        <w:spacing w:before="66" w:line="358" w:lineRule="auto"/>
        <w:ind w:right="34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代表中推荐产生，覆盖各院系；其中，学生会主席团成员和工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3"/>
          <w:sz w:val="20"/>
          <w:szCs w:val="20"/>
        </w:rPr>
        <w:t>作部门负责人不超过30%,委员人数不超过院系数量的2倍。</w:t>
      </w:r>
    </w:p>
    <w:p w14:paraId="2C581C6E">
      <w:pPr>
        <w:spacing w:before="22" w:line="365" w:lineRule="auto"/>
        <w:ind w:right="437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广东第二师范学院学生会委员会进行选举和通过决议</w:t>
      </w:r>
      <w:r>
        <w:rPr>
          <w:rFonts w:ascii="宋体" w:hAnsi="宋体" w:eastAsia="宋体" w:cs="宋体"/>
          <w:spacing w:val="9"/>
          <w:sz w:val="20"/>
          <w:szCs w:val="20"/>
        </w:rPr>
        <w:t>实行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表决制。</w:t>
      </w:r>
    </w:p>
    <w:p w14:paraId="2836F943">
      <w:pPr>
        <w:spacing w:line="218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广东第二师范学院学生会委员会行使下列职权：</w:t>
      </w:r>
    </w:p>
    <w:p w14:paraId="4FA2D72B">
      <w:pPr>
        <w:spacing w:before="173" w:line="294" w:lineRule="auto"/>
        <w:ind w:right="43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(一)在广东第二师范学院学生代表大会闭会期间执行代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表大会决议；</w:t>
      </w:r>
    </w:p>
    <w:p w14:paraId="214BF601">
      <w:pPr>
        <w:spacing w:before="16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(二)监督广东第二师范学院学生会章程实施；</w:t>
      </w:r>
    </w:p>
    <w:p w14:paraId="203B11FD">
      <w:pPr>
        <w:spacing w:before="142" w:line="218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(三)听取、审议广东第二师范学院学生会的工作报告；</w:t>
      </w:r>
    </w:p>
    <w:p w14:paraId="140B0A06">
      <w:pPr>
        <w:spacing w:before="17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(四)召集广东第二师范学院学生代表大会；</w:t>
      </w:r>
    </w:p>
    <w:p w14:paraId="1FF3DC91">
      <w:pPr>
        <w:spacing w:before="174" w:line="295" w:lineRule="auto"/>
        <w:ind w:right="43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(五)决定广东第二师范学院学生会主席团成员个别调整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事项；</w:t>
      </w:r>
    </w:p>
    <w:p w14:paraId="0AD6555E">
      <w:pPr>
        <w:spacing w:before="160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(六)选举产生出席上级学联代表大会的代表；</w:t>
      </w:r>
    </w:p>
    <w:p w14:paraId="015A9B84">
      <w:pPr>
        <w:spacing w:before="15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(七)讨论和决定应由委员会决定的其他重大事项。</w:t>
      </w:r>
    </w:p>
    <w:p w14:paraId="7FAAB39F">
      <w:pPr>
        <w:spacing w:before="154" w:line="380" w:lineRule="auto"/>
        <w:ind w:right="436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广东第二师范学院学生会委员会不得代替广东第二师范学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院学生会行使权益维护等日常执行功能。</w:t>
      </w:r>
    </w:p>
    <w:p w14:paraId="58B910F2">
      <w:pPr>
        <w:spacing w:before="3" w:line="355" w:lineRule="auto"/>
        <w:ind w:right="434" w:firstLine="4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3"/>
          <w:sz w:val="20"/>
          <w:szCs w:val="20"/>
        </w:rPr>
        <w:t>第十条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广东第二师范学院学生会主席团及工作部门是广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东第二师范学院学生代表大会的执行机构。</w:t>
      </w:r>
    </w:p>
    <w:p w14:paraId="1925AC56">
      <w:pPr>
        <w:spacing w:before="5" w:line="380" w:lineRule="auto"/>
        <w:ind w:right="435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广东第二师范学院学生会主席团须由广东第二师范学院学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生代表大会选举产生。候选人应由院系团组织推荐，经院系党</w:t>
      </w:r>
    </w:p>
    <w:p w14:paraId="201842E8">
      <w:pPr>
        <w:pStyle w:val="2"/>
        <w:spacing w:line="468" w:lineRule="auto"/>
      </w:pPr>
    </w:p>
    <w:p w14:paraId="22A1C95F">
      <w:pPr>
        <w:spacing w:before="43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192</w:t>
      </w:r>
    </w:p>
    <w:p w14:paraId="29B70014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8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C201BDF">
      <w:pPr>
        <w:pStyle w:val="2"/>
        <w:spacing w:line="293" w:lineRule="auto"/>
      </w:pPr>
    </w:p>
    <w:p w14:paraId="1FCFFF09">
      <w:pPr>
        <w:pStyle w:val="2"/>
        <w:spacing w:line="294" w:lineRule="auto"/>
      </w:pPr>
    </w:p>
    <w:p w14:paraId="29F5BB4A">
      <w:pPr>
        <w:pStyle w:val="2"/>
        <w:spacing w:line="294" w:lineRule="auto"/>
      </w:pPr>
    </w:p>
    <w:p w14:paraId="4D45E1E0">
      <w:pPr>
        <w:pStyle w:val="2"/>
        <w:spacing w:line="294" w:lineRule="auto"/>
      </w:pPr>
    </w:p>
    <w:p w14:paraId="277C4CC5">
      <w:pPr>
        <w:spacing w:before="65" w:line="363" w:lineRule="auto"/>
        <w:ind w:right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组织同意，由学校党委学生工作部门和学校团委联合审查后，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报学校党委确认。选举结果应当向大会公告，并经同级党委批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准，报上级学联组织备案。</w:t>
      </w:r>
    </w:p>
    <w:p w14:paraId="1AF69FC7">
      <w:pPr>
        <w:spacing w:before="1" w:line="369" w:lineRule="auto"/>
        <w:ind w:right="437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广东第二师范学院学生会主席团是广东第二师范学院</w:t>
      </w:r>
      <w:r>
        <w:rPr>
          <w:rFonts w:ascii="宋体" w:hAnsi="宋体" w:eastAsia="宋体" w:cs="宋体"/>
          <w:spacing w:val="9"/>
          <w:sz w:val="20"/>
          <w:szCs w:val="20"/>
        </w:rPr>
        <w:t>学生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会工作领导机构，集体负责学生会的日常工作，向广东第二师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范学院学生代表大会及学生会委员会负责并报告工作。</w:t>
      </w:r>
    </w:p>
    <w:p w14:paraId="0250AD84">
      <w:pPr>
        <w:spacing w:line="369" w:lineRule="auto"/>
        <w:ind w:right="377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主席团实行轮值制度，设执行主席，执行主席由主席</w:t>
      </w:r>
      <w:r>
        <w:rPr>
          <w:rFonts w:ascii="宋体" w:hAnsi="宋体" w:eastAsia="宋体" w:cs="宋体"/>
          <w:spacing w:val="9"/>
          <w:sz w:val="20"/>
          <w:szCs w:val="20"/>
        </w:rPr>
        <w:t>团成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员轮值担任，以学期为一个轮值周期，执行主席负责召集会议、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牵头日常工作。</w:t>
      </w:r>
    </w:p>
    <w:p w14:paraId="4B9CE8B1">
      <w:pPr>
        <w:spacing w:line="370" w:lineRule="auto"/>
        <w:ind w:right="434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主席团成员不超过5人，聘任学校团委专职干部作为秘书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长协助指导学生会，重点抓好学生会举办各类活动、发布重要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信息、开展对外联络、使用经费物资等事项的审核管理，确保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学生会日常工作不出偏差。</w:t>
      </w:r>
    </w:p>
    <w:p w14:paraId="56012351">
      <w:pPr>
        <w:spacing w:before="5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广东第二师范学院学生会主席团行使下列职权：</w:t>
      </w:r>
    </w:p>
    <w:p w14:paraId="2A79714C">
      <w:pPr>
        <w:spacing w:before="153" w:line="294" w:lineRule="auto"/>
        <w:ind w:right="43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(一)在广东第二师范学院学生代表大会闭会期间执行代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表大会决议，对学生会工作中的重大事项作出决定；</w:t>
      </w:r>
    </w:p>
    <w:p w14:paraId="2FE35C17">
      <w:pPr>
        <w:spacing w:before="16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(二)落实委员会提出的工作意见；</w:t>
      </w:r>
    </w:p>
    <w:p w14:paraId="329D6512">
      <w:pPr>
        <w:spacing w:before="16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(三)决定聘任学生会秘书长；</w:t>
      </w:r>
    </w:p>
    <w:p w14:paraId="559693EE">
      <w:pPr>
        <w:spacing w:before="16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(四)批准任免学生会各工作部门负责人；</w:t>
      </w:r>
    </w:p>
    <w:p w14:paraId="3C54185A">
      <w:pPr>
        <w:spacing w:before="17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(五)讨论和决定应由学生会主席团决定的其他重大事项。</w:t>
      </w:r>
    </w:p>
    <w:p w14:paraId="0A9ACEAB">
      <w:pPr>
        <w:pStyle w:val="2"/>
        <w:spacing w:line="321" w:lineRule="auto"/>
      </w:pPr>
    </w:p>
    <w:p w14:paraId="062D072A">
      <w:pPr>
        <w:pStyle w:val="2"/>
        <w:spacing w:line="322" w:lineRule="auto"/>
      </w:pPr>
    </w:p>
    <w:p w14:paraId="6018CB3F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193</w:t>
      </w:r>
    </w:p>
    <w:p w14:paraId="7994AA7D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199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13139752">
      <w:pPr>
        <w:pStyle w:val="2"/>
        <w:spacing w:line="289" w:lineRule="auto"/>
      </w:pPr>
    </w:p>
    <w:p w14:paraId="4C1EE03C">
      <w:pPr>
        <w:pStyle w:val="2"/>
        <w:spacing w:line="289" w:lineRule="auto"/>
      </w:pPr>
    </w:p>
    <w:p w14:paraId="7897336E">
      <w:pPr>
        <w:pStyle w:val="2"/>
        <w:spacing w:line="289" w:lineRule="auto"/>
      </w:pPr>
    </w:p>
    <w:p w14:paraId="154EDE59">
      <w:pPr>
        <w:pStyle w:val="2"/>
        <w:spacing w:line="289" w:lineRule="auto"/>
      </w:pPr>
    </w:p>
    <w:p w14:paraId="75488A9F">
      <w:pPr>
        <w:spacing w:before="65" w:line="378" w:lineRule="auto"/>
        <w:ind w:right="347" w:firstLine="420"/>
        <w:rPr>
          <w:rFonts w:ascii="宋体" w:hAnsi="宋体" w:eastAsia="宋体" w:cs="宋体"/>
          <w:sz w:val="20"/>
          <w:szCs w:val="20"/>
        </w:rPr>
      </w:pPr>
      <w:bookmarkStart w:id="23" w:name="bookmark60"/>
      <w:bookmarkEnd w:id="23"/>
      <w:r>
        <w:rPr>
          <w:rFonts w:ascii="宋体" w:hAnsi="宋体" w:eastAsia="宋体" w:cs="宋体"/>
          <w:spacing w:val="10"/>
          <w:sz w:val="20"/>
          <w:szCs w:val="20"/>
        </w:rPr>
        <w:t xml:space="preserve">广东第二师范学院学生会根据主责主业设立工作部门，工 </w:t>
      </w:r>
      <w:r>
        <w:rPr>
          <w:rFonts w:ascii="宋体" w:hAnsi="宋体" w:eastAsia="宋体" w:cs="宋体"/>
          <w:spacing w:val="9"/>
          <w:sz w:val="20"/>
          <w:szCs w:val="20"/>
        </w:rPr>
        <w:t>作部门一般不超过6个，在主席团领导下开展工作并对其</w:t>
      </w:r>
      <w:r>
        <w:rPr>
          <w:rFonts w:ascii="宋体" w:hAnsi="宋体" w:eastAsia="宋体" w:cs="宋体"/>
          <w:spacing w:val="8"/>
          <w:sz w:val="20"/>
          <w:szCs w:val="20"/>
        </w:rPr>
        <w:t>负责。</w:t>
      </w:r>
    </w:p>
    <w:p w14:paraId="2B114E0F">
      <w:pPr>
        <w:spacing w:line="366" w:lineRule="auto"/>
        <w:ind w:right="43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广东第二师范学院学生会主办的重大工作或活动，可根据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需要以项目化方式招募志愿者，吸收同学参加，因事用人、事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完人散。</w:t>
      </w:r>
    </w:p>
    <w:p w14:paraId="2D755D28">
      <w:pPr>
        <w:spacing w:before="3" w:line="369" w:lineRule="auto"/>
        <w:ind w:right="434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>第十一条</w:t>
      </w:r>
      <w:r>
        <w:rPr>
          <w:rFonts w:ascii="黑体" w:hAnsi="黑体" w:eastAsia="黑体" w:cs="黑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广东第二师范学院学生会主席团及工作部门配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合学校团委指导学生会的专职副书记，重点抓好学生会举办各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类活动、发布重要信息、开展对外联络、使用经费物资等事项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的审核管理，确保学生会日常工作不出偏差。</w:t>
      </w:r>
    </w:p>
    <w:p w14:paraId="4DCA7FB0">
      <w:pPr>
        <w:spacing w:before="94" w:line="221" w:lineRule="auto"/>
        <w:ind w:left="19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0"/>
          <w:sz w:val="24"/>
          <w:szCs w:val="24"/>
        </w:rPr>
        <w:t>第四章基层组织</w:t>
      </w:r>
    </w:p>
    <w:p w14:paraId="44B6F3AD">
      <w:pPr>
        <w:spacing w:before="256" w:line="366" w:lineRule="auto"/>
        <w:ind w:right="43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第十二条 </w:t>
      </w:r>
      <w:r>
        <w:rPr>
          <w:rFonts w:ascii="宋体" w:hAnsi="宋体" w:eastAsia="宋体" w:cs="宋体"/>
          <w:spacing w:val="13"/>
          <w:sz w:val="20"/>
          <w:szCs w:val="20"/>
        </w:rPr>
        <w:t>广东第二师范学院院系学生会属于广东第二师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范学院学生会的基层组织，接受所在院系党组织领导和所在院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系团组织、广东第二师范学院学生会指导。</w:t>
      </w:r>
    </w:p>
    <w:p w14:paraId="349BB570">
      <w:pPr>
        <w:spacing w:before="1" w:line="372" w:lineRule="auto"/>
        <w:ind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1"/>
          <w:sz w:val="20"/>
          <w:szCs w:val="20"/>
        </w:rPr>
        <w:t>院系学生会主席团成员不超过3人，工作人员一般为20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1"/>
          <w:sz w:val="20"/>
          <w:szCs w:val="20"/>
        </w:rPr>
        <w:t>至30人。</w:t>
      </w:r>
    </w:p>
    <w:p w14:paraId="2E7673AE">
      <w:pPr>
        <w:spacing w:line="380" w:lineRule="auto"/>
        <w:ind w:right="434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第十三条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院系学生会发挥贴近广大同学的优势，在广东第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二师范学院学生会指导下承办面向全校学生的具体工作项目。</w:t>
      </w:r>
    </w:p>
    <w:p w14:paraId="587404B6">
      <w:pPr>
        <w:pStyle w:val="2"/>
        <w:spacing w:line="282" w:lineRule="auto"/>
      </w:pPr>
    </w:p>
    <w:p w14:paraId="5A3F8FE1">
      <w:pPr>
        <w:pStyle w:val="2"/>
        <w:spacing w:line="283" w:lineRule="auto"/>
      </w:pPr>
    </w:p>
    <w:p w14:paraId="31E5A7D8">
      <w:pPr>
        <w:pStyle w:val="2"/>
        <w:spacing w:line="283" w:lineRule="auto"/>
      </w:pPr>
    </w:p>
    <w:p w14:paraId="146A9E9A">
      <w:pPr>
        <w:pStyle w:val="2"/>
        <w:spacing w:line="283" w:lineRule="auto"/>
      </w:pPr>
    </w:p>
    <w:p w14:paraId="4473779B">
      <w:pPr>
        <w:pStyle w:val="2"/>
        <w:spacing w:line="283" w:lineRule="auto"/>
      </w:pPr>
    </w:p>
    <w:p w14:paraId="5519CCD4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5"/>
          <w:szCs w:val="15"/>
        </w:rPr>
        <w:t>194</w:t>
      </w:r>
    </w:p>
    <w:p w14:paraId="1F4B501F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200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353BFD42">
      <w:pPr>
        <w:pStyle w:val="2"/>
        <w:spacing w:line="290" w:lineRule="auto"/>
      </w:pPr>
    </w:p>
    <w:p w14:paraId="07D07154">
      <w:pPr>
        <w:pStyle w:val="2"/>
        <w:spacing w:line="290" w:lineRule="auto"/>
      </w:pPr>
    </w:p>
    <w:p w14:paraId="46B74926">
      <w:pPr>
        <w:pStyle w:val="2"/>
        <w:spacing w:line="290" w:lineRule="auto"/>
      </w:pPr>
    </w:p>
    <w:p w14:paraId="0F6A6AB3">
      <w:pPr>
        <w:pStyle w:val="2"/>
        <w:spacing w:line="291" w:lineRule="auto"/>
      </w:pPr>
    </w:p>
    <w:p w14:paraId="2462116D">
      <w:pPr>
        <w:spacing w:before="69" w:line="348" w:lineRule="auto"/>
        <w:ind w:right="428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院系学生会协助广东第二师范学院学生会广泛动员广</w:t>
      </w:r>
      <w:r>
        <w:rPr>
          <w:rFonts w:ascii="宋体" w:hAnsi="宋体" w:eastAsia="宋体" w:cs="宋体"/>
          <w:spacing w:val="-1"/>
          <w:sz w:val="21"/>
          <w:szCs w:val="21"/>
        </w:rPr>
        <w:t>大同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学的力量来做学生会的工作，善于在班级工作和社团活动的基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础上开展符合学校特点、适合同学要求的活动。</w:t>
      </w:r>
    </w:p>
    <w:p w14:paraId="6339E73A">
      <w:pPr>
        <w:spacing w:before="1" w:line="348" w:lineRule="auto"/>
        <w:ind w:right="439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第十四条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广东第二师范学院学生会每年至少一次通过集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中会议或书面等形式听取院系学生会工作报告</w:t>
      </w:r>
      <w:r>
        <w:rPr>
          <w:rFonts w:ascii="宋体" w:hAnsi="宋体" w:eastAsia="宋体" w:cs="宋体"/>
          <w:spacing w:val="-3"/>
          <w:sz w:val="21"/>
          <w:szCs w:val="21"/>
        </w:rPr>
        <w:t>及意见建议。</w:t>
      </w:r>
    </w:p>
    <w:p w14:paraId="1C97D2F5">
      <w:pPr>
        <w:spacing w:before="2" w:line="372" w:lineRule="auto"/>
        <w:ind w:right="435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每年对院系学生会工作进行一次考核，并对考核结果进行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全校公开。</w:t>
      </w:r>
    </w:p>
    <w:p w14:paraId="71108F80">
      <w:pPr>
        <w:spacing w:before="97" w:line="221" w:lineRule="auto"/>
        <w:ind w:left="19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43"/>
          <w:sz w:val="21"/>
          <w:szCs w:val="21"/>
        </w:rPr>
        <w:t>第五章工作人员</w:t>
      </w:r>
    </w:p>
    <w:p w14:paraId="4741BAA1">
      <w:pPr>
        <w:spacing w:before="252" w:line="330" w:lineRule="auto"/>
        <w:ind w:right="43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第十五条 </w:t>
      </w:r>
      <w:r>
        <w:rPr>
          <w:rFonts w:ascii="宋体" w:hAnsi="宋体" w:eastAsia="宋体" w:cs="宋体"/>
          <w:spacing w:val="4"/>
          <w:sz w:val="21"/>
          <w:szCs w:val="21"/>
        </w:rPr>
        <w:t>广东第二师范学院学生会工作人员应</w:t>
      </w:r>
      <w:r>
        <w:rPr>
          <w:rFonts w:ascii="宋体" w:hAnsi="宋体" w:eastAsia="宋体" w:cs="宋体"/>
          <w:spacing w:val="3"/>
          <w:sz w:val="21"/>
          <w:szCs w:val="21"/>
        </w:rPr>
        <w:t>为中共党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员或共青团员，应是信念坚定、品行端正、乐于奉献、作风务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实的学生，应是学有余力、学业优良的学生，学业学习成绩综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合排名在本专业前30%以内，且无课业不及格情况。广东第二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师范学院学生会工作人员不超过60人，每个工作部门成员设负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责人2至3人，工作人员一般不超过6人。</w:t>
      </w:r>
    </w:p>
    <w:p w14:paraId="2984FEE1">
      <w:pPr>
        <w:spacing w:before="167" w:line="319" w:lineRule="auto"/>
        <w:ind w:right="433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第十六条 </w:t>
      </w:r>
      <w:r>
        <w:rPr>
          <w:rFonts w:ascii="宋体" w:hAnsi="宋体" w:eastAsia="宋体" w:cs="宋体"/>
          <w:spacing w:val="4"/>
          <w:sz w:val="21"/>
          <w:szCs w:val="21"/>
        </w:rPr>
        <w:t>广东第二师范学院学生会工作人员的遴</w:t>
      </w:r>
      <w:r>
        <w:rPr>
          <w:rFonts w:ascii="宋体" w:hAnsi="宋体" w:eastAsia="宋体" w:cs="宋体"/>
          <w:spacing w:val="3"/>
          <w:sz w:val="21"/>
          <w:szCs w:val="21"/>
        </w:rPr>
        <w:t>选工作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要面向广大同学，由二级院系团组织推荐，经学校党委学生工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作部门和学校团委审核后确定，过程公开透明、公平公正，并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对结果进行公示，确保广大同学的知情权、参与权，接受广大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同学监督。</w:t>
      </w:r>
    </w:p>
    <w:p w14:paraId="1286FA27">
      <w:pPr>
        <w:pStyle w:val="2"/>
        <w:spacing w:line="271" w:lineRule="auto"/>
      </w:pPr>
    </w:p>
    <w:p w14:paraId="30ACD8F1">
      <w:pPr>
        <w:pStyle w:val="2"/>
        <w:spacing w:line="272" w:lineRule="auto"/>
      </w:pPr>
    </w:p>
    <w:p w14:paraId="1E701899">
      <w:pPr>
        <w:pStyle w:val="2"/>
        <w:spacing w:line="272" w:lineRule="auto"/>
      </w:pPr>
    </w:p>
    <w:p w14:paraId="4CFBB85F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-4"/>
          <w:sz w:val="15"/>
          <w:szCs w:val="15"/>
        </w:rPr>
        <w:t>195</w:t>
      </w:r>
    </w:p>
    <w:p w14:paraId="7D1651F3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201" w:type="default"/>
          <w:pgSz w:w="8050" w:h="11170"/>
          <w:pgMar w:top="400" w:right="772" w:bottom="149" w:left="1179" w:header="0" w:footer="0" w:gutter="0"/>
          <w:cols w:space="720" w:num="1"/>
        </w:sectPr>
      </w:pPr>
    </w:p>
    <w:p w14:paraId="63891401">
      <w:pPr>
        <w:pStyle w:val="2"/>
        <w:spacing w:line="291" w:lineRule="auto"/>
      </w:pPr>
    </w:p>
    <w:p w14:paraId="78E020F5">
      <w:pPr>
        <w:pStyle w:val="2"/>
        <w:spacing w:line="291" w:lineRule="auto"/>
      </w:pPr>
    </w:p>
    <w:p w14:paraId="1422EDE9">
      <w:pPr>
        <w:pStyle w:val="2"/>
        <w:spacing w:line="291" w:lineRule="auto"/>
      </w:pPr>
    </w:p>
    <w:p w14:paraId="01B689FB">
      <w:pPr>
        <w:pStyle w:val="2"/>
        <w:spacing w:line="292" w:lineRule="auto"/>
      </w:pPr>
    </w:p>
    <w:p w14:paraId="66EB4807">
      <w:pPr>
        <w:spacing w:before="65" w:line="370" w:lineRule="auto"/>
        <w:ind w:right="44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广东第二师范学院学生会对于达不到学业要求 </w:t>
      </w:r>
      <w:r>
        <w:rPr>
          <w:rFonts w:ascii="宋体" w:hAnsi="宋体" w:eastAsia="宋体" w:cs="宋体"/>
          <w:spacing w:val="9"/>
          <w:sz w:val="20"/>
          <w:szCs w:val="20"/>
        </w:rPr>
        <w:t>标准的、考核不合格的、违纪违法的以及其他无法正常履行职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责的工作人员，应按照规定和程序予以劝退、免职或罢免。</w:t>
      </w:r>
    </w:p>
    <w:p w14:paraId="464EA17D">
      <w:pPr>
        <w:spacing w:before="94" w:line="222" w:lineRule="auto"/>
        <w:ind w:left="194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13"/>
          <w:sz w:val="24"/>
          <w:szCs w:val="24"/>
        </w:rPr>
        <w:t>第六章从严治会</w:t>
      </w:r>
    </w:p>
    <w:p w14:paraId="4F14D75D">
      <w:pPr>
        <w:spacing w:before="254" w:line="366" w:lineRule="auto"/>
        <w:ind w:right="35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0"/>
          <w:sz w:val="20"/>
          <w:szCs w:val="20"/>
        </w:rPr>
        <w:t>第十八条</w:t>
      </w:r>
      <w:r>
        <w:rPr>
          <w:rFonts w:ascii="黑体" w:hAnsi="黑体" w:eastAsia="黑体" w:cs="黑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广东第二师范学院学生会依法依章程</w:t>
      </w:r>
      <w:r>
        <w:rPr>
          <w:rFonts w:ascii="宋体" w:hAnsi="宋体" w:eastAsia="宋体" w:cs="宋体"/>
          <w:spacing w:val="9"/>
          <w:sz w:val="20"/>
          <w:szCs w:val="20"/>
        </w:rPr>
        <w:t>开展活动、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接受管理。广东第二师范学院学生会坚持党</w:t>
      </w:r>
      <w:r>
        <w:rPr>
          <w:rFonts w:ascii="宋体" w:hAnsi="宋体" w:eastAsia="宋体" w:cs="宋体"/>
          <w:spacing w:val="9"/>
          <w:sz w:val="20"/>
          <w:szCs w:val="20"/>
        </w:rPr>
        <w:t>委的全面领导，定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期向学校党委汇报学生会工作，重要事项报学校党委研究决定。</w:t>
      </w:r>
    </w:p>
    <w:p w14:paraId="36B3B504">
      <w:pPr>
        <w:spacing w:line="378" w:lineRule="auto"/>
        <w:ind w:right="42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广东第二师范学院学生会规章制度、工作规划和工作人员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遴选等重要事项由学校党委学生工作部和学校团委共同研究。</w:t>
      </w:r>
    </w:p>
    <w:p w14:paraId="6410409C">
      <w:pPr>
        <w:spacing w:before="2" w:line="360" w:lineRule="auto"/>
        <w:ind w:right="47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广东第二师范学院学生会决定重要事项或开展重大活动，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须事先向学校团委报告。</w:t>
      </w:r>
    </w:p>
    <w:p w14:paraId="7355720F">
      <w:pPr>
        <w:spacing w:before="8" w:line="367" w:lineRule="auto"/>
        <w:ind w:right="35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13"/>
          <w:sz w:val="20"/>
          <w:szCs w:val="20"/>
        </w:rPr>
        <w:t>广东第二师范学院学生会工作人员应严格遵守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《关于学联学生会工作人员改进作风服务同学的若干规定》,胸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怀崇高理想，恪守学生本分，牢记服务宗旨，守纪律、讲原则、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作表率。</w:t>
      </w:r>
    </w:p>
    <w:p w14:paraId="7C22C947">
      <w:pPr>
        <w:spacing w:before="3" w:line="370" w:lineRule="auto"/>
        <w:ind w:right="44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学生会工作人员出现违反校规校纪、道德失范以及与学生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不相称行为等问题的，广东第二师范学院学生会应积极配合学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校团委调查核实，按规定和程序及时予以处理。</w:t>
      </w:r>
    </w:p>
    <w:p w14:paraId="72110CD5">
      <w:pPr>
        <w:pStyle w:val="2"/>
        <w:spacing w:line="265" w:lineRule="auto"/>
      </w:pPr>
    </w:p>
    <w:p w14:paraId="6B4BD865">
      <w:pPr>
        <w:pStyle w:val="2"/>
        <w:spacing w:line="265" w:lineRule="auto"/>
      </w:pPr>
    </w:p>
    <w:p w14:paraId="74EBA5D4">
      <w:pPr>
        <w:pStyle w:val="2"/>
        <w:spacing w:line="266" w:lineRule="auto"/>
      </w:pPr>
    </w:p>
    <w:p w14:paraId="33CA9881">
      <w:pPr>
        <w:pStyle w:val="2"/>
        <w:spacing w:line="266" w:lineRule="auto"/>
      </w:pPr>
    </w:p>
    <w:p w14:paraId="625A79F2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196</w:t>
      </w:r>
    </w:p>
    <w:p w14:paraId="44A03BB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02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569669B9">
      <w:pPr>
        <w:pStyle w:val="2"/>
        <w:spacing w:line="293" w:lineRule="auto"/>
      </w:pPr>
    </w:p>
    <w:p w14:paraId="5295097E">
      <w:pPr>
        <w:pStyle w:val="2"/>
        <w:spacing w:line="294" w:lineRule="auto"/>
      </w:pPr>
    </w:p>
    <w:p w14:paraId="7A78BC60">
      <w:pPr>
        <w:pStyle w:val="2"/>
        <w:spacing w:line="294" w:lineRule="auto"/>
      </w:pPr>
    </w:p>
    <w:p w14:paraId="02D7395B">
      <w:pPr>
        <w:pStyle w:val="2"/>
        <w:spacing w:line="294" w:lineRule="auto"/>
      </w:pPr>
    </w:p>
    <w:p w14:paraId="3654125B">
      <w:pPr>
        <w:spacing w:before="65" w:line="360" w:lineRule="auto"/>
        <w:ind w:right="40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pacing w:val="13"/>
          <w:sz w:val="20"/>
          <w:szCs w:val="20"/>
        </w:rPr>
        <w:t>广东第二师范学院学生会主席团成员和工作部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门负责人每学期向评议会述职。评议会从政治态度、道德品行、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学习情况、工作成效、纪律作风等方面对其进行全面客观的综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合评价。</w:t>
      </w:r>
    </w:p>
    <w:p w14:paraId="1AD35144">
      <w:pPr>
        <w:spacing w:before="29" w:line="369" w:lineRule="auto"/>
        <w:ind w:right="47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评议会以学生代表为主，由学校党委学生工作部门、学校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团委等共同参与。</w:t>
      </w:r>
    </w:p>
    <w:p w14:paraId="129E371F">
      <w:pPr>
        <w:spacing w:before="1" w:line="370" w:lineRule="auto"/>
        <w:ind w:right="45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广东第二师范学院学生会主席团成员和工作部门负责人参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加评奖评优、评测加分等事项时，应依据评议结果择优提名，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不允许与其岗位简单直接挂钩。</w:t>
      </w:r>
    </w:p>
    <w:p w14:paraId="135447CF">
      <w:pPr>
        <w:spacing w:before="133" w:line="222" w:lineRule="auto"/>
        <w:ind w:left="20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8"/>
          <w:sz w:val="20"/>
          <w:szCs w:val="20"/>
        </w:rPr>
        <w:t>第</w:t>
      </w:r>
      <w:r>
        <w:rPr>
          <w:rFonts w:ascii="黑体" w:hAnsi="黑体" w:eastAsia="黑体" w:cs="黑体"/>
          <w:spacing w:val="-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0"/>
          <w:szCs w:val="20"/>
        </w:rPr>
        <w:t>七</w:t>
      </w:r>
      <w:r>
        <w:rPr>
          <w:rFonts w:ascii="黑体" w:hAnsi="黑体" w:eastAsia="黑体" w:cs="黑体"/>
          <w:spacing w:val="-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0"/>
          <w:szCs w:val="20"/>
        </w:rPr>
        <w:t>章</w:t>
      </w:r>
      <w:r>
        <w:rPr>
          <w:rFonts w:ascii="黑体" w:hAnsi="黑体" w:eastAsia="黑体" w:cs="黑体"/>
          <w:spacing w:val="-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0"/>
          <w:szCs w:val="20"/>
        </w:rPr>
        <w:t>附</w:t>
      </w:r>
      <w:r>
        <w:rPr>
          <w:rFonts w:ascii="黑体" w:hAnsi="黑体" w:eastAsia="黑体" w:cs="黑体"/>
          <w:spacing w:val="36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0"/>
          <w:szCs w:val="20"/>
        </w:rPr>
        <w:t>则</w:t>
      </w:r>
    </w:p>
    <w:p w14:paraId="44BC83AF">
      <w:pPr>
        <w:spacing w:before="273" w:line="295" w:lineRule="auto"/>
        <w:ind w:right="47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第二十一条 </w:t>
      </w:r>
      <w:r>
        <w:rPr>
          <w:rFonts w:ascii="宋体" w:hAnsi="宋体" w:eastAsia="宋体" w:cs="宋体"/>
          <w:spacing w:val="13"/>
          <w:sz w:val="20"/>
          <w:szCs w:val="20"/>
        </w:rPr>
        <w:t>本章程的解释权归广东第二师范学院学生会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所有。</w:t>
      </w:r>
    </w:p>
    <w:p w14:paraId="5BCAE452">
      <w:pPr>
        <w:spacing w:before="169" w:line="285" w:lineRule="auto"/>
        <w:ind w:right="47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第二十二条 本章程自2022年6月12日</w:t>
      </w:r>
      <w:r>
        <w:rPr>
          <w:rFonts w:ascii="宋体" w:hAnsi="宋体" w:eastAsia="宋体" w:cs="宋体"/>
          <w:spacing w:val="15"/>
          <w:sz w:val="20"/>
          <w:szCs w:val="20"/>
        </w:rPr>
        <w:t>广东第二师范学院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第七次学生代表大会通过后生效。</w:t>
      </w:r>
    </w:p>
    <w:p w14:paraId="28A13B6B">
      <w:pPr>
        <w:pStyle w:val="2"/>
        <w:spacing w:line="254" w:lineRule="auto"/>
      </w:pPr>
    </w:p>
    <w:p w14:paraId="2638CC82">
      <w:pPr>
        <w:pStyle w:val="2"/>
        <w:spacing w:line="254" w:lineRule="auto"/>
      </w:pPr>
    </w:p>
    <w:p w14:paraId="4CDFB6DB">
      <w:pPr>
        <w:pStyle w:val="2"/>
        <w:spacing w:line="254" w:lineRule="auto"/>
      </w:pPr>
    </w:p>
    <w:p w14:paraId="647E9AF3">
      <w:pPr>
        <w:pStyle w:val="2"/>
        <w:spacing w:line="254" w:lineRule="auto"/>
      </w:pPr>
    </w:p>
    <w:p w14:paraId="40FD8124">
      <w:pPr>
        <w:pStyle w:val="2"/>
        <w:spacing w:line="254" w:lineRule="auto"/>
      </w:pPr>
    </w:p>
    <w:p w14:paraId="030474B2">
      <w:pPr>
        <w:pStyle w:val="2"/>
        <w:spacing w:line="255" w:lineRule="auto"/>
      </w:pPr>
    </w:p>
    <w:p w14:paraId="67C6F32C">
      <w:pPr>
        <w:pStyle w:val="2"/>
        <w:spacing w:line="255" w:lineRule="auto"/>
      </w:pPr>
    </w:p>
    <w:p w14:paraId="064704FD">
      <w:pPr>
        <w:pStyle w:val="2"/>
        <w:spacing w:line="255" w:lineRule="auto"/>
      </w:pPr>
    </w:p>
    <w:p w14:paraId="00AB4BFF">
      <w:pPr>
        <w:pStyle w:val="2"/>
        <w:spacing w:line="255" w:lineRule="auto"/>
      </w:pPr>
    </w:p>
    <w:p w14:paraId="57BC68E8">
      <w:pPr>
        <w:pStyle w:val="2"/>
        <w:spacing w:line="255" w:lineRule="auto"/>
      </w:pPr>
    </w:p>
    <w:p w14:paraId="269CC683">
      <w:pPr>
        <w:pStyle w:val="2"/>
        <w:spacing w:line="255" w:lineRule="auto"/>
      </w:pPr>
    </w:p>
    <w:p w14:paraId="288BAEC0">
      <w:pPr>
        <w:spacing w:before="41" w:line="188" w:lineRule="auto"/>
        <w:ind w:left="27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14"/>
          <w:szCs w:val="14"/>
        </w:rPr>
        <w:t>197</w:t>
      </w:r>
    </w:p>
    <w:p w14:paraId="39E29C7C">
      <w:pPr>
        <w:pStyle w:val="2"/>
        <w:spacing w:line="330" w:lineRule="auto"/>
      </w:pPr>
    </w:p>
    <w:p w14:paraId="4414CBF3">
      <w:pPr>
        <w:pStyle w:val="2"/>
        <w:spacing w:line="331" w:lineRule="auto"/>
      </w:pPr>
    </w:p>
    <w:p w14:paraId="2EDF9D9E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201/30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15D52E10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03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4FDBF83C">
      <w:pPr>
        <w:pStyle w:val="2"/>
        <w:spacing w:line="264" w:lineRule="auto"/>
      </w:pPr>
    </w:p>
    <w:p w14:paraId="6AFD73C4">
      <w:pPr>
        <w:pStyle w:val="2"/>
        <w:spacing w:line="264" w:lineRule="auto"/>
      </w:pPr>
    </w:p>
    <w:p w14:paraId="066D3632">
      <w:pPr>
        <w:pStyle w:val="2"/>
        <w:spacing w:line="265" w:lineRule="auto"/>
      </w:pPr>
    </w:p>
    <w:p w14:paraId="15CBD310">
      <w:pPr>
        <w:pStyle w:val="2"/>
        <w:spacing w:line="265" w:lineRule="auto"/>
      </w:pPr>
    </w:p>
    <w:p w14:paraId="328F5AB5">
      <w:pPr>
        <w:spacing w:before="104" w:line="219" w:lineRule="auto"/>
        <w:ind w:left="29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广东第二师范学院学生宿舍管理条例</w:t>
      </w:r>
    </w:p>
    <w:p w14:paraId="26C6148F">
      <w:pPr>
        <w:pStyle w:val="2"/>
        <w:spacing w:line="322" w:lineRule="auto"/>
      </w:pPr>
    </w:p>
    <w:p w14:paraId="4630DF80">
      <w:pPr>
        <w:pStyle w:val="2"/>
        <w:spacing w:line="322" w:lineRule="auto"/>
      </w:pPr>
    </w:p>
    <w:p w14:paraId="1175FA7F">
      <w:pPr>
        <w:spacing w:before="78" w:line="222" w:lineRule="auto"/>
        <w:ind w:left="206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第一章</w:t>
      </w:r>
      <w:r>
        <w:rPr>
          <w:rFonts w:ascii="黑体" w:hAnsi="黑体" w:eastAsia="黑体" w:cs="黑体"/>
          <w:spacing w:val="6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总</w:t>
      </w:r>
      <w:r>
        <w:rPr>
          <w:rFonts w:ascii="黑体" w:hAnsi="黑体" w:eastAsia="黑体" w:cs="黑体"/>
          <w:spacing w:val="19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4"/>
          <w:szCs w:val="24"/>
        </w:rPr>
        <w:t>则</w:t>
      </w:r>
    </w:p>
    <w:p w14:paraId="3C7DBC2B">
      <w:pPr>
        <w:spacing w:before="224" w:line="316" w:lineRule="auto"/>
        <w:ind w:right="434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第一条 </w:t>
      </w:r>
      <w:r>
        <w:rPr>
          <w:rFonts w:ascii="宋体" w:hAnsi="宋体" w:eastAsia="宋体" w:cs="宋体"/>
          <w:spacing w:val="5"/>
          <w:sz w:val="20"/>
          <w:szCs w:val="20"/>
        </w:rPr>
        <w:t>根据教育部《普通高等学校学生管理规定》、《高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等学校校园秩序管理若干规定》和《教育部关于切实加强高校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学生住宿管理的通知》、《教育部办公厅关于进一步加强高校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学生住宿管理的通知》、《广东省教育厅关于高等学校学生公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寓的工作指南》(粤教后勤〔2019〕2号)有关精神，为维护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学生宿舍正常的学习、生活秩序，营造文明</w:t>
      </w:r>
      <w:r>
        <w:rPr>
          <w:rFonts w:ascii="宋体" w:hAnsi="宋体" w:eastAsia="宋体" w:cs="宋体"/>
          <w:spacing w:val="7"/>
          <w:sz w:val="20"/>
          <w:szCs w:val="20"/>
        </w:rPr>
        <w:t>和谐的宿舍环境，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特制定本条例。</w:t>
      </w:r>
    </w:p>
    <w:p w14:paraId="25901247">
      <w:pPr>
        <w:spacing w:before="174" w:line="304" w:lineRule="auto"/>
        <w:ind w:right="435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第二条 </w:t>
      </w:r>
      <w:r>
        <w:rPr>
          <w:rFonts w:ascii="宋体" w:hAnsi="宋体" w:eastAsia="宋体" w:cs="宋体"/>
          <w:spacing w:val="14"/>
          <w:sz w:val="20"/>
          <w:szCs w:val="20"/>
        </w:rPr>
        <w:t>学生宿舍既是学校对学生实施思想教育</w:t>
      </w:r>
      <w:r>
        <w:rPr>
          <w:rFonts w:ascii="宋体" w:hAnsi="宋体" w:eastAsia="宋体" w:cs="宋体"/>
          <w:spacing w:val="13"/>
          <w:sz w:val="20"/>
          <w:szCs w:val="20"/>
        </w:rPr>
        <w:t>和素质教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育的重要场所，是学生第一课堂的延伸，也是学生</w:t>
      </w:r>
      <w:r>
        <w:rPr>
          <w:rFonts w:ascii="宋体" w:hAnsi="宋体" w:eastAsia="宋体" w:cs="宋体"/>
          <w:spacing w:val="8"/>
          <w:sz w:val="20"/>
          <w:szCs w:val="20"/>
        </w:rPr>
        <w:t>在校期间生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活、休息的公共场所，建设文明、和谐的宿舍是学校和广大学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生的共同目标和责任。</w:t>
      </w:r>
    </w:p>
    <w:p w14:paraId="414B18BA">
      <w:pPr>
        <w:spacing w:before="142" w:line="310" w:lineRule="auto"/>
        <w:ind w:right="452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第三条 </w:t>
      </w:r>
      <w:r>
        <w:rPr>
          <w:rFonts w:ascii="宋体" w:hAnsi="宋体" w:eastAsia="宋体" w:cs="宋体"/>
          <w:spacing w:val="13"/>
          <w:sz w:val="20"/>
          <w:szCs w:val="20"/>
        </w:rPr>
        <w:t>学生宿舍的管理工作在学校党委和学生公寓管理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委员会的领导下，由后勤管理处、基建处、学生工作处、保卫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处等分工合作，学生宿舍管理科负责统筹、协调、督促、检查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工作，并积极引导学生开展自我管理、自我教育、自我服务活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动。</w:t>
      </w:r>
    </w:p>
    <w:p w14:paraId="678DF991">
      <w:pPr>
        <w:spacing w:before="141" w:line="275" w:lineRule="auto"/>
        <w:ind w:right="451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第四条 </w:t>
      </w:r>
      <w:r>
        <w:rPr>
          <w:rFonts w:ascii="宋体" w:hAnsi="宋体" w:eastAsia="宋体" w:cs="宋体"/>
          <w:spacing w:val="5"/>
          <w:sz w:val="20"/>
          <w:szCs w:val="20"/>
        </w:rPr>
        <w:t>本条例适用于广东第二师范学院所有学生宿</w:t>
      </w:r>
      <w:r>
        <w:rPr>
          <w:rFonts w:ascii="宋体" w:hAnsi="宋体" w:eastAsia="宋体" w:cs="宋体"/>
          <w:spacing w:val="4"/>
          <w:sz w:val="20"/>
          <w:szCs w:val="20"/>
        </w:rPr>
        <w:t>舍。违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反本办法规定的行为规范和文明规范者，按照《广东第二师范</w:t>
      </w:r>
    </w:p>
    <w:p w14:paraId="2FFF79EA">
      <w:pPr>
        <w:pStyle w:val="2"/>
        <w:spacing w:line="252" w:lineRule="auto"/>
      </w:pPr>
    </w:p>
    <w:p w14:paraId="6BC15DEA">
      <w:pPr>
        <w:pStyle w:val="2"/>
        <w:spacing w:line="252" w:lineRule="auto"/>
      </w:pPr>
    </w:p>
    <w:p w14:paraId="4AFC9908">
      <w:pPr>
        <w:spacing w:before="37" w:line="188" w:lineRule="auto"/>
        <w:ind w:left="272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4"/>
          <w:sz w:val="13"/>
          <w:szCs w:val="13"/>
        </w:rPr>
        <w:t>198</w:t>
      </w:r>
    </w:p>
    <w:p w14:paraId="253C70A2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04" w:type="default"/>
          <w:pgSz w:w="8050" w:h="11170"/>
          <w:pgMar w:top="400" w:right="767" w:bottom="149" w:left="1169" w:header="0" w:footer="0" w:gutter="0"/>
          <w:cols w:space="720" w:num="1"/>
        </w:sectPr>
      </w:pPr>
    </w:p>
    <w:p w14:paraId="67997C3C">
      <w:pPr>
        <w:pStyle w:val="2"/>
        <w:spacing w:line="283" w:lineRule="auto"/>
      </w:pPr>
    </w:p>
    <w:p w14:paraId="2925BBFD">
      <w:pPr>
        <w:pStyle w:val="2"/>
        <w:spacing w:line="283" w:lineRule="auto"/>
      </w:pPr>
    </w:p>
    <w:p w14:paraId="3F7A9072">
      <w:pPr>
        <w:pStyle w:val="2"/>
        <w:spacing w:line="283" w:lineRule="auto"/>
      </w:pPr>
    </w:p>
    <w:p w14:paraId="3D9F2DE3">
      <w:pPr>
        <w:pStyle w:val="2"/>
        <w:spacing w:line="284" w:lineRule="auto"/>
      </w:pPr>
    </w:p>
    <w:p w14:paraId="15A37AE8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学院学生违规违纪处理办法(试行)》处理。</w:t>
      </w:r>
    </w:p>
    <w:p w14:paraId="4B017B65">
      <w:pPr>
        <w:spacing w:before="235" w:line="221" w:lineRule="auto"/>
        <w:ind w:left="70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3"/>
          <w:sz w:val="21"/>
          <w:szCs w:val="21"/>
        </w:rPr>
        <w:t>第二章</w:t>
      </w:r>
      <w:r>
        <w:rPr>
          <w:rFonts w:ascii="黑体" w:hAnsi="黑体" w:eastAsia="黑体" w:cs="黑体"/>
          <w:spacing w:val="23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3"/>
          <w:sz w:val="21"/>
          <w:szCs w:val="21"/>
        </w:rPr>
        <w:t>学生宿舍入住、变更、退宿管理</w:t>
      </w:r>
    </w:p>
    <w:p w14:paraId="63B058EC">
      <w:pPr>
        <w:spacing w:before="229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第五条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入住</w:t>
      </w:r>
    </w:p>
    <w:p w14:paraId="0C176578">
      <w:pPr>
        <w:spacing w:before="112" w:line="292" w:lineRule="auto"/>
        <w:ind w:right="440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一、在学校正式注册接受学历教育，在规定学制年限内可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以在学生宿舍住宿；未能在规定学制年限内毕业的，按规定办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理延期手续后，在其最长学制规定的年限内，可以在学生宿舍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另行安排住宿。</w:t>
      </w:r>
    </w:p>
    <w:p w14:paraId="5E0AC51C">
      <w:pPr>
        <w:spacing w:before="120" w:line="290" w:lineRule="auto"/>
        <w:ind w:right="436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二、新生入校时，学生宿舍管理科根据学院招</w:t>
      </w:r>
      <w:r>
        <w:rPr>
          <w:rFonts w:ascii="宋体" w:hAnsi="宋体" w:eastAsia="宋体" w:cs="宋体"/>
          <w:spacing w:val="-1"/>
          <w:sz w:val="21"/>
          <w:szCs w:val="21"/>
        </w:rPr>
        <w:t>生办提供的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新生名单，向各系提供相应数量的宿舍床位，由各系具体分配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学生宿舍及床位。</w:t>
      </w:r>
    </w:p>
    <w:p w14:paraId="0A89EB18">
      <w:pPr>
        <w:spacing w:before="98" w:line="278" w:lineRule="auto"/>
        <w:ind w:right="36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三、住宿分布以“男女分楼(层),各系按楼(</w:t>
      </w:r>
      <w:r>
        <w:rPr>
          <w:rFonts w:ascii="宋体" w:hAnsi="宋体" w:eastAsia="宋体" w:cs="宋体"/>
          <w:spacing w:val="11"/>
          <w:sz w:val="21"/>
          <w:szCs w:val="21"/>
        </w:rPr>
        <w:t>层)、相邻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宿舍相对集中，朝向、楼层好坏搭配，按系总体均</w:t>
      </w:r>
      <w:r>
        <w:rPr>
          <w:rFonts w:ascii="宋体" w:hAnsi="宋体" w:eastAsia="宋体" w:cs="宋体"/>
          <w:spacing w:val="-6"/>
          <w:sz w:val="21"/>
          <w:szCs w:val="21"/>
        </w:rPr>
        <w:t>衡”为原则。</w:t>
      </w:r>
    </w:p>
    <w:p w14:paraId="79D85740">
      <w:pPr>
        <w:spacing w:before="99" w:line="270" w:lineRule="auto"/>
        <w:ind w:right="46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四、新生前往各楼办理入往手续时必须缴纳</w:t>
      </w:r>
      <w:r>
        <w:rPr>
          <w:rFonts w:ascii="宋体" w:hAnsi="宋体" w:eastAsia="宋体" w:cs="宋体"/>
          <w:spacing w:val="-2"/>
          <w:sz w:val="21"/>
          <w:szCs w:val="21"/>
        </w:rPr>
        <w:t>一张本人报名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照。</w:t>
      </w:r>
    </w:p>
    <w:p w14:paraId="4D6DF4A4">
      <w:pPr>
        <w:spacing w:before="128" w:line="263" w:lineRule="auto"/>
        <w:ind w:right="443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五、入住学生必须根据规定按时缴纳住宿费。住宿费在每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学年注册时按当年学校规定的标准以学年为单位收取。</w:t>
      </w:r>
    </w:p>
    <w:p w14:paraId="5C5022D3">
      <w:pPr>
        <w:spacing w:before="119" w:line="297" w:lineRule="auto"/>
        <w:ind w:right="44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六、学生住宿期间必须缴纳水电费。水电费由学校根据有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关规定定额补贴，超额部分由使用人平摊自理，补贴标准为每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生每月5立方米水和9千瓦时电，住4人间公寓的学生每生每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月1.6立方米热水，以上各项补贴每年以十个自然月计算。</w:t>
      </w:r>
    </w:p>
    <w:p w14:paraId="25A3F79D">
      <w:pPr>
        <w:spacing w:before="109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七、学生宿舍管理科依照宿舍条件差异规定每个宿舍入住</w:t>
      </w:r>
    </w:p>
    <w:p w14:paraId="680EE491">
      <w:pPr>
        <w:pStyle w:val="2"/>
        <w:spacing w:line="253" w:lineRule="auto"/>
      </w:pPr>
    </w:p>
    <w:p w14:paraId="7EF5FE9A">
      <w:pPr>
        <w:pStyle w:val="2"/>
        <w:spacing w:line="253" w:lineRule="auto"/>
      </w:pPr>
    </w:p>
    <w:p w14:paraId="293B543F">
      <w:pPr>
        <w:pStyle w:val="2"/>
        <w:spacing w:line="254" w:lineRule="auto"/>
      </w:pPr>
    </w:p>
    <w:p w14:paraId="12A37F66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3"/>
          <w:szCs w:val="13"/>
        </w:rPr>
        <w:t>199</w:t>
      </w:r>
    </w:p>
    <w:p w14:paraId="5900D2E1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05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233DA17D">
      <w:pPr>
        <w:pStyle w:val="2"/>
        <w:spacing w:line="286" w:lineRule="auto"/>
      </w:pPr>
    </w:p>
    <w:p w14:paraId="783EDF97">
      <w:pPr>
        <w:pStyle w:val="2"/>
        <w:spacing w:line="286" w:lineRule="auto"/>
      </w:pPr>
    </w:p>
    <w:p w14:paraId="51032AD4">
      <w:pPr>
        <w:pStyle w:val="2"/>
        <w:spacing w:line="286" w:lineRule="auto"/>
      </w:pPr>
    </w:p>
    <w:p w14:paraId="71A96362">
      <w:pPr>
        <w:pStyle w:val="2"/>
        <w:spacing w:line="286" w:lineRule="auto"/>
      </w:pPr>
    </w:p>
    <w:p w14:paraId="49938572">
      <w:pPr>
        <w:spacing w:before="65" w:line="334" w:lineRule="auto"/>
        <w:ind w:right="44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人数并满员安排，宿舍楼内因故暂时空出的宿舍、床位由学生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宿舍管理科统一管理。入住学生必须按指定宿</w:t>
      </w:r>
      <w:r>
        <w:rPr>
          <w:rFonts w:ascii="宋体" w:hAnsi="宋体" w:eastAsia="宋体" w:cs="宋体"/>
          <w:spacing w:val="7"/>
          <w:sz w:val="20"/>
          <w:szCs w:val="20"/>
        </w:rPr>
        <w:t>舍、床位入住，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未经批准不得擅自变更、出让、出租、占用。</w:t>
      </w:r>
    </w:p>
    <w:p w14:paraId="7B3537E2">
      <w:pPr>
        <w:spacing w:before="11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第六条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变更</w:t>
      </w:r>
    </w:p>
    <w:p w14:paraId="54B52420">
      <w:pPr>
        <w:spacing w:before="103" w:line="304" w:lineRule="auto"/>
        <w:ind w:right="44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一、规定学制年限内所住宿的宿舍一般不变更，但因个人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学籍变动、整体教学科研布局变化、延期毕业、宿舍维修等不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可预见的因素导致必须相应变更的，所涉及的学生应当予以配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合，有关部门应当尽可能照顾学生利益，予以必要的帮助。</w:t>
      </w:r>
    </w:p>
    <w:p w14:paraId="0A4A72CA">
      <w:pPr>
        <w:spacing w:before="121" w:line="295" w:lineRule="auto"/>
        <w:ind w:right="37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二、因教学等需要申请调整住宿的，必须经有关部门核实，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个人申请，由学生宿舍管理科在宿舍条件允许的前提下予以安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排。转专业学生住宿须调整到转入院系的宿舍。</w:t>
      </w:r>
    </w:p>
    <w:p w14:paraId="3869F4D4">
      <w:pPr>
        <w:spacing w:before="16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第七条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退宿</w:t>
      </w:r>
    </w:p>
    <w:p w14:paraId="413B95D7">
      <w:pPr>
        <w:spacing w:before="122" w:line="310" w:lineRule="auto"/>
        <w:ind w:right="37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 xml:space="preserve">一、学生毕业时，应当办理退宿手续，自觉交清水电费，  </w:t>
      </w:r>
      <w:r>
        <w:rPr>
          <w:rFonts w:ascii="宋体" w:hAnsi="宋体" w:eastAsia="宋体" w:cs="宋体"/>
          <w:spacing w:val="12"/>
          <w:sz w:val="20"/>
          <w:szCs w:val="20"/>
        </w:rPr>
        <w:t>清扫房间，经宿舍管理部门验收、回收钥匙后按时退出宿舍。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因特殊原因办理了毕业离校手续但需短期延</w:t>
      </w:r>
      <w:r>
        <w:rPr>
          <w:rFonts w:ascii="宋体" w:hAnsi="宋体" w:eastAsia="宋体" w:cs="宋体"/>
          <w:spacing w:val="9"/>
          <w:sz w:val="20"/>
          <w:szCs w:val="20"/>
        </w:rPr>
        <w:t>住的，在符合规定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的情况下，必须办理相关手续，由学生宿舍管理科酌情另行安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排，延住期间不再享受在校学生待遇；</w:t>
      </w:r>
    </w:p>
    <w:p w14:paraId="3CE123D8">
      <w:pPr>
        <w:spacing w:before="142" w:line="280" w:lineRule="auto"/>
        <w:ind w:right="44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二、因休学、出国、退学、校区调整以及其它原因需退出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宿舍的，应当到学生宿舍管理科办理退宿手续。</w:t>
      </w:r>
    </w:p>
    <w:p w14:paraId="0F8109F6">
      <w:pPr>
        <w:spacing w:before="113" w:line="298" w:lineRule="auto"/>
        <w:ind w:right="44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三、下列学生应当退宿：身体、心理原因极不适宜集体生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活的；个人生活习惯严重影响他人正常生活，经协调无法解决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的；违反学校学生宿舍管理规定，屡教不改或情节严重的。</w:t>
      </w:r>
    </w:p>
    <w:p w14:paraId="29DD0201">
      <w:pPr>
        <w:pStyle w:val="2"/>
        <w:spacing w:line="321" w:lineRule="auto"/>
      </w:pPr>
    </w:p>
    <w:p w14:paraId="042A1743">
      <w:pPr>
        <w:pStyle w:val="2"/>
        <w:spacing w:line="321" w:lineRule="auto"/>
      </w:pPr>
    </w:p>
    <w:p w14:paraId="361FBBD5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200</w:t>
      </w:r>
    </w:p>
    <w:p w14:paraId="09EA4A9E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06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00C842E4">
      <w:pPr>
        <w:pStyle w:val="2"/>
        <w:spacing w:line="287" w:lineRule="auto"/>
      </w:pPr>
    </w:p>
    <w:p w14:paraId="64255B77">
      <w:pPr>
        <w:pStyle w:val="2"/>
        <w:spacing w:line="287" w:lineRule="auto"/>
      </w:pPr>
    </w:p>
    <w:p w14:paraId="27EC7CAF">
      <w:pPr>
        <w:pStyle w:val="2"/>
        <w:spacing w:line="287" w:lineRule="auto"/>
      </w:pPr>
    </w:p>
    <w:p w14:paraId="2E052CCF">
      <w:pPr>
        <w:pStyle w:val="2"/>
        <w:spacing w:line="287" w:lineRule="auto"/>
      </w:pPr>
    </w:p>
    <w:p w14:paraId="0CFE5EB2">
      <w:pPr>
        <w:spacing w:before="65" w:line="309" w:lineRule="auto"/>
        <w:ind w:right="43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四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、学生退宿时必须在办理退宿手续后的两个工作日内搬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迁出宿舍，迁出时必须将房间清理妥当，搬离室内所有个人财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物，并将所有宿舍钥匙交还宿舍管理员。应当退出宿舍而未退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出的，或应当办理退宿手续而未办理的，学校有关部门有权采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取措施进行相应处置，所引起的损失由当事</w:t>
      </w:r>
      <w:r>
        <w:rPr>
          <w:rFonts w:ascii="宋体" w:hAnsi="宋体" w:eastAsia="宋体" w:cs="宋体"/>
          <w:spacing w:val="8"/>
          <w:sz w:val="20"/>
          <w:szCs w:val="20"/>
        </w:rPr>
        <w:t>人本人自负。</w:t>
      </w:r>
    </w:p>
    <w:p w14:paraId="7901C7DB">
      <w:pPr>
        <w:spacing w:before="122" w:line="310" w:lineRule="auto"/>
        <w:ind w:right="43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五、因退学、提前结束学业、学校教学活动安排等原因需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要在学年中途退宿，并且当学年不再申请学</w:t>
      </w:r>
      <w:r>
        <w:rPr>
          <w:rFonts w:ascii="宋体" w:hAnsi="宋体" w:eastAsia="宋体" w:cs="宋体"/>
          <w:spacing w:val="9"/>
          <w:sz w:val="20"/>
          <w:szCs w:val="20"/>
        </w:rPr>
        <w:t>生宿舍住宿的，由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学校教务处出具证明，在搬离宿舍并办理退宿手续后，学校根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据实际住宿时间，按月计退剩余的住宿费。因其它原因在学年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中途退宿的，已缴纳的住宿费不予退还。</w:t>
      </w:r>
    </w:p>
    <w:p w14:paraId="1F787654">
      <w:pPr>
        <w:spacing w:before="161" w:line="295" w:lineRule="auto"/>
        <w:ind w:right="43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六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、学校定于每学年最后一个月份(成高学生12月份、普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高学生6月份)办理下一学年度的学生申请走读退宿工作，未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办申请退宿手续者，不予退住宿费。</w:t>
      </w:r>
    </w:p>
    <w:p w14:paraId="796A6D53">
      <w:pPr>
        <w:spacing w:before="13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第八条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校外住宿</w:t>
      </w:r>
    </w:p>
    <w:p w14:paraId="091FED0F">
      <w:pPr>
        <w:spacing w:before="103" w:line="281" w:lineRule="auto"/>
        <w:ind w:right="43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一、根据教育部、省教育厅有关规定，原则上不允许</w:t>
      </w:r>
      <w:r>
        <w:rPr>
          <w:rFonts w:ascii="宋体" w:hAnsi="宋体" w:eastAsia="宋体" w:cs="宋体"/>
          <w:spacing w:val="9"/>
          <w:sz w:val="20"/>
          <w:szCs w:val="20"/>
        </w:rPr>
        <w:t>学生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自行在校外租房居住。</w:t>
      </w:r>
    </w:p>
    <w:p w14:paraId="442641B6">
      <w:pPr>
        <w:spacing w:before="140" w:line="273" w:lineRule="auto"/>
        <w:ind w:right="36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二、因特殊情况需要走读的广州籍学生，应当填写《广东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"/>
          <w:sz w:val="20"/>
          <w:szCs w:val="20"/>
        </w:rPr>
        <w:t>第二师范学院走读申请表》,并签署安全责任书，进行登记备案。</w:t>
      </w:r>
    </w:p>
    <w:p w14:paraId="38E441C4">
      <w:pPr>
        <w:spacing w:before="129" w:line="295" w:lineRule="auto"/>
        <w:ind w:right="45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三、学生必须承诺在走读期间遵守相应的法律、法规及学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校规章制度，对自己的行为负责，同时加强个人人身及财产安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全的自我保护。</w:t>
      </w:r>
    </w:p>
    <w:p w14:paraId="24F6D706">
      <w:pPr>
        <w:spacing w:before="142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四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、走读的学生应当主动加强与学校的联系。所在院系相</w:t>
      </w:r>
    </w:p>
    <w:p w14:paraId="5FCF7ABF">
      <w:pPr>
        <w:pStyle w:val="2"/>
        <w:spacing w:line="316" w:lineRule="auto"/>
      </w:pPr>
    </w:p>
    <w:p w14:paraId="65FB23E0">
      <w:pPr>
        <w:pStyle w:val="2"/>
        <w:spacing w:line="316" w:lineRule="auto"/>
      </w:pPr>
    </w:p>
    <w:p w14:paraId="7AEF5D0E">
      <w:pPr>
        <w:spacing w:before="37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201</w:t>
      </w:r>
    </w:p>
    <w:p w14:paraId="3830852A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07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35DF1B38">
      <w:pPr>
        <w:pStyle w:val="2"/>
        <w:spacing w:line="283" w:lineRule="auto"/>
      </w:pPr>
    </w:p>
    <w:p w14:paraId="5D698CC1">
      <w:pPr>
        <w:pStyle w:val="2"/>
        <w:spacing w:line="283" w:lineRule="auto"/>
      </w:pPr>
    </w:p>
    <w:p w14:paraId="7FA706B5">
      <w:pPr>
        <w:pStyle w:val="2"/>
        <w:spacing w:line="283" w:lineRule="auto"/>
      </w:pPr>
    </w:p>
    <w:p w14:paraId="7732ECF4">
      <w:pPr>
        <w:pStyle w:val="2"/>
        <w:spacing w:line="284" w:lineRule="auto"/>
      </w:pPr>
    </w:p>
    <w:p w14:paraId="566DE090">
      <w:pPr>
        <w:spacing w:before="68" w:line="311" w:lineRule="auto"/>
        <w:ind w:right="4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关老师应当掌握有效的通讯联络方式，及时了解走读学生的情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况。</w:t>
      </w:r>
    </w:p>
    <w:p w14:paraId="1B3BAF73">
      <w:pPr>
        <w:spacing w:before="22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五、未满18周岁的学生一般不得申请走读。</w:t>
      </w:r>
    </w:p>
    <w:p w14:paraId="563663AE">
      <w:pPr>
        <w:pStyle w:val="2"/>
        <w:spacing w:line="262" w:lineRule="auto"/>
      </w:pPr>
    </w:p>
    <w:p w14:paraId="0E2E5E20">
      <w:pPr>
        <w:pStyle w:val="2"/>
        <w:spacing w:line="262" w:lineRule="auto"/>
      </w:pPr>
    </w:p>
    <w:p w14:paraId="152FB37A">
      <w:pPr>
        <w:spacing w:before="69" w:line="222" w:lineRule="auto"/>
        <w:ind w:left="189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5"/>
          <w:sz w:val="21"/>
          <w:szCs w:val="21"/>
        </w:rPr>
        <w:t>第三章</w:t>
      </w:r>
      <w:r>
        <w:rPr>
          <w:rFonts w:ascii="黑体" w:hAnsi="黑体" w:eastAsia="黑体" w:cs="黑体"/>
          <w:spacing w:val="16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5"/>
          <w:sz w:val="21"/>
          <w:szCs w:val="21"/>
        </w:rPr>
        <w:t>住宿规则</w:t>
      </w:r>
    </w:p>
    <w:p w14:paraId="352E82C5">
      <w:pPr>
        <w:spacing w:before="237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第九条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安全管理</w:t>
      </w:r>
    </w:p>
    <w:p w14:paraId="4F71E6A8">
      <w:pPr>
        <w:spacing w:before="112" w:line="263" w:lineRule="auto"/>
        <w:ind w:right="462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一、宿舍区的安全保卫工作由学校保卫处负</w:t>
      </w:r>
      <w:r>
        <w:rPr>
          <w:rFonts w:ascii="宋体" w:hAnsi="宋体" w:eastAsia="宋体" w:cs="宋体"/>
          <w:spacing w:val="-2"/>
          <w:sz w:val="21"/>
          <w:szCs w:val="21"/>
        </w:rPr>
        <w:t>责，保卫人员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有权查验出入人员身份及所携带进出楼的物品。</w:t>
      </w:r>
    </w:p>
    <w:p w14:paraId="158B5926">
      <w:pPr>
        <w:spacing w:before="118" w:line="295" w:lineRule="auto"/>
        <w:ind w:right="429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二、基于安全考虑，学生宿舍00:00—6:00</w:t>
      </w:r>
      <w:r>
        <w:rPr>
          <w:rFonts w:ascii="宋体" w:hAnsi="宋体" w:eastAsia="宋体" w:cs="宋体"/>
          <w:spacing w:val="-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宿舍区大门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关闭，如有特殊或意外情况需在此期间出入，必须联系值班人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员进行登记。寒暑假期间楼内住宿学生少于一定人数时，将迁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出另外择楼安排集中住宿，并关闭有关宿舍楼。</w:t>
      </w:r>
    </w:p>
    <w:p w14:paraId="0671B0C2">
      <w:pPr>
        <w:spacing w:before="110" w:line="277" w:lineRule="auto"/>
        <w:ind w:right="366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三、宿舍内个人财物(特别是现金、存折、信用卡、水电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饭卡等贵重物品)由学生各自妥善保管，如有遗失，自行负责。</w:t>
      </w:r>
    </w:p>
    <w:p w14:paraId="368C9950">
      <w:pPr>
        <w:spacing w:before="113" w:line="291" w:lineRule="auto"/>
        <w:ind w:right="36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四、学生应当增强安全意识和法制观念，重视管理部门给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予的各类安全警示，提高自我保护和管理能力，睡觉和宿舍无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人时要关好门窗。学生应当自觉主动维护宿舍安全</w:t>
      </w:r>
      <w:r>
        <w:rPr>
          <w:rFonts w:ascii="宋体" w:hAnsi="宋体" w:eastAsia="宋体" w:cs="宋体"/>
          <w:spacing w:val="-6"/>
          <w:sz w:val="21"/>
          <w:szCs w:val="21"/>
        </w:rPr>
        <w:t>，有权劝阻、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制止、报告有损宿舍安全和正常秩序的不良行为。</w:t>
      </w:r>
    </w:p>
    <w:p w14:paraId="20CF888E">
      <w:pPr>
        <w:spacing w:before="113" w:line="293" w:lineRule="auto"/>
        <w:ind w:right="445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五、学生宿舍不同于一般私人居住场所，为维护学校及宿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舍正常秩序，相关宿舍管理、保安、维修人员每日</w:t>
      </w:r>
      <w:r>
        <w:rPr>
          <w:rFonts w:ascii="宋体" w:hAnsi="宋体" w:eastAsia="宋体" w:cs="宋体"/>
          <w:spacing w:val="-2"/>
          <w:sz w:val="21"/>
          <w:szCs w:val="21"/>
        </w:rPr>
        <w:t>均会对本楼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学生宿舍进行安全、内务、维修等巡检，住宿学生应当予以配</w:t>
      </w:r>
    </w:p>
    <w:p w14:paraId="4FA64682">
      <w:pPr>
        <w:pStyle w:val="2"/>
        <w:spacing w:line="249" w:lineRule="auto"/>
      </w:pPr>
    </w:p>
    <w:p w14:paraId="32CD316A">
      <w:pPr>
        <w:pStyle w:val="2"/>
        <w:spacing w:line="250" w:lineRule="auto"/>
      </w:pPr>
    </w:p>
    <w:p w14:paraId="15F64862">
      <w:pPr>
        <w:pStyle w:val="2"/>
        <w:spacing w:line="250" w:lineRule="auto"/>
      </w:pPr>
    </w:p>
    <w:p w14:paraId="787CB7A6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202</w:t>
      </w:r>
    </w:p>
    <w:p w14:paraId="62C10D0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08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0989C1E8">
      <w:pPr>
        <w:pStyle w:val="2"/>
        <w:spacing w:line="286" w:lineRule="auto"/>
      </w:pPr>
    </w:p>
    <w:p w14:paraId="20F3FEF2">
      <w:pPr>
        <w:pStyle w:val="2"/>
        <w:spacing w:line="286" w:lineRule="auto"/>
      </w:pPr>
    </w:p>
    <w:p w14:paraId="46C61B00">
      <w:pPr>
        <w:pStyle w:val="2"/>
        <w:spacing w:line="286" w:lineRule="auto"/>
      </w:pPr>
    </w:p>
    <w:p w14:paraId="537F906F">
      <w:pPr>
        <w:pStyle w:val="2"/>
        <w:spacing w:line="287" w:lineRule="auto"/>
      </w:pPr>
    </w:p>
    <w:p w14:paraId="0D02F5CD">
      <w:pPr>
        <w:spacing w:before="65" w:line="337" w:lineRule="auto"/>
        <w:ind w:right="47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合，不得以侵犯隐私为由予以阻扰。但相关人员进入宿舍时应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当遵从必要的规范和礼仪。</w:t>
      </w:r>
    </w:p>
    <w:p w14:paraId="145A6EF3">
      <w:pPr>
        <w:spacing w:before="2" w:line="294" w:lineRule="auto"/>
        <w:ind w:right="47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六、学生应当主动学习并知晓楼内各种消防安全设施的位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置、使用方法，并参加有关部门组织的消防演习；住宿在配有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电梯宿舍楼的学生还应当知晓电梯故障时的正确处置方式。</w:t>
      </w:r>
    </w:p>
    <w:p w14:paraId="4743BBE7">
      <w:pPr>
        <w:spacing w:before="123" w:line="294" w:lineRule="auto"/>
        <w:ind w:right="47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七、同宿舍或相邻宿舍成员应当相互照应，发现异常情况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或遇自然灾害、紧急事故时应当首先避险自救、互救，并尽快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向宿舍管理人员或救援机构寻求帮助。</w:t>
      </w:r>
    </w:p>
    <w:p w14:paraId="2CED4797">
      <w:pPr>
        <w:spacing w:before="151" w:line="312" w:lineRule="auto"/>
        <w:ind w:right="47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八、基于消防考虑，宿舍楼通道、宿舍阳台、以及楼内除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宿舍以外所有的公共场所均应保持通畅，不可堆放杂物，违反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者经口头警告三次后全校通报批评，按照《广东第二师范学院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学生违规违纪处理办法(试行)》处理。严禁将自行车、电动车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停放在宿舍楼道。</w:t>
      </w:r>
    </w:p>
    <w:p w14:paraId="305821E6">
      <w:pPr>
        <w:spacing w:before="131" w:line="305" w:lineRule="auto"/>
        <w:ind w:right="42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 xml:space="preserve">九、基于学院电力设施的局限性以及宿舍环境的特殊性，  </w:t>
      </w:r>
      <w:r>
        <w:rPr>
          <w:rFonts w:ascii="宋体" w:hAnsi="宋体" w:eastAsia="宋体" w:cs="宋体"/>
          <w:spacing w:val="4"/>
          <w:sz w:val="20"/>
          <w:szCs w:val="20"/>
        </w:rPr>
        <w:t>为公共安全需要，部分可能引发安全隐患的电器非经特</w:t>
      </w:r>
      <w:r>
        <w:rPr>
          <w:rFonts w:ascii="宋体" w:hAnsi="宋体" w:eastAsia="宋体" w:cs="宋体"/>
          <w:spacing w:val="3"/>
          <w:sz w:val="20"/>
          <w:szCs w:val="20"/>
        </w:rPr>
        <w:t>别许可，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学生不得在宿舍中自备(见第十三条第五款)。学生可以自备的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家用电器、电线电缆、插头插座组件等，应当符合国家强制性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产品认证标准(具备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>“</w:t>
      </w:r>
      <w:r>
        <w:rPr>
          <w:rFonts w:ascii="Times New Roman" w:hAnsi="Times New Roman" w:eastAsia="Times New Roman" w:cs="Times New Roman"/>
          <w:sz w:val="20"/>
          <w:szCs w:val="20"/>
        </w:rPr>
        <w:t>CCC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>”</w:t>
      </w:r>
      <w:r>
        <w:rPr>
          <w:rFonts w:ascii="Times New Roman" w:hAnsi="Times New Roman" w:eastAsia="Times New Roman" w:cs="Times New Roman"/>
          <w:spacing w:val="5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标识),并以正确方式妥善使用。</w:t>
      </w:r>
    </w:p>
    <w:p w14:paraId="643D4692">
      <w:pPr>
        <w:spacing w:before="126" w:line="309" w:lineRule="auto"/>
        <w:ind w:right="467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9"/>
          <w:sz w:val="20"/>
          <w:szCs w:val="20"/>
        </w:rPr>
        <w:t>十、基于安全用电考虑，宿舍无人时应当关闭室内用电设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备，管理人员巡查时发现未关闭的可以以切断电源的方</w:t>
      </w:r>
      <w:r>
        <w:rPr>
          <w:rFonts w:ascii="宋体" w:hAnsi="宋体" w:eastAsia="宋体" w:cs="宋体"/>
          <w:spacing w:val="9"/>
          <w:sz w:val="20"/>
          <w:szCs w:val="20"/>
        </w:rPr>
        <w:t>式予以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协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助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5F2D3602">
      <w:pPr>
        <w:pStyle w:val="2"/>
        <w:spacing w:line="258" w:lineRule="auto"/>
      </w:pPr>
    </w:p>
    <w:p w14:paraId="49D93D4D">
      <w:pPr>
        <w:pStyle w:val="2"/>
        <w:spacing w:line="259" w:lineRule="auto"/>
      </w:pPr>
    </w:p>
    <w:p w14:paraId="07E042C6">
      <w:pPr>
        <w:pStyle w:val="2"/>
        <w:spacing w:line="259" w:lineRule="auto"/>
      </w:pPr>
    </w:p>
    <w:p w14:paraId="3C68DDDE">
      <w:pPr>
        <w:pStyle w:val="2"/>
        <w:spacing w:line="259" w:lineRule="auto"/>
      </w:pPr>
    </w:p>
    <w:p w14:paraId="1869878D">
      <w:pPr>
        <w:spacing w:before="41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203</w:t>
      </w:r>
    </w:p>
    <w:p w14:paraId="60CEF37F">
      <w:pPr>
        <w:pStyle w:val="2"/>
        <w:spacing w:line="330" w:lineRule="auto"/>
      </w:pPr>
    </w:p>
    <w:p w14:paraId="606092ED">
      <w:pPr>
        <w:pStyle w:val="2"/>
        <w:spacing w:line="331" w:lineRule="auto"/>
      </w:pPr>
    </w:p>
    <w:p w14:paraId="71B25EF6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207/30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706E404B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09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210B23D4">
      <w:pPr>
        <w:pStyle w:val="2"/>
        <w:spacing w:line="285" w:lineRule="auto"/>
      </w:pPr>
    </w:p>
    <w:p w14:paraId="7A75777E">
      <w:pPr>
        <w:pStyle w:val="2"/>
        <w:spacing w:line="285" w:lineRule="auto"/>
      </w:pPr>
    </w:p>
    <w:p w14:paraId="2361764C">
      <w:pPr>
        <w:pStyle w:val="2"/>
        <w:spacing w:line="286" w:lineRule="auto"/>
      </w:pPr>
    </w:p>
    <w:p w14:paraId="3F8F4B79">
      <w:pPr>
        <w:pStyle w:val="2"/>
        <w:spacing w:line="286" w:lineRule="auto"/>
      </w:pPr>
    </w:p>
    <w:p w14:paraId="4AC6296A">
      <w:pPr>
        <w:spacing w:before="65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第十条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公共设施、设备管理</w:t>
      </w:r>
    </w:p>
    <w:p w14:paraId="20EB7410">
      <w:pPr>
        <w:spacing w:before="133" w:line="304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一、宿舍和宿舍楼内统一配置的各类设施、设备均为公共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财产，学生应当加以爱护，妥善使用和保管，不得私自拆装、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移动、改动，如有自然损坏应当及时登记报修，人为损坏或遗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失按合理分担责任的原则由责任人赔偿。</w:t>
      </w:r>
    </w:p>
    <w:p w14:paraId="395F883A">
      <w:pPr>
        <w:spacing w:before="132" w:line="306" w:lineRule="auto"/>
        <w:ind w:right="35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二、宿舍和宿舍楼内统一配置的各类设施、设备，如网</w:t>
      </w:r>
      <w:r>
        <w:rPr>
          <w:rFonts w:ascii="宋体" w:hAnsi="宋体" w:eastAsia="宋体" w:cs="宋体"/>
          <w:spacing w:val="4"/>
          <w:sz w:val="20"/>
          <w:szCs w:val="20"/>
        </w:rPr>
        <w:t>络、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数字媒体发布平台、电话、水电表具等，依据</w:t>
      </w:r>
      <w:r>
        <w:rPr>
          <w:rFonts w:ascii="宋体" w:hAnsi="宋体" w:eastAsia="宋体" w:cs="宋体"/>
          <w:spacing w:val="7"/>
          <w:sz w:val="20"/>
          <w:szCs w:val="20"/>
        </w:rPr>
        <w:t>管理权属分工，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分别由不同的学校内外机构具体管理、维护，并制定相应的使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用规定，由学生宿舍管理科代为管理或协调，予以协助。</w:t>
      </w:r>
    </w:p>
    <w:p w14:paraId="0873ABE6">
      <w:pPr>
        <w:spacing w:before="124" w:line="275" w:lineRule="auto"/>
        <w:ind w:right="47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三、非经特别许可，宿舍和宿舍楼内不得加放大型家具、 家电，不得私自调换、加装宿舍门锁，私配或外借宿舍钥匙。</w:t>
      </w:r>
    </w:p>
    <w:p w14:paraId="02859274">
      <w:pPr>
        <w:spacing w:before="122" w:line="295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四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、学生报修时到学生宿舍管理科指定的报修系统或报修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点进行报修登记，并写明楼号、房号、内容、姓名、联系方式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及日期等，负责学生宿舍维修的部门应及时处理。</w:t>
      </w:r>
    </w:p>
    <w:p w14:paraId="2C0012EF">
      <w:pPr>
        <w:spacing w:before="13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第十一条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公共环境及内务管理</w:t>
      </w:r>
    </w:p>
    <w:p w14:paraId="6AA2B285">
      <w:pPr>
        <w:spacing w:before="114" w:line="302" w:lineRule="auto"/>
        <w:ind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一、宿舍集体生活中学生应当自觉养成并维</w:t>
      </w:r>
      <w:r>
        <w:rPr>
          <w:rFonts w:ascii="宋体" w:hAnsi="宋体" w:eastAsia="宋体" w:cs="宋体"/>
          <w:spacing w:val="9"/>
          <w:sz w:val="20"/>
          <w:szCs w:val="20"/>
        </w:rPr>
        <w:t>护文明健康的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生活方式，语言、行为、衣着应当得体，互相尊重生活习惯，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和睦相处。</w:t>
      </w:r>
    </w:p>
    <w:p w14:paraId="7BB5EC3B">
      <w:pPr>
        <w:spacing w:before="137" w:line="267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二、宿舍内物品(床上用品、衣物、书籍、家具以及其他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用品)由各系各宿舍统一摆放，务求安全实用、整洁</w:t>
      </w:r>
      <w:r>
        <w:rPr>
          <w:rFonts w:ascii="宋体" w:hAnsi="宋体" w:eastAsia="宋体" w:cs="宋体"/>
          <w:spacing w:val="11"/>
          <w:sz w:val="20"/>
          <w:szCs w:val="20"/>
        </w:rPr>
        <w:t>美观。</w:t>
      </w:r>
    </w:p>
    <w:p w14:paraId="74B3FC4F">
      <w:pPr>
        <w:spacing w:before="132" w:line="280" w:lineRule="auto"/>
        <w:ind w:right="44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三、学生要坚持良好的个人和公共卫生习惯，不得在墙上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涂写、刻画和胡乱张贴，不在室内焚烧废纸，不得向窗外和公</w:t>
      </w:r>
    </w:p>
    <w:p w14:paraId="5594CCD6">
      <w:pPr>
        <w:pStyle w:val="2"/>
        <w:spacing w:line="321" w:lineRule="auto"/>
      </w:pPr>
    </w:p>
    <w:p w14:paraId="053756C5">
      <w:pPr>
        <w:pStyle w:val="2"/>
        <w:spacing w:line="322" w:lineRule="auto"/>
      </w:pPr>
    </w:p>
    <w:p w14:paraId="339FFC22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204</w:t>
      </w:r>
    </w:p>
    <w:p w14:paraId="6C96DAFE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10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7CA35339">
      <w:pPr>
        <w:pStyle w:val="2"/>
        <w:spacing w:line="283" w:lineRule="auto"/>
      </w:pPr>
    </w:p>
    <w:p w14:paraId="24F941DD">
      <w:pPr>
        <w:pStyle w:val="2"/>
        <w:spacing w:line="283" w:lineRule="auto"/>
      </w:pPr>
    </w:p>
    <w:p w14:paraId="72236A6D">
      <w:pPr>
        <w:pStyle w:val="2"/>
        <w:spacing w:line="283" w:lineRule="auto"/>
      </w:pPr>
    </w:p>
    <w:p w14:paraId="630DCE2E">
      <w:pPr>
        <w:pStyle w:val="2"/>
        <w:spacing w:line="284" w:lineRule="auto"/>
      </w:pPr>
    </w:p>
    <w:p w14:paraId="60745A5D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用部位吐痰、倒水、乱扔瓜皮果壳、纸屑、烟头、酒瓶等杂物。</w:t>
      </w:r>
    </w:p>
    <w:p w14:paraId="49D70D27">
      <w:pPr>
        <w:spacing w:before="120" w:line="309" w:lineRule="auto"/>
        <w:ind w:right="482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四、宿舍卫生打扫工作除个人床铺自己摘下</w:t>
      </w:r>
      <w:r>
        <w:rPr>
          <w:rFonts w:ascii="宋体" w:hAnsi="宋体" w:eastAsia="宋体" w:cs="宋体"/>
          <w:spacing w:val="-2"/>
          <w:sz w:val="21"/>
          <w:szCs w:val="21"/>
        </w:rPr>
        <w:t>蚊帐、整理被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褥等外，其余实行区域包干制，包干区域人员的确定，由舍长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负责组织宿舍成员安排轮值。</w:t>
      </w:r>
    </w:p>
    <w:p w14:paraId="79C0CD81">
      <w:pPr>
        <w:spacing w:before="16" w:line="364" w:lineRule="auto"/>
        <w:ind w:right="495" w:firstLine="43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1"/>
          <w:sz w:val="21"/>
          <w:szCs w:val="21"/>
        </w:rPr>
        <w:t>五、宿舍内应保持整洁、卫生，每周自行进</w:t>
      </w:r>
      <w:r>
        <w:rPr>
          <w:rFonts w:ascii="宋体" w:hAnsi="宋体" w:eastAsia="宋体" w:cs="宋体"/>
          <w:spacing w:val="-2"/>
          <w:sz w:val="21"/>
          <w:szCs w:val="21"/>
        </w:rPr>
        <w:t>行一次卫生大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扫</w:t>
      </w:r>
      <w:r>
        <w:rPr>
          <w:rFonts w:ascii="宋体" w:hAnsi="宋体" w:eastAsia="宋体" w:cs="宋体"/>
          <w:spacing w:val="-1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除</w:t>
      </w:r>
      <w:r>
        <w:rPr>
          <w:rFonts w:ascii="宋体" w:hAnsi="宋体" w:eastAsia="宋体" w:cs="宋体"/>
          <w:spacing w:val="-3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9"/>
          <w:sz w:val="17"/>
          <w:szCs w:val="17"/>
        </w:rPr>
        <w:t>。</w:t>
      </w:r>
    </w:p>
    <w:p w14:paraId="141DDB94">
      <w:pPr>
        <w:spacing w:line="292" w:lineRule="auto"/>
        <w:ind w:right="474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六、宿舍楼的走廊和通道不准摆放任何物品，必须保持畅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通；不准在宿舍楼的消防管和弱电线盒上晾挂物品。违反者经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口头警告三次后全校通报批评，按照《广东第二师范学院学生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违规违纪处理办法(试行)》处理。</w:t>
      </w:r>
    </w:p>
    <w:p w14:paraId="317DB71A">
      <w:pPr>
        <w:spacing w:before="119" w:line="285" w:lineRule="auto"/>
        <w:ind w:right="472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七、宿舍楼除宿舍以外的公共部位卫生保洁工作由后勤保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洁公司负责，住宿学生应当予以配合，共同维护良好的生活环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境。</w:t>
      </w:r>
    </w:p>
    <w:p w14:paraId="60EA1249">
      <w:pPr>
        <w:spacing w:before="130" w:line="281" w:lineRule="auto"/>
        <w:ind w:right="471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八、宿舍实现24 小时供电，为保证学生</w:t>
      </w:r>
      <w:r>
        <w:rPr>
          <w:rFonts w:ascii="宋体" w:hAnsi="宋体" w:eastAsia="宋体" w:cs="宋体"/>
          <w:spacing w:val="3"/>
          <w:sz w:val="21"/>
          <w:szCs w:val="21"/>
        </w:rPr>
        <w:t>正常作息，规定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学生宿舍内实行定时熄灯制度，各宿舍每天23:30 应自觉熄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灭主照明灯。</w:t>
      </w:r>
    </w:p>
    <w:p w14:paraId="0A1B51E3">
      <w:pPr>
        <w:spacing w:before="126" w:line="222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第十二条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宿舍会客管理</w:t>
      </w:r>
    </w:p>
    <w:p w14:paraId="50FD0E53">
      <w:pPr>
        <w:spacing w:before="90" w:line="281" w:lineRule="auto"/>
        <w:ind w:right="471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一、凡非本宿舍住宿的人员通称为访客。访客必须遵守宿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舍所有的规章制度，并有完备记录。</w:t>
      </w:r>
    </w:p>
    <w:p w14:paraId="6B5BD076">
      <w:pPr>
        <w:spacing w:before="113" w:line="284" w:lineRule="auto"/>
        <w:ind w:right="475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二、学生宿舍会客时间为8:00—23:00。女生</w:t>
      </w:r>
      <w:r>
        <w:rPr>
          <w:rFonts w:ascii="宋体" w:hAnsi="宋体" w:eastAsia="宋体" w:cs="宋体"/>
          <w:spacing w:val="10"/>
          <w:sz w:val="21"/>
          <w:szCs w:val="21"/>
        </w:rPr>
        <w:t>宿舍谢绝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在宿舍接待异性访客，非工作之需，男访客进入女生宿舍仅限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于搬运重物及紧急必要的协助等情况。</w:t>
      </w:r>
    </w:p>
    <w:p w14:paraId="08128659">
      <w:pPr>
        <w:pStyle w:val="2"/>
        <w:spacing w:line="315" w:lineRule="auto"/>
      </w:pPr>
    </w:p>
    <w:p w14:paraId="2C10A7AE">
      <w:pPr>
        <w:pStyle w:val="2"/>
        <w:spacing w:line="315" w:lineRule="auto"/>
      </w:pPr>
    </w:p>
    <w:p w14:paraId="2F20CE85">
      <w:pPr>
        <w:spacing w:before="40" w:line="188" w:lineRule="auto"/>
        <w:ind w:left="27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205</w:t>
      </w:r>
    </w:p>
    <w:p w14:paraId="48836598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11" w:type="default"/>
          <w:pgSz w:w="8050" w:h="11170"/>
          <w:pgMar w:top="400" w:right="734" w:bottom="160" w:left="1169" w:header="0" w:footer="0" w:gutter="0"/>
          <w:cols w:space="720" w:num="1"/>
        </w:sectPr>
      </w:pPr>
    </w:p>
    <w:p w14:paraId="3A8F44B6">
      <w:pPr>
        <w:pStyle w:val="2"/>
        <w:spacing w:line="286" w:lineRule="auto"/>
      </w:pPr>
    </w:p>
    <w:p w14:paraId="55B18A76">
      <w:pPr>
        <w:pStyle w:val="2"/>
        <w:spacing w:line="286" w:lineRule="auto"/>
      </w:pPr>
    </w:p>
    <w:p w14:paraId="374E2DC5">
      <w:pPr>
        <w:pStyle w:val="2"/>
        <w:spacing w:line="287" w:lineRule="auto"/>
      </w:pPr>
    </w:p>
    <w:p w14:paraId="74527054">
      <w:pPr>
        <w:pStyle w:val="2"/>
        <w:spacing w:line="287" w:lineRule="auto"/>
      </w:pPr>
    </w:p>
    <w:p w14:paraId="4F6C627E">
      <w:pPr>
        <w:spacing w:before="65" w:line="304" w:lineRule="auto"/>
        <w:ind w:right="47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三、凡访客进入宿舍楼，校外访客须凭会客单及本人证件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在门卫处登记进入。访客如携带贵重或大件物品出入，应当主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动在宿舍门卫处登记说明，管理人员亦有权进行主动查验，遇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异常情况时管理人员有权报学校保卫部门派员检查。</w:t>
      </w:r>
    </w:p>
    <w:p w14:paraId="01034A5A">
      <w:pPr>
        <w:spacing w:before="131" w:line="301" w:lineRule="auto"/>
        <w:ind w:right="40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四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、访客未经宿舍管理部门同意，</w:t>
      </w:r>
      <w:r>
        <w:rPr>
          <w:rFonts w:ascii="宋体" w:hAnsi="宋体" w:eastAsia="宋体" w:cs="宋体"/>
          <w:spacing w:val="6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一律不得留宿， 一经发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现，管理人员有权予以制止；访客身份不明或有其他异常情况，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管理人员有权报学校保卫部门处理。</w:t>
      </w:r>
    </w:p>
    <w:p w14:paraId="06D971B9">
      <w:pPr>
        <w:spacing w:before="111" w:line="286" w:lineRule="auto"/>
        <w:ind w:right="47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五、访客和被访人应当举止得体，不影响同楼、同室其他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成员的正常生活。</w:t>
      </w:r>
    </w:p>
    <w:p w14:paraId="570E60C6">
      <w:pPr>
        <w:spacing w:before="111" w:line="280" w:lineRule="auto"/>
        <w:ind w:right="47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六、访客和被访人应当尊重、配合管理人员工作，共同维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护宿舍安全。</w:t>
      </w:r>
    </w:p>
    <w:p w14:paraId="0DF10767">
      <w:pPr>
        <w:spacing w:before="130" w:line="334" w:lineRule="auto"/>
        <w:ind w:right="475" w:firstLine="422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2"/>
          <w:sz w:val="20"/>
          <w:szCs w:val="20"/>
        </w:rPr>
        <w:t>第十三条</w:t>
      </w:r>
      <w:r>
        <w:rPr>
          <w:rFonts w:ascii="黑体" w:hAnsi="黑体" w:eastAsia="黑体" w:cs="黑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宿舍楼内禁止下列不当行为，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一经发现，管理人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员有权制止或要求改正，并视改正情况或情节轻重报学校有关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管理机构严肃处理：</w:t>
      </w:r>
    </w:p>
    <w:p w14:paraId="790D69F5">
      <w:pPr>
        <w:spacing w:before="7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一、高空抛物。</w:t>
      </w:r>
    </w:p>
    <w:p w14:paraId="7734EFC0">
      <w:pPr>
        <w:spacing w:before="11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二、饲养宠物。</w:t>
      </w:r>
    </w:p>
    <w:p w14:paraId="7FCB19ED">
      <w:pPr>
        <w:spacing w:before="144" w:line="314" w:lineRule="auto"/>
        <w:ind w:right="405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3"/>
          <w:sz w:val="20"/>
          <w:szCs w:val="20"/>
        </w:rPr>
        <w:t xml:space="preserve">三、滋扰他人正常学习、生活(包括学习或休息时间在楼 </w:t>
      </w:r>
      <w:r>
        <w:rPr>
          <w:rFonts w:ascii="宋体" w:hAnsi="宋体" w:eastAsia="宋体" w:cs="宋体"/>
          <w:spacing w:val="4"/>
          <w:sz w:val="20"/>
          <w:szCs w:val="20"/>
        </w:rPr>
        <w:t>内或室内打牌、打麻将、下棋、溜冰、玩球、跳舞、高声喧哗、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起哄、高声播放音响、摔瓶子、熄灯后因操作电脑影响舍友休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息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等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)</w:t>
      </w:r>
      <w:r>
        <w:rPr>
          <w:rFonts w:ascii="宋体" w:hAnsi="宋体" w:eastAsia="宋体" w:cs="宋体"/>
          <w:spacing w:val="-4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。</w:t>
      </w:r>
    </w:p>
    <w:p w14:paraId="584CC461">
      <w:pPr>
        <w:spacing w:before="128" w:line="280" w:lineRule="auto"/>
        <w:ind w:right="47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四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、使用违规电器(电冰箱、电炉、热得快、电饭煲、电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热壶、电热杯、电热毯、取暖器、电磁炉等以</w:t>
      </w:r>
      <w:r>
        <w:rPr>
          <w:rFonts w:ascii="宋体" w:hAnsi="宋体" w:eastAsia="宋体" w:cs="宋体"/>
          <w:spacing w:val="8"/>
          <w:sz w:val="20"/>
          <w:szCs w:val="20"/>
        </w:rPr>
        <w:t>及超过600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W  </w:t>
      </w:r>
      <w:r>
        <w:rPr>
          <w:rFonts w:ascii="宋体" w:hAnsi="宋体" w:eastAsia="宋体" w:cs="宋体"/>
          <w:spacing w:val="8"/>
          <w:sz w:val="20"/>
          <w:szCs w:val="20"/>
        </w:rPr>
        <w:t>以</w:t>
      </w:r>
    </w:p>
    <w:p w14:paraId="1FE74BAF">
      <w:pPr>
        <w:pStyle w:val="2"/>
        <w:spacing w:line="317" w:lineRule="auto"/>
      </w:pPr>
    </w:p>
    <w:p w14:paraId="0FFCC76A">
      <w:pPr>
        <w:pStyle w:val="2"/>
        <w:spacing w:line="317" w:lineRule="auto"/>
      </w:pPr>
    </w:p>
    <w:p w14:paraId="7F33FA0D">
      <w:pPr>
        <w:spacing w:before="41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206</w:t>
      </w:r>
    </w:p>
    <w:p w14:paraId="73D27C86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12" w:type="default"/>
          <w:pgSz w:w="8050" w:h="11170"/>
          <w:pgMar w:top="400" w:right="734" w:bottom="160" w:left="1179" w:header="0" w:footer="0" w:gutter="0"/>
          <w:cols w:space="720" w:num="1"/>
        </w:sectPr>
      </w:pPr>
    </w:p>
    <w:p w14:paraId="20BF267F">
      <w:pPr>
        <w:pStyle w:val="2"/>
        <w:spacing w:line="287" w:lineRule="auto"/>
      </w:pPr>
    </w:p>
    <w:p w14:paraId="19A5D146">
      <w:pPr>
        <w:pStyle w:val="2"/>
        <w:spacing w:line="287" w:lineRule="auto"/>
      </w:pPr>
    </w:p>
    <w:p w14:paraId="74B54FE4">
      <w:pPr>
        <w:pStyle w:val="2"/>
        <w:spacing w:line="287" w:lineRule="auto"/>
      </w:pPr>
    </w:p>
    <w:p w14:paraId="2D0BEF94">
      <w:pPr>
        <w:pStyle w:val="2"/>
        <w:spacing w:line="288" w:lineRule="auto"/>
      </w:pPr>
    </w:p>
    <w:p w14:paraId="2B10E8BF">
      <w:pPr>
        <w:spacing w:before="65" w:line="222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上的电器)。</w:t>
      </w:r>
    </w:p>
    <w:p w14:paraId="4DEEC379">
      <w:pPr>
        <w:spacing w:before="126" w:line="304" w:lineRule="auto"/>
        <w:ind w:right="439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五、违章用电或以不安全方式用电(以非正</w:t>
      </w:r>
      <w:r>
        <w:rPr>
          <w:rFonts w:ascii="宋体" w:hAnsi="宋体" w:eastAsia="宋体" w:cs="宋体"/>
          <w:spacing w:val="12"/>
          <w:sz w:val="20"/>
          <w:szCs w:val="20"/>
        </w:rPr>
        <w:t>常方式接电、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接拉床头灯、擅自更改变动电路及装置、使用不符合安全标准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的家用电器、电线电缆、插头插座组件、在</w:t>
      </w:r>
      <w:r>
        <w:rPr>
          <w:rFonts w:ascii="宋体" w:hAnsi="宋体" w:eastAsia="宋体" w:cs="宋体"/>
          <w:spacing w:val="9"/>
          <w:sz w:val="20"/>
          <w:szCs w:val="20"/>
        </w:rPr>
        <w:t>潮湿或易燃环境下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接拉临时电源等)。</w:t>
      </w:r>
    </w:p>
    <w:p w14:paraId="4D1201E9">
      <w:pPr>
        <w:spacing w:before="132" w:line="276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六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、使用明火(酒精炉、煤气炉、煤油炉、点蜡烛、焚烧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废纸杂物等)。</w:t>
      </w:r>
    </w:p>
    <w:p w14:paraId="26B8DEC9">
      <w:pPr>
        <w:spacing w:before="121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七、在宿舍楼内烧煮食物。</w:t>
      </w:r>
    </w:p>
    <w:p w14:paraId="237B9EC1">
      <w:pPr>
        <w:spacing w:before="144" w:line="294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八、未经审核张贴；在规定区域之外张贴；在宿舍内外墙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壁上刻划、涂鸦；以不当方式(使用铁钉、油漆、刀具、涂改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液、双面胶纸等)布置宿舍墙壁、家具。</w:t>
      </w:r>
    </w:p>
    <w:p w14:paraId="1A908620">
      <w:pPr>
        <w:spacing w:before="134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九、将杂物倒入厕所，以及因此造成厕所、</w:t>
      </w:r>
      <w:r>
        <w:rPr>
          <w:rFonts w:ascii="宋体" w:hAnsi="宋体" w:eastAsia="宋体" w:cs="宋体"/>
          <w:spacing w:val="8"/>
          <w:sz w:val="20"/>
          <w:szCs w:val="20"/>
        </w:rPr>
        <w:t>下水道堵塞。</w:t>
      </w:r>
    </w:p>
    <w:p w14:paraId="098A79D4">
      <w:pPr>
        <w:spacing w:before="122" w:line="296" w:lineRule="auto"/>
        <w:ind w:right="444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9"/>
          <w:sz w:val="20"/>
          <w:szCs w:val="20"/>
        </w:rPr>
        <w:t>十、楼道内停放自行车或在楼内公共场所、通道堆放私人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17"/>
          <w:szCs w:val="17"/>
        </w:rPr>
        <w:t>物 品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0"/>
          <w:sz w:val="17"/>
          <w:szCs w:val="17"/>
        </w:rPr>
        <w:t>。</w:t>
      </w:r>
    </w:p>
    <w:p w14:paraId="455C4D01">
      <w:pPr>
        <w:spacing w:before="135" w:line="277" w:lineRule="auto"/>
        <w:ind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十一、攀爬阳台及围墙、走廊护栏，以及在阳台或走廊护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栏放置物品。</w:t>
      </w:r>
    </w:p>
    <w:p w14:paraId="26E910A4">
      <w:pPr>
        <w:spacing w:before="130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十二、非会客时间让访客逗留于宿舍楼内。</w:t>
      </w:r>
    </w:p>
    <w:p w14:paraId="53C7210E">
      <w:pPr>
        <w:spacing w:before="125" w:line="280" w:lineRule="auto"/>
        <w:ind w:right="46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十三、未经批准在宿舍区内从事商业行为(租赁、修理、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代售、代销、直销、上门派发推销等)。</w:t>
      </w:r>
    </w:p>
    <w:p w14:paraId="3E52D87D">
      <w:pPr>
        <w:spacing w:before="123" w:line="271" w:lineRule="auto"/>
        <w:ind w:right="44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十四、擅自将宿舍楼供公用的书籍、报刊杂志、设备设施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等携离原处。</w:t>
      </w:r>
    </w:p>
    <w:p w14:paraId="68DBADA9">
      <w:pPr>
        <w:spacing w:before="142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十五、私自变更、出让、出租、占用宿舍床位。</w:t>
      </w:r>
    </w:p>
    <w:p w14:paraId="1EA3EAA1">
      <w:pPr>
        <w:pStyle w:val="2"/>
        <w:spacing w:line="306" w:lineRule="auto"/>
      </w:pPr>
    </w:p>
    <w:p w14:paraId="026370F0">
      <w:pPr>
        <w:pStyle w:val="2"/>
        <w:spacing w:line="306" w:lineRule="auto"/>
      </w:pPr>
    </w:p>
    <w:p w14:paraId="070399C8">
      <w:pPr>
        <w:spacing w:before="44" w:line="188" w:lineRule="auto"/>
        <w:ind w:left="2700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5"/>
          <w:szCs w:val="15"/>
        </w:rPr>
        <w:t>207</w:t>
      </w:r>
    </w:p>
    <w:p w14:paraId="4EA126D7">
      <w:pPr>
        <w:pStyle w:val="2"/>
        <w:spacing w:line="336" w:lineRule="auto"/>
      </w:pPr>
    </w:p>
    <w:p w14:paraId="5A360D61">
      <w:pPr>
        <w:pStyle w:val="2"/>
        <w:spacing w:line="337" w:lineRule="auto"/>
      </w:pPr>
    </w:p>
    <w:p w14:paraId="6859C94D">
      <w:pPr>
        <w:spacing w:before="43" w:line="184" w:lineRule="auto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 xml:space="preserve">X185304p  </w:t>
      </w: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无线胶装</w:t>
      </w:r>
      <w:r>
        <w:rPr>
          <w:rFonts w:ascii="黑体" w:hAnsi="黑体" w:eastAsia="黑体" w:cs="黑体"/>
          <w:spacing w:val="-3"/>
          <w:sz w:val="13"/>
          <w:szCs w:val="13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211/304</w:t>
      </w:r>
    </w:p>
    <w:p w14:paraId="22D43A76">
      <w:pPr>
        <w:spacing w:line="184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13" w:type="default"/>
          <w:pgSz w:w="8050" w:h="11170"/>
          <w:pgMar w:top="400" w:right="767" w:bottom="10" w:left="1179" w:header="0" w:footer="0" w:gutter="0"/>
          <w:cols w:space="720" w:num="1"/>
        </w:sectPr>
      </w:pPr>
    </w:p>
    <w:p w14:paraId="41B1DCB1">
      <w:pPr>
        <w:pStyle w:val="2"/>
        <w:spacing w:line="286" w:lineRule="auto"/>
      </w:pPr>
    </w:p>
    <w:p w14:paraId="444F9987">
      <w:pPr>
        <w:pStyle w:val="2"/>
        <w:spacing w:line="286" w:lineRule="auto"/>
      </w:pPr>
    </w:p>
    <w:p w14:paraId="0F6F4328">
      <w:pPr>
        <w:pStyle w:val="2"/>
        <w:spacing w:line="286" w:lineRule="auto"/>
      </w:pPr>
    </w:p>
    <w:p w14:paraId="6E9FA551">
      <w:pPr>
        <w:pStyle w:val="2"/>
        <w:spacing w:line="286" w:lineRule="auto"/>
      </w:pPr>
    </w:p>
    <w:p w14:paraId="06074668">
      <w:pPr>
        <w:spacing w:before="65" w:line="278" w:lineRule="auto"/>
        <w:ind w:right="444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十六、私自另配宿舍钥匙或将宿舍钥匙外借本宿舍</w:t>
      </w:r>
      <w:r>
        <w:rPr>
          <w:rFonts w:ascii="宋体" w:hAnsi="宋体" w:eastAsia="宋体" w:cs="宋体"/>
          <w:spacing w:val="9"/>
          <w:sz w:val="20"/>
          <w:szCs w:val="20"/>
        </w:rPr>
        <w:t>以外人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"/>
          <w:sz w:val="20"/>
          <w:szCs w:val="20"/>
        </w:rPr>
        <w:t>员。</w:t>
      </w:r>
    </w:p>
    <w:p w14:paraId="170FC68D">
      <w:pPr>
        <w:spacing w:before="118" w:line="277" w:lineRule="auto"/>
        <w:ind w:right="472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十七、在宿舍内从事生产、制造、实验等影</w:t>
      </w:r>
      <w:r>
        <w:rPr>
          <w:rFonts w:ascii="宋体" w:hAnsi="宋体" w:eastAsia="宋体" w:cs="宋体"/>
          <w:spacing w:val="8"/>
          <w:sz w:val="20"/>
          <w:szCs w:val="20"/>
        </w:rPr>
        <w:t>响他人生活、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安全的行为。</w:t>
      </w:r>
    </w:p>
    <w:p w14:paraId="480B7AAC">
      <w:pPr>
        <w:spacing w:before="117" w:line="348" w:lineRule="auto"/>
        <w:ind w:right="282" w:firstLine="40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第十四条</w:t>
      </w:r>
      <w:r>
        <w:rPr>
          <w:rFonts w:ascii="黑体" w:hAnsi="黑体" w:eastAsia="黑体" w:cs="黑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宿舍楼内严禁下列行为，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一经发现将视情节轻重，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报送学校有关管理机构或公安部门处置：</w:t>
      </w:r>
    </w:p>
    <w:p w14:paraId="5FE8DB65">
      <w:pPr>
        <w:spacing w:line="220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一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、违法行为。</w:t>
      </w:r>
    </w:p>
    <w:p w14:paraId="66144A83">
      <w:pPr>
        <w:spacing w:before="120" w:line="280" w:lineRule="auto"/>
        <w:ind w:right="372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二、藏有法定违禁物品或危险物品(易燃、易爆、易腐蚀、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剧毒、放射性物品、细菌和病毒标本等)。</w:t>
      </w:r>
    </w:p>
    <w:p w14:paraId="2910C44B">
      <w:pPr>
        <w:spacing w:before="114" w:line="219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三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、赌博(含打麻将)或藏有赌具。</w:t>
      </w:r>
    </w:p>
    <w:p w14:paraId="6996CA2F">
      <w:pPr>
        <w:spacing w:before="133" w:line="220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四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4"/>
          <w:sz w:val="20"/>
          <w:szCs w:val="20"/>
        </w:rPr>
        <w:t>、酗酒闹事。</w:t>
      </w:r>
    </w:p>
    <w:p w14:paraId="4DCC39F1">
      <w:pPr>
        <w:spacing w:before="131" w:line="219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五</w:t>
      </w:r>
      <w:r>
        <w:rPr>
          <w:rFonts w:ascii="宋体" w:hAnsi="宋体" w:eastAsia="宋体" w:cs="宋体"/>
          <w:spacing w:val="-4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、从事各类宗教活动、迷信活动。</w:t>
      </w:r>
    </w:p>
    <w:p w14:paraId="470FA3EB">
      <w:pPr>
        <w:spacing w:before="103" w:line="219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六</w:t>
      </w:r>
      <w:r>
        <w:rPr>
          <w:rFonts w:ascii="宋体" w:hAnsi="宋体" w:eastAsia="宋体" w:cs="宋体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、留宿异性及其它有伤风化的行为。</w:t>
      </w:r>
    </w:p>
    <w:p w14:paraId="6434D116">
      <w:pPr>
        <w:spacing w:before="152" w:line="219" w:lineRule="auto"/>
        <w:ind w:left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七、第十三条不当行为引发严重后果的。</w:t>
      </w:r>
    </w:p>
    <w:p w14:paraId="6B7E347C">
      <w:pPr>
        <w:spacing w:before="229" w:line="222" w:lineRule="auto"/>
        <w:ind w:left="175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4"/>
          <w:sz w:val="20"/>
          <w:szCs w:val="20"/>
        </w:rPr>
        <w:t>第</w:t>
      </w:r>
      <w:r>
        <w:rPr>
          <w:rFonts w:ascii="黑体" w:hAnsi="黑体" w:eastAsia="黑体" w:cs="黑体"/>
          <w:spacing w:val="-1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0"/>
          <w:szCs w:val="20"/>
        </w:rPr>
        <w:t>四</w:t>
      </w:r>
      <w:r>
        <w:rPr>
          <w:rFonts w:ascii="黑体" w:hAnsi="黑体" w:eastAsia="黑体" w:cs="黑体"/>
          <w:spacing w:val="-37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0"/>
          <w:szCs w:val="20"/>
        </w:rPr>
        <w:t>章</w:t>
      </w:r>
      <w:r>
        <w:rPr>
          <w:rFonts w:ascii="黑体" w:hAnsi="黑体" w:eastAsia="黑体" w:cs="黑体"/>
          <w:spacing w:val="24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20"/>
          <w:szCs w:val="20"/>
        </w:rPr>
        <w:t>评</w:t>
      </w:r>
      <w:r>
        <w:rPr>
          <w:rFonts w:ascii="黑体" w:hAnsi="黑体" w:eastAsia="黑体" w:cs="黑体"/>
          <w:spacing w:val="-3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0"/>
          <w:szCs w:val="20"/>
        </w:rPr>
        <w:t>比</w:t>
      </w:r>
      <w:r>
        <w:rPr>
          <w:rFonts w:ascii="黑体" w:hAnsi="黑体" w:eastAsia="黑体" w:cs="黑体"/>
          <w:spacing w:val="-35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0"/>
          <w:szCs w:val="20"/>
        </w:rPr>
        <w:t>与</w:t>
      </w:r>
      <w:r>
        <w:rPr>
          <w:rFonts w:ascii="黑体" w:hAnsi="黑体" w:eastAsia="黑体" w:cs="黑体"/>
          <w:spacing w:val="-3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0"/>
          <w:szCs w:val="20"/>
        </w:rPr>
        <w:t>奖</w:t>
      </w:r>
      <w:r>
        <w:rPr>
          <w:rFonts w:ascii="黑体" w:hAnsi="黑体" w:eastAsia="黑体" w:cs="黑体"/>
          <w:spacing w:val="-42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20"/>
          <w:szCs w:val="20"/>
        </w:rPr>
        <w:t>惩</w:t>
      </w:r>
    </w:p>
    <w:p w14:paraId="622000E6">
      <w:pPr>
        <w:spacing w:before="243" w:line="333" w:lineRule="auto"/>
        <w:ind w:right="392" w:firstLine="40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7"/>
          <w:sz w:val="20"/>
          <w:szCs w:val="20"/>
        </w:rPr>
        <w:t>学校组织例行日常检查和不定期的宿舍大检查，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学生宿舍检查内容为：内务卫生检查、学习秩序检查、行为规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范检查及安全隐患排查。并开展各类评比活动，学生宿舍的评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比分达标宿舍评比、文明宿舍评比。对表现较差的宿舍和个人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将进行批评。</w:t>
      </w:r>
    </w:p>
    <w:p w14:paraId="3012F0A6">
      <w:pPr>
        <w:pStyle w:val="2"/>
        <w:spacing w:line="255" w:lineRule="auto"/>
      </w:pPr>
    </w:p>
    <w:p w14:paraId="252467B5">
      <w:pPr>
        <w:pStyle w:val="2"/>
        <w:spacing w:line="256" w:lineRule="auto"/>
      </w:pPr>
    </w:p>
    <w:p w14:paraId="320502E5">
      <w:pPr>
        <w:pStyle w:val="2"/>
        <w:spacing w:line="256" w:lineRule="auto"/>
      </w:pPr>
    </w:p>
    <w:p w14:paraId="7FC9409C">
      <w:pPr>
        <w:pStyle w:val="2"/>
        <w:spacing w:line="256" w:lineRule="auto"/>
      </w:pPr>
    </w:p>
    <w:p w14:paraId="4996EF52">
      <w:pPr>
        <w:spacing w:before="39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208</w:t>
      </w:r>
    </w:p>
    <w:p w14:paraId="4306CE3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14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7B98329D">
      <w:pPr>
        <w:pStyle w:val="2"/>
        <w:spacing w:line="285" w:lineRule="auto"/>
      </w:pPr>
    </w:p>
    <w:p w14:paraId="3416FCBA">
      <w:pPr>
        <w:pStyle w:val="2"/>
        <w:spacing w:line="285" w:lineRule="auto"/>
      </w:pPr>
    </w:p>
    <w:p w14:paraId="45BC4D09">
      <w:pPr>
        <w:pStyle w:val="2"/>
        <w:spacing w:line="286" w:lineRule="auto"/>
      </w:pPr>
    </w:p>
    <w:p w14:paraId="1C16A4AB">
      <w:pPr>
        <w:pStyle w:val="2"/>
        <w:spacing w:line="286" w:lineRule="auto"/>
      </w:pPr>
    </w:p>
    <w:p w14:paraId="4205D406">
      <w:pPr>
        <w:spacing w:before="65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第十六条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达标宿舍标准</w:t>
      </w:r>
    </w:p>
    <w:p w14:paraId="49B0BCDD">
      <w:pPr>
        <w:spacing w:before="133" w:line="276" w:lineRule="auto"/>
        <w:ind w:right="441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一、学风良好。自习时间宿舍应保持良好的学习秩序，不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高声喧哗，不做与学习无关的事。</w:t>
      </w:r>
    </w:p>
    <w:p w14:paraId="54664025">
      <w:pPr>
        <w:spacing w:before="111" w:line="301" w:lineRule="auto"/>
        <w:ind w:right="382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二、遵守纪律。宿舍成员遵守作息制度和宿舍管理规定，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按时起床、上课、出操，无睡懒觉现象。不擅自留宿外来</w:t>
      </w:r>
      <w:r>
        <w:rPr>
          <w:rFonts w:ascii="宋体" w:hAnsi="宋体" w:eastAsia="宋体" w:cs="宋体"/>
          <w:spacing w:val="3"/>
          <w:sz w:val="20"/>
          <w:szCs w:val="20"/>
        </w:rPr>
        <w:t>人员，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不留宿异性。</w:t>
      </w:r>
    </w:p>
    <w:p w14:paraId="45AAF34A">
      <w:pPr>
        <w:spacing w:before="133" w:line="268" w:lineRule="auto"/>
        <w:ind w:right="482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三、课余活动健康。无赌博、酗酒、打麻将等违纪现象，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不传看“黄色书刊”,就寝后无内容低级庸俗的“卧谈会”。</w:t>
      </w:r>
    </w:p>
    <w:p w14:paraId="2A67345E">
      <w:pPr>
        <w:spacing w:before="147" w:line="304" w:lineRule="auto"/>
        <w:ind w:right="425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四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、卫生整洁。桌面干净，学习用品摆放合理，床上用品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叠放整齐，地面无果皮、纸屑等废弃物，窗户玻璃明</w:t>
      </w:r>
      <w:r>
        <w:rPr>
          <w:rFonts w:ascii="宋体" w:hAnsi="宋体" w:eastAsia="宋体" w:cs="宋体"/>
          <w:spacing w:val="9"/>
          <w:sz w:val="20"/>
          <w:szCs w:val="20"/>
        </w:rPr>
        <w:t>亮，室内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无蛛网，卫生间整洁无异味，无乱接电源，乱摆放桌椅、床铺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等违章现象。每次宿舍清洁卫生检查得分70 分以</w:t>
      </w:r>
      <w:r>
        <w:rPr>
          <w:rFonts w:ascii="宋体" w:hAnsi="宋体" w:eastAsia="宋体" w:cs="宋体"/>
          <w:spacing w:val="11"/>
          <w:sz w:val="20"/>
          <w:szCs w:val="20"/>
        </w:rPr>
        <w:t>上。</w:t>
      </w:r>
    </w:p>
    <w:p w14:paraId="7857CB12">
      <w:pPr>
        <w:spacing w:before="134" w:line="280" w:lineRule="auto"/>
        <w:ind w:right="441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五、管理严格。有宿舍公约和值日制度，室内成员服从管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理，团结友爱，共同参与管理。</w:t>
      </w:r>
    </w:p>
    <w:p w14:paraId="2B4543AE">
      <w:pPr>
        <w:spacing w:before="111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六、无向窗外乱扔纸屑杂物等不良习惯。</w:t>
      </w:r>
    </w:p>
    <w:p w14:paraId="68679AF9">
      <w:pPr>
        <w:spacing w:before="124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七、宿舍成员无违规违纪等不良纪录。</w:t>
      </w:r>
    </w:p>
    <w:p w14:paraId="2ACB30B2">
      <w:pPr>
        <w:spacing w:before="139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第十七条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文明宿舍标准</w:t>
      </w:r>
    </w:p>
    <w:p w14:paraId="0AE50FD5">
      <w:pPr>
        <w:spacing w:before="123" w:line="304" w:lineRule="auto"/>
        <w:ind w:right="442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一、宿舍全体成员能坚持四项基本原则，积极参加学校(含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院系、年级、班)组织的各项集体活动，政治上要求进步</w:t>
      </w:r>
      <w:r>
        <w:rPr>
          <w:rFonts w:ascii="宋体" w:hAnsi="宋体" w:eastAsia="宋体" w:cs="宋体"/>
          <w:spacing w:val="12"/>
          <w:sz w:val="20"/>
          <w:szCs w:val="20"/>
        </w:rPr>
        <w:t>，认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真学习好政治理论和思想品德课，宿舍多数成员能参加公益活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动，并积极争做好事。</w:t>
      </w:r>
    </w:p>
    <w:p w14:paraId="7828F6C9">
      <w:pPr>
        <w:spacing w:before="133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二、宿舍成员学习风气浓厚，学习态度认真，专业思想牢</w:t>
      </w:r>
    </w:p>
    <w:p w14:paraId="1C23899A">
      <w:pPr>
        <w:pStyle w:val="2"/>
        <w:spacing w:line="321" w:lineRule="auto"/>
      </w:pPr>
    </w:p>
    <w:p w14:paraId="3F073B0A">
      <w:pPr>
        <w:pStyle w:val="2"/>
        <w:spacing w:line="321" w:lineRule="auto"/>
      </w:pPr>
    </w:p>
    <w:p w14:paraId="760E7BB9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209</w:t>
      </w:r>
    </w:p>
    <w:p w14:paraId="08231B0B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15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51453DF5">
      <w:pPr>
        <w:pStyle w:val="2"/>
        <w:spacing w:line="286" w:lineRule="auto"/>
      </w:pPr>
    </w:p>
    <w:p w14:paraId="0A153CA6">
      <w:pPr>
        <w:pStyle w:val="2"/>
        <w:spacing w:line="286" w:lineRule="auto"/>
      </w:pPr>
    </w:p>
    <w:p w14:paraId="2E4C98CC">
      <w:pPr>
        <w:pStyle w:val="2"/>
        <w:spacing w:line="286" w:lineRule="auto"/>
      </w:pPr>
    </w:p>
    <w:p w14:paraId="1D0700E3">
      <w:pPr>
        <w:pStyle w:val="2"/>
        <w:spacing w:line="287" w:lineRule="auto"/>
      </w:pPr>
    </w:p>
    <w:p w14:paraId="549B9F8A">
      <w:pPr>
        <w:spacing w:before="65" w:line="328" w:lineRule="auto"/>
        <w:ind w:right="44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固，刻苦钻研科学文化知识，全体成员当学期学习成绩无不及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格现象。</w:t>
      </w:r>
    </w:p>
    <w:p w14:paraId="0E417054">
      <w:pPr>
        <w:spacing w:line="284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三、宿舍成员组织纪律观念强，能模范遵守学院的各项规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章制度。</w:t>
      </w:r>
    </w:p>
    <w:p w14:paraId="3793FD01">
      <w:pPr>
        <w:spacing w:before="123" w:line="301" w:lineRule="auto"/>
        <w:ind w:right="39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四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、宿舍成员能坚持文体活动，严格按教育</w:t>
      </w:r>
      <w:r>
        <w:rPr>
          <w:rFonts w:ascii="宋体" w:hAnsi="宋体" w:eastAsia="宋体" w:cs="宋体"/>
          <w:spacing w:val="6"/>
          <w:sz w:val="20"/>
          <w:szCs w:val="20"/>
        </w:rPr>
        <w:t>部规定的体育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锻炼标准要求自己，坚持参加升旗仪式及早锻，积极锻</w:t>
      </w:r>
      <w:r>
        <w:rPr>
          <w:rFonts w:ascii="宋体" w:hAnsi="宋体" w:eastAsia="宋体" w:cs="宋体"/>
          <w:spacing w:val="3"/>
          <w:sz w:val="20"/>
          <w:szCs w:val="20"/>
        </w:rPr>
        <w:t>炼身体，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室内活动健康有益。</w:t>
      </w:r>
    </w:p>
    <w:p w14:paraId="4F9E5738">
      <w:pPr>
        <w:spacing w:before="122" w:line="275" w:lineRule="auto"/>
        <w:ind w:right="39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五、宿舍成员关系融洽，团结友爱，互相帮助，礼貌待人，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活泼乐观，具有良好的精神风貌。</w:t>
      </w:r>
    </w:p>
    <w:p w14:paraId="2CB5F40F">
      <w:pPr>
        <w:spacing w:before="133" w:line="276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六、宿舍清洁卫生习惯好，室内十分整齐清洁，布置高雅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文明，每次学院宿舍检查得分应在85 分以上。</w:t>
      </w:r>
    </w:p>
    <w:p w14:paraId="4D6B7722">
      <w:pPr>
        <w:spacing w:before="132" w:line="276" w:lineRule="auto"/>
        <w:ind w:right="44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七、当学期宿舍成员中有50%以上人次受到校、院系两级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的各类表彰或奖励。</w:t>
      </w:r>
    </w:p>
    <w:p w14:paraId="4773B28B">
      <w:pPr>
        <w:spacing w:before="13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八、当学期宿舍成员中无2 人次以上受到违纪处分。</w:t>
      </w:r>
    </w:p>
    <w:p w14:paraId="32368689">
      <w:pPr>
        <w:spacing w:before="103" w:line="317" w:lineRule="auto"/>
        <w:ind w:right="437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5"/>
          <w:sz w:val="20"/>
          <w:szCs w:val="20"/>
        </w:rPr>
        <w:t>检查评比结果定期报送各院系，作为评优评奖的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依据，评为文明宿舍的，学院给予通报表彰，并给予一定的物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质奖励。凡不达标的(评分低于60 分，或集体严重违反学院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规章制度，或对宿舍成员违纪现象隐瞒，甚至协从等),学校给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予通报批评，同时取消该宿舍成员当学期所有评优评奖资格。</w:t>
      </w:r>
    </w:p>
    <w:p w14:paraId="1C7E2B10">
      <w:pPr>
        <w:spacing w:before="122" w:line="271" w:lineRule="auto"/>
        <w:ind w:right="43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5"/>
          <w:sz w:val="20"/>
          <w:szCs w:val="20"/>
        </w:rPr>
        <w:t>违反学生宿舍管理有关规定的，将按照《广东第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二师范学院学生违纪处分条例》进行处理。</w:t>
      </w:r>
    </w:p>
    <w:p w14:paraId="4EFEFBBA">
      <w:pPr>
        <w:pStyle w:val="2"/>
        <w:spacing w:line="252" w:lineRule="auto"/>
      </w:pPr>
    </w:p>
    <w:p w14:paraId="0C11DBB2">
      <w:pPr>
        <w:pStyle w:val="2"/>
        <w:spacing w:line="252" w:lineRule="auto"/>
      </w:pPr>
    </w:p>
    <w:p w14:paraId="524650C8">
      <w:pPr>
        <w:pStyle w:val="2"/>
        <w:spacing w:line="253" w:lineRule="auto"/>
      </w:pPr>
    </w:p>
    <w:p w14:paraId="2D734112">
      <w:pPr>
        <w:pStyle w:val="2"/>
        <w:spacing w:line="253" w:lineRule="auto"/>
      </w:pPr>
    </w:p>
    <w:p w14:paraId="23C44643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210</w:t>
      </w:r>
    </w:p>
    <w:p w14:paraId="51BBC12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16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6AEBE5B8">
      <w:pPr>
        <w:pStyle w:val="2"/>
        <w:spacing w:line="284" w:lineRule="auto"/>
      </w:pPr>
    </w:p>
    <w:p w14:paraId="41DB5589">
      <w:pPr>
        <w:pStyle w:val="2"/>
        <w:spacing w:line="285" w:lineRule="auto"/>
      </w:pPr>
    </w:p>
    <w:p w14:paraId="16CB5F3C">
      <w:pPr>
        <w:pStyle w:val="2"/>
        <w:spacing w:line="285" w:lineRule="auto"/>
      </w:pPr>
    </w:p>
    <w:p w14:paraId="5473292E">
      <w:pPr>
        <w:pStyle w:val="2"/>
        <w:spacing w:line="285" w:lineRule="auto"/>
      </w:pPr>
    </w:p>
    <w:p w14:paraId="40F17797">
      <w:pPr>
        <w:spacing w:before="68" w:line="222" w:lineRule="auto"/>
        <w:ind w:left="204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第五章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附</w:t>
      </w:r>
      <w:r>
        <w:rPr>
          <w:rFonts w:ascii="黑体" w:hAnsi="黑体" w:eastAsia="黑体" w:cs="黑体"/>
          <w:spacing w:val="9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则</w:t>
      </w:r>
    </w:p>
    <w:p w14:paraId="3433F812">
      <w:pPr>
        <w:spacing w:before="230" w:line="22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第二十条 </w:t>
      </w:r>
      <w:r>
        <w:rPr>
          <w:rFonts w:ascii="宋体" w:hAnsi="宋体" w:eastAsia="宋体" w:cs="宋体"/>
          <w:spacing w:val="-1"/>
          <w:sz w:val="21"/>
          <w:szCs w:val="21"/>
        </w:rPr>
        <w:t>本条例解释权归后勤管理处学生</w:t>
      </w:r>
      <w:r>
        <w:rPr>
          <w:rFonts w:ascii="宋体" w:hAnsi="宋体" w:eastAsia="宋体" w:cs="宋体"/>
          <w:spacing w:val="-2"/>
          <w:sz w:val="21"/>
          <w:szCs w:val="21"/>
        </w:rPr>
        <w:t>宿舍管理科。</w:t>
      </w:r>
    </w:p>
    <w:p w14:paraId="005B1708">
      <w:pPr>
        <w:spacing w:before="98" w:line="268" w:lineRule="auto"/>
        <w:ind w:right="432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第二十一条 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后勤管理处学生宿舍管理科根据本条例另行 </w:t>
      </w:r>
      <w:r>
        <w:rPr>
          <w:rFonts w:ascii="宋体" w:hAnsi="宋体" w:eastAsia="宋体" w:cs="宋体"/>
          <w:spacing w:val="-4"/>
          <w:sz w:val="21"/>
          <w:szCs w:val="21"/>
        </w:rPr>
        <w:t>制定各类具体实施细则。</w:t>
      </w:r>
    </w:p>
    <w:p w14:paraId="0835E038">
      <w:pPr>
        <w:spacing w:before="129" w:line="22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2"/>
          <w:sz w:val="21"/>
          <w:szCs w:val="21"/>
        </w:rPr>
        <w:t xml:space="preserve">第二十二条 </w:t>
      </w:r>
      <w:r>
        <w:rPr>
          <w:rFonts w:ascii="宋体" w:hAnsi="宋体" w:eastAsia="宋体" w:cs="宋体"/>
          <w:spacing w:val="-2"/>
          <w:sz w:val="21"/>
          <w:szCs w:val="21"/>
        </w:rPr>
        <w:t>本条例公布之日起施行。</w:t>
      </w:r>
    </w:p>
    <w:p w14:paraId="0C9241BC">
      <w:pPr>
        <w:pStyle w:val="2"/>
        <w:spacing w:line="246" w:lineRule="auto"/>
      </w:pPr>
    </w:p>
    <w:p w14:paraId="5B75FF04">
      <w:pPr>
        <w:pStyle w:val="2"/>
        <w:spacing w:line="246" w:lineRule="auto"/>
      </w:pPr>
    </w:p>
    <w:p w14:paraId="10CB67BD">
      <w:pPr>
        <w:pStyle w:val="2"/>
        <w:spacing w:line="246" w:lineRule="auto"/>
      </w:pPr>
    </w:p>
    <w:p w14:paraId="2544BB47">
      <w:pPr>
        <w:pStyle w:val="2"/>
        <w:spacing w:line="246" w:lineRule="auto"/>
      </w:pPr>
    </w:p>
    <w:p w14:paraId="1F23F63B">
      <w:pPr>
        <w:pStyle w:val="2"/>
        <w:spacing w:line="246" w:lineRule="auto"/>
      </w:pPr>
    </w:p>
    <w:p w14:paraId="127FFB03">
      <w:pPr>
        <w:pStyle w:val="2"/>
        <w:spacing w:line="246" w:lineRule="auto"/>
      </w:pPr>
    </w:p>
    <w:p w14:paraId="60839CAC">
      <w:pPr>
        <w:pStyle w:val="2"/>
        <w:spacing w:line="246" w:lineRule="auto"/>
      </w:pPr>
    </w:p>
    <w:p w14:paraId="785B31FB">
      <w:pPr>
        <w:pStyle w:val="2"/>
        <w:spacing w:line="247" w:lineRule="auto"/>
      </w:pPr>
    </w:p>
    <w:p w14:paraId="5E9ED68D">
      <w:pPr>
        <w:pStyle w:val="2"/>
        <w:spacing w:line="247" w:lineRule="auto"/>
      </w:pPr>
    </w:p>
    <w:p w14:paraId="767B509D">
      <w:pPr>
        <w:pStyle w:val="2"/>
        <w:spacing w:line="247" w:lineRule="auto"/>
      </w:pPr>
    </w:p>
    <w:p w14:paraId="0C6F0079">
      <w:pPr>
        <w:pStyle w:val="2"/>
        <w:spacing w:line="247" w:lineRule="auto"/>
      </w:pPr>
    </w:p>
    <w:p w14:paraId="4EF50DCE">
      <w:pPr>
        <w:pStyle w:val="2"/>
        <w:spacing w:line="247" w:lineRule="auto"/>
      </w:pPr>
    </w:p>
    <w:p w14:paraId="089A1B7E">
      <w:pPr>
        <w:pStyle w:val="2"/>
        <w:spacing w:line="247" w:lineRule="auto"/>
      </w:pPr>
    </w:p>
    <w:p w14:paraId="3517B6B5">
      <w:pPr>
        <w:pStyle w:val="2"/>
        <w:spacing w:line="247" w:lineRule="auto"/>
      </w:pPr>
    </w:p>
    <w:p w14:paraId="12B98CB5">
      <w:pPr>
        <w:pStyle w:val="2"/>
        <w:spacing w:line="247" w:lineRule="auto"/>
      </w:pPr>
    </w:p>
    <w:p w14:paraId="5B528A0E">
      <w:pPr>
        <w:pStyle w:val="2"/>
        <w:spacing w:line="247" w:lineRule="auto"/>
      </w:pPr>
    </w:p>
    <w:p w14:paraId="556E38CF">
      <w:pPr>
        <w:pStyle w:val="2"/>
        <w:spacing w:line="247" w:lineRule="auto"/>
      </w:pPr>
    </w:p>
    <w:p w14:paraId="39FA5FEC">
      <w:pPr>
        <w:pStyle w:val="2"/>
        <w:spacing w:line="247" w:lineRule="auto"/>
      </w:pPr>
    </w:p>
    <w:p w14:paraId="3EEB17A2">
      <w:pPr>
        <w:pStyle w:val="2"/>
        <w:spacing w:line="247" w:lineRule="auto"/>
      </w:pPr>
    </w:p>
    <w:p w14:paraId="488AF5C9">
      <w:pPr>
        <w:pStyle w:val="2"/>
        <w:spacing w:line="247" w:lineRule="auto"/>
      </w:pPr>
    </w:p>
    <w:p w14:paraId="1FC14F91">
      <w:pPr>
        <w:pStyle w:val="2"/>
        <w:spacing w:line="247" w:lineRule="auto"/>
      </w:pPr>
    </w:p>
    <w:p w14:paraId="2B5F7CC0">
      <w:pPr>
        <w:pStyle w:val="2"/>
        <w:spacing w:line="247" w:lineRule="auto"/>
      </w:pPr>
    </w:p>
    <w:p w14:paraId="610A4A5B">
      <w:pPr>
        <w:pStyle w:val="2"/>
        <w:spacing w:line="247" w:lineRule="auto"/>
      </w:pPr>
    </w:p>
    <w:p w14:paraId="01BE6947">
      <w:pPr>
        <w:pStyle w:val="2"/>
        <w:spacing w:line="247" w:lineRule="auto"/>
      </w:pPr>
    </w:p>
    <w:p w14:paraId="186DD698">
      <w:pPr>
        <w:pStyle w:val="2"/>
        <w:spacing w:line="247" w:lineRule="auto"/>
      </w:pPr>
    </w:p>
    <w:p w14:paraId="12452F1B">
      <w:pPr>
        <w:pStyle w:val="2"/>
        <w:spacing w:line="247" w:lineRule="auto"/>
      </w:pPr>
    </w:p>
    <w:p w14:paraId="71F217CD">
      <w:pPr>
        <w:pStyle w:val="2"/>
        <w:spacing w:line="247" w:lineRule="auto"/>
      </w:pPr>
    </w:p>
    <w:p w14:paraId="66667ED2">
      <w:pPr>
        <w:spacing w:before="38" w:line="188" w:lineRule="auto"/>
        <w:ind w:left="268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211</w:t>
      </w:r>
    </w:p>
    <w:p w14:paraId="6E976BB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17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18B61E7D">
      <w:pPr>
        <w:pStyle w:val="2"/>
        <w:spacing w:line="295" w:lineRule="auto"/>
      </w:pPr>
    </w:p>
    <w:p w14:paraId="1DB832DB">
      <w:pPr>
        <w:pStyle w:val="2"/>
        <w:spacing w:line="295" w:lineRule="auto"/>
      </w:pPr>
    </w:p>
    <w:p w14:paraId="7724F4C7">
      <w:pPr>
        <w:pStyle w:val="2"/>
        <w:spacing w:line="296" w:lineRule="auto"/>
      </w:pPr>
    </w:p>
    <w:p w14:paraId="749D53EE">
      <w:pPr>
        <w:pStyle w:val="2"/>
        <w:spacing w:line="296" w:lineRule="auto"/>
      </w:pPr>
    </w:p>
    <w:p w14:paraId="2A6E4532">
      <w:pPr>
        <w:spacing w:before="107" w:line="219" w:lineRule="auto"/>
        <w:ind w:left="26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3"/>
          <w:sz w:val="33"/>
          <w:szCs w:val="33"/>
        </w:rPr>
        <w:t>广东第二师范学院学生基本医疗保险</w:t>
      </w:r>
    </w:p>
    <w:p w14:paraId="6321D903">
      <w:pPr>
        <w:spacing w:before="70" w:line="219" w:lineRule="auto"/>
        <w:ind w:left="155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19"/>
          <w:sz w:val="33"/>
          <w:szCs w:val="33"/>
        </w:rPr>
        <w:t>管理规定(修订)</w:t>
      </w:r>
    </w:p>
    <w:p w14:paraId="787337C0">
      <w:pPr>
        <w:pStyle w:val="2"/>
        <w:spacing w:line="346" w:lineRule="auto"/>
      </w:pPr>
    </w:p>
    <w:p w14:paraId="1BF7A64D">
      <w:pPr>
        <w:spacing w:before="68" w:line="222" w:lineRule="auto"/>
        <w:ind w:left="1479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16"/>
          <w:sz w:val="21"/>
          <w:szCs w:val="21"/>
        </w:rPr>
        <w:t>广</w:t>
      </w:r>
      <w:r>
        <w:rPr>
          <w:rFonts w:ascii="仿宋" w:hAnsi="仿宋" w:eastAsia="仿宋" w:cs="仿宋"/>
          <w:spacing w:val="-2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东</w:t>
      </w:r>
      <w:r>
        <w:rPr>
          <w:rFonts w:ascii="仿宋" w:hAnsi="仿宋" w:eastAsia="仿宋" w:cs="仿宋"/>
          <w:spacing w:val="-31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二</w:t>
      </w:r>
      <w:r>
        <w:rPr>
          <w:rFonts w:ascii="仿宋" w:hAnsi="仿宋" w:eastAsia="仿宋" w:cs="仿宋"/>
          <w:spacing w:val="-2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师 [</w:t>
      </w:r>
      <w:r>
        <w:rPr>
          <w:rFonts w:ascii="仿宋" w:hAnsi="仿宋" w:eastAsia="仿宋" w:cs="仿宋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2</w:t>
      </w:r>
      <w:r>
        <w:rPr>
          <w:rFonts w:ascii="仿宋" w:hAnsi="仿宋" w:eastAsia="仿宋" w:cs="仿宋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0</w:t>
      </w:r>
      <w:r>
        <w:rPr>
          <w:rFonts w:ascii="仿宋" w:hAnsi="仿宋" w:eastAsia="仿宋" w:cs="仿宋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2</w:t>
      </w:r>
      <w:r>
        <w:rPr>
          <w:rFonts w:ascii="仿宋" w:hAnsi="仿宋" w:eastAsia="仿宋" w:cs="仿宋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0</w:t>
      </w:r>
      <w:r>
        <w:rPr>
          <w:rFonts w:ascii="仿宋" w:hAnsi="仿宋" w:eastAsia="仿宋" w:cs="仿宋"/>
          <w:spacing w:val="-39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]</w:t>
      </w:r>
      <w:r>
        <w:rPr>
          <w:rFonts w:ascii="仿宋" w:hAnsi="仿宋" w:eastAsia="仿宋" w:cs="仿宋"/>
          <w:spacing w:val="-28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1</w:t>
      </w:r>
      <w:r>
        <w:rPr>
          <w:rFonts w:ascii="仿宋" w:hAnsi="仿宋" w:eastAsia="仿宋" w:cs="仿宋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2</w:t>
      </w:r>
      <w:r>
        <w:rPr>
          <w:rFonts w:ascii="仿宋" w:hAnsi="仿宋" w:eastAsia="仿宋" w:cs="仿宋"/>
          <w:spacing w:val="-40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5</w:t>
      </w:r>
      <w:r>
        <w:rPr>
          <w:rFonts w:ascii="仿宋" w:hAnsi="仿宋" w:eastAsia="仿宋" w:cs="仿宋"/>
          <w:spacing w:val="-3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6"/>
          <w:sz w:val="21"/>
          <w:szCs w:val="21"/>
        </w:rPr>
        <w:t>号</w:t>
      </w:r>
    </w:p>
    <w:p w14:paraId="1E4B66CE">
      <w:pPr>
        <w:pStyle w:val="2"/>
        <w:spacing w:line="266" w:lineRule="auto"/>
      </w:pPr>
    </w:p>
    <w:p w14:paraId="55A2A447">
      <w:pPr>
        <w:pStyle w:val="2"/>
        <w:spacing w:line="266" w:lineRule="auto"/>
      </w:pPr>
    </w:p>
    <w:p w14:paraId="12B597C1">
      <w:pPr>
        <w:spacing w:before="69" w:line="222" w:lineRule="auto"/>
        <w:ind w:left="204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第</w:t>
      </w:r>
      <w:r>
        <w:rPr>
          <w:rFonts w:ascii="黑体" w:hAnsi="黑体" w:eastAsia="黑体" w:cs="黑体"/>
          <w:spacing w:val="-5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一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则</w:t>
      </w:r>
    </w:p>
    <w:p w14:paraId="54B7F1CA">
      <w:pPr>
        <w:spacing w:before="275" w:line="340" w:lineRule="auto"/>
        <w:ind w:right="396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4"/>
          <w:sz w:val="21"/>
          <w:szCs w:val="21"/>
        </w:rPr>
        <w:t>为贯彻落实《国务院办公厅关于将大学生</w:t>
      </w:r>
      <w:r>
        <w:rPr>
          <w:rFonts w:ascii="宋体" w:hAnsi="宋体" w:eastAsia="宋体" w:cs="宋体"/>
          <w:spacing w:val="-5"/>
          <w:sz w:val="21"/>
          <w:szCs w:val="21"/>
        </w:rPr>
        <w:t>纳入城镇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居民基本医疗保险试点范围的指导意见》(国办发(2008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H19</w:t>
      </w:r>
      <w:r>
        <w:rPr>
          <w:rFonts w:ascii="Times New Roman" w:hAnsi="Times New Roman" w:eastAsia="Times New Roman" w:cs="Times New Roman"/>
          <w:spacing w:val="-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号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)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和省府办公厅《关于将在广东省就读的大学生以及中等职业技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术学校和技工学校学生纳入城镇居民基本医疗保险试点范围的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通知》(粤府办〔2009〕56号)精神，做好我校学生参加广州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市城镇居民基本医疗保险(以下简称学生医保)工作，根据《关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于进一步做好将大学生和中职技校学生纳入</w:t>
      </w:r>
      <w:r>
        <w:rPr>
          <w:rFonts w:ascii="宋体" w:hAnsi="宋体" w:eastAsia="宋体" w:cs="宋体"/>
          <w:spacing w:val="7"/>
          <w:sz w:val="21"/>
          <w:szCs w:val="21"/>
        </w:rPr>
        <w:t>城镇居民基本医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疗保险工作的通知》</w:t>
      </w:r>
      <w:r>
        <w:rPr>
          <w:rFonts w:ascii="宋体" w:hAnsi="宋体" w:eastAsia="宋体" w:cs="宋体"/>
          <w:spacing w:val="8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(粤人社发〔2011〕180号)和《广州市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人民政府办公厅关于印发广州市城乡居民社会医疗保险办法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的通知》(穗府办规〔2017〕24号)的要求，结合学校实际，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制定本规定。</w:t>
      </w:r>
    </w:p>
    <w:p w14:paraId="234051F2">
      <w:pPr>
        <w:spacing w:before="152" w:line="285" w:lineRule="auto"/>
        <w:ind w:right="431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4"/>
          <w:sz w:val="21"/>
          <w:szCs w:val="21"/>
        </w:rPr>
        <w:t>广东第二师范学院学生基本医疗保险管理暂行规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定(以下简称学生医保规定)是广东省政府及学校为了保障学</w:t>
      </w:r>
    </w:p>
    <w:p w14:paraId="45091E70">
      <w:pPr>
        <w:pStyle w:val="2"/>
        <w:spacing w:line="244" w:lineRule="auto"/>
      </w:pPr>
    </w:p>
    <w:p w14:paraId="023621AE">
      <w:pPr>
        <w:pStyle w:val="2"/>
        <w:spacing w:line="244" w:lineRule="auto"/>
      </w:pPr>
    </w:p>
    <w:p w14:paraId="0A7855C9">
      <w:pPr>
        <w:pStyle w:val="2"/>
        <w:spacing w:line="244" w:lineRule="auto"/>
      </w:pPr>
    </w:p>
    <w:p w14:paraId="7393F0F9">
      <w:pPr>
        <w:spacing w:before="38" w:line="188" w:lineRule="auto"/>
        <w:ind w:left="268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212</w:t>
      </w:r>
    </w:p>
    <w:p w14:paraId="64BE448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18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217D30FA">
      <w:pPr>
        <w:pStyle w:val="2"/>
        <w:spacing w:line="288" w:lineRule="auto"/>
      </w:pPr>
    </w:p>
    <w:p w14:paraId="1C0A6544">
      <w:pPr>
        <w:pStyle w:val="2"/>
        <w:spacing w:line="288" w:lineRule="auto"/>
      </w:pPr>
    </w:p>
    <w:p w14:paraId="66BA046D">
      <w:pPr>
        <w:pStyle w:val="2"/>
        <w:spacing w:line="288" w:lineRule="auto"/>
      </w:pPr>
    </w:p>
    <w:p w14:paraId="0C41C7D6">
      <w:pPr>
        <w:pStyle w:val="2"/>
        <w:spacing w:line="289" w:lineRule="auto"/>
      </w:pPr>
    </w:p>
    <w:p w14:paraId="6C9C05FA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生身体健康而实行的一项保障制度。</w:t>
      </w:r>
    </w:p>
    <w:p w14:paraId="240968FE">
      <w:pPr>
        <w:spacing w:before="138" w:line="315" w:lineRule="auto"/>
        <w:ind w:right="430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第三条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学生医保规定的实施应贯彻积极防病、保障基本医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疗、杜绝浪费的原则，由学校学生医疗保险管理领导小组主管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和监督。</w:t>
      </w:r>
    </w:p>
    <w:p w14:paraId="4412E707">
      <w:pPr>
        <w:spacing w:before="134" w:line="286" w:lineRule="auto"/>
        <w:ind w:right="454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6"/>
          <w:sz w:val="21"/>
          <w:szCs w:val="21"/>
        </w:rPr>
        <w:t>第四条</w:t>
      </w:r>
      <w:r>
        <w:rPr>
          <w:rFonts w:ascii="黑体" w:hAnsi="黑体" w:eastAsia="黑体" w:cs="黑体"/>
          <w:spacing w:val="-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享受学生医保待遇的人员，既有享受学生医保待遇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的权利，又有负责维护、遵守学生医保管理</w:t>
      </w:r>
      <w:r>
        <w:rPr>
          <w:rFonts w:ascii="宋体" w:hAnsi="宋体" w:eastAsia="宋体" w:cs="宋体"/>
          <w:spacing w:val="-2"/>
          <w:sz w:val="21"/>
          <w:szCs w:val="21"/>
        </w:rPr>
        <w:t>规章制度的义务。</w:t>
      </w:r>
    </w:p>
    <w:p w14:paraId="33E8C863">
      <w:pPr>
        <w:spacing w:before="146" w:line="309" w:lineRule="auto"/>
        <w:ind w:right="444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第五条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学校享受学生医保待遇的人员，应当严格根据广东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省、广州市的相关规定和本规定报销医疗费用，学校学生医疗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保险管理办公室对学生医保费用的报销进行审</w:t>
      </w:r>
      <w:r>
        <w:rPr>
          <w:rFonts w:ascii="宋体" w:hAnsi="宋体" w:eastAsia="宋体" w:cs="宋体"/>
          <w:spacing w:val="2"/>
          <w:sz w:val="21"/>
          <w:szCs w:val="21"/>
        </w:rPr>
        <w:t>批。</w:t>
      </w:r>
    </w:p>
    <w:p w14:paraId="69A6708E">
      <w:pPr>
        <w:spacing w:before="146" w:line="326" w:lineRule="auto"/>
        <w:ind w:right="452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第六条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参保人员需每年足额缴纳医保费(备注：具体标准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以当年省、市有关部门的最新文件为准),保险期为一年(每年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1"/>
          <w:szCs w:val="21"/>
        </w:rPr>
        <w:t>1 月1日至12月31日)。参保和缴费时间为每年的9月1日至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12 月20日。由学校统一代收代缴。无特殊情况不接</w:t>
      </w:r>
      <w:r>
        <w:rPr>
          <w:rFonts w:ascii="宋体" w:hAnsi="宋体" w:eastAsia="宋体" w:cs="宋体"/>
          <w:spacing w:val="2"/>
          <w:sz w:val="21"/>
          <w:szCs w:val="21"/>
        </w:rPr>
        <w:t>受中途参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保。全员参保，中途不得退保。</w:t>
      </w:r>
    </w:p>
    <w:p w14:paraId="71F76744">
      <w:pPr>
        <w:spacing w:before="142" w:line="352" w:lineRule="auto"/>
        <w:ind w:right="279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参保学生如有毕业、退学等情况，毕业、退学时仍可享受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当年度城乡居民社会医疗保险待遇，可携毕业证明、退学证明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等资料到广州市医保经办机构办理门诊选点申请，选点确认</w:t>
      </w:r>
      <w:r>
        <w:rPr>
          <w:rFonts w:ascii="宋体" w:hAnsi="宋体" w:eastAsia="宋体" w:cs="宋体"/>
          <w:spacing w:val="-3"/>
          <w:sz w:val="21"/>
          <w:szCs w:val="21"/>
        </w:rPr>
        <w:t>后，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可按规定到其选定的医疗机构享受普通门(急)诊待遇。</w:t>
      </w:r>
    </w:p>
    <w:p w14:paraId="50479DA8">
      <w:pPr>
        <w:pStyle w:val="2"/>
        <w:spacing w:line="262" w:lineRule="auto"/>
      </w:pPr>
    </w:p>
    <w:p w14:paraId="474A4380">
      <w:pPr>
        <w:pStyle w:val="2"/>
        <w:spacing w:line="262" w:lineRule="auto"/>
      </w:pPr>
    </w:p>
    <w:p w14:paraId="3AF60875">
      <w:pPr>
        <w:pStyle w:val="2"/>
        <w:spacing w:line="262" w:lineRule="auto"/>
      </w:pPr>
    </w:p>
    <w:p w14:paraId="400128B6">
      <w:pPr>
        <w:pStyle w:val="2"/>
        <w:spacing w:line="263" w:lineRule="auto"/>
      </w:pPr>
    </w:p>
    <w:p w14:paraId="0263FC12">
      <w:pPr>
        <w:pStyle w:val="2"/>
        <w:spacing w:line="263" w:lineRule="auto"/>
      </w:pPr>
    </w:p>
    <w:p w14:paraId="133F4DF3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213</w:t>
      </w:r>
    </w:p>
    <w:p w14:paraId="6C0F0055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19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4E748C4E">
      <w:pPr>
        <w:pStyle w:val="2"/>
        <w:spacing w:line="282" w:lineRule="auto"/>
      </w:pPr>
    </w:p>
    <w:p w14:paraId="13A407B8">
      <w:pPr>
        <w:pStyle w:val="2"/>
        <w:spacing w:line="282" w:lineRule="auto"/>
      </w:pPr>
    </w:p>
    <w:p w14:paraId="28B8C916">
      <w:pPr>
        <w:pStyle w:val="2"/>
        <w:spacing w:line="282" w:lineRule="auto"/>
      </w:pPr>
    </w:p>
    <w:p w14:paraId="1DA61F2A">
      <w:pPr>
        <w:pStyle w:val="2"/>
        <w:spacing w:line="283" w:lineRule="auto"/>
      </w:pPr>
    </w:p>
    <w:p w14:paraId="47F260A6">
      <w:pPr>
        <w:spacing w:before="78" w:line="221" w:lineRule="auto"/>
        <w:ind w:left="12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第二章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享受学生医保待遇的范围</w:t>
      </w:r>
    </w:p>
    <w:p w14:paraId="0B17034A">
      <w:pPr>
        <w:spacing w:before="132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第七条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学校下列人员可以享受学生医保：</w:t>
      </w:r>
    </w:p>
    <w:p w14:paraId="60F90418">
      <w:pPr>
        <w:spacing w:before="172" w:line="362" w:lineRule="auto"/>
        <w:ind w:right="48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参加广州市城镇居民基本医疗保险并足额及时缴交当年度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居民医疗保险费的，具有我校正式学籍的普通本</w:t>
      </w:r>
      <w:r>
        <w:rPr>
          <w:rFonts w:ascii="宋体" w:hAnsi="宋体" w:eastAsia="宋体" w:cs="宋体"/>
          <w:spacing w:val="7"/>
          <w:sz w:val="20"/>
          <w:szCs w:val="20"/>
        </w:rPr>
        <w:t>科生。</w:t>
      </w:r>
    </w:p>
    <w:p w14:paraId="022084B5">
      <w:pPr>
        <w:pStyle w:val="2"/>
        <w:spacing w:line="303" w:lineRule="auto"/>
      </w:pPr>
    </w:p>
    <w:p w14:paraId="7024583B">
      <w:pPr>
        <w:spacing w:before="78" w:line="221" w:lineRule="auto"/>
        <w:ind w:left="152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第三章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管理机构及职责</w:t>
      </w:r>
    </w:p>
    <w:p w14:paraId="44FB586A">
      <w:pPr>
        <w:spacing w:before="133" w:line="370" w:lineRule="auto"/>
        <w:ind w:right="295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第八条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学校成立学生医疗保险管理领导小组：由主管后勤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1"/>
          <w:sz w:val="20"/>
          <w:szCs w:val="20"/>
        </w:rPr>
        <w:t>卫生工作的校领导任组长，成员由后勤基建处、学生工作部(处)、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财务处及医务所负责人组成，下设学生医疗保险管理办公室，</w:t>
      </w:r>
    </w:p>
    <w:p w14:paraId="5D18C5A2">
      <w:pPr>
        <w:spacing w:before="2" w:line="370" w:lineRule="auto"/>
        <w:ind w:right="48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 xml:space="preserve">其组成是：医务所设专职人员，学生工作部(处)、财务处各 </w:t>
      </w:r>
      <w:r>
        <w:rPr>
          <w:rFonts w:ascii="宋体" w:hAnsi="宋体" w:eastAsia="宋体" w:cs="宋体"/>
          <w:spacing w:val="9"/>
          <w:sz w:val="20"/>
          <w:szCs w:val="20"/>
        </w:rPr>
        <w:t>派一名工作人员参加，处理日常相关的事务。办公室设在医务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所，办公室主任由医务所所长兼任。</w:t>
      </w:r>
    </w:p>
    <w:p w14:paraId="548D5AB6">
      <w:pPr>
        <w:spacing w:before="6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学生医疗保险管理领导小组履行下列职责：</w:t>
      </w:r>
    </w:p>
    <w:p w14:paraId="23B33972">
      <w:pPr>
        <w:spacing w:before="142" w:line="299" w:lineRule="auto"/>
        <w:ind w:right="48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(一)推进广东省及广州市有关基本医疗保险的相</w:t>
      </w:r>
      <w:r>
        <w:rPr>
          <w:rFonts w:ascii="宋体" w:hAnsi="宋体" w:eastAsia="宋体" w:cs="宋体"/>
          <w:spacing w:val="12"/>
          <w:sz w:val="20"/>
          <w:szCs w:val="20"/>
        </w:rPr>
        <w:t>关规定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在学校的贯彻执行；</w:t>
      </w:r>
    </w:p>
    <w:p w14:paraId="0CEBA981">
      <w:pPr>
        <w:spacing w:before="171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(二)决定学校医务所上报的有关执行本规定的重大事项；</w:t>
      </w:r>
    </w:p>
    <w:p w14:paraId="037A67AF">
      <w:pPr>
        <w:spacing w:before="15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(三)解释本规定。</w:t>
      </w:r>
    </w:p>
    <w:p w14:paraId="4F6F3EA3">
      <w:pPr>
        <w:spacing w:before="180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第九条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医务所履行下列职责：</w:t>
      </w:r>
    </w:p>
    <w:p w14:paraId="342780AF">
      <w:pPr>
        <w:spacing w:before="133" w:line="452" w:lineRule="auto"/>
        <w:ind w:right="480" w:firstLine="53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21"/>
          <w:sz w:val="20"/>
          <w:szCs w:val="20"/>
        </w:rPr>
        <w:t>(一)审批在广州市就诊的普通门(急)诊的医疗费</w:t>
      </w:r>
      <w:r>
        <w:rPr>
          <w:rFonts w:ascii="宋体" w:hAnsi="宋体" w:eastAsia="宋体" w:cs="宋体"/>
          <w:spacing w:val="20"/>
          <w:sz w:val="20"/>
          <w:szCs w:val="20"/>
        </w:rPr>
        <w:t>报销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14"/>
          <w:szCs w:val="14"/>
        </w:rPr>
        <w:t>申</w:t>
      </w:r>
      <w:r>
        <w:rPr>
          <w:rFonts w:ascii="宋体" w:hAnsi="宋体" w:eastAsia="宋体" w:cs="宋体"/>
          <w:spacing w:val="2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0"/>
          <w:sz w:val="14"/>
          <w:szCs w:val="14"/>
        </w:rPr>
        <w:t>请</w:t>
      </w:r>
      <w:r>
        <w:rPr>
          <w:rFonts w:ascii="宋体" w:hAnsi="宋体" w:eastAsia="宋体" w:cs="宋体"/>
          <w:spacing w:val="18"/>
          <w:w w:val="10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0"/>
          <w:sz w:val="14"/>
          <w:szCs w:val="14"/>
        </w:rPr>
        <w:t>；</w:t>
      </w:r>
    </w:p>
    <w:p w14:paraId="50E1E47E">
      <w:pPr>
        <w:pStyle w:val="2"/>
        <w:spacing w:line="470" w:lineRule="auto"/>
      </w:pPr>
    </w:p>
    <w:p w14:paraId="576FC91E">
      <w:pPr>
        <w:spacing w:before="41" w:line="188" w:lineRule="auto"/>
        <w:ind w:left="269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214</w:t>
      </w:r>
    </w:p>
    <w:p w14:paraId="41B83AC0">
      <w:pPr>
        <w:pStyle w:val="2"/>
        <w:spacing w:line="329" w:lineRule="auto"/>
      </w:pPr>
    </w:p>
    <w:p w14:paraId="41DF9110">
      <w:pPr>
        <w:pStyle w:val="2"/>
        <w:spacing w:line="330" w:lineRule="auto"/>
      </w:pPr>
    </w:p>
    <w:p w14:paraId="47F92B2C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218/30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080C3D39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20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253B07F2">
      <w:pPr>
        <w:pStyle w:val="2"/>
        <w:spacing w:line="290" w:lineRule="auto"/>
      </w:pPr>
    </w:p>
    <w:p w14:paraId="169C114B">
      <w:pPr>
        <w:pStyle w:val="2"/>
        <w:spacing w:line="291" w:lineRule="auto"/>
      </w:pPr>
    </w:p>
    <w:p w14:paraId="14C08E77">
      <w:pPr>
        <w:pStyle w:val="2"/>
        <w:spacing w:line="291" w:lineRule="auto"/>
      </w:pPr>
    </w:p>
    <w:p w14:paraId="60CA8889">
      <w:pPr>
        <w:pStyle w:val="2"/>
        <w:spacing w:line="291" w:lineRule="auto"/>
      </w:pPr>
    </w:p>
    <w:p w14:paraId="6839CA4C">
      <w:pPr>
        <w:spacing w:before="68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3"/>
          <w:sz w:val="21"/>
          <w:szCs w:val="21"/>
        </w:rPr>
        <w:t>(二)审核普通门(急)诊报销资料及票据；</w:t>
      </w:r>
    </w:p>
    <w:p w14:paraId="3F889CA9">
      <w:pPr>
        <w:spacing w:before="131" w:line="285" w:lineRule="auto"/>
        <w:ind w:right="441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(三)审批学生外出(包括定点医院与非定点医院)就诊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发生的医疗费报销申请；</w:t>
      </w:r>
    </w:p>
    <w:p w14:paraId="39EC68A9">
      <w:pPr>
        <w:spacing w:before="150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(四)审批学生在校外医院就诊申请报销的医疗费用。</w:t>
      </w:r>
    </w:p>
    <w:p w14:paraId="3283B72A">
      <w:pPr>
        <w:spacing w:before="176" w:line="278" w:lineRule="auto"/>
        <w:ind w:right="436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第十条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学生工作部(处)配合医务所进行学生医疗保险的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宣传、引导工作，协助学生信息的收集、整理、上报工作。</w:t>
      </w:r>
    </w:p>
    <w:p w14:paraId="54D668E4">
      <w:pPr>
        <w:spacing w:before="151" w:line="290" w:lineRule="auto"/>
        <w:ind w:right="440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第十一条 </w:t>
      </w:r>
      <w:r>
        <w:rPr>
          <w:rFonts w:ascii="宋体" w:hAnsi="宋体" w:eastAsia="宋体" w:cs="宋体"/>
          <w:spacing w:val="-5"/>
          <w:sz w:val="21"/>
          <w:szCs w:val="21"/>
        </w:rPr>
        <w:t>财务处协助负责相关费用收缴、转交、出具缴费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明细表工作。</w:t>
      </w:r>
    </w:p>
    <w:p w14:paraId="4FCF5B10">
      <w:pPr>
        <w:spacing w:before="139" w:line="319" w:lineRule="auto"/>
        <w:ind w:right="434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第十二条 </w:t>
      </w:r>
      <w:r>
        <w:rPr>
          <w:rFonts w:ascii="宋体" w:hAnsi="宋体" w:eastAsia="宋体" w:cs="宋体"/>
          <w:spacing w:val="-4"/>
          <w:sz w:val="21"/>
          <w:szCs w:val="21"/>
        </w:rPr>
        <w:t>根据相关规定，学校对参加医疗保险的</w:t>
      </w:r>
      <w:r>
        <w:rPr>
          <w:rFonts w:ascii="宋体" w:hAnsi="宋体" w:eastAsia="宋体" w:cs="宋体"/>
          <w:spacing w:val="-5"/>
          <w:sz w:val="21"/>
          <w:szCs w:val="21"/>
        </w:rPr>
        <w:t>学生，以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方便就医为原则，由医务所主诊医生提出转诊到定点医院(见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本规定第四章第十五条)就诊的意见，学生不服从者，所发生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的医疗费用不予报销。</w:t>
      </w:r>
    </w:p>
    <w:p w14:paraId="51DE99E2">
      <w:pPr>
        <w:spacing w:before="151" w:line="307" w:lineRule="auto"/>
        <w:ind w:right="347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第十三条 </w:t>
      </w:r>
      <w:r>
        <w:rPr>
          <w:rFonts w:ascii="宋体" w:hAnsi="宋体" w:eastAsia="宋体" w:cs="宋体"/>
          <w:spacing w:val="-1"/>
          <w:sz w:val="21"/>
          <w:szCs w:val="21"/>
        </w:rPr>
        <w:t>参加广州市城乡居民基本医疗保险学生的门特、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门慢、门诊专科和住院医疗保险待遇由广州医疗</w:t>
      </w:r>
      <w:r>
        <w:rPr>
          <w:rFonts w:ascii="宋体" w:hAnsi="宋体" w:eastAsia="宋体" w:cs="宋体"/>
          <w:spacing w:val="-2"/>
          <w:sz w:val="21"/>
          <w:szCs w:val="21"/>
        </w:rPr>
        <w:t>保险服务管理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局从广州市居民医保基金按规定比例支付。</w:t>
      </w:r>
    </w:p>
    <w:p w14:paraId="64842D30">
      <w:pPr>
        <w:spacing w:before="152" w:line="307" w:lineRule="auto"/>
        <w:ind w:right="262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11"/>
          <w:sz w:val="21"/>
          <w:szCs w:val="21"/>
        </w:rPr>
        <w:t xml:space="preserve">第十四条 </w:t>
      </w:r>
      <w:r>
        <w:rPr>
          <w:rFonts w:ascii="宋体" w:hAnsi="宋体" w:eastAsia="宋体" w:cs="宋体"/>
          <w:spacing w:val="11"/>
          <w:sz w:val="21"/>
          <w:szCs w:val="21"/>
        </w:rPr>
        <w:t>广州市医疗保险服务中心按70元/人-年的标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7"/>
          <w:sz w:val="21"/>
          <w:szCs w:val="21"/>
        </w:rPr>
        <w:t>准，向学校限额支付的普通门(急)诊医疗保险资金进行统筹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使用(见广州大中专院校学生普通门诊医疗费限额管理协议书)。</w:t>
      </w:r>
    </w:p>
    <w:p w14:paraId="55095CC6">
      <w:pPr>
        <w:pStyle w:val="2"/>
        <w:spacing w:line="242" w:lineRule="auto"/>
      </w:pPr>
    </w:p>
    <w:p w14:paraId="5744F845">
      <w:pPr>
        <w:pStyle w:val="2"/>
        <w:spacing w:line="242" w:lineRule="auto"/>
      </w:pPr>
    </w:p>
    <w:p w14:paraId="3757A78C">
      <w:pPr>
        <w:pStyle w:val="2"/>
        <w:spacing w:line="243" w:lineRule="auto"/>
      </w:pPr>
    </w:p>
    <w:p w14:paraId="3F0500DD">
      <w:pPr>
        <w:pStyle w:val="2"/>
        <w:spacing w:line="243" w:lineRule="auto"/>
      </w:pPr>
    </w:p>
    <w:p w14:paraId="04D07EE4">
      <w:pPr>
        <w:pStyle w:val="2"/>
        <w:spacing w:line="243" w:lineRule="auto"/>
      </w:pPr>
    </w:p>
    <w:p w14:paraId="1CBBFE0C">
      <w:pPr>
        <w:pStyle w:val="2"/>
        <w:spacing w:line="243" w:lineRule="auto"/>
      </w:pPr>
    </w:p>
    <w:p w14:paraId="10C352B1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215</w:t>
      </w:r>
    </w:p>
    <w:p w14:paraId="573293A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21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212E3144">
      <w:pPr>
        <w:pStyle w:val="2"/>
        <w:spacing w:line="289" w:lineRule="auto"/>
      </w:pPr>
    </w:p>
    <w:p w14:paraId="5272D31D">
      <w:pPr>
        <w:pStyle w:val="2"/>
        <w:spacing w:line="289" w:lineRule="auto"/>
      </w:pPr>
    </w:p>
    <w:p w14:paraId="19CBCD80">
      <w:pPr>
        <w:pStyle w:val="2"/>
        <w:spacing w:line="290" w:lineRule="auto"/>
      </w:pPr>
    </w:p>
    <w:p w14:paraId="0385A673">
      <w:pPr>
        <w:pStyle w:val="2"/>
        <w:spacing w:line="290" w:lineRule="auto"/>
      </w:pPr>
    </w:p>
    <w:p w14:paraId="30527D61">
      <w:pPr>
        <w:spacing w:before="69" w:line="222" w:lineRule="auto"/>
        <w:ind w:left="187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第四章</w:t>
      </w:r>
      <w:r>
        <w:rPr>
          <w:rFonts w:ascii="黑体" w:hAnsi="黑体" w:eastAsia="黑体" w:cs="黑体"/>
          <w:spacing w:val="27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校外定点医院</w:t>
      </w:r>
    </w:p>
    <w:p w14:paraId="7B28946A">
      <w:pPr>
        <w:spacing w:before="137" w:line="288" w:lineRule="auto"/>
        <w:ind w:left="429" w:right="795" w:hanging="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第十五条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学生医保实行定点医院医疗费用报销制度。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下列医院为校外转诊定点医院：</w:t>
      </w:r>
    </w:p>
    <w:p w14:paraId="1F94A451">
      <w:pPr>
        <w:spacing w:before="138" w:line="290" w:lineRule="auto"/>
        <w:ind w:right="442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(一)广东省第二人民医院(三甲医院，广</w:t>
      </w:r>
      <w:r>
        <w:rPr>
          <w:rFonts w:ascii="宋体" w:hAnsi="宋体" w:eastAsia="宋体" w:cs="宋体"/>
          <w:spacing w:val="7"/>
          <w:sz w:val="21"/>
          <w:szCs w:val="21"/>
        </w:rPr>
        <w:t>州市海珠区石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4"/>
          <w:sz w:val="21"/>
          <w:szCs w:val="21"/>
        </w:rPr>
        <w:t>榴岗路1号);</w:t>
      </w:r>
    </w:p>
    <w:p w14:paraId="3099E129">
      <w:pPr>
        <w:spacing w:before="141" w:line="289" w:lineRule="auto"/>
        <w:ind w:right="43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(二)中国人民解放军陆军第七十四集团军医院(</w:t>
      </w:r>
      <w:r>
        <w:rPr>
          <w:rFonts w:ascii="宋体" w:hAnsi="宋体" w:eastAsia="宋体" w:cs="宋体"/>
          <w:spacing w:val="7"/>
          <w:sz w:val="21"/>
          <w:szCs w:val="21"/>
        </w:rPr>
        <w:t>三甲医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院，广州市海珠区新港中路468号);</w:t>
      </w:r>
    </w:p>
    <w:p w14:paraId="5EB4DFC9">
      <w:pPr>
        <w:spacing w:before="162" w:line="281" w:lineRule="auto"/>
        <w:ind w:right="434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(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三)中山大学附属第一医院(三甲医院，广</w:t>
      </w:r>
      <w:r>
        <w:rPr>
          <w:rFonts w:ascii="宋体" w:hAnsi="宋体" w:eastAsia="宋体" w:cs="宋体"/>
          <w:spacing w:val="5"/>
          <w:sz w:val="21"/>
          <w:szCs w:val="21"/>
        </w:rPr>
        <w:t>州市越秀区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中山二路58号);</w:t>
      </w:r>
    </w:p>
    <w:p w14:paraId="2AC9DF43">
      <w:pPr>
        <w:spacing w:before="138" w:line="295" w:lineRule="auto"/>
        <w:ind w:right="441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(四)广东省人民医院(三甲医院，广州市越</w:t>
      </w:r>
      <w:r>
        <w:rPr>
          <w:rFonts w:ascii="宋体" w:hAnsi="宋体" w:eastAsia="宋体" w:cs="宋体"/>
          <w:spacing w:val="7"/>
          <w:sz w:val="21"/>
          <w:szCs w:val="21"/>
        </w:rPr>
        <w:t>秀区中山二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1"/>
          <w:sz w:val="21"/>
          <w:szCs w:val="21"/>
        </w:rPr>
        <w:t>路106号)</w:t>
      </w:r>
    </w:p>
    <w:p w14:paraId="632E8F98">
      <w:pPr>
        <w:spacing w:before="149" w:line="286" w:lineRule="auto"/>
        <w:ind w:right="436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(五)广东省荣军医院(二甲医院，广州市海珠区新港西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路114</w:t>
      </w:r>
      <w:r>
        <w:rPr>
          <w:rFonts w:ascii="宋体" w:hAnsi="宋体" w:eastAsia="宋体" w:cs="宋体"/>
          <w:spacing w:val="-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号);</w:t>
      </w:r>
    </w:p>
    <w:p w14:paraId="5AF52B50">
      <w:pPr>
        <w:spacing w:before="151" w:line="281" w:lineRule="auto"/>
        <w:ind w:right="436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(六)广州市新海医院(二甲医院，广州市海珠区新港西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路167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号);</w:t>
      </w:r>
    </w:p>
    <w:p w14:paraId="4D7950BB">
      <w:pPr>
        <w:spacing w:before="159" w:line="281" w:lineRule="auto"/>
        <w:ind w:right="443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(七)广州市海珠区第一人民医院(二甲医院，广州市海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3"/>
          <w:sz w:val="21"/>
          <w:szCs w:val="21"/>
        </w:rPr>
        <w:t>珠区前进路南园新村1号之一);</w:t>
      </w:r>
    </w:p>
    <w:p w14:paraId="63969031">
      <w:pPr>
        <w:spacing w:before="162" w:line="281" w:lineRule="auto"/>
        <w:ind w:right="434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(八)广州市中西医结合医院(三甲医院，广州市花都区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新都大道67号);</w:t>
      </w:r>
    </w:p>
    <w:p w14:paraId="359A3776">
      <w:pPr>
        <w:spacing w:before="140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(九)广州市花都区人民医院(二甲医院，广州市花都区</w:t>
      </w:r>
    </w:p>
    <w:p w14:paraId="03A32A23">
      <w:pPr>
        <w:pStyle w:val="2"/>
        <w:spacing w:line="335" w:lineRule="auto"/>
      </w:pPr>
    </w:p>
    <w:p w14:paraId="11CE4FFA">
      <w:pPr>
        <w:pStyle w:val="2"/>
        <w:spacing w:line="336" w:lineRule="auto"/>
      </w:pPr>
    </w:p>
    <w:p w14:paraId="636BE3FE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216</w:t>
      </w:r>
    </w:p>
    <w:p w14:paraId="7E29F2D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22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162D0EC6">
      <w:pPr>
        <w:pStyle w:val="2"/>
        <w:spacing w:line="290" w:lineRule="auto"/>
      </w:pPr>
    </w:p>
    <w:p w14:paraId="784750A1">
      <w:pPr>
        <w:pStyle w:val="2"/>
        <w:spacing w:line="291" w:lineRule="auto"/>
      </w:pPr>
    </w:p>
    <w:p w14:paraId="69674312">
      <w:pPr>
        <w:pStyle w:val="2"/>
        <w:spacing w:line="291" w:lineRule="auto"/>
      </w:pPr>
    </w:p>
    <w:p w14:paraId="7941D946">
      <w:pPr>
        <w:pStyle w:val="2"/>
        <w:spacing w:line="291" w:lineRule="auto"/>
      </w:pPr>
    </w:p>
    <w:p w14:paraId="1BA0630C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新华街新华路48号)。</w:t>
      </w:r>
    </w:p>
    <w:p w14:paraId="76E364BA">
      <w:pPr>
        <w:spacing w:before="150" w:line="345" w:lineRule="auto"/>
        <w:ind w:right="445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(十)广州市各专科医院(眼科、骨科、口腔科、皮肤科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等)。</w:t>
      </w:r>
    </w:p>
    <w:p w14:paraId="3B7F6948">
      <w:pPr>
        <w:pStyle w:val="2"/>
        <w:spacing w:line="339" w:lineRule="auto"/>
      </w:pPr>
    </w:p>
    <w:p w14:paraId="48426EC7">
      <w:pPr>
        <w:spacing w:before="68" w:line="221" w:lineRule="auto"/>
        <w:ind w:left="147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3"/>
          <w:sz w:val="21"/>
          <w:szCs w:val="21"/>
        </w:rPr>
        <w:t>第五章</w:t>
      </w:r>
      <w:r>
        <w:rPr>
          <w:rFonts w:ascii="黑体" w:hAnsi="黑体" w:eastAsia="黑体" w:cs="黑体"/>
          <w:spacing w:val="23"/>
          <w:sz w:val="21"/>
          <w:szCs w:val="21"/>
        </w:rPr>
        <w:t xml:space="preserve">   </w:t>
      </w:r>
      <w:r>
        <w:rPr>
          <w:rFonts w:ascii="黑体" w:hAnsi="黑体" w:eastAsia="黑体" w:cs="黑体"/>
          <w:b/>
          <w:bCs/>
          <w:spacing w:val="23"/>
          <w:sz w:val="21"/>
          <w:szCs w:val="21"/>
        </w:rPr>
        <w:t>转诊和校外就诊</w:t>
      </w:r>
    </w:p>
    <w:p w14:paraId="76390BA1">
      <w:pPr>
        <w:spacing w:before="143" w:line="285" w:lineRule="auto"/>
        <w:ind w:right="442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第十六条 </w:t>
      </w:r>
      <w:r>
        <w:rPr>
          <w:rFonts w:ascii="宋体" w:hAnsi="宋体" w:eastAsia="宋体" w:cs="宋体"/>
          <w:spacing w:val="-5"/>
          <w:sz w:val="21"/>
          <w:szCs w:val="21"/>
        </w:rPr>
        <w:t>享受学生医保待遇的人员，一般常见病首诊必须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在本校医务所就医。</w:t>
      </w:r>
    </w:p>
    <w:p w14:paraId="5E45A217">
      <w:pPr>
        <w:spacing w:before="160" w:line="322" w:lineRule="auto"/>
        <w:ind w:right="441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第十七条 </w:t>
      </w:r>
      <w:r>
        <w:rPr>
          <w:rFonts w:ascii="宋体" w:hAnsi="宋体" w:eastAsia="宋体" w:cs="宋体"/>
          <w:spacing w:val="-1"/>
          <w:sz w:val="21"/>
          <w:szCs w:val="21"/>
        </w:rPr>
        <w:t>因病情需要转到定点医院(见本规定</w:t>
      </w:r>
      <w:r>
        <w:rPr>
          <w:rFonts w:ascii="宋体" w:hAnsi="宋体" w:eastAsia="宋体" w:cs="宋体"/>
          <w:spacing w:val="-2"/>
          <w:sz w:val="21"/>
          <w:szCs w:val="21"/>
        </w:rPr>
        <w:t>第四章第十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五条)就诊或复诊者，必须经校医务所主诊医生同意，</w:t>
      </w:r>
      <w:r>
        <w:rPr>
          <w:rFonts w:ascii="宋体" w:hAnsi="宋体" w:eastAsia="宋体" w:cs="宋体"/>
          <w:spacing w:val="3"/>
          <w:sz w:val="21"/>
          <w:szCs w:val="21"/>
        </w:rPr>
        <w:t>并签署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转诊意见(可记录在病历上),所发生的费用可按规定给予一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定比例的报销。学生不服从者，所发生的医疗费用不予报销(急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诊除外)。</w:t>
      </w:r>
    </w:p>
    <w:p w14:paraId="3CEC64EA">
      <w:pPr>
        <w:spacing w:before="159" w:line="308" w:lineRule="auto"/>
        <w:ind w:right="433" w:firstLine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第十八条 </w:t>
      </w:r>
      <w:r>
        <w:rPr>
          <w:rFonts w:ascii="宋体" w:hAnsi="宋体" w:eastAsia="宋体" w:cs="宋体"/>
          <w:spacing w:val="-4"/>
          <w:sz w:val="21"/>
          <w:szCs w:val="21"/>
        </w:rPr>
        <w:t>符合下列情况，在广州市内、外就诊者，</w:t>
      </w:r>
      <w:r>
        <w:rPr>
          <w:rFonts w:ascii="宋体" w:hAnsi="宋体" w:eastAsia="宋体" w:cs="宋体"/>
          <w:spacing w:val="-5"/>
          <w:sz w:val="21"/>
          <w:szCs w:val="21"/>
        </w:rPr>
        <w:t>提供当</w:t>
      </w:r>
      <w:r>
        <w:rPr>
          <w:rFonts w:ascii="宋体" w:hAnsi="宋体" w:eastAsia="宋体" w:cs="宋体"/>
          <w:sz w:val="21"/>
          <w:szCs w:val="21"/>
        </w:rPr>
        <w:t xml:space="preserve"> 地县级以上医院就诊的病历、医药费单据和相关的证明材</w:t>
      </w:r>
      <w:r>
        <w:rPr>
          <w:rFonts w:ascii="宋体" w:hAnsi="宋体" w:eastAsia="宋体" w:cs="宋体"/>
          <w:spacing w:val="-1"/>
          <w:sz w:val="21"/>
          <w:szCs w:val="21"/>
        </w:rPr>
        <w:t>料，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向校医务所申请并获得批准的，可以报销医疗费：</w:t>
      </w:r>
    </w:p>
    <w:p w14:paraId="6B9E68DB">
      <w:pPr>
        <w:spacing w:before="149" w:line="219" w:lineRule="auto"/>
        <w:ind w:left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(一)在广州市外实习的学生实习期间患病；</w:t>
      </w:r>
    </w:p>
    <w:p w14:paraId="34D4752A">
      <w:pPr>
        <w:spacing w:before="142" w:line="294" w:lineRule="auto"/>
        <w:ind w:right="440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(二)享受医保待遇的学生，发生急(急诊)、危重(由医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院下达病危通知书)病情；寒暑假外出期间患急性病；</w:t>
      </w:r>
    </w:p>
    <w:p w14:paraId="3D380FFA">
      <w:pPr>
        <w:spacing w:before="131" w:line="291" w:lineRule="auto"/>
        <w:ind w:right="439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(三)经学校学生医疗保险管理办公室同意到广州市外医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院治疗者。</w:t>
      </w:r>
    </w:p>
    <w:p w14:paraId="0C78B380">
      <w:pPr>
        <w:pStyle w:val="2"/>
        <w:spacing w:line="329" w:lineRule="auto"/>
      </w:pPr>
    </w:p>
    <w:p w14:paraId="25D60D47">
      <w:pPr>
        <w:pStyle w:val="2"/>
        <w:spacing w:line="329" w:lineRule="auto"/>
      </w:pPr>
    </w:p>
    <w:p w14:paraId="619BFA31">
      <w:pPr>
        <w:spacing w:before="37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217</w:t>
      </w:r>
    </w:p>
    <w:p w14:paraId="63801C7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23" w:type="default"/>
          <w:pgSz w:w="8050" w:h="11170"/>
          <w:pgMar w:top="400" w:right="767" w:bottom="149" w:left="1169" w:header="0" w:footer="0" w:gutter="0"/>
          <w:cols w:space="720" w:num="1"/>
        </w:sectPr>
      </w:pPr>
    </w:p>
    <w:p w14:paraId="31A54FB9">
      <w:pPr>
        <w:pStyle w:val="2"/>
        <w:spacing w:line="292" w:lineRule="auto"/>
      </w:pPr>
    </w:p>
    <w:p w14:paraId="51553A45">
      <w:pPr>
        <w:pStyle w:val="2"/>
        <w:spacing w:line="292" w:lineRule="auto"/>
      </w:pPr>
    </w:p>
    <w:p w14:paraId="23067DA1">
      <w:pPr>
        <w:pStyle w:val="2"/>
        <w:spacing w:line="292" w:lineRule="auto"/>
      </w:pPr>
    </w:p>
    <w:p w14:paraId="54884097">
      <w:pPr>
        <w:pStyle w:val="2"/>
        <w:spacing w:line="292" w:lineRule="auto"/>
      </w:pPr>
    </w:p>
    <w:p w14:paraId="7EE3EEF8">
      <w:pPr>
        <w:spacing w:before="69" w:line="222" w:lineRule="auto"/>
        <w:ind w:left="200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2"/>
          <w:sz w:val="21"/>
          <w:szCs w:val="21"/>
        </w:rPr>
        <w:t>第六章</w:t>
      </w:r>
      <w:r>
        <w:rPr>
          <w:rFonts w:ascii="黑体" w:hAnsi="黑体" w:eastAsia="黑体" w:cs="黑体"/>
          <w:spacing w:val="30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2"/>
          <w:sz w:val="21"/>
          <w:szCs w:val="21"/>
        </w:rPr>
        <w:t>医疗费报销</w:t>
      </w:r>
    </w:p>
    <w:p w14:paraId="6CCC3D35">
      <w:pPr>
        <w:spacing w:before="117" w:line="353" w:lineRule="auto"/>
        <w:ind w:right="427" w:firstLine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第十九条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享受学生医保待遇的人员报销医疗费的范围如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6"/>
          <w:sz w:val="21"/>
          <w:szCs w:val="21"/>
        </w:rPr>
        <w:t>下：</w:t>
      </w:r>
    </w:p>
    <w:p w14:paraId="6688D0BA">
      <w:pPr>
        <w:spacing w:before="1" w:line="289" w:lineRule="auto"/>
        <w:ind w:right="432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(一)属于《广东省基本医疗和工伤保险药品目录》及诊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疗项目范围，医疗服务设施范围(简称“医保范围”</w:t>
      </w:r>
      <w:r>
        <w:rPr>
          <w:rFonts w:ascii="宋体" w:hAnsi="宋体" w:eastAsia="宋体" w:cs="宋体"/>
          <w:spacing w:val="3"/>
          <w:sz w:val="21"/>
          <w:szCs w:val="21"/>
        </w:rPr>
        <w:t>);</w:t>
      </w:r>
    </w:p>
    <w:p w14:paraId="4EC96A72">
      <w:pPr>
        <w:spacing w:before="141" w:line="291" w:lineRule="auto"/>
        <w:ind w:right="433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(二)经申请并由医务所审批同意的普通门(急)诊医疗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费；</w:t>
      </w:r>
    </w:p>
    <w:p w14:paraId="57358D94">
      <w:pPr>
        <w:spacing w:before="159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(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三)经医务所审核同意，学生外出就诊发生的医</w:t>
      </w:r>
      <w:r>
        <w:rPr>
          <w:rFonts w:ascii="宋体" w:hAnsi="宋体" w:eastAsia="宋体" w:cs="宋体"/>
          <w:spacing w:val="-1"/>
          <w:sz w:val="21"/>
          <w:szCs w:val="21"/>
        </w:rPr>
        <w:t>疗费；</w:t>
      </w:r>
    </w:p>
    <w:p w14:paraId="1E2B09E4">
      <w:pPr>
        <w:spacing w:before="140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(四)门诊医疗费报销的当年度最高总限额为1000元；</w:t>
      </w:r>
    </w:p>
    <w:p w14:paraId="39E205D0">
      <w:pPr>
        <w:spacing w:before="16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第二十条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门诊医疗费的报销按照以下规定执行：</w:t>
      </w:r>
    </w:p>
    <w:p w14:paraId="35CE78A6">
      <w:pPr>
        <w:spacing w:before="122" w:line="290" w:lineRule="auto"/>
        <w:ind w:right="42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(一)门诊医疗费报销，必须带齐医务所病历、外诊病历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及票据，经医务所医生审核批准后，方可报销；</w:t>
      </w:r>
    </w:p>
    <w:p w14:paraId="52ED7F4E">
      <w:pPr>
        <w:spacing w:before="161" w:line="280" w:lineRule="auto"/>
        <w:ind w:right="397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(二)在医务所就诊，学生报销90%的药费(医保</w:t>
      </w:r>
      <w:r>
        <w:rPr>
          <w:rFonts w:ascii="宋体" w:hAnsi="宋体" w:eastAsia="宋体" w:cs="宋体"/>
          <w:spacing w:val="8"/>
          <w:sz w:val="21"/>
          <w:szCs w:val="21"/>
        </w:rPr>
        <w:t>目录内)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和基本治疗费(肌注费、静脉注射费);</w:t>
      </w:r>
    </w:p>
    <w:p w14:paraId="24EEFE33">
      <w:pPr>
        <w:spacing w:before="163" w:line="278" w:lineRule="auto"/>
        <w:ind w:left="110" w:right="429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(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三)经同意在校外定点医院就诊的，学生报</w:t>
      </w:r>
      <w:r>
        <w:rPr>
          <w:rFonts w:ascii="宋体" w:hAnsi="宋体" w:eastAsia="宋体" w:cs="宋体"/>
          <w:spacing w:val="5"/>
          <w:sz w:val="21"/>
          <w:szCs w:val="21"/>
        </w:rPr>
        <w:t>销50%药费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(医保目录内),30%检查费，其它治疗费不报销。</w:t>
      </w:r>
    </w:p>
    <w:p w14:paraId="0977B7EE">
      <w:pPr>
        <w:spacing w:before="145" w:line="319" w:lineRule="auto"/>
        <w:ind w:right="432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(四)学校发生传染病疫情时，按属地疾控管理部门的要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求筛查时所产生的检查费、检验费(医保目录内),经医务所批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准，可给予调整报销比例不低于90%,经学校医保管理领导小组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同意， 可不受当年医疗费报销的最高总限额1000元的限制。</w:t>
      </w:r>
    </w:p>
    <w:p w14:paraId="02D820FB">
      <w:pPr>
        <w:pStyle w:val="2"/>
        <w:spacing w:line="334" w:lineRule="auto"/>
      </w:pPr>
    </w:p>
    <w:p w14:paraId="0290DBAE">
      <w:pPr>
        <w:pStyle w:val="2"/>
        <w:spacing w:line="335" w:lineRule="auto"/>
      </w:pPr>
    </w:p>
    <w:p w14:paraId="5CD9E39F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218</w:t>
      </w:r>
    </w:p>
    <w:p w14:paraId="58DA533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24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052C787F">
      <w:pPr>
        <w:pStyle w:val="2"/>
        <w:spacing w:line="290" w:lineRule="auto"/>
      </w:pPr>
    </w:p>
    <w:p w14:paraId="3B53EEBE">
      <w:pPr>
        <w:pStyle w:val="2"/>
        <w:spacing w:line="291" w:lineRule="auto"/>
      </w:pPr>
    </w:p>
    <w:p w14:paraId="11891C65">
      <w:pPr>
        <w:pStyle w:val="2"/>
        <w:spacing w:line="291" w:lineRule="auto"/>
      </w:pPr>
    </w:p>
    <w:p w14:paraId="5F7D90A6">
      <w:pPr>
        <w:pStyle w:val="2"/>
        <w:spacing w:line="291" w:lineRule="auto"/>
      </w:pPr>
    </w:p>
    <w:p w14:paraId="13F35DD9">
      <w:pPr>
        <w:spacing w:before="68" w:line="281" w:lineRule="auto"/>
        <w:ind w:left="24" w:right="443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(五)本校校级运动会心电图等检查，经医务所批准，可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给予调整报销比例不低于90%。</w:t>
      </w:r>
    </w:p>
    <w:p w14:paraId="24B46229">
      <w:pPr>
        <w:spacing w:before="160" w:line="282" w:lineRule="auto"/>
        <w:ind w:left="24" w:right="439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(六)校级大型学生活动现场保健，产生的学生医疗费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100%从医保门诊专项资金中支出。</w:t>
      </w:r>
    </w:p>
    <w:p w14:paraId="354F0055">
      <w:pPr>
        <w:spacing w:before="144" w:line="222" w:lineRule="auto"/>
        <w:ind w:left="407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4"/>
          <w:sz w:val="21"/>
          <w:szCs w:val="21"/>
        </w:rPr>
        <w:t>第二十一条</w:t>
      </w:r>
      <w:r>
        <w:rPr>
          <w:rFonts w:ascii="黑体" w:hAnsi="黑体" w:eastAsia="黑体" w:cs="黑体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在合资医院(非医保医院)就诊，不予报销。</w:t>
      </w:r>
    </w:p>
    <w:p w14:paraId="007802C4">
      <w:pPr>
        <w:spacing w:before="167" w:line="274" w:lineRule="auto"/>
        <w:ind w:left="444" w:right="427" w:hanging="46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第二十二条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大型医用仪器的检查项目按照以下规定执行：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在规定范围内的大型医用仪器检查，彩超、CT、磁共振、</w:t>
      </w:r>
    </w:p>
    <w:p w14:paraId="0F047A10">
      <w:pPr>
        <w:spacing w:before="150" w:line="353" w:lineRule="auto"/>
        <w:ind w:left="24" w:right="44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动态心电监护等检查费用200元以上，需经医务所负责人批准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8"/>
          <w:sz w:val="21"/>
          <w:szCs w:val="21"/>
        </w:rPr>
        <w:t>同意(急诊抢救除外),报销检查费用的30%;手续不齐就诊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发生的费用自负。</w:t>
      </w:r>
    </w:p>
    <w:p w14:paraId="72A44114">
      <w:pPr>
        <w:pStyle w:val="2"/>
        <w:spacing w:line="350" w:lineRule="auto"/>
      </w:pPr>
    </w:p>
    <w:p w14:paraId="6271A689">
      <w:pPr>
        <w:spacing w:before="69" w:line="222" w:lineRule="auto"/>
        <w:ind w:left="1918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第七章</w:t>
      </w:r>
      <w:r>
        <w:rPr>
          <w:rFonts w:ascii="黑体" w:hAnsi="黑体" w:eastAsia="黑体" w:cs="黑体"/>
          <w:spacing w:val="30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自费范围</w:t>
      </w:r>
    </w:p>
    <w:p w14:paraId="5C51D557">
      <w:pPr>
        <w:spacing w:before="138" w:line="222" w:lineRule="auto"/>
        <w:ind w:left="448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第二十三条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以下项目属于医保学生自费，不予报销：</w:t>
      </w:r>
    </w:p>
    <w:p w14:paraId="2EF2A364">
      <w:pPr>
        <w:spacing w:before="131" w:line="290" w:lineRule="auto"/>
        <w:ind w:left="24" w:right="443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(一)票据中诊察费、特需服务、自费药品、材料费、“其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他”等项目；</w:t>
      </w:r>
    </w:p>
    <w:p w14:paraId="775C1297">
      <w:pPr>
        <w:spacing w:before="159" w:line="308" w:lineRule="auto"/>
        <w:ind w:right="367" w:firstLine="5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(二)各种不属于“医保范围”的自费药品、规定报销范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围外的中成药、非药监部门批准生产的药品，批准文号是“饮”、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“试”、“临”字的药品，以及异型包装药品；</w:t>
      </w:r>
    </w:p>
    <w:p w14:paraId="7DB3EC98">
      <w:pPr>
        <w:spacing w:before="130" w:line="290" w:lineRule="auto"/>
        <w:ind w:left="24" w:right="444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(三)挂号费、病历工本费、出诊费、中药煎药费(包括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药引子费)等；</w:t>
      </w:r>
    </w:p>
    <w:p w14:paraId="3A8AD0FB">
      <w:pPr>
        <w:pStyle w:val="2"/>
        <w:spacing w:line="329" w:lineRule="auto"/>
      </w:pPr>
    </w:p>
    <w:p w14:paraId="58F7E4B2">
      <w:pPr>
        <w:pStyle w:val="2"/>
        <w:spacing w:line="330" w:lineRule="auto"/>
      </w:pPr>
    </w:p>
    <w:p w14:paraId="2E1768D7">
      <w:pPr>
        <w:spacing w:before="38" w:line="188" w:lineRule="auto"/>
        <w:ind w:left="272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219</w:t>
      </w:r>
    </w:p>
    <w:p w14:paraId="1A7AD6C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25" w:type="default"/>
          <w:pgSz w:w="8050" w:h="11170"/>
          <w:pgMar w:top="400" w:right="767" w:bottom="149" w:left="1154" w:header="0" w:footer="0" w:gutter="0"/>
          <w:cols w:space="720" w:num="1"/>
        </w:sectPr>
      </w:pPr>
    </w:p>
    <w:p w14:paraId="47737B24">
      <w:pPr>
        <w:pStyle w:val="2"/>
        <w:spacing w:line="293" w:lineRule="auto"/>
      </w:pPr>
    </w:p>
    <w:p w14:paraId="10167975">
      <w:pPr>
        <w:pStyle w:val="2"/>
        <w:spacing w:line="293" w:lineRule="auto"/>
      </w:pPr>
    </w:p>
    <w:p w14:paraId="2E48294C">
      <w:pPr>
        <w:pStyle w:val="2"/>
        <w:spacing w:line="294" w:lineRule="auto"/>
      </w:pPr>
    </w:p>
    <w:p w14:paraId="24306086">
      <w:pPr>
        <w:pStyle w:val="2"/>
        <w:spacing w:line="294" w:lineRule="auto"/>
      </w:pPr>
    </w:p>
    <w:p w14:paraId="6AA41A37">
      <w:pPr>
        <w:spacing w:before="65" w:line="365" w:lineRule="auto"/>
        <w:ind w:right="479" w:firstLine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(四)咨询费、药物蒸气室治疗费、人体信息诊断仪检查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费、 超声波洁牙费、光固化补牙或树脂补牙费(进口材料)、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非手术非抢救用血费(包括血液制品，如白蛋白)、上门检查和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治疗所增收部分的医疗费；</w:t>
      </w:r>
    </w:p>
    <w:p w14:paraId="6B754A8B">
      <w:pPr>
        <w:spacing w:before="2" w:line="368" w:lineRule="auto"/>
        <w:ind w:right="480" w:firstLine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(五)自行参加的各种体检的费用，注射预防服药、接种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费；</w:t>
      </w:r>
    </w:p>
    <w:p w14:paraId="3274A83C">
      <w:pPr>
        <w:spacing w:line="369" w:lineRule="auto"/>
        <w:ind w:right="485" w:firstLine="5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(六)各种整容、矫形、健美的门诊手术、治疗处置、药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品等费用，以及使用矫形、健美器具的一切费用。如脱痣、色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素沉着、双眼皮、按摩美容、配眼镜(包括验眼)、镶牙、装</w:t>
      </w:r>
    </w:p>
    <w:p w14:paraId="54D7ACF6">
      <w:pPr>
        <w:spacing w:line="402" w:lineRule="auto"/>
        <w:ind w:right="469"/>
        <w:jc w:val="both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10"/>
          <w:sz w:val="20"/>
          <w:szCs w:val="20"/>
        </w:rPr>
        <w:t>配假眼、假发、假耳、假鼻、假肢费等；治疗腋</w:t>
      </w:r>
      <w:r>
        <w:rPr>
          <w:rFonts w:ascii="宋体" w:hAnsi="宋体" w:eastAsia="宋体" w:cs="宋体"/>
          <w:spacing w:val="9"/>
          <w:sz w:val="20"/>
          <w:szCs w:val="20"/>
        </w:rPr>
        <w:t>臭、脱发、白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发的费用；皮钢背甲、腰围、胃托、护膝带、拐杖、助听器等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14"/>
          <w:szCs w:val="14"/>
        </w:rPr>
        <w:t>费</w:t>
      </w:r>
      <w:r>
        <w:rPr>
          <w:rFonts w:ascii="宋体" w:hAnsi="宋体" w:eastAsia="宋体" w:cs="宋体"/>
          <w:spacing w:val="19"/>
          <w:w w:val="10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7"/>
          <w:sz w:val="14"/>
          <w:szCs w:val="14"/>
        </w:rPr>
        <w:t>用</w:t>
      </w:r>
      <w:r>
        <w:rPr>
          <w:rFonts w:ascii="宋体" w:hAnsi="宋体" w:eastAsia="宋体" w:cs="宋体"/>
          <w:spacing w:val="13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7"/>
          <w:sz w:val="14"/>
          <w:szCs w:val="14"/>
        </w:rPr>
        <w:t>；</w:t>
      </w:r>
    </w:p>
    <w:p w14:paraId="685EA35A">
      <w:pPr>
        <w:spacing w:before="43" w:line="219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(七)就医路费、急救车费、会诊费及会诊交通费；</w:t>
      </w:r>
    </w:p>
    <w:p w14:paraId="45C46FE3">
      <w:pPr>
        <w:spacing w:before="154" w:line="220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(八)各种磁疗用品费；</w:t>
      </w:r>
    </w:p>
    <w:p w14:paraId="643C67F6">
      <w:pPr>
        <w:spacing w:before="151" w:line="319" w:lineRule="auto"/>
        <w:ind w:right="395" w:firstLine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(九)由于打架、斗殴、酗酒、交通肇事及其他违纪行为、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医疗事故等造成伤残所发生的一切费用，以及交通事故、意外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事故等明确由他人负责的费用；</w:t>
      </w:r>
    </w:p>
    <w:p w14:paraId="2840067D">
      <w:pPr>
        <w:spacing w:before="182" w:line="219" w:lineRule="auto"/>
        <w:ind w:left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(十)医学研究或教学需要进行的检查、治疗费用；</w:t>
      </w:r>
    </w:p>
    <w:p w14:paraId="7F0A7829">
      <w:pPr>
        <w:spacing w:before="164" w:line="290" w:lineRule="auto"/>
        <w:ind w:right="485" w:firstLine="5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(十一)出国、赴香港、澳门、台湾探亲期间在境外发生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的医药费用；</w:t>
      </w:r>
    </w:p>
    <w:p w14:paraId="70B4BD7E">
      <w:pPr>
        <w:pStyle w:val="2"/>
        <w:spacing w:line="325" w:lineRule="auto"/>
      </w:pPr>
    </w:p>
    <w:p w14:paraId="7A79565E">
      <w:pPr>
        <w:pStyle w:val="2"/>
        <w:spacing w:line="325" w:lineRule="auto"/>
      </w:pPr>
    </w:p>
    <w:p w14:paraId="683DEB30">
      <w:pPr>
        <w:spacing w:before="42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220</w:t>
      </w:r>
    </w:p>
    <w:p w14:paraId="6F46135A">
      <w:pPr>
        <w:pStyle w:val="2"/>
        <w:spacing w:line="330" w:lineRule="auto"/>
      </w:pPr>
    </w:p>
    <w:p w14:paraId="62192322">
      <w:pPr>
        <w:pStyle w:val="2"/>
        <w:spacing w:line="331" w:lineRule="auto"/>
      </w:pPr>
    </w:p>
    <w:p w14:paraId="11D243A2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224/30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03E9F5AE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26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33160E42">
      <w:pPr>
        <w:pStyle w:val="2"/>
        <w:spacing w:line="293" w:lineRule="auto"/>
      </w:pPr>
    </w:p>
    <w:p w14:paraId="54F958CE">
      <w:pPr>
        <w:pStyle w:val="2"/>
        <w:spacing w:line="293" w:lineRule="auto"/>
      </w:pPr>
    </w:p>
    <w:p w14:paraId="5B80F752">
      <w:pPr>
        <w:pStyle w:val="2"/>
        <w:spacing w:line="293" w:lineRule="auto"/>
      </w:pPr>
    </w:p>
    <w:p w14:paraId="50F99C13">
      <w:pPr>
        <w:pStyle w:val="2"/>
        <w:spacing w:line="293" w:lineRule="auto"/>
      </w:pPr>
    </w:p>
    <w:p w14:paraId="13BDA96B">
      <w:pPr>
        <w:spacing w:before="68" w:line="277" w:lineRule="auto"/>
        <w:ind w:right="433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(十二)自购的药品(含进口药品)、自找医疗单位、自请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医师诊治(包括到个人诊所就医)的一切费用；</w:t>
      </w:r>
    </w:p>
    <w:p w14:paraId="5FCBB440">
      <w:pPr>
        <w:spacing w:before="171" w:line="302" w:lineRule="auto"/>
        <w:ind w:right="337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(十三)由于性乱和卖淫、嫖娼行为而染上性病，如梅毒、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淋病、尖锐湿疣、生殖器疱疹、软下疳、性病性淋巴肉芽肿等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的医药费用；</w:t>
      </w:r>
    </w:p>
    <w:p w14:paraId="78AE1381">
      <w:pPr>
        <w:spacing w:before="169" w:line="275" w:lineRule="auto"/>
        <w:ind w:right="429" w:firstLine="5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(十四)医院自定项目的收费，或新开展的检查、治疗项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目的费用，未经物价、卫生主管部门批准的费用。</w:t>
      </w:r>
    </w:p>
    <w:p w14:paraId="6313189C">
      <w:pPr>
        <w:pStyle w:val="2"/>
        <w:spacing w:line="249" w:lineRule="auto"/>
      </w:pPr>
    </w:p>
    <w:p w14:paraId="2B153776">
      <w:pPr>
        <w:pStyle w:val="2"/>
        <w:spacing w:line="249" w:lineRule="auto"/>
      </w:pPr>
    </w:p>
    <w:p w14:paraId="082355AF">
      <w:pPr>
        <w:spacing w:before="68" w:line="222" w:lineRule="auto"/>
        <w:ind w:left="234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第八章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附</w:t>
      </w:r>
      <w:r>
        <w:rPr>
          <w:rFonts w:ascii="黑体" w:hAnsi="黑体" w:eastAsia="黑体" w:cs="黑体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则</w:t>
      </w:r>
    </w:p>
    <w:p w14:paraId="5CA718C5">
      <w:pPr>
        <w:spacing w:before="141" w:line="281" w:lineRule="auto"/>
        <w:ind w:right="428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第二十四条 </w:t>
      </w:r>
      <w:r>
        <w:rPr>
          <w:rFonts w:ascii="宋体" w:hAnsi="宋体" w:eastAsia="宋体" w:cs="宋体"/>
          <w:spacing w:val="-4"/>
          <w:sz w:val="21"/>
          <w:szCs w:val="21"/>
        </w:rPr>
        <w:t>享受学生医保待遇的人员，需凭学校出具的病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历、医保卡和有效证件(身份证、学生证或校园卡)就诊。</w:t>
      </w:r>
    </w:p>
    <w:p w14:paraId="30B15E17">
      <w:pPr>
        <w:spacing w:before="160" w:line="285" w:lineRule="auto"/>
        <w:ind w:right="428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第二十五条 </w:t>
      </w:r>
      <w:r>
        <w:rPr>
          <w:rFonts w:ascii="宋体" w:hAnsi="宋体" w:eastAsia="宋体" w:cs="宋体"/>
          <w:spacing w:val="-4"/>
          <w:sz w:val="21"/>
          <w:szCs w:val="21"/>
        </w:rPr>
        <w:t>报销医疗费时，须出示医务所和就诊医院的病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历、门诊医疗费用收据和医疗费用明细清单，以供审批。</w:t>
      </w:r>
    </w:p>
    <w:p w14:paraId="29CCC1A5">
      <w:pPr>
        <w:spacing w:before="151" w:line="281" w:lineRule="auto"/>
        <w:ind w:right="434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第二十六条 </w:t>
      </w:r>
      <w:r>
        <w:rPr>
          <w:rFonts w:ascii="宋体" w:hAnsi="宋体" w:eastAsia="宋体" w:cs="宋体"/>
          <w:spacing w:val="-4"/>
          <w:sz w:val="21"/>
          <w:szCs w:val="21"/>
        </w:rPr>
        <w:t>学校病历只限本人使用，必须妥善保</w:t>
      </w:r>
      <w:r>
        <w:rPr>
          <w:rFonts w:ascii="宋体" w:hAnsi="宋体" w:eastAsia="宋体" w:cs="宋体"/>
          <w:spacing w:val="-5"/>
          <w:sz w:val="21"/>
          <w:szCs w:val="21"/>
        </w:rPr>
        <w:t>管。不得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转借或使用他人的学校病历。</w:t>
      </w:r>
    </w:p>
    <w:p w14:paraId="77E90E64">
      <w:pPr>
        <w:spacing w:before="160" w:line="281" w:lineRule="auto"/>
        <w:ind w:right="433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第二十七条 </w:t>
      </w:r>
      <w:r>
        <w:rPr>
          <w:rFonts w:ascii="宋体" w:hAnsi="宋体" w:eastAsia="宋体" w:cs="宋体"/>
          <w:spacing w:val="4"/>
          <w:sz w:val="21"/>
          <w:szCs w:val="21"/>
        </w:rPr>
        <w:t>挂号及诊疗费：在医务所就诊(不分专科)每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1"/>
          <w:sz w:val="21"/>
          <w:szCs w:val="21"/>
        </w:rPr>
        <w:t>人每科次2.00元，急诊3.00元。</w:t>
      </w:r>
    </w:p>
    <w:p w14:paraId="0E03DAB8">
      <w:pPr>
        <w:spacing w:before="171" w:line="22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>第二十八条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出诊费：不分地段，白天10元/次。</w:t>
      </w:r>
    </w:p>
    <w:p w14:paraId="659ED26B">
      <w:pPr>
        <w:spacing w:before="139" w:line="281" w:lineRule="auto"/>
        <w:ind w:right="431" w:firstLine="409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z w:val="21"/>
          <w:szCs w:val="21"/>
        </w:rPr>
        <w:t xml:space="preserve">第二十九条 </w:t>
      </w:r>
      <w:r>
        <w:rPr>
          <w:rFonts w:ascii="宋体" w:hAnsi="宋体" w:eastAsia="宋体" w:cs="宋体"/>
          <w:sz w:val="21"/>
          <w:szCs w:val="21"/>
        </w:rPr>
        <w:t xml:space="preserve">医生处方：一般门诊，用药量不超过3天；一 </w:t>
      </w:r>
      <w:r>
        <w:rPr>
          <w:rFonts w:ascii="宋体" w:hAnsi="宋体" w:eastAsia="宋体" w:cs="宋体"/>
          <w:spacing w:val="3"/>
          <w:sz w:val="21"/>
          <w:szCs w:val="21"/>
        </w:rPr>
        <w:t>般慢性病每次门诊用药量不超过7天；需长期连续服药的慢性</w:t>
      </w:r>
    </w:p>
    <w:p w14:paraId="1196FB4B">
      <w:pPr>
        <w:pStyle w:val="2"/>
        <w:spacing w:line="330" w:lineRule="auto"/>
      </w:pPr>
    </w:p>
    <w:p w14:paraId="36B0E969">
      <w:pPr>
        <w:pStyle w:val="2"/>
        <w:spacing w:line="331" w:lineRule="auto"/>
      </w:pPr>
    </w:p>
    <w:p w14:paraId="04F6ACBE">
      <w:pPr>
        <w:spacing w:before="38" w:line="188" w:lineRule="auto"/>
        <w:ind w:left="268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221</w:t>
      </w:r>
    </w:p>
    <w:p w14:paraId="4C0BA54E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27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4389038B">
      <w:pPr>
        <w:pStyle w:val="2"/>
        <w:spacing w:line="290" w:lineRule="auto"/>
      </w:pPr>
    </w:p>
    <w:p w14:paraId="335831DD">
      <w:pPr>
        <w:pStyle w:val="2"/>
        <w:spacing w:line="290" w:lineRule="auto"/>
      </w:pPr>
    </w:p>
    <w:p w14:paraId="46B21DFE">
      <w:pPr>
        <w:pStyle w:val="2"/>
        <w:spacing w:line="291" w:lineRule="auto"/>
      </w:pPr>
    </w:p>
    <w:p w14:paraId="2AD2C8F5">
      <w:pPr>
        <w:pStyle w:val="2"/>
        <w:spacing w:line="291" w:lineRule="auto"/>
      </w:pPr>
    </w:p>
    <w:p w14:paraId="2AD30B34">
      <w:pPr>
        <w:spacing w:before="69" w:line="346" w:lineRule="auto"/>
        <w:ind w:right="47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病，每次门诊用药量不超过15天；特殊情</w:t>
      </w:r>
      <w:r>
        <w:rPr>
          <w:rFonts w:ascii="宋体" w:hAnsi="宋体" w:eastAsia="宋体" w:cs="宋体"/>
          <w:spacing w:val="-1"/>
          <w:sz w:val="21"/>
          <w:szCs w:val="21"/>
        </w:rPr>
        <w:t>况经门诊部负责人审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批，用药量可延长至不超过30天。</w:t>
      </w:r>
    </w:p>
    <w:p w14:paraId="7CA139F2">
      <w:pPr>
        <w:spacing w:line="352" w:lineRule="auto"/>
        <w:ind w:right="463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第三十条 </w:t>
      </w:r>
      <w:r>
        <w:rPr>
          <w:rFonts w:ascii="宋体" w:hAnsi="宋体" w:eastAsia="宋体" w:cs="宋体"/>
          <w:spacing w:val="-5"/>
          <w:sz w:val="21"/>
          <w:szCs w:val="21"/>
        </w:rPr>
        <w:t>本规定自颁布之日起实施，学校以前有关学生公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费医疗的管理规定同时废止；广东省、广州市如实施新的学生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医保政策，则按新政策执行。</w:t>
      </w:r>
    </w:p>
    <w:p w14:paraId="599F7DAC">
      <w:pPr>
        <w:spacing w:before="1" w:line="393" w:lineRule="auto"/>
        <w:ind w:right="461" w:firstLine="430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spacing w:val="4"/>
          <w:sz w:val="21"/>
          <w:szCs w:val="21"/>
        </w:rPr>
        <w:t xml:space="preserve">第三十一条 </w:t>
      </w:r>
      <w:r>
        <w:rPr>
          <w:rFonts w:ascii="宋体" w:hAnsi="宋体" w:eastAsia="宋体" w:cs="宋体"/>
          <w:spacing w:val="4"/>
          <w:sz w:val="21"/>
          <w:szCs w:val="21"/>
        </w:rPr>
        <w:t>本规定由学校学生医疗保险管理办公</w:t>
      </w:r>
      <w:r>
        <w:rPr>
          <w:rFonts w:ascii="宋体" w:hAnsi="宋体" w:eastAsia="宋体" w:cs="宋体"/>
          <w:spacing w:val="3"/>
          <w:sz w:val="21"/>
          <w:szCs w:val="21"/>
        </w:rPr>
        <w:t>室负责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解</w:t>
      </w:r>
      <w:r>
        <w:rPr>
          <w:rFonts w:ascii="宋体" w:hAnsi="宋体" w:eastAsia="宋体" w:cs="宋体"/>
          <w:spacing w:val="-2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释</w:t>
      </w:r>
      <w:r>
        <w:rPr>
          <w:rFonts w:ascii="宋体" w:hAnsi="宋体" w:eastAsia="宋体" w:cs="宋体"/>
          <w:spacing w:val="-28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。</w:t>
      </w:r>
    </w:p>
    <w:p w14:paraId="3EA521DA">
      <w:pPr>
        <w:spacing w:line="221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 xml:space="preserve">第三十二条 </w:t>
      </w:r>
      <w:r>
        <w:rPr>
          <w:rFonts w:ascii="宋体" w:hAnsi="宋体" w:eastAsia="宋体" w:cs="宋体"/>
          <w:spacing w:val="-3"/>
          <w:sz w:val="21"/>
          <w:szCs w:val="21"/>
        </w:rPr>
        <w:t>本规定报广州市医疗保险服务中心备案。</w:t>
      </w:r>
    </w:p>
    <w:p w14:paraId="01E907E7">
      <w:pPr>
        <w:pStyle w:val="2"/>
        <w:spacing w:line="245" w:lineRule="auto"/>
      </w:pPr>
    </w:p>
    <w:p w14:paraId="609E9BBD">
      <w:pPr>
        <w:pStyle w:val="2"/>
        <w:spacing w:line="245" w:lineRule="auto"/>
      </w:pPr>
    </w:p>
    <w:p w14:paraId="75FA3B01">
      <w:pPr>
        <w:pStyle w:val="2"/>
        <w:spacing w:line="246" w:lineRule="auto"/>
      </w:pPr>
    </w:p>
    <w:p w14:paraId="6EC1734D">
      <w:pPr>
        <w:pStyle w:val="2"/>
        <w:spacing w:line="246" w:lineRule="auto"/>
      </w:pPr>
    </w:p>
    <w:p w14:paraId="4CCEC2F4">
      <w:pPr>
        <w:pStyle w:val="2"/>
        <w:spacing w:line="246" w:lineRule="auto"/>
      </w:pPr>
    </w:p>
    <w:p w14:paraId="3F0F594E">
      <w:pPr>
        <w:pStyle w:val="2"/>
        <w:spacing w:line="246" w:lineRule="auto"/>
      </w:pPr>
    </w:p>
    <w:p w14:paraId="59FAA715">
      <w:pPr>
        <w:pStyle w:val="2"/>
        <w:spacing w:line="246" w:lineRule="auto"/>
      </w:pPr>
    </w:p>
    <w:p w14:paraId="65554463">
      <w:pPr>
        <w:pStyle w:val="2"/>
        <w:spacing w:line="246" w:lineRule="auto"/>
      </w:pPr>
    </w:p>
    <w:p w14:paraId="69C0E6FC">
      <w:pPr>
        <w:pStyle w:val="2"/>
        <w:spacing w:line="246" w:lineRule="auto"/>
      </w:pPr>
    </w:p>
    <w:p w14:paraId="51B4B476">
      <w:pPr>
        <w:pStyle w:val="2"/>
        <w:spacing w:line="246" w:lineRule="auto"/>
      </w:pPr>
    </w:p>
    <w:p w14:paraId="6F8FAFC9">
      <w:pPr>
        <w:pStyle w:val="2"/>
        <w:spacing w:line="246" w:lineRule="auto"/>
      </w:pPr>
    </w:p>
    <w:p w14:paraId="2350E2FA">
      <w:pPr>
        <w:pStyle w:val="2"/>
        <w:spacing w:line="246" w:lineRule="auto"/>
      </w:pPr>
    </w:p>
    <w:p w14:paraId="393678E4">
      <w:pPr>
        <w:pStyle w:val="2"/>
        <w:spacing w:line="246" w:lineRule="auto"/>
      </w:pPr>
    </w:p>
    <w:p w14:paraId="48B9D189">
      <w:pPr>
        <w:pStyle w:val="2"/>
        <w:spacing w:line="246" w:lineRule="auto"/>
      </w:pPr>
    </w:p>
    <w:p w14:paraId="19C13327">
      <w:pPr>
        <w:pStyle w:val="2"/>
        <w:spacing w:line="246" w:lineRule="auto"/>
      </w:pPr>
    </w:p>
    <w:p w14:paraId="09AE0EF4">
      <w:pPr>
        <w:pStyle w:val="2"/>
        <w:spacing w:line="246" w:lineRule="auto"/>
      </w:pPr>
    </w:p>
    <w:p w14:paraId="168D802C">
      <w:pPr>
        <w:pStyle w:val="2"/>
        <w:spacing w:line="246" w:lineRule="auto"/>
      </w:pPr>
    </w:p>
    <w:p w14:paraId="78666514">
      <w:pPr>
        <w:pStyle w:val="2"/>
        <w:spacing w:line="246" w:lineRule="auto"/>
      </w:pPr>
    </w:p>
    <w:p w14:paraId="6CC41E4C">
      <w:pPr>
        <w:pStyle w:val="2"/>
        <w:spacing w:line="246" w:lineRule="auto"/>
      </w:pPr>
    </w:p>
    <w:p w14:paraId="17876E0E">
      <w:pPr>
        <w:pStyle w:val="2"/>
        <w:spacing w:line="246" w:lineRule="auto"/>
      </w:pPr>
    </w:p>
    <w:p w14:paraId="378234B2">
      <w:pPr>
        <w:pStyle w:val="2"/>
        <w:spacing w:line="246" w:lineRule="auto"/>
      </w:pPr>
    </w:p>
    <w:p w14:paraId="586CEE33">
      <w:pPr>
        <w:pStyle w:val="2"/>
        <w:spacing w:line="246" w:lineRule="auto"/>
      </w:pPr>
    </w:p>
    <w:p w14:paraId="3AF860C6">
      <w:pPr>
        <w:spacing w:before="41" w:line="188" w:lineRule="auto"/>
        <w:ind w:left="269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222</w:t>
      </w:r>
    </w:p>
    <w:p w14:paraId="446DEBE5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28" w:type="default"/>
          <w:pgSz w:w="8050" w:h="11170"/>
          <w:pgMar w:top="400" w:right="734" w:bottom="160" w:left="1179" w:header="0" w:footer="0" w:gutter="0"/>
          <w:cols w:space="720" w:num="1"/>
        </w:sectPr>
      </w:pPr>
    </w:p>
    <w:p w14:paraId="72C411B0">
      <w:pPr>
        <w:pStyle w:val="2"/>
        <w:spacing w:line="264" w:lineRule="auto"/>
      </w:pPr>
    </w:p>
    <w:p w14:paraId="51A3B196">
      <w:pPr>
        <w:pStyle w:val="2"/>
        <w:spacing w:line="264" w:lineRule="auto"/>
      </w:pPr>
    </w:p>
    <w:p w14:paraId="317E8314">
      <w:pPr>
        <w:pStyle w:val="2"/>
        <w:spacing w:line="265" w:lineRule="auto"/>
      </w:pPr>
    </w:p>
    <w:p w14:paraId="33E14462">
      <w:pPr>
        <w:pStyle w:val="2"/>
        <w:spacing w:line="265" w:lineRule="auto"/>
      </w:pPr>
    </w:p>
    <w:p w14:paraId="1D5F8D75">
      <w:pPr>
        <w:spacing w:before="104" w:line="219" w:lineRule="auto"/>
        <w:ind w:left="87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2"/>
          <w:sz w:val="32"/>
          <w:szCs w:val="32"/>
        </w:rPr>
        <w:t>在校参保学生门诊就医流程(校内篇)</w:t>
      </w:r>
    </w:p>
    <w:p w14:paraId="76F55EF0">
      <w:pPr>
        <w:pStyle w:val="2"/>
        <w:spacing w:before="171" w:line="6920" w:lineRule="exact"/>
        <w:ind w:firstLine="542"/>
      </w:pPr>
      <w:r>
        <w:rPr>
          <w:position w:val="-138"/>
        </w:rPr>
        <w:pict>
          <v:group id="_x0000_s1026" o:spid="_x0000_s1026" o:spt="203" style="height:346.05pt;width:226.5pt;" coordsize="4530,6920">
            <o:lock v:ext="edit"/>
            <v:shape id="_x0000_s1027" o:spid="_x0000_s1027" o:spt="75" type="#_x0000_t75" style="position:absolute;left:0;top:0;height:6920;width:4530;" filled="f" stroked="f" coordsize="21600,21600">
              <v:path/>
              <v:fill on="f" focussize="0,0"/>
              <v:stroke on="f"/>
              <v:imagedata r:id="rId312" o:title=""/>
              <o:lock v:ext="edit" aspectratio="t"/>
            </v:shape>
            <v:shape id="_x0000_s1028" o:spid="_x0000_s1028" o:spt="202" type="#_x0000_t202" style="position:absolute;left:-20;top:-20;height:6960;width:45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2F2235">
                    <w:pPr>
                      <w:spacing w:line="387" w:lineRule="auto"/>
                      <w:rPr>
                        <w:rFonts w:ascii="Arial"/>
                        <w:sz w:val="21"/>
                      </w:rPr>
                    </w:pPr>
                  </w:p>
                  <w:p w14:paraId="2CEACF29">
                    <w:pPr>
                      <w:spacing w:before="49" w:line="213" w:lineRule="auto"/>
                      <w:ind w:left="40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8"/>
                        <w:sz w:val="15"/>
                        <w:szCs w:val="15"/>
                      </w:rPr>
                      <w:t>参保学生佩戴口罩，凭学生证或校园卡在校医务室就医</w:t>
                    </w:r>
                  </w:p>
                  <w:p w14:paraId="6BFE0FD7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0A5ECC88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1ADD3D24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513F62AE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3E4F7856"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</w:p>
                  <w:p w14:paraId="69BC56E8">
                    <w:pPr>
                      <w:spacing w:before="49" w:line="334" w:lineRule="auto"/>
                      <w:ind w:left="1750" w:right="604" w:hanging="1110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8"/>
                        <w:sz w:val="15"/>
                        <w:szCs w:val="15"/>
                      </w:rPr>
                      <w:t>在体温筛查预检处进行体温筛查及扫码填写流行</w:t>
                    </w:r>
                    <w:r>
                      <w:rPr>
                        <w:rFonts w:ascii="黑体" w:hAnsi="黑体" w:eastAsia="黑体" w:cs="黑体"/>
                        <w:spacing w:val="6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9"/>
                        <w:sz w:val="15"/>
                        <w:szCs w:val="15"/>
                      </w:rPr>
                      <w:t>病学史调查问卷</w:t>
                    </w:r>
                  </w:p>
                  <w:p w14:paraId="775F8248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033AB099">
                    <w:pPr>
                      <w:spacing w:line="275" w:lineRule="auto"/>
                      <w:rPr>
                        <w:rFonts w:ascii="Arial"/>
                        <w:sz w:val="21"/>
                      </w:rPr>
                    </w:pPr>
                  </w:p>
                  <w:p w14:paraId="467DE403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65876960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477BAD10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51D19AA2">
                    <w:pPr>
                      <w:spacing w:before="49" w:line="221" w:lineRule="auto"/>
                      <w:ind w:left="1602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7"/>
                        <w:sz w:val="15"/>
                        <w:szCs w:val="15"/>
                      </w:rPr>
                      <w:t>进入医务室诊室就诊</w:t>
                    </w:r>
                  </w:p>
                  <w:p w14:paraId="3D7E407A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38F8B047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40376F6B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6536E920"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</w:p>
                  <w:p w14:paraId="52EA668F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5D9EE539"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</w:p>
                  <w:p w14:paraId="1383D972">
                    <w:pPr>
                      <w:spacing w:before="49" w:line="337" w:lineRule="auto"/>
                      <w:ind w:left="820" w:right="875"/>
                      <w:jc w:val="both"/>
                      <w:rPr>
                        <w:rFonts w:ascii="黑体" w:hAnsi="黑体" w:eastAsia="黑体" w:cs="黑体"/>
                        <w:sz w:val="15"/>
                        <w:szCs w:val="15"/>
                      </w:rPr>
                    </w:pPr>
                    <w:r>
                      <w:rPr>
                        <w:rFonts w:ascii="黑体" w:hAnsi="黑体" w:eastAsia="黑体" w:cs="黑体"/>
                        <w:spacing w:val="8"/>
                        <w:sz w:val="15"/>
                        <w:szCs w:val="15"/>
                      </w:rPr>
                      <w:t>在校医务室药房交费，拿药。核实在校参</w:t>
                    </w:r>
                    <w:r>
                      <w:rPr>
                        <w:rFonts w:ascii="黑体" w:hAnsi="黑体" w:eastAsia="黑体" w:cs="黑体"/>
                        <w:spacing w:val="10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13"/>
                        <w:sz w:val="15"/>
                        <w:szCs w:val="15"/>
                      </w:rPr>
                      <w:t xml:space="preserve">保，即时按医保结算(报销比例为医保目 </w:t>
                    </w:r>
                    <w:r>
                      <w:rPr>
                        <w:rFonts w:ascii="黑体" w:hAnsi="黑体" w:eastAsia="黑体" w:cs="黑体"/>
                        <w:spacing w:val="14"/>
                        <w:sz w:val="15"/>
                        <w:szCs w:val="15"/>
                      </w:rPr>
                      <w:t>录内的甲、乙类药费90%)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5CD4AE">
      <w:pPr>
        <w:pStyle w:val="2"/>
        <w:spacing w:line="268" w:lineRule="auto"/>
      </w:pPr>
    </w:p>
    <w:p w14:paraId="10370A0F">
      <w:pPr>
        <w:pStyle w:val="2"/>
        <w:spacing w:line="269" w:lineRule="auto"/>
      </w:pPr>
    </w:p>
    <w:p w14:paraId="630B8CE3">
      <w:pPr>
        <w:pStyle w:val="2"/>
        <w:spacing w:line="269" w:lineRule="auto"/>
      </w:pPr>
    </w:p>
    <w:p w14:paraId="48BE8B82">
      <w:pPr>
        <w:pStyle w:val="2"/>
        <w:spacing w:line="269" w:lineRule="auto"/>
      </w:pPr>
    </w:p>
    <w:p w14:paraId="76F36585">
      <w:pPr>
        <w:spacing w:before="43" w:line="188" w:lineRule="auto"/>
        <w:ind w:left="267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5"/>
          <w:szCs w:val="15"/>
        </w:rPr>
        <w:t>223</w:t>
      </w:r>
    </w:p>
    <w:p w14:paraId="5CF3C494">
      <w:pPr>
        <w:pStyle w:val="2"/>
        <w:spacing w:line="322" w:lineRule="auto"/>
      </w:pPr>
    </w:p>
    <w:p w14:paraId="36CDCC2A">
      <w:pPr>
        <w:pStyle w:val="2"/>
        <w:spacing w:line="323" w:lineRule="auto"/>
      </w:pPr>
    </w:p>
    <w:p w14:paraId="002664A6">
      <w:pPr>
        <w:spacing w:before="49" w:line="186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黑体" w:hAnsi="黑体" w:eastAsia="黑体" w:cs="黑体"/>
          <w:b/>
          <w:bCs/>
          <w:spacing w:val="-14"/>
          <w:sz w:val="15"/>
          <w:szCs w:val="15"/>
        </w:rPr>
        <w:t>2025年学</w:t>
      </w:r>
      <w:r>
        <w:rPr>
          <w:rFonts w:ascii="黑体" w:hAnsi="黑体" w:eastAsia="黑体" w:cs="黑体"/>
          <w:b/>
          <w:bCs/>
          <w:spacing w:val="-13"/>
          <w:sz w:val="15"/>
          <w:szCs w:val="15"/>
        </w:rPr>
        <w:t>生手册2025.8.28转曲130</w:t>
      </w:r>
      <w:r>
        <w:rPr>
          <w:rFonts w:ascii="Times New Roman" w:hAnsi="Times New Roman" w:eastAsia="Times New Roman" w:cs="Times New Roman"/>
          <w:b/>
          <w:bCs/>
          <w:spacing w:val="-13"/>
          <w:sz w:val="15"/>
          <w:szCs w:val="15"/>
        </w:rPr>
        <w:t xml:space="preserve">X185304p </w:t>
      </w:r>
      <w:r>
        <w:rPr>
          <w:rFonts w:ascii="黑体" w:hAnsi="黑体" w:eastAsia="黑体" w:cs="黑体"/>
          <w:b/>
          <w:bCs/>
          <w:spacing w:val="-13"/>
          <w:sz w:val="15"/>
          <w:szCs w:val="15"/>
        </w:rPr>
        <w:t>无线胶装</w:t>
      </w:r>
      <w:r>
        <w:rPr>
          <w:rFonts w:ascii="黑体" w:hAnsi="黑体" w:eastAsia="黑体" w:cs="黑体"/>
          <w:spacing w:val="-13"/>
          <w:sz w:val="15"/>
          <w:szCs w:val="15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13"/>
          <w:sz w:val="15"/>
          <w:szCs w:val="15"/>
        </w:rPr>
        <w:t>227/30</w:t>
      </w:r>
      <w:r>
        <w:rPr>
          <w:rFonts w:ascii="Times New Roman" w:hAnsi="Times New Roman" w:eastAsia="Times New Roman" w:cs="Times New Roman"/>
          <w:b/>
          <w:bCs/>
          <w:spacing w:val="-7"/>
          <w:sz w:val="15"/>
          <w:szCs w:val="15"/>
        </w:rPr>
        <w:t>4</w:t>
      </w:r>
    </w:p>
    <w:p w14:paraId="1B8BCB94">
      <w:pPr>
        <w:spacing w:line="186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229" w:type="default"/>
          <w:pgSz w:w="8050" w:h="11170"/>
          <w:pgMar w:top="400" w:right="702" w:bottom="10" w:left="1207" w:header="0" w:footer="0" w:gutter="0"/>
          <w:cols w:space="720" w:num="1"/>
        </w:sectPr>
      </w:pPr>
    </w:p>
    <w:p w14:paraId="71F9E0AF">
      <w:pPr>
        <w:pStyle w:val="2"/>
        <w:spacing w:line="264" w:lineRule="auto"/>
      </w:pPr>
    </w:p>
    <w:p w14:paraId="558C551A">
      <w:pPr>
        <w:pStyle w:val="2"/>
        <w:spacing w:line="265" w:lineRule="auto"/>
      </w:pPr>
    </w:p>
    <w:p w14:paraId="54AD919D">
      <w:pPr>
        <w:pStyle w:val="2"/>
        <w:spacing w:line="265" w:lineRule="auto"/>
      </w:pPr>
    </w:p>
    <w:p w14:paraId="6FE2B216">
      <w:pPr>
        <w:pStyle w:val="2"/>
        <w:spacing w:line="265" w:lineRule="auto"/>
      </w:pPr>
    </w:p>
    <w:p w14:paraId="44DD551D">
      <w:pPr>
        <w:spacing w:before="104" w:line="220" w:lineRule="auto"/>
        <w:ind w:left="87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12"/>
          <w:sz w:val="32"/>
          <w:szCs w:val="32"/>
        </w:rPr>
        <w:t>在校参保学生门诊就医流程(校外篇)</w:t>
      </w:r>
    </w:p>
    <w:p w14:paraId="1991AC96">
      <w:pPr>
        <w:pStyle w:val="2"/>
        <w:spacing w:line="309" w:lineRule="auto"/>
      </w:pPr>
    </w:p>
    <w:p w14:paraId="51E2EB82">
      <w:pPr>
        <w:pStyle w:val="2"/>
        <w:spacing w:line="309" w:lineRule="auto"/>
      </w:pPr>
    </w:p>
    <w:p w14:paraId="3F3EBE9F">
      <w:pPr>
        <w:pStyle w:val="2"/>
        <w:spacing w:line="6477" w:lineRule="exact"/>
        <w:ind w:firstLine="12"/>
      </w:pPr>
      <w:r>
        <w:rPr>
          <w:position w:val="-129"/>
        </w:rPr>
        <w:pict>
          <v:group id="_x0000_s1029" o:spid="_x0000_s1029" o:spt="203" style="height:323.9pt;width:286.05pt;" coordsize="5720,6477">
            <o:lock v:ext="edit"/>
            <v:shape id="_x0000_s1030" o:spid="_x0000_s1030" o:spt="75" type="#_x0000_t75" style="position:absolute;left:0;top:177;height:6300;width:5720;" filled="f" stroked="f" coordsize="21600,21600">
              <v:path/>
              <v:fill on="f" focussize="0,0"/>
              <v:stroke on="f"/>
              <v:imagedata r:id="rId313" o:title=""/>
              <o:lock v:ext="edit" aspectratio="t"/>
            </v:shape>
            <v:shape id="_x0000_s1031" o:spid="_x0000_s1031" o:spt="202" type="#_x0000_t202" style="position:absolute;left:200;top:-20;height:6325;width:531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43CADB">
                    <w:pPr>
                      <w:spacing w:before="19" w:line="230" w:lineRule="auto"/>
                      <w:ind w:left="412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b/>
                        <w:bCs/>
                        <w:spacing w:val="2"/>
                        <w:position w:val="1"/>
                        <w:sz w:val="19"/>
                        <w:szCs w:val="19"/>
                      </w:rPr>
                      <w:t>①普通门诊</w:t>
                    </w:r>
                    <w:r>
                      <w:rPr>
                        <w:rFonts w:ascii="黑体" w:hAnsi="黑体" w:eastAsia="黑体" w:cs="黑体"/>
                        <w:spacing w:val="6"/>
                        <w:position w:val="1"/>
                        <w:sz w:val="19"/>
                        <w:szCs w:val="19"/>
                      </w:rPr>
                      <w:t xml:space="preserve">       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2"/>
                        <w:sz w:val="19"/>
                        <w:szCs w:val="19"/>
                      </w:rPr>
                      <w:t>②急症</w:t>
                    </w:r>
                    <w:r>
                      <w:rPr>
                        <w:rFonts w:ascii="黑体" w:hAnsi="黑体" w:eastAsia="黑体" w:cs="黑体"/>
                        <w:spacing w:val="6"/>
                        <w:sz w:val="19"/>
                        <w:szCs w:val="19"/>
                      </w:rPr>
                      <w:t xml:space="preserve">           </w:t>
                    </w:r>
                    <w:r>
                      <w:rPr>
                        <w:rFonts w:ascii="黑体" w:hAnsi="黑体" w:eastAsia="黑体" w:cs="黑体"/>
                        <w:b/>
                        <w:bCs/>
                        <w:spacing w:val="2"/>
                        <w:sz w:val="19"/>
                        <w:szCs w:val="19"/>
                      </w:rPr>
                      <w:t>③住院</w:t>
                    </w:r>
                  </w:p>
                  <w:p w14:paraId="765ED1FF">
                    <w:pPr>
                      <w:spacing w:line="155" w:lineRule="exact"/>
                    </w:pPr>
                  </w:p>
                  <w:tbl>
                    <w:tblPr>
                      <w:tblStyle w:val="5"/>
                      <w:tblW w:w="5275" w:type="dxa"/>
                      <w:tblInd w:w="2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40"/>
                      <w:gridCol w:w="2135"/>
                    </w:tblGrid>
                    <w:tr w14:paraId="1351ED32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882" w:hRule="atLeast"/>
                      </w:trPr>
                      <w:tc>
                        <w:tcPr>
                          <w:tcW w:w="3140" w:type="dxa"/>
                          <w:vAlign w:val="top"/>
                        </w:tcPr>
                        <w:p w14:paraId="5D6E863D">
                          <w:pPr>
                            <w:spacing w:before="29" w:line="251" w:lineRule="auto"/>
                            <w:ind w:right="1324"/>
                            <w:jc w:val="both"/>
                            <w:rPr>
                              <w:rFonts w:ascii="黑体" w:hAnsi="黑体" w:eastAsia="黑体" w:cs="黑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10"/>
                              <w:sz w:val="14"/>
                              <w:szCs w:val="14"/>
                            </w:rPr>
                            <w:t>参保学生因病情需要到校外</w:t>
                          </w:r>
                          <w:r>
                            <w:rPr>
                              <w:rFonts w:ascii="黑体" w:hAnsi="黑体" w:eastAsia="黑体" w:cs="黑体"/>
                              <w:spacing w:val="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-1"/>
                              <w:sz w:val="14"/>
                              <w:szCs w:val="14"/>
                            </w:rPr>
                            <w:t>医院普通门诊就诊，必须先到</w:t>
                          </w:r>
                          <w:r>
                            <w:rPr>
                              <w:rFonts w:ascii="黑体" w:hAnsi="黑体" w:eastAsia="黑体" w:cs="黑体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16"/>
                              <w:sz w:val="14"/>
                              <w:szCs w:val="14"/>
                            </w:rPr>
                            <w:t>学校医务室办理转诊(除急</w:t>
                          </w:r>
                          <w:r>
                            <w:rPr>
                              <w:rFonts w:ascii="黑体" w:hAnsi="黑体" w:eastAsia="黑体" w:cs="黑体"/>
                              <w:spacing w:val="2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-1"/>
                              <w:sz w:val="14"/>
                              <w:szCs w:val="14"/>
                            </w:rPr>
                            <w:t>症、寒暑假、法定节假日、双</w:t>
                          </w:r>
                          <w:r>
                            <w:rPr>
                              <w:rFonts w:ascii="黑体" w:hAnsi="黑体" w:eastAsia="黑体" w:cs="黑体"/>
                              <w:spacing w:val="7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-1"/>
                              <w:sz w:val="14"/>
                              <w:szCs w:val="14"/>
                            </w:rPr>
                            <w:t>休日、在外实习、休学的学生</w:t>
                          </w:r>
                          <w:r>
                            <w:rPr>
                              <w:rFonts w:ascii="黑体" w:hAnsi="黑体" w:eastAsia="黑体" w:cs="黑体"/>
                              <w:spacing w:val="7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-1"/>
                              <w:sz w:val="14"/>
                              <w:szCs w:val="14"/>
                            </w:rPr>
                            <w:t>可根据实际情况无需转诊)</w:t>
                          </w:r>
                        </w:p>
                        <w:p w14:paraId="3AC7195E">
                          <w:pPr>
                            <w:spacing w:before="48"/>
                          </w:pPr>
                        </w:p>
                        <w:p w14:paraId="2BB37CD7">
                          <w:pPr>
                            <w:spacing w:before="47"/>
                          </w:pPr>
                        </w:p>
                        <w:tbl>
                          <w:tblPr>
                            <w:tblStyle w:val="5"/>
                            <w:tblW w:w="2932" w:type="dxa"/>
                            <w:tblInd w:w="0" w:type="dxa"/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001"/>
                            <w:gridCol w:w="931"/>
                          </w:tblGrid>
                          <w:tr w14:paraId="13AA47C5">
                            <w:tblPrEx>
                              <w:tblBorders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  <w:insideH w:val="none" w:color="000000" w:sz="0" w:space="0"/>
                                <w:insideV w:val="none" w:color="000000" w:sz="0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1461" w:hRule="atLeast"/>
                            </w:trPr>
                            <w:tc>
                              <w:tcPr>
                                <w:tcW w:w="2001" w:type="dxa"/>
                                <w:vAlign w:val="top"/>
                              </w:tcPr>
                              <w:p w14:paraId="60FADFDD">
                                <w:pPr>
                                  <w:spacing w:before="177"/>
                                  <w:ind w:right="220"/>
                                  <w:jc w:val="both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6"/>
                                    <w:sz w:val="14"/>
                                    <w:szCs w:val="14"/>
                                  </w:rPr>
                                  <w:t>先到学校医务室由校医开具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4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"/>
                                    <w:sz w:val="14"/>
                                    <w:szCs w:val="14"/>
                                  </w:rPr>
                                  <w:t>转诊证明(看普通门诊无转诊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7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5"/>
                                    <w:sz w:val="14"/>
                                    <w:szCs w:val="14"/>
                                  </w:rPr>
                                  <w:t>证明者无法按医保报销，除急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8"/>
                                    <w:sz w:val="14"/>
                                    <w:szCs w:val="14"/>
                                  </w:rPr>
                                  <w:t>症、寒暑假、法定节假日、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3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6"/>
                                    <w:sz w:val="14"/>
                                    <w:szCs w:val="14"/>
                                  </w:rPr>
                                  <w:t>双休日、在外实习、休学的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9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18"/>
                                    <w:sz w:val="14"/>
                                    <w:szCs w:val="14"/>
                                  </w:rPr>
                                  <w:t>学生可根据实际情况无需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8"/>
                                    <w:sz w:val="14"/>
                                    <w:szCs w:val="14"/>
                                  </w:rPr>
                                  <w:t>转诊证明)</w:t>
                                </w:r>
                              </w:p>
                            </w:tc>
                            <w:tc>
                              <w:tcPr>
                                <w:tcW w:w="931" w:type="dxa"/>
                                <w:vAlign w:val="top"/>
                              </w:tcPr>
                              <w:p w14:paraId="0C3BAD83">
                                <w:pPr>
                                  <w:spacing w:line="221" w:lineRule="auto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2"/>
                                    <w:sz w:val="14"/>
                                    <w:szCs w:val="14"/>
                                  </w:rPr>
                                  <w:t>直接到公立</w:t>
                                </w:r>
                              </w:p>
                              <w:p w14:paraId="1DFDD177">
                                <w:pPr>
                                  <w:spacing w:before="52" w:line="202" w:lineRule="auto"/>
                                  <w:ind w:right="1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2"/>
                                    <w:sz w:val="14"/>
                                    <w:szCs w:val="14"/>
                                  </w:rPr>
                                  <w:t>医疗机构挂</w:t>
                                </w:r>
                              </w:p>
                              <w:p w14:paraId="3A4FC196">
                                <w:pPr>
                                  <w:spacing w:line="212" w:lineRule="auto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2"/>
                                    <w:sz w:val="14"/>
                                    <w:szCs w:val="14"/>
                                  </w:rPr>
                                  <w:t>号、就诊，</w:t>
                                </w:r>
                              </w:p>
                              <w:p w14:paraId="0D06AB73">
                                <w:pPr>
                                  <w:spacing w:before="64" w:line="221" w:lineRule="auto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2"/>
                                    <w:sz w:val="14"/>
                                    <w:szCs w:val="14"/>
                                  </w:rPr>
                                  <w:t>无需到学校</w:t>
                                </w:r>
                              </w:p>
                              <w:p w14:paraId="2688B13A">
                                <w:pPr>
                                  <w:spacing w:before="2" w:line="291" w:lineRule="auto"/>
                                  <w:ind w:left="238" w:right="3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3"/>
                                    <w:sz w:val="14"/>
                                    <w:szCs w:val="14"/>
                                  </w:rPr>
                                  <w:t>医务室开具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2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"/>
                                    <w:sz w:val="14"/>
                                    <w:szCs w:val="14"/>
                                  </w:rPr>
                                  <w:t>转诊证明</w:t>
                                </w:r>
                              </w:p>
                            </w:tc>
                          </w:tr>
                        </w:tbl>
                        <w:p w14:paraId="5E01D564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1F26FD6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1BC213F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552B871">
                          <w:pPr>
                            <w:spacing w:before="46" w:line="221" w:lineRule="auto"/>
                            <w:ind w:left="2"/>
                            <w:rPr>
                              <w:rFonts w:ascii="黑体" w:hAnsi="黑体" w:eastAsia="黑体" w:cs="黑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2"/>
                              <w:sz w:val="14"/>
                              <w:szCs w:val="14"/>
                            </w:rPr>
                            <w:t>再到公立医疗机构挂号、就诊</w:t>
                          </w:r>
                        </w:p>
                        <w:p w14:paraId="193EE4C7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F42D547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584F72E"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ACE105C">
                          <w:pPr>
                            <w:spacing w:before="45" w:line="237" w:lineRule="auto"/>
                            <w:ind w:right="286"/>
                            <w:jc w:val="both"/>
                            <w:rPr>
                              <w:rFonts w:ascii="黑体" w:hAnsi="黑体" w:eastAsia="黑体" w:cs="黑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2"/>
                              <w:sz w:val="14"/>
                              <w:szCs w:val="14"/>
                            </w:rPr>
                            <w:t>先自行垫付，后持公立医院就诊发票、费用明</w:t>
                          </w:r>
                          <w:r>
                            <w:rPr>
                              <w:rFonts w:ascii="黑体" w:hAnsi="黑体" w:eastAsia="黑体" w:cs="黑体"/>
                              <w:spacing w:val="12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2"/>
                              <w:sz w:val="14"/>
                              <w:szCs w:val="14"/>
                            </w:rPr>
                            <w:t>细清单，连同就诊病历、检查报告等资料填写</w:t>
                          </w:r>
                          <w:r>
                            <w:rPr>
                              <w:rFonts w:ascii="黑体" w:hAnsi="黑体" w:eastAsia="黑体" w:cs="黑体"/>
                              <w:spacing w:val="10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2"/>
                              <w:sz w:val="14"/>
                              <w:szCs w:val="14"/>
                            </w:rPr>
                            <w:t>医务室的报销审批单后，再由校医审批报销门</w:t>
                          </w:r>
                          <w:r>
                            <w:rPr>
                              <w:rFonts w:ascii="黑体" w:hAnsi="黑体" w:eastAsia="黑体" w:cs="黑体"/>
                              <w:spacing w:val="12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5"/>
                              <w:sz w:val="14"/>
                              <w:szCs w:val="14"/>
                            </w:rPr>
                            <w:t>诊医疗费。(在校参保学生普通门诊最高支付</w:t>
                          </w:r>
                          <w:r>
                            <w:rPr>
                              <w:rFonts w:ascii="黑体" w:hAnsi="黑体" w:eastAsia="黑体" w:cs="黑体"/>
                              <w:spacing w:val="1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5"/>
                              <w:sz w:val="14"/>
                              <w:szCs w:val="14"/>
                            </w:rPr>
                            <w:t>年度限额为1000元/人.年)</w:t>
                          </w:r>
                        </w:p>
                      </w:tc>
                      <w:tc>
                        <w:tcPr>
                          <w:tcW w:w="2135" w:type="dxa"/>
                          <w:vAlign w:val="top"/>
                        </w:tcPr>
                        <w:p w14:paraId="1247AAA0">
                          <w:pPr>
                            <w:spacing w:line="220" w:lineRule="auto"/>
                            <w:ind w:left="200"/>
                            <w:rPr>
                              <w:rFonts w:ascii="黑体" w:hAnsi="黑体" w:eastAsia="黑体" w:cs="黑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-1"/>
                              <w:sz w:val="14"/>
                              <w:szCs w:val="14"/>
                            </w:rPr>
                            <w:t>参保学生因病情需要住院治疗</w:t>
                          </w:r>
                        </w:p>
                        <w:p w14:paraId="061F5F4A">
                          <w:pPr>
                            <w:spacing w:before="9"/>
                          </w:pPr>
                        </w:p>
                        <w:p w14:paraId="267B16FF">
                          <w:pPr>
                            <w:spacing w:before="9"/>
                          </w:pPr>
                        </w:p>
                        <w:p w14:paraId="6F1185C6">
                          <w:pPr>
                            <w:spacing w:before="9"/>
                          </w:pPr>
                        </w:p>
                        <w:tbl>
                          <w:tblPr>
                            <w:tblStyle w:val="5"/>
                            <w:tblW w:w="1934" w:type="dxa"/>
                            <w:tblInd w:w="200" w:type="dxa"/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937"/>
                            <w:gridCol w:w="997"/>
                          </w:tblGrid>
                          <w:tr w14:paraId="0D419D82">
                            <w:tblPrEx>
                              <w:tblBorders>
                                <w:top w:val="none" w:color="000000" w:sz="0" w:space="0"/>
                                <w:left w:val="none" w:color="000000" w:sz="0" w:space="0"/>
                                <w:bottom w:val="none" w:color="000000" w:sz="0" w:space="0"/>
                                <w:right w:val="none" w:color="000000" w:sz="0" w:space="0"/>
                                <w:insideH w:val="none" w:color="000000" w:sz="0" w:space="0"/>
                                <w:insideV w:val="none" w:color="000000" w:sz="0" w:space="0"/>
                              </w:tblBorders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3192" w:hRule="atLeast"/>
                            </w:trPr>
                            <w:tc>
                              <w:tcPr>
                                <w:tcW w:w="937" w:type="dxa"/>
                                <w:vAlign w:val="top"/>
                              </w:tcPr>
                              <w:p w14:paraId="70565190">
                                <w:pPr>
                                  <w:spacing w:line="222" w:lineRule="auto"/>
                                  <w:ind w:left="2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14"/>
                                    <w:szCs w:val="14"/>
                                  </w:rPr>
                                  <w:t>在广州市内</w:t>
                                </w:r>
                              </w:p>
                              <w:p w14:paraId="43547FDD">
                                <w:pPr>
                                  <w:spacing w:before="20" w:line="221" w:lineRule="auto"/>
                                  <w:ind w:left="2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14"/>
                                    <w:szCs w:val="14"/>
                                  </w:rPr>
                                  <w:t>公立医院办</w:t>
                                </w:r>
                              </w:p>
                              <w:p w14:paraId="6F7150DC">
                                <w:pPr>
                                  <w:spacing w:before="24" w:line="242" w:lineRule="auto"/>
                                  <w:ind w:right="237"/>
                                  <w:jc w:val="both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1"/>
                                    <w:sz w:val="14"/>
                                    <w:szCs w:val="14"/>
                                  </w:rPr>
                                  <w:t>理入院登记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2"/>
                                    <w:sz w:val="14"/>
                                    <w:szCs w:val="14"/>
                                  </w:rPr>
                                  <w:t>手续时请主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2"/>
                                    <w:sz w:val="14"/>
                                    <w:szCs w:val="14"/>
                                  </w:rPr>
                                  <w:t>动告知医院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2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"/>
                                    <w:sz w:val="14"/>
                                    <w:szCs w:val="14"/>
                                  </w:rPr>
                                  <w:t>工作人员，</w:t>
                                </w:r>
                              </w:p>
                              <w:p w14:paraId="7520F8E2">
                                <w:pPr>
                                  <w:spacing w:before="25" w:line="223" w:lineRule="auto"/>
                                  <w:ind w:left="2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1"/>
                                    <w:sz w:val="14"/>
                                    <w:szCs w:val="14"/>
                                  </w:rPr>
                                  <w:t>本人有广州</w:t>
                                </w:r>
                              </w:p>
                              <w:p w14:paraId="230A62B9">
                                <w:pPr>
                                  <w:spacing w:before="60" w:line="159" w:lineRule="auto"/>
                                  <w:ind w:left="2"/>
                                  <w:rPr>
                                    <w:rFonts w:ascii="LiSu" w:hAnsi="LiSu" w:eastAsia="LiSu" w:cs="LiSu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LiSu" w:hAnsi="LiSu" w:eastAsia="LiSu" w:cs="LiSu"/>
                                    <w:b/>
                                    <w:bCs/>
                                    <w:spacing w:val="-2"/>
                                    <w:sz w:val="14"/>
                                    <w:szCs w:val="14"/>
                                  </w:rPr>
                                  <w:t>城乡居民医</w:t>
                                </w:r>
                              </w:p>
                              <w:p w14:paraId="008D3990">
                                <w:pPr>
                                  <w:spacing w:before="1" w:line="263" w:lineRule="auto"/>
                                  <w:ind w:right="231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14"/>
                                    <w:sz w:val="14"/>
                                    <w:szCs w:val="14"/>
                                  </w:rPr>
                                  <w:t>保(身份证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3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7"/>
                                    <w:sz w:val="14"/>
                                    <w:szCs w:val="14"/>
                                  </w:rPr>
                                  <w:t>或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7"/>
                                    <w:sz w:val="14"/>
                                    <w:szCs w:val="14"/>
                                  </w:rPr>
                                  <w:t>社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5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7"/>
                                    <w:sz w:val="14"/>
                                    <w:szCs w:val="14"/>
                                  </w:rPr>
                                  <w:t>保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2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7"/>
                                    <w:sz w:val="14"/>
                                    <w:szCs w:val="14"/>
                                  </w:rPr>
                                  <w:t>卡</w:t>
                                </w:r>
                              </w:p>
                              <w:p w14:paraId="747FD674">
                                <w:pPr>
                                  <w:spacing w:before="1" w:line="238" w:lineRule="auto"/>
                                  <w:ind w:right="232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7"/>
                                    <w:sz w:val="14"/>
                                    <w:szCs w:val="14"/>
                                  </w:rPr>
                                  <w:t>为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2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7"/>
                                    <w:sz w:val="14"/>
                                    <w:szCs w:val="14"/>
                                  </w:rPr>
                                  <w:t>有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4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7"/>
                                    <w:sz w:val="14"/>
                                    <w:szCs w:val="14"/>
                                  </w:rPr>
                                  <w:t>效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13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7"/>
                                    <w:sz w:val="14"/>
                                    <w:szCs w:val="14"/>
                                  </w:rPr>
                                  <w:t>就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5"/>
                                    <w:sz w:val="14"/>
                                    <w:szCs w:val="14"/>
                                  </w:rPr>
                                  <w:t>医凭证)</w:t>
                                </w:r>
                              </w:p>
                            </w:tc>
                            <w:tc>
                              <w:tcPr>
                                <w:tcW w:w="997" w:type="dxa"/>
                                <w:vAlign w:val="top"/>
                              </w:tcPr>
                              <w:p w14:paraId="08AE6E18">
                                <w:pPr>
                                  <w:spacing w:before="10" w:line="222" w:lineRule="auto"/>
                                  <w:ind w:right="18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9"/>
                                    <w:sz w:val="14"/>
                                    <w:szCs w:val="14"/>
                                  </w:rPr>
                                  <w:t>在广州市外</w:t>
                                </w:r>
                              </w:p>
                              <w:p w14:paraId="7996C504">
                                <w:pPr>
                                  <w:spacing w:before="11" w:line="222" w:lineRule="auto"/>
                                  <w:ind w:right="18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9"/>
                                    <w:sz w:val="14"/>
                                    <w:szCs w:val="14"/>
                                  </w:rPr>
                                  <w:t>公立医院住</w:t>
                                </w:r>
                              </w:p>
                              <w:p w14:paraId="35CDFD5C">
                                <w:pPr>
                                  <w:spacing w:before="26" w:line="213" w:lineRule="auto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12"/>
                                    <w:sz w:val="14"/>
                                    <w:szCs w:val="14"/>
                                  </w:rPr>
                                  <w:t>院，请一定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6"/>
                                    <w:sz w:val="14"/>
                                    <w:szCs w:val="14"/>
                                  </w:rPr>
                                  <w:t>要</w:t>
                                </w:r>
                              </w:p>
                              <w:p w14:paraId="3BA9B89E">
                                <w:pPr>
                                  <w:spacing w:before="14" w:line="251" w:lineRule="auto"/>
                                  <w:ind w:left="222" w:right="5"/>
                                  <w:jc w:val="both"/>
                                  <w:rPr>
                                    <w:rFonts w:ascii="宋体" w:hAnsi="宋体" w:eastAsia="宋体" w:cs="宋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spacing w:val="-1"/>
                                    <w:sz w:val="14"/>
                                    <w:szCs w:val="14"/>
                                  </w:rPr>
                                  <w:t>在出院前/就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11"/>
                                    <w:sz w:val="14"/>
                                    <w:szCs w:val="14"/>
                                  </w:rPr>
                                  <w:t>诊结算前在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2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3"/>
                                    <w:sz w:val="14"/>
                                    <w:szCs w:val="14"/>
                                  </w:rPr>
                                  <w:t>穗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31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3"/>
                                    <w:sz w:val="14"/>
                                    <w:szCs w:val="14"/>
                                  </w:rPr>
                                  <w:t>好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29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3"/>
                                    <w:sz w:val="14"/>
                                    <w:szCs w:val="14"/>
                                  </w:rPr>
                                  <w:t>办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5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宋体" w:hAnsi="宋体" w:eastAsia="宋体" w:cs="宋体"/>
                                    <w:spacing w:val="-3"/>
                                    <w:sz w:val="14"/>
                                    <w:szCs w:val="14"/>
                                  </w:rPr>
                                  <w:t>APP</w:t>
                                </w:r>
                              </w:p>
                              <w:p w14:paraId="5B9260A2">
                                <w:pPr>
                                  <w:spacing w:before="27" w:line="222" w:lineRule="auto"/>
                                  <w:ind w:right="14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10"/>
                                    <w:sz w:val="14"/>
                                    <w:szCs w:val="14"/>
                                  </w:rPr>
                                  <w:t>或粤医保小</w:t>
                                </w:r>
                              </w:p>
                              <w:p w14:paraId="681E21EC">
                                <w:pPr>
                                  <w:spacing w:before="20"/>
                                  <w:ind w:left="224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1"/>
                                    <w:sz w:val="14"/>
                                    <w:szCs w:val="14"/>
                                  </w:rPr>
                                  <w:t>程序办理异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13"/>
                                    <w:sz w:val="14"/>
                                    <w:szCs w:val="14"/>
                                  </w:rPr>
                                  <w:t>地就医备案。</w:t>
                                </w:r>
                              </w:p>
                              <w:p w14:paraId="32EEFB53">
                                <w:pPr>
                                  <w:spacing w:before="17" w:line="222" w:lineRule="auto"/>
                                  <w:ind w:right="8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3"/>
                                    <w:sz w:val="14"/>
                                    <w:szCs w:val="14"/>
                                  </w:rPr>
                                  <w:t>异地就医(住</w:t>
                                </w:r>
                              </w:p>
                              <w:p w14:paraId="675095EA">
                                <w:pPr>
                                  <w:spacing w:before="22" w:line="237" w:lineRule="auto"/>
                                  <w:ind w:left="224" w:right="13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4"/>
                                    <w:sz w:val="14"/>
                                    <w:szCs w:val="14"/>
                                  </w:rPr>
                                  <w:t>院)备案具体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3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9"/>
                                    <w:sz w:val="14"/>
                                    <w:szCs w:val="14"/>
                                  </w:rPr>
                                  <w:t>操作可咨询</w:t>
                                </w:r>
                              </w:p>
                              <w:p w14:paraId="038E77B8">
                                <w:pPr>
                                  <w:spacing w:before="1" w:line="220" w:lineRule="auto"/>
                                  <w:ind w:right="14"/>
                                  <w:jc w:val="right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10"/>
                                    <w:sz w:val="14"/>
                                    <w:szCs w:val="14"/>
                                  </w:rPr>
                                  <w:t>就诊医院的</w:t>
                                </w:r>
                              </w:p>
                              <w:p w14:paraId="7F748E4D">
                                <w:pPr>
                                  <w:spacing w:before="52" w:line="252" w:lineRule="auto"/>
                                  <w:ind w:left="222" w:right="19" w:firstLine="2"/>
                                  <w:rPr>
                                    <w:rFonts w:ascii="Times New Roman" w:hAnsi="Times New Roman" w:eastAsia="Times New Roman" w:cs="Times New Roman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9"/>
                                    <w:sz w:val="14"/>
                                    <w:szCs w:val="14"/>
                                  </w:rPr>
                                  <w:t>医保工作人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6"/>
                                    <w:sz w:val="14"/>
                                    <w:szCs w:val="14"/>
                                  </w:rPr>
                                  <w:t>员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5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6"/>
                                    <w:sz w:val="14"/>
                                    <w:szCs w:val="14"/>
                                  </w:rPr>
                                  <w:t>或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-6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6"/>
                                    <w:sz w:val="14"/>
                                    <w:szCs w:val="14"/>
                                  </w:rPr>
                                  <w:t>拨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pacing w:val="2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6"/>
                                    <w:sz w:val="14"/>
                                    <w:szCs w:val="14"/>
                                  </w:rPr>
                                  <w:t>打</w:t>
                                </w:r>
                                <w:r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b/>
                                    <w:bCs/>
                                    <w:spacing w:val="-1"/>
                                    <w:sz w:val="14"/>
                                    <w:szCs w:val="14"/>
                                  </w:rPr>
                                  <w:t>020-12345</w:t>
                                </w:r>
                              </w:p>
                              <w:p w14:paraId="03548613">
                                <w:pPr>
                                  <w:spacing w:line="174" w:lineRule="auto"/>
                                  <w:ind w:left="224"/>
                                  <w:rPr>
                                    <w:rFonts w:ascii="黑体" w:hAnsi="黑体" w:eastAsia="黑体" w:cs="黑体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黑体" w:hAnsi="黑体" w:eastAsia="黑体" w:cs="黑体"/>
                                    <w:b/>
                                    <w:bCs/>
                                    <w:spacing w:val="-4"/>
                                    <w:sz w:val="14"/>
                                    <w:szCs w:val="14"/>
                                  </w:rPr>
                                  <w:t>咨询</w:t>
                                </w:r>
                              </w:p>
                            </w:tc>
                          </w:tr>
                        </w:tbl>
                        <w:p w14:paraId="7D7486CA">
                          <w:pPr>
                            <w:spacing w:line="31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5126C07">
                          <w:pPr>
                            <w:spacing w:line="31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E1ABAD7">
                          <w:pPr>
                            <w:spacing w:before="45" w:line="243" w:lineRule="auto"/>
                            <w:ind w:left="201" w:right="19"/>
                            <w:rPr>
                              <w:rFonts w:ascii="黑体" w:hAnsi="黑体" w:eastAsia="黑体" w:cs="黑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5"/>
                              <w:sz w:val="14"/>
                              <w:szCs w:val="14"/>
                            </w:rPr>
                            <w:t>住院费用不经过学校报销，在住</w:t>
                          </w:r>
                          <w:r>
                            <w:rPr>
                              <w:rFonts w:ascii="黑体" w:hAnsi="黑体" w:eastAsia="黑体" w:cs="黑体"/>
                              <w:spacing w:val="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2"/>
                              <w:sz w:val="14"/>
                              <w:szCs w:val="14"/>
                            </w:rPr>
                            <w:t>院的公立医院即时按医保结算</w:t>
                          </w:r>
                        </w:p>
                        <w:p w14:paraId="609143AF">
                          <w:pPr>
                            <w:spacing w:before="2" w:line="237" w:lineRule="auto"/>
                            <w:ind w:left="200" w:right="18" w:firstLine="69"/>
                            <w:jc w:val="both"/>
                            <w:rPr>
                              <w:rFonts w:ascii="黑体" w:hAnsi="黑体" w:eastAsia="黑体" w:cs="黑体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黑体" w:hAnsi="黑体" w:eastAsia="黑体" w:cs="黑体"/>
                              <w:spacing w:val="7"/>
                              <w:sz w:val="14"/>
                              <w:szCs w:val="14"/>
                            </w:rPr>
                            <w:t>(办理出院结算出示社保卡或</w:t>
                          </w:r>
                          <w:r>
                            <w:rPr>
                              <w:rFonts w:ascii="黑体" w:hAnsi="黑体" w:eastAsia="黑体" w:cs="黑体"/>
                              <w:spacing w:val="4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spacing w:val="-2"/>
                              <w:sz w:val="14"/>
                              <w:szCs w:val="14"/>
                            </w:rPr>
                            <w:t>身份证，核实身份)。</w:t>
                          </w:r>
                          <w:r>
                            <w:rPr>
                              <w:rFonts w:ascii="黑体" w:hAnsi="黑体" w:eastAsia="黑体" w:cs="黑体"/>
                              <w:spacing w:val="-2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2"/>
                              <w:sz w:val="14"/>
                              <w:szCs w:val="14"/>
                            </w:rPr>
                            <w:t>具体住院</w:t>
                          </w:r>
                          <w:r>
                            <w:rPr>
                              <w:rFonts w:ascii="黑体" w:hAnsi="黑体" w:eastAsia="黑体" w:cs="黑体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5"/>
                              <w:sz w:val="14"/>
                              <w:szCs w:val="14"/>
                            </w:rPr>
                            <w:t>报销比例请向住院医院的相关</w:t>
                          </w:r>
                          <w:r>
                            <w:rPr>
                              <w:rFonts w:ascii="黑体" w:hAnsi="黑体" w:eastAsia="黑体" w:cs="黑体"/>
                              <w:spacing w:val="1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黑体" w:hAnsi="黑体" w:eastAsia="黑体" w:cs="黑体"/>
                              <w:b/>
                              <w:bCs/>
                              <w:spacing w:val="-2"/>
                              <w:sz w:val="14"/>
                              <w:szCs w:val="14"/>
                            </w:rPr>
                            <w:t>部门咨询。</w:t>
                          </w:r>
                        </w:p>
                      </w:tc>
                    </w:tr>
                  </w:tbl>
                  <w:p w14:paraId="7597446B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32" o:spid="_x0000_s1032" o:spt="202" type="#_x0000_t202" style="position:absolute;left:2439;top:391;height:572;width:7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30B144">
                    <w:pPr>
                      <w:spacing w:before="19" w:line="254" w:lineRule="auto"/>
                      <w:ind w:left="20" w:right="20"/>
                      <w:jc w:val="both"/>
                      <w:rPr>
                        <w:rFonts w:ascii="黑体" w:hAnsi="黑体" w:eastAsia="黑体" w:cs="黑体"/>
                        <w:sz w:val="14"/>
                        <w:szCs w:val="14"/>
                      </w:rPr>
                    </w:pPr>
                    <w:r>
                      <w:rPr>
                        <w:rFonts w:ascii="黑体" w:hAnsi="黑体" w:eastAsia="黑体" w:cs="黑体"/>
                        <w:spacing w:val="-2"/>
                        <w:sz w:val="14"/>
                        <w:szCs w:val="14"/>
                      </w:rPr>
                      <w:t>参保学生因</w:t>
                    </w:r>
                    <w:r>
                      <w:rPr>
                        <w:rFonts w:ascii="黑体" w:hAnsi="黑体" w:eastAsia="黑体" w:cs="黑体"/>
                        <w:spacing w:val="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14"/>
                        <w:szCs w:val="14"/>
                      </w:rPr>
                      <w:t>病情紧急，</w:t>
                    </w:r>
                    <w:r>
                      <w:rPr>
                        <w:rFonts w:ascii="黑体" w:hAnsi="黑体" w:eastAsia="黑体" w:cs="黑体"/>
                        <w:spacing w:val="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14"/>
                        <w:szCs w:val="14"/>
                      </w:rPr>
                      <w:t>突发急症等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445F0A4">
      <w:pPr>
        <w:pStyle w:val="2"/>
        <w:spacing w:line="269" w:lineRule="auto"/>
      </w:pPr>
    </w:p>
    <w:p w14:paraId="7C5D917B">
      <w:pPr>
        <w:pStyle w:val="2"/>
        <w:spacing w:line="269" w:lineRule="auto"/>
      </w:pPr>
    </w:p>
    <w:p w14:paraId="54CA99C3">
      <w:pPr>
        <w:pStyle w:val="2"/>
        <w:spacing w:line="269" w:lineRule="auto"/>
      </w:pPr>
    </w:p>
    <w:p w14:paraId="06A5AD3F">
      <w:pPr>
        <w:pStyle w:val="2"/>
        <w:spacing w:line="270" w:lineRule="auto"/>
      </w:pPr>
    </w:p>
    <w:p w14:paraId="16632F26">
      <w:pPr>
        <w:spacing w:before="40" w:line="188" w:lineRule="auto"/>
        <w:ind w:left="2662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224</w:t>
      </w:r>
    </w:p>
    <w:p w14:paraId="208AC177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30" w:type="default"/>
          <w:pgSz w:w="8050" w:h="11170"/>
          <w:pgMar w:top="400" w:right="734" w:bottom="160" w:left="1207" w:header="0" w:footer="0" w:gutter="0"/>
          <w:cols w:space="720" w:num="1"/>
        </w:sectPr>
      </w:pPr>
    </w:p>
    <w:p w14:paraId="357B0C2D">
      <w:pPr>
        <w:pStyle w:val="2"/>
        <w:spacing w:line="241" w:lineRule="auto"/>
      </w:pPr>
    </w:p>
    <w:p w14:paraId="4000843F">
      <w:pPr>
        <w:pStyle w:val="2"/>
        <w:spacing w:line="241" w:lineRule="auto"/>
      </w:pPr>
    </w:p>
    <w:p w14:paraId="31722314">
      <w:pPr>
        <w:pStyle w:val="2"/>
        <w:spacing w:line="241" w:lineRule="auto"/>
      </w:pPr>
    </w:p>
    <w:p w14:paraId="3312FD66">
      <w:pPr>
        <w:pStyle w:val="2"/>
        <w:spacing w:line="241" w:lineRule="auto"/>
      </w:pPr>
    </w:p>
    <w:p w14:paraId="6D9CBC0F">
      <w:pPr>
        <w:pStyle w:val="2"/>
        <w:spacing w:line="241" w:lineRule="auto"/>
      </w:pPr>
    </w:p>
    <w:p w14:paraId="231FF114">
      <w:pPr>
        <w:spacing w:before="104" w:line="219" w:lineRule="auto"/>
        <w:ind w:left="1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广东第二师范学院传染病防控管理办法</w:t>
      </w:r>
    </w:p>
    <w:p w14:paraId="52B7B6F5">
      <w:pPr>
        <w:pStyle w:val="2"/>
        <w:spacing w:line="300" w:lineRule="auto"/>
      </w:pPr>
    </w:p>
    <w:p w14:paraId="1FB9C936">
      <w:pPr>
        <w:spacing w:before="69" w:line="222" w:lineRule="auto"/>
        <w:ind w:left="1345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12"/>
          <w:sz w:val="21"/>
          <w:szCs w:val="21"/>
        </w:rPr>
        <w:t>广</w:t>
      </w:r>
      <w:r>
        <w:rPr>
          <w:rFonts w:ascii="仿宋" w:hAnsi="仿宋" w:eastAsia="仿宋" w:cs="仿宋"/>
          <w:spacing w:val="-19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东</w:t>
      </w:r>
      <w:r>
        <w:rPr>
          <w:rFonts w:ascii="仿宋" w:hAnsi="仿宋" w:eastAsia="仿宋" w:cs="仿宋"/>
          <w:spacing w:val="-21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二 师</w:t>
      </w:r>
      <w:r>
        <w:rPr>
          <w:rFonts w:ascii="仿宋" w:hAnsi="仿宋" w:eastAsia="仿宋" w:cs="仿宋"/>
          <w:spacing w:val="-4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〔</w:t>
      </w:r>
      <w:r>
        <w:rPr>
          <w:rFonts w:ascii="仿宋" w:hAnsi="仿宋" w:eastAsia="仿宋" w:cs="仿宋"/>
          <w:spacing w:val="-3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2</w:t>
      </w:r>
      <w:r>
        <w:rPr>
          <w:rFonts w:ascii="仿宋" w:hAnsi="仿宋" w:eastAsia="仿宋" w:cs="仿宋"/>
          <w:spacing w:val="-3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0</w:t>
      </w:r>
      <w:r>
        <w:rPr>
          <w:rFonts w:ascii="仿宋" w:hAnsi="仿宋" w:eastAsia="仿宋" w:cs="仿宋"/>
          <w:spacing w:val="-20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1</w:t>
      </w:r>
      <w:r>
        <w:rPr>
          <w:rFonts w:ascii="仿宋" w:hAnsi="仿宋" w:eastAsia="仿宋" w:cs="仿宋"/>
          <w:spacing w:val="-34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9</w:t>
      </w:r>
      <w:r>
        <w:rPr>
          <w:rFonts w:ascii="仿宋" w:hAnsi="仿宋" w:eastAsia="仿宋" w:cs="仿宋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〕</w:t>
      </w:r>
      <w:r>
        <w:rPr>
          <w:rFonts w:ascii="仿宋" w:hAnsi="仿宋" w:eastAsia="仿宋" w:cs="仿宋"/>
          <w:spacing w:val="-3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2</w:t>
      </w:r>
      <w:r>
        <w:rPr>
          <w:rFonts w:ascii="仿宋" w:hAnsi="仿宋" w:eastAsia="仿宋" w:cs="仿宋"/>
          <w:spacing w:val="-34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6</w:t>
      </w:r>
      <w:r>
        <w:rPr>
          <w:rFonts w:ascii="仿宋" w:hAnsi="仿宋" w:eastAsia="仿宋" w:cs="仿宋"/>
          <w:spacing w:val="-3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2</w:t>
      </w:r>
      <w:r>
        <w:rPr>
          <w:rFonts w:ascii="仿宋" w:hAnsi="仿宋" w:eastAsia="仿宋" w:cs="仿宋"/>
          <w:spacing w:val="-2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号</w:t>
      </w:r>
    </w:p>
    <w:p w14:paraId="32CF15E5">
      <w:pPr>
        <w:pStyle w:val="2"/>
        <w:spacing w:line="251" w:lineRule="auto"/>
      </w:pPr>
    </w:p>
    <w:p w14:paraId="79533A79">
      <w:pPr>
        <w:pStyle w:val="2"/>
        <w:spacing w:line="252" w:lineRule="auto"/>
      </w:pPr>
    </w:p>
    <w:p w14:paraId="6FE4F52B">
      <w:pPr>
        <w:spacing w:before="68" w:line="222" w:lineRule="auto"/>
        <w:ind w:left="2128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第</w:t>
      </w:r>
      <w:r>
        <w:rPr>
          <w:rFonts w:ascii="黑体" w:hAnsi="黑体" w:eastAsia="黑体" w:cs="黑体"/>
          <w:spacing w:val="-5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一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总</w:t>
      </w:r>
      <w:r>
        <w:rPr>
          <w:rFonts w:ascii="黑体" w:hAnsi="黑体" w:eastAsia="黑体" w:cs="黑体"/>
          <w:spacing w:val="-3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则</w:t>
      </w:r>
    </w:p>
    <w:p w14:paraId="3925B71E">
      <w:pPr>
        <w:spacing w:before="241" w:line="329" w:lineRule="auto"/>
        <w:ind w:right="357" w:firstLine="435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1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1"/>
          <w:sz w:val="21"/>
          <w:szCs w:val="21"/>
        </w:rPr>
        <w:t>为进一步加强学校的传染病防控工作</w:t>
      </w:r>
      <w:r>
        <w:rPr>
          <w:rFonts w:ascii="宋体" w:hAnsi="宋体" w:eastAsia="宋体" w:cs="宋体"/>
          <w:spacing w:val="-2"/>
          <w:sz w:val="21"/>
          <w:szCs w:val="21"/>
        </w:rPr>
        <w:t>，有效预防、</w:t>
      </w:r>
      <w:r>
        <w:rPr>
          <w:rFonts w:ascii="宋体" w:hAnsi="宋体" w:eastAsia="宋体" w:cs="宋体"/>
          <w:sz w:val="21"/>
          <w:szCs w:val="21"/>
        </w:rPr>
        <w:t xml:space="preserve"> 控制传染病在学校的传播和流行，保障学生及教职工健康和公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共卫生安全，根据《中华人民共和国传染病防治法》(中华人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民共和国主席令第17号)、《学校卫生工作条例》(中华人民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共和国国家教育委员会令第10号)、《学</w:t>
      </w:r>
      <w:r>
        <w:rPr>
          <w:rFonts w:ascii="宋体" w:hAnsi="宋体" w:eastAsia="宋体" w:cs="宋体"/>
          <w:spacing w:val="3"/>
          <w:sz w:val="21"/>
          <w:szCs w:val="21"/>
        </w:rPr>
        <w:t>校和托幼机构传染病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5"/>
          <w:sz w:val="21"/>
          <w:szCs w:val="21"/>
        </w:rPr>
        <w:t>疫情报告工作规范(试行)》(卫办疾控发〔2006〕65号)、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《结核病防治管理办法》(卫生部令第92号)及《学校</w:t>
      </w:r>
      <w:r>
        <w:rPr>
          <w:rFonts w:ascii="宋体" w:hAnsi="宋体" w:eastAsia="宋体" w:cs="宋体"/>
          <w:spacing w:val="6"/>
          <w:sz w:val="21"/>
          <w:szCs w:val="21"/>
        </w:rPr>
        <w:t>结核病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3"/>
          <w:sz w:val="21"/>
          <w:szCs w:val="21"/>
        </w:rPr>
        <w:t>防控工作规范(2017版)》(国卫办疾控发〔2017〕22号)制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定本办法。</w:t>
      </w:r>
    </w:p>
    <w:p w14:paraId="7E810122">
      <w:pPr>
        <w:spacing w:before="157" w:line="222" w:lineRule="auto"/>
        <w:ind w:left="448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第二条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法定传染病病名及分类：</w:t>
      </w:r>
    </w:p>
    <w:p w14:paraId="4A7B2B8E">
      <w:pPr>
        <w:spacing w:before="120" w:line="219" w:lineRule="auto"/>
        <w:ind w:left="5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(一)甲类传染病：鼠疫、霍乱。</w:t>
      </w:r>
    </w:p>
    <w:p w14:paraId="6B8F409F">
      <w:pPr>
        <w:spacing w:before="151" w:line="312" w:lineRule="auto"/>
        <w:ind w:left="15" w:right="432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(二)乙类传染病：传染性非典型肺炎、人感染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H7N9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禽流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感、人感染高致病性禽流感、病毒性肝炎、细菌性和阿米巴性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痢疾、伤寒和副伤寒、艾滋病、淋病、梅毒</w:t>
      </w:r>
      <w:r>
        <w:rPr>
          <w:rFonts w:ascii="宋体" w:hAnsi="宋体" w:eastAsia="宋体" w:cs="宋体"/>
          <w:spacing w:val="-1"/>
          <w:sz w:val="21"/>
          <w:szCs w:val="21"/>
        </w:rPr>
        <w:t>、脊髓灰质炎、麻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疹、百日咳、白喉、流行性脑脊髓膜炎、猩红热、流行性出血</w:t>
      </w:r>
    </w:p>
    <w:p w14:paraId="69F4CFD7">
      <w:pPr>
        <w:pStyle w:val="2"/>
        <w:spacing w:line="315" w:lineRule="auto"/>
      </w:pPr>
    </w:p>
    <w:p w14:paraId="49BF92B5">
      <w:pPr>
        <w:pStyle w:val="2"/>
        <w:spacing w:line="316" w:lineRule="auto"/>
      </w:pPr>
    </w:p>
    <w:p w14:paraId="74F83BBE">
      <w:pPr>
        <w:spacing w:before="37" w:line="188" w:lineRule="auto"/>
        <w:ind w:left="271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225</w:t>
      </w:r>
    </w:p>
    <w:p w14:paraId="457392E7">
      <w:pPr>
        <w:pStyle w:val="2"/>
        <w:spacing w:line="338" w:lineRule="auto"/>
      </w:pPr>
    </w:p>
    <w:p w14:paraId="6F5F3552">
      <w:pPr>
        <w:pStyle w:val="2"/>
        <w:spacing w:line="339" w:lineRule="auto"/>
      </w:pPr>
    </w:p>
    <w:p w14:paraId="4F783ED4">
      <w:pPr>
        <w:spacing w:before="43" w:line="184" w:lineRule="auto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 xml:space="preserve">X185304p  </w:t>
      </w: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无线胶装</w:t>
      </w:r>
      <w:r>
        <w:rPr>
          <w:rFonts w:ascii="黑体" w:hAnsi="黑体" w:eastAsia="黑体" w:cs="黑体"/>
          <w:spacing w:val="-3"/>
          <w:sz w:val="13"/>
          <w:szCs w:val="13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229/304</w:t>
      </w:r>
    </w:p>
    <w:p w14:paraId="756A3EFF">
      <w:pPr>
        <w:spacing w:line="184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31" w:type="default"/>
          <w:pgSz w:w="8050" w:h="11170"/>
          <w:pgMar w:top="400" w:right="767" w:bottom="10" w:left="1164" w:header="0" w:footer="0" w:gutter="0"/>
          <w:cols w:space="720" w:num="1"/>
        </w:sectPr>
      </w:pPr>
    </w:p>
    <w:p w14:paraId="3A558247">
      <w:pPr>
        <w:pStyle w:val="2"/>
        <w:spacing w:line="285" w:lineRule="auto"/>
      </w:pPr>
    </w:p>
    <w:p w14:paraId="4DBB7989">
      <w:pPr>
        <w:pStyle w:val="2"/>
        <w:spacing w:line="285" w:lineRule="auto"/>
      </w:pPr>
    </w:p>
    <w:p w14:paraId="6D90A047">
      <w:pPr>
        <w:pStyle w:val="2"/>
        <w:spacing w:line="285" w:lineRule="auto"/>
      </w:pPr>
    </w:p>
    <w:p w14:paraId="69098238">
      <w:pPr>
        <w:pStyle w:val="2"/>
        <w:spacing w:line="286" w:lineRule="auto"/>
      </w:pPr>
    </w:p>
    <w:p w14:paraId="535AE72F">
      <w:pPr>
        <w:spacing w:before="69" w:line="343" w:lineRule="auto"/>
        <w:ind w:right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热、狂犬病、钩端螺旋体病、布鲁氏菌病、炭疽、流行性乙型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脑炎、黑热病、疟疾、登革热、埃博拉、肺结核、新生儿破伤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风。</w:t>
      </w:r>
    </w:p>
    <w:p w14:paraId="3D504BAC">
      <w:pPr>
        <w:spacing w:line="312" w:lineRule="auto"/>
        <w:ind w:right="442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(三)丙类传染病：丝虫病、麻风病、流行性感冒、流行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性腮腺炎、风疹、流行性和地方性斑疹伤寒、急性出血性结膜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炎、黑热病、包虫病，除霍乱、细菌性和阿米巴性痢疾、伤寒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和副伤寒以外的感染性腹泻病(如诺如病毒感染性腹泻)。</w:t>
      </w:r>
    </w:p>
    <w:p w14:paraId="535C71C2">
      <w:pPr>
        <w:spacing w:before="140" w:line="281" w:lineRule="auto"/>
        <w:ind w:right="468" w:firstLine="5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(四)广东省规定的按丙类传染病管理的其他传染病有：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肝吸虫病、恙虫病、水痘病、结核性胸膜炎、不明原因肺炎。</w:t>
      </w:r>
    </w:p>
    <w:p w14:paraId="52336556">
      <w:pPr>
        <w:spacing w:before="275" w:line="221" w:lineRule="auto"/>
        <w:ind w:left="130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第二章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学生传染病日常防控</w:t>
      </w:r>
    </w:p>
    <w:p w14:paraId="5FE233A0">
      <w:pPr>
        <w:spacing w:before="259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"/>
          <w:sz w:val="21"/>
          <w:szCs w:val="21"/>
        </w:rPr>
        <w:t>第三条</w:t>
      </w:r>
      <w:r>
        <w:rPr>
          <w:rFonts w:ascii="黑体" w:hAnsi="黑体" w:eastAsia="黑体" w:cs="黑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因病缺勤病因追踪及登记</w:t>
      </w:r>
    </w:p>
    <w:p w14:paraId="0ED53176">
      <w:pPr>
        <w:spacing w:before="134" w:line="348" w:lineRule="auto"/>
        <w:ind w:right="387" w:firstLine="420"/>
        <w:jc w:val="both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"/>
          <w:sz w:val="21"/>
          <w:szCs w:val="21"/>
        </w:rPr>
        <w:t>根据广东省教育厅粤教体函〔2017〕66号文，明确班主任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及辅导员是学校晨检、学生因病缺勤病因追踪登记工作的第一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责任人。各院系辅导员、班主任应及时了解因病缺勤学生的患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病情况和可能原因，并在因病缺勤病因追踪登记表(见附件1)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登记，每个工作日按时发送因病缺勤信息表至医务室指定电子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邮箱。如为传染病或疑似传染病，应当及时电话报告医务</w:t>
      </w:r>
      <w:r>
        <w:rPr>
          <w:rFonts w:ascii="宋体" w:hAnsi="宋体" w:eastAsia="宋体" w:cs="宋体"/>
          <w:spacing w:val="-1"/>
          <w:sz w:val="21"/>
          <w:szCs w:val="21"/>
        </w:rPr>
        <w:t>室当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9"/>
          <w:sz w:val="18"/>
          <w:szCs w:val="18"/>
        </w:rPr>
        <w:t>值医生。</w:t>
      </w:r>
    </w:p>
    <w:p w14:paraId="08F91E79">
      <w:pPr>
        <w:spacing w:before="19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第四条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学生、教职工体检</w:t>
      </w:r>
    </w:p>
    <w:p w14:paraId="2D44C9ED">
      <w:pPr>
        <w:spacing w:before="142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新生入学及在校生须按照医务室安排，进行包</w:t>
      </w:r>
      <w:r>
        <w:rPr>
          <w:rFonts w:ascii="宋体" w:hAnsi="宋体" w:eastAsia="宋体" w:cs="宋体"/>
          <w:spacing w:val="-1"/>
          <w:sz w:val="21"/>
          <w:szCs w:val="21"/>
        </w:rPr>
        <w:t>括胸部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X </w:t>
      </w:r>
      <w:r>
        <w:rPr>
          <w:rFonts w:ascii="宋体" w:hAnsi="宋体" w:eastAsia="宋体" w:cs="宋体"/>
          <w:spacing w:val="-1"/>
          <w:sz w:val="21"/>
          <w:szCs w:val="21"/>
        </w:rPr>
        <w:t>线</w:t>
      </w:r>
    </w:p>
    <w:p w14:paraId="1BF95751">
      <w:pPr>
        <w:pStyle w:val="2"/>
        <w:spacing w:line="300" w:lineRule="auto"/>
      </w:pPr>
    </w:p>
    <w:p w14:paraId="305113F8">
      <w:pPr>
        <w:pStyle w:val="2"/>
        <w:spacing w:line="300" w:lineRule="auto"/>
      </w:pPr>
    </w:p>
    <w:p w14:paraId="7B48C4AE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226</w:t>
      </w:r>
    </w:p>
    <w:p w14:paraId="6115916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32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4D3D1A9C">
      <w:pPr>
        <w:pStyle w:val="2"/>
        <w:spacing w:line="283" w:lineRule="auto"/>
      </w:pPr>
    </w:p>
    <w:p w14:paraId="5DFCBEC9">
      <w:pPr>
        <w:pStyle w:val="2"/>
        <w:spacing w:line="284" w:lineRule="auto"/>
      </w:pPr>
    </w:p>
    <w:p w14:paraId="1BC1BE2F">
      <w:pPr>
        <w:pStyle w:val="2"/>
        <w:spacing w:line="284" w:lineRule="auto"/>
      </w:pPr>
    </w:p>
    <w:p w14:paraId="5ED1E1B9">
      <w:pPr>
        <w:pStyle w:val="2"/>
        <w:spacing w:line="284" w:lineRule="auto"/>
      </w:pPr>
    </w:p>
    <w:p w14:paraId="020EAFCF">
      <w:pPr>
        <w:spacing w:before="65" w:line="360" w:lineRule="auto"/>
        <w:ind w:right="43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检查在内的健康体检。对体检中发现的疑似传染病病例，学生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及院系辅导员须配合医务室安排，及时转诊到门诊定点医</w:t>
      </w:r>
      <w:r>
        <w:rPr>
          <w:rFonts w:ascii="宋体" w:hAnsi="宋体" w:eastAsia="宋体" w:cs="宋体"/>
          <w:spacing w:val="9"/>
          <w:sz w:val="20"/>
          <w:szCs w:val="20"/>
        </w:rPr>
        <w:t>院或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结核病防治机构检查确诊，并跟踪了解诊断结果，医务室根据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诊断结果进行下一步工作。</w:t>
      </w:r>
    </w:p>
    <w:p w14:paraId="5606290D">
      <w:pPr>
        <w:spacing w:line="377" w:lineRule="auto"/>
        <w:ind w:right="442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教职工体检由人事处、工会及医务室共同负责，医务室负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责联系医院具体落实。</w:t>
      </w:r>
    </w:p>
    <w:p w14:paraId="6D1D5B86">
      <w:pPr>
        <w:spacing w:line="220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第五条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病例报告</w:t>
      </w:r>
    </w:p>
    <w:p w14:paraId="0EC78382">
      <w:pPr>
        <w:spacing w:before="153" w:line="354" w:lineRule="auto"/>
        <w:ind w:right="363" w:firstLine="5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(一)新生入学前如曾患传染病或疑似传染病</w:t>
      </w:r>
      <w:r>
        <w:rPr>
          <w:rFonts w:ascii="宋体" w:hAnsi="宋体" w:eastAsia="宋体" w:cs="宋体"/>
          <w:spacing w:val="12"/>
          <w:sz w:val="20"/>
          <w:szCs w:val="20"/>
        </w:rPr>
        <w:t>应在入学时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应主动向院系班主任、辅导员及医务室报告，不得瞒报、漏</w:t>
      </w:r>
      <w:r>
        <w:rPr>
          <w:rFonts w:ascii="宋体" w:hAnsi="宋体" w:eastAsia="宋体" w:cs="宋体"/>
          <w:spacing w:val="4"/>
          <w:sz w:val="20"/>
          <w:szCs w:val="20"/>
        </w:rPr>
        <w:t>报、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缓报或谎报。</w:t>
      </w:r>
    </w:p>
    <w:p w14:paraId="319D95C5">
      <w:pPr>
        <w:spacing w:before="2" w:line="313" w:lineRule="auto"/>
        <w:ind w:right="45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(二)在校学生如患疑似传染病或确诊传染病</w:t>
      </w:r>
      <w:r>
        <w:rPr>
          <w:rFonts w:ascii="宋体" w:hAnsi="宋体" w:eastAsia="宋体" w:cs="宋体"/>
          <w:spacing w:val="16"/>
          <w:sz w:val="20"/>
          <w:szCs w:val="20"/>
        </w:rPr>
        <w:t>(包括寒暑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假、节假日期间),应立即向院系辅导员及医务室报告，</w:t>
      </w:r>
      <w:r>
        <w:rPr>
          <w:rFonts w:ascii="宋体" w:hAnsi="宋体" w:eastAsia="宋体" w:cs="宋体"/>
          <w:spacing w:val="8"/>
          <w:sz w:val="20"/>
          <w:szCs w:val="20"/>
        </w:rPr>
        <w:t>不得带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病返校上课。</w:t>
      </w:r>
    </w:p>
    <w:p w14:paraId="764C87B1">
      <w:pPr>
        <w:spacing w:before="160" w:line="293" w:lineRule="auto"/>
        <w:ind w:right="44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(三)各院系、各班级如发现疑似传染病或确诊传染</w:t>
      </w:r>
      <w:r>
        <w:rPr>
          <w:rFonts w:ascii="宋体" w:hAnsi="宋体" w:eastAsia="宋体" w:cs="宋体"/>
          <w:spacing w:val="12"/>
          <w:sz w:val="20"/>
          <w:szCs w:val="20"/>
        </w:rPr>
        <w:t>病病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例，应立即向医务室报告。</w:t>
      </w:r>
    </w:p>
    <w:p w14:paraId="450EA397">
      <w:pPr>
        <w:spacing w:before="148" w:line="331" w:lineRule="auto"/>
        <w:ind w:right="44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(四)对学校发现的学生疑似传染病或确诊传染病病例，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按照《学校和托幼机构传染病疫情报告工作规范(试行)》(卫 </w:t>
      </w:r>
      <w:r>
        <w:rPr>
          <w:rFonts w:ascii="宋体" w:hAnsi="宋体" w:eastAsia="宋体" w:cs="宋体"/>
          <w:spacing w:val="11"/>
          <w:sz w:val="20"/>
          <w:szCs w:val="20"/>
        </w:rPr>
        <w:t>办疾控发〔2006〕65号)的要求，由医务室立即向属地社区卫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生服务中心报告，疑似结核病或确诊结核病病例向属地结核病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防治机构报告。</w:t>
      </w:r>
    </w:p>
    <w:p w14:paraId="2AA5D260">
      <w:pPr>
        <w:pStyle w:val="2"/>
        <w:spacing w:line="284" w:lineRule="auto"/>
      </w:pPr>
    </w:p>
    <w:p w14:paraId="263985D8">
      <w:pPr>
        <w:pStyle w:val="2"/>
        <w:spacing w:line="284" w:lineRule="auto"/>
      </w:pPr>
    </w:p>
    <w:p w14:paraId="041B8A1A">
      <w:pPr>
        <w:pStyle w:val="2"/>
        <w:spacing w:line="285" w:lineRule="auto"/>
      </w:pPr>
    </w:p>
    <w:p w14:paraId="1B0C1180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227</w:t>
      </w:r>
    </w:p>
    <w:p w14:paraId="1D5E22D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33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6EBEE48F">
      <w:pPr>
        <w:pStyle w:val="2"/>
        <w:spacing w:line="288" w:lineRule="auto"/>
      </w:pPr>
    </w:p>
    <w:p w14:paraId="3FDBA67D">
      <w:pPr>
        <w:pStyle w:val="2"/>
        <w:spacing w:line="288" w:lineRule="auto"/>
      </w:pPr>
    </w:p>
    <w:p w14:paraId="2B97A19D">
      <w:pPr>
        <w:pStyle w:val="2"/>
        <w:spacing w:line="288" w:lineRule="auto"/>
      </w:pPr>
    </w:p>
    <w:p w14:paraId="1193696A">
      <w:pPr>
        <w:pStyle w:val="2"/>
        <w:spacing w:line="289" w:lineRule="auto"/>
      </w:pPr>
    </w:p>
    <w:p w14:paraId="21141068">
      <w:pPr>
        <w:spacing w:before="65" w:line="361" w:lineRule="auto"/>
        <w:ind w:right="44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(五)结核病报告办法参见《广东第二师范学院结核病防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控管理办法》第六条。</w:t>
      </w:r>
    </w:p>
    <w:p w14:paraId="1E6D9074">
      <w:pPr>
        <w:spacing w:line="361" w:lineRule="auto"/>
        <w:ind w:right="352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(六)学校各部门、各院系及个人不得漏报、瞒报、谎报、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缓报疑似传染病及传染病疫情。</w:t>
      </w:r>
    </w:p>
    <w:p w14:paraId="1F961506">
      <w:pPr>
        <w:spacing w:before="13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第六条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健康教育</w:t>
      </w:r>
    </w:p>
    <w:p w14:paraId="02915512">
      <w:pPr>
        <w:spacing w:before="126" w:line="360" w:lineRule="auto"/>
        <w:ind w:right="373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学校通过每学期的健康教育课、宣传板报、学校后勤的官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网以及校园内传统媒介或新媒体等多种形式，向在校学生和教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职员工广泛宣传传染病防治知识，提高师生对传染病的认知水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平，增强自我防护意识，消除对传染病患者的歧视。医务室负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责公共选修课《大学生健康教育》,学生工作部(处)、团委、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学生红十字会协助完成校园内传统媒介或新媒体</w:t>
      </w:r>
      <w:r>
        <w:rPr>
          <w:rFonts w:ascii="宋体" w:hAnsi="宋体" w:eastAsia="宋体" w:cs="宋体"/>
          <w:spacing w:val="9"/>
          <w:sz w:val="20"/>
          <w:szCs w:val="20"/>
        </w:rPr>
        <w:t>等多种形式的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宣传工作。</w:t>
      </w:r>
    </w:p>
    <w:p w14:paraId="0C4D2299">
      <w:pPr>
        <w:spacing w:before="23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第七条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学校环境卫生清洁</w:t>
      </w:r>
    </w:p>
    <w:p w14:paraId="301DAE9D">
      <w:pPr>
        <w:spacing w:before="145" w:line="351" w:lineRule="auto"/>
        <w:ind w:right="42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学校按照《国家学校体育卫生条件试行基本标准》(教体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9"/>
          <w:sz w:val="20"/>
          <w:szCs w:val="20"/>
        </w:rPr>
        <w:t>艺〔2008〕5号),保障学生学习和生活的人均使用面积；各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有关部门要加强教室、宿舍、图书馆等人群聚集场所的通风换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气，保持室内空气流通；做好校园环境的清扫</w:t>
      </w:r>
      <w:r>
        <w:rPr>
          <w:rFonts w:ascii="宋体" w:hAnsi="宋体" w:eastAsia="宋体" w:cs="宋体"/>
          <w:spacing w:val="2"/>
          <w:sz w:val="20"/>
          <w:szCs w:val="20"/>
        </w:rPr>
        <w:t>保洁，消除卫生死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角。后勤基建处定期组织学生宿舍卫生检查，宿管科和物业公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司督促学生保持宿舍通风。</w:t>
      </w:r>
    </w:p>
    <w:p w14:paraId="504EAE99">
      <w:pPr>
        <w:pStyle w:val="2"/>
        <w:spacing w:line="285" w:lineRule="auto"/>
      </w:pPr>
    </w:p>
    <w:p w14:paraId="5C59ABF5">
      <w:pPr>
        <w:pStyle w:val="2"/>
        <w:spacing w:line="286" w:lineRule="auto"/>
      </w:pPr>
    </w:p>
    <w:p w14:paraId="2939EC42">
      <w:pPr>
        <w:pStyle w:val="2"/>
        <w:spacing w:line="286" w:lineRule="auto"/>
      </w:pPr>
    </w:p>
    <w:p w14:paraId="25731C06">
      <w:pPr>
        <w:pStyle w:val="2"/>
        <w:spacing w:line="286" w:lineRule="auto"/>
      </w:pPr>
    </w:p>
    <w:p w14:paraId="0BD81E16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228</w:t>
      </w:r>
    </w:p>
    <w:p w14:paraId="62FBA8D5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34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621665CD">
      <w:pPr>
        <w:pStyle w:val="2"/>
        <w:spacing w:line="291" w:lineRule="auto"/>
      </w:pPr>
    </w:p>
    <w:p w14:paraId="1A8EA3AB">
      <w:pPr>
        <w:pStyle w:val="2"/>
        <w:spacing w:line="291" w:lineRule="auto"/>
      </w:pPr>
    </w:p>
    <w:p w14:paraId="1C5AED43">
      <w:pPr>
        <w:pStyle w:val="2"/>
        <w:spacing w:line="292" w:lineRule="auto"/>
      </w:pPr>
    </w:p>
    <w:p w14:paraId="248421F8">
      <w:pPr>
        <w:pStyle w:val="2"/>
        <w:spacing w:line="292" w:lineRule="auto"/>
      </w:pPr>
    </w:p>
    <w:p w14:paraId="0AC8F1D6">
      <w:pPr>
        <w:spacing w:before="65" w:line="361" w:lineRule="auto"/>
        <w:ind w:right="43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后勤基建处按照《广东第二师范学院学生饭堂工作预案》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做好学校食堂食品安全、环境卫生监管，监督食堂做好食品从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业人员健康监管。保障学校饮用水安全，使用正</w:t>
      </w:r>
      <w:r>
        <w:rPr>
          <w:rFonts w:ascii="宋体" w:hAnsi="宋体" w:eastAsia="宋体" w:cs="宋体"/>
          <w:spacing w:val="9"/>
          <w:sz w:val="20"/>
          <w:szCs w:val="20"/>
        </w:rPr>
        <w:t>规单位供应的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桶装水并索证。做好学生隔离宿舍的保障工作。</w:t>
      </w:r>
    </w:p>
    <w:p w14:paraId="42517355">
      <w:pPr>
        <w:spacing w:before="71" w:line="221" w:lineRule="auto"/>
        <w:ind w:left="12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第三章</w:t>
      </w:r>
      <w:r>
        <w:rPr>
          <w:rFonts w:ascii="黑体" w:hAnsi="黑体" w:eastAsia="黑体" w:cs="黑体"/>
          <w:spacing w:val="110"/>
          <w:sz w:val="24"/>
          <w:szCs w:val="2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传染病散发疫情防控</w:t>
      </w:r>
    </w:p>
    <w:p w14:paraId="1EC96121">
      <w:pPr>
        <w:spacing w:before="263" w:line="361" w:lineRule="auto"/>
        <w:ind w:right="436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学校传染病散发疫情是指在学校内发现传染病确诊病</w:t>
      </w:r>
      <w:r>
        <w:rPr>
          <w:rFonts w:ascii="宋体" w:hAnsi="宋体" w:eastAsia="宋体" w:cs="宋体"/>
          <w:spacing w:val="7"/>
          <w:sz w:val="20"/>
          <w:szCs w:val="20"/>
        </w:rPr>
        <w:t>例，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但尚未构成聚集性疫情或突发公共卫生事件。医务室及学校各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部门、各院系做好散发疫情的处置工作，协调解决</w:t>
      </w:r>
      <w:r>
        <w:rPr>
          <w:rFonts w:ascii="宋体" w:hAnsi="宋体" w:eastAsia="宋体" w:cs="宋体"/>
          <w:spacing w:val="9"/>
          <w:sz w:val="20"/>
          <w:szCs w:val="20"/>
        </w:rPr>
        <w:t>疫情应对和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处置工作中出现的问题，确保工作有效开展。在强化各项常规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预防控制措施的同时，采取以病例管理和密切接触者筛查为主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的防控措施，严防传染病在校园内传播蔓延。</w:t>
      </w:r>
    </w:p>
    <w:p w14:paraId="71A2FE90">
      <w:pPr>
        <w:spacing w:before="2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第八条</w:t>
      </w:r>
      <w:r>
        <w:rPr>
          <w:rFonts w:ascii="黑体" w:hAnsi="黑体" w:eastAsia="黑体" w:cs="黑体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患病病例隔离管理</w:t>
      </w:r>
    </w:p>
    <w:p w14:paraId="636E6DE3">
      <w:pPr>
        <w:spacing w:before="140" w:line="337" w:lineRule="auto"/>
        <w:ind w:right="39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(一)对疑似传染病病例，医务室按照属地社区卫生服务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中心的指导，通知院系辅导员安排学生暂时休假回家隔离</w:t>
      </w:r>
      <w:r>
        <w:rPr>
          <w:rFonts w:ascii="宋体" w:hAnsi="宋体" w:eastAsia="宋体" w:cs="宋体"/>
          <w:spacing w:val="3"/>
          <w:sz w:val="20"/>
          <w:szCs w:val="20"/>
        </w:rPr>
        <w:t>治疗，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在医学观察结束后督促学生及时到学校门诊定点</w:t>
      </w:r>
      <w:r>
        <w:rPr>
          <w:rFonts w:ascii="宋体" w:hAnsi="宋体" w:eastAsia="宋体" w:cs="宋体"/>
          <w:spacing w:val="9"/>
          <w:sz w:val="20"/>
          <w:szCs w:val="20"/>
        </w:rPr>
        <w:t>医院复查明确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诊断。疑似病例确诊后，医务室及时登记，掌握后续治疗和转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归情况，并在社区卫生服务中心指导下安排后续的隔离</w:t>
      </w:r>
      <w:r>
        <w:rPr>
          <w:rFonts w:ascii="宋体" w:hAnsi="宋体" w:eastAsia="宋体" w:cs="宋体"/>
          <w:spacing w:val="3"/>
          <w:sz w:val="20"/>
          <w:szCs w:val="20"/>
        </w:rPr>
        <w:t>、消毒，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密切接触者的医学观察、筛查等措施。</w:t>
      </w:r>
    </w:p>
    <w:p w14:paraId="6F361F4B">
      <w:pPr>
        <w:spacing w:before="151" w:line="295" w:lineRule="auto"/>
        <w:ind w:right="442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(二)如学生疑似传染病病例因条件所限无法回家隔离，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须住进学校隔离宿舍进行隔离，班主任及辅导员须对该生进行</w:t>
      </w:r>
    </w:p>
    <w:p w14:paraId="5927F961">
      <w:pPr>
        <w:pStyle w:val="2"/>
        <w:spacing w:line="301" w:lineRule="auto"/>
      </w:pPr>
    </w:p>
    <w:p w14:paraId="2174D006">
      <w:pPr>
        <w:pStyle w:val="2"/>
        <w:spacing w:line="301" w:lineRule="auto"/>
      </w:pPr>
    </w:p>
    <w:p w14:paraId="7398D01B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229</w:t>
      </w:r>
    </w:p>
    <w:p w14:paraId="2834B3C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35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27AE0B5E">
      <w:pPr>
        <w:pStyle w:val="2"/>
        <w:spacing w:line="283" w:lineRule="auto"/>
      </w:pPr>
    </w:p>
    <w:p w14:paraId="05A2280D">
      <w:pPr>
        <w:pStyle w:val="2"/>
        <w:spacing w:line="284" w:lineRule="auto"/>
      </w:pPr>
    </w:p>
    <w:p w14:paraId="7B671A0E">
      <w:pPr>
        <w:pStyle w:val="2"/>
        <w:spacing w:line="284" w:lineRule="auto"/>
      </w:pPr>
    </w:p>
    <w:p w14:paraId="4848F9D8">
      <w:pPr>
        <w:pStyle w:val="2"/>
        <w:spacing w:line="284" w:lineRule="auto"/>
      </w:pPr>
    </w:p>
    <w:p w14:paraId="32D0545B">
      <w:pPr>
        <w:spacing w:before="65" w:line="360" w:lineRule="auto"/>
        <w:ind w:right="47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规范管理，切实做好隔离，不得去课室、图书馆及饭堂等公共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场所，并督促该生在学校门诊定点医院规范治疗。</w:t>
      </w:r>
    </w:p>
    <w:p w14:paraId="0E586205">
      <w:pPr>
        <w:spacing w:before="4" w:line="378" w:lineRule="auto"/>
        <w:ind w:right="469" w:firstLine="53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(三)对确诊传染病的学生，医务室按照属地社区卫生服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务中心的指导，通知院系辅导员安排学生暂时停</w:t>
      </w:r>
      <w:r>
        <w:rPr>
          <w:rFonts w:ascii="宋体" w:hAnsi="宋体" w:eastAsia="宋体" w:cs="宋体"/>
          <w:spacing w:val="9"/>
          <w:sz w:val="20"/>
          <w:szCs w:val="20"/>
        </w:rPr>
        <w:t>课休假回家隔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离治疗(常见传染病隔离期见“附件3”)。复课规定参见第十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三</w:t>
      </w:r>
      <w:r>
        <w:rPr>
          <w:rFonts w:ascii="宋体" w:hAnsi="宋体" w:eastAsia="宋体" w:cs="宋体"/>
          <w:spacing w:val="-1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条</w:t>
      </w:r>
      <w:r>
        <w:rPr>
          <w:rFonts w:ascii="宋体" w:hAnsi="宋体" w:eastAsia="宋体" w:cs="宋体"/>
          <w:spacing w:val="-2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5C83C707">
      <w:pPr>
        <w:spacing w:before="1" w:line="298" w:lineRule="auto"/>
        <w:ind w:right="47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(四)结核病学生单项管理办法参见《广东第二师范学院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结核病防控管理办法》第七条、第十条及第十一条。</w:t>
      </w:r>
    </w:p>
    <w:p w14:paraId="07226D42">
      <w:pPr>
        <w:spacing w:before="131" w:line="325" w:lineRule="auto"/>
        <w:ind w:right="47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(五)对不配合或拒绝执行学校隔离管理措施的学生及家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长，学生处、院系领导、辅导员及班主任须切实做好学生及家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长思想工作，落实病例隔离管理规定，防止传染病在学校的传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播及蔓延。</w:t>
      </w:r>
    </w:p>
    <w:p w14:paraId="035ECAD8">
      <w:pPr>
        <w:spacing w:before="163" w:line="294" w:lineRule="auto"/>
        <w:ind w:right="385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(六)教职工隔离管理参照学生病例管理规定，由人事处、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教职工所在院系或部门落实管理。</w:t>
      </w:r>
    </w:p>
    <w:p w14:paraId="78542F20">
      <w:pPr>
        <w:spacing w:before="13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第九条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环境消毒</w:t>
      </w:r>
    </w:p>
    <w:p w14:paraId="637A5CFA">
      <w:pPr>
        <w:spacing w:before="143" w:line="361" w:lineRule="auto"/>
        <w:ind w:right="472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发现疑似传染病及确诊传染病病例，医务室立即通知后勤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基建处，对相关学生宿舍进行紫外线空气消毒，对教室等涉及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区域进行有效氯消毒。隔离结束后对隔离宿</w:t>
      </w:r>
      <w:r>
        <w:rPr>
          <w:rFonts w:ascii="宋体" w:hAnsi="宋体" w:eastAsia="宋体" w:cs="宋体"/>
          <w:spacing w:val="9"/>
          <w:sz w:val="20"/>
          <w:szCs w:val="20"/>
        </w:rPr>
        <w:t>舍进行紫外线空气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消毒。消毒工作由后勤基建处综合科和物业管理完成。学生及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院系辅导员须配合消毒工作安排。</w:t>
      </w:r>
    </w:p>
    <w:p w14:paraId="071DD89B">
      <w:pPr>
        <w:pStyle w:val="2"/>
        <w:spacing w:line="347" w:lineRule="auto"/>
      </w:pPr>
    </w:p>
    <w:p w14:paraId="781D9A7E">
      <w:pPr>
        <w:pStyle w:val="2"/>
        <w:spacing w:line="348" w:lineRule="auto"/>
      </w:pPr>
    </w:p>
    <w:p w14:paraId="185F674E">
      <w:pPr>
        <w:spacing w:before="40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230</w:t>
      </w:r>
    </w:p>
    <w:p w14:paraId="5746C118">
      <w:pPr>
        <w:pStyle w:val="2"/>
        <w:spacing w:line="330" w:lineRule="auto"/>
      </w:pPr>
    </w:p>
    <w:p w14:paraId="41E63621">
      <w:pPr>
        <w:pStyle w:val="2"/>
        <w:spacing w:line="331" w:lineRule="auto"/>
      </w:pPr>
    </w:p>
    <w:p w14:paraId="394F7D8D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234/30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752CBB50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36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569A5BC1">
      <w:pPr>
        <w:pStyle w:val="2"/>
        <w:spacing w:line="292" w:lineRule="auto"/>
      </w:pPr>
    </w:p>
    <w:p w14:paraId="2D5EDB03">
      <w:pPr>
        <w:pStyle w:val="2"/>
        <w:spacing w:line="293" w:lineRule="auto"/>
      </w:pPr>
    </w:p>
    <w:p w14:paraId="175081A1">
      <w:pPr>
        <w:pStyle w:val="2"/>
        <w:spacing w:line="293" w:lineRule="auto"/>
      </w:pPr>
    </w:p>
    <w:p w14:paraId="585C84F8">
      <w:pPr>
        <w:pStyle w:val="2"/>
        <w:spacing w:line="293" w:lineRule="auto"/>
      </w:pPr>
    </w:p>
    <w:p w14:paraId="3B333046">
      <w:pPr>
        <w:spacing w:before="65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第十条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密切接触者医学观察、筛查及宣教</w:t>
      </w:r>
    </w:p>
    <w:p w14:paraId="6ED2F619">
      <w:pPr>
        <w:spacing w:before="137" w:line="342" w:lineRule="auto"/>
        <w:ind w:right="41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(一)发现疑似传染病及确诊传染病病例，医务室在属地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社区卫生服务中心指导下，由院系辅导员协助，确定密切接触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者范围，医务室、院系辅导员对密切接触者进行医学观</w:t>
      </w:r>
      <w:r>
        <w:rPr>
          <w:rFonts w:ascii="宋体" w:hAnsi="宋体" w:eastAsia="宋体" w:cs="宋体"/>
          <w:spacing w:val="9"/>
          <w:sz w:val="20"/>
          <w:szCs w:val="20"/>
        </w:rPr>
        <w:t>察，同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时告知一旦出现疑似传染病症状(发热、皮疹、咳嗽、腹泻等),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应当及时报告医务室，并在学校门诊定点医院就诊。密切接触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者所在院系书记及辅导员须配合医务室、社区服务中心做好医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学观察及宣教工作。结核病密切接触者筛查、宣教办法参见《广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东第二师范学院结核病防控办法》第九条。</w:t>
      </w:r>
    </w:p>
    <w:p w14:paraId="799A4C62">
      <w:pPr>
        <w:spacing w:before="151" w:line="313" w:lineRule="auto"/>
        <w:ind w:right="43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(二)对接受预防性治疗的在校学生，医务室及院系辅导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员在结核病防治机构的指导下督促其按时服药、定期到结核病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防治机构随访复查。</w:t>
      </w:r>
    </w:p>
    <w:p w14:paraId="79666AEC">
      <w:pPr>
        <w:spacing w:before="169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第十一条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治疗管理</w:t>
      </w:r>
    </w:p>
    <w:p w14:paraId="1673D770">
      <w:pPr>
        <w:spacing w:before="141" w:line="352" w:lineRule="auto"/>
        <w:ind w:right="44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根据社区服务中心及结核病防治机构指导意见，对无需休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学在校治疗的病例，医务室、各院系辅导员按社区服务中心及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结核病防治机构指导意见共同组织落实治疗期</w:t>
      </w:r>
      <w:r>
        <w:rPr>
          <w:rFonts w:ascii="宋体" w:hAnsi="宋体" w:eastAsia="宋体" w:cs="宋体"/>
          <w:spacing w:val="7"/>
          <w:sz w:val="20"/>
          <w:szCs w:val="20"/>
        </w:rPr>
        <w:t>间的规范管理，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医务室与各院系辅导员督促患者按时服药并定期复查。</w:t>
      </w:r>
    </w:p>
    <w:p w14:paraId="0D9F2753">
      <w:pPr>
        <w:spacing w:before="37" w:line="352" w:lineRule="auto"/>
        <w:ind w:right="44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停课或休学在家治疗的病例接受当地医疗机构或结核病防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治机构的治疗管理。</w:t>
      </w:r>
    </w:p>
    <w:p w14:paraId="71C16673">
      <w:pPr>
        <w:spacing w:before="23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第十二条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加强因病缺勤病因追查及登记</w:t>
      </w:r>
    </w:p>
    <w:p w14:paraId="18590590">
      <w:pPr>
        <w:pStyle w:val="2"/>
        <w:spacing w:line="280" w:lineRule="auto"/>
      </w:pPr>
    </w:p>
    <w:p w14:paraId="7EA0859F">
      <w:pPr>
        <w:pStyle w:val="2"/>
        <w:spacing w:line="281" w:lineRule="auto"/>
      </w:pPr>
    </w:p>
    <w:p w14:paraId="57A95854">
      <w:pPr>
        <w:pStyle w:val="2"/>
        <w:spacing w:line="281" w:lineRule="auto"/>
      </w:pPr>
    </w:p>
    <w:p w14:paraId="23B95D75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231</w:t>
      </w:r>
    </w:p>
    <w:p w14:paraId="31DE8066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37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007F9A2C">
      <w:pPr>
        <w:pStyle w:val="2"/>
        <w:spacing w:line="289" w:lineRule="auto"/>
      </w:pPr>
    </w:p>
    <w:p w14:paraId="4EB1B351">
      <w:pPr>
        <w:pStyle w:val="2"/>
        <w:spacing w:line="289" w:lineRule="auto"/>
      </w:pPr>
    </w:p>
    <w:p w14:paraId="18E1BB28">
      <w:pPr>
        <w:pStyle w:val="2"/>
        <w:spacing w:line="289" w:lineRule="auto"/>
      </w:pPr>
    </w:p>
    <w:p w14:paraId="500873B7">
      <w:pPr>
        <w:pStyle w:val="2"/>
        <w:spacing w:line="289" w:lineRule="auto"/>
      </w:pPr>
    </w:p>
    <w:p w14:paraId="7AE89A75">
      <w:pPr>
        <w:spacing w:before="65" w:line="361" w:lineRule="auto"/>
        <w:ind w:right="428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患病学生所在班加强因病缺勤病因追查及登记管理，如出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现相同或类似症状，告知学生到门诊定点医院就诊，如诊断为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传染病或疑似传染病，做好登记，当天及时电话报告医</w:t>
      </w:r>
      <w:r>
        <w:rPr>
          <w:rFonts w:ascii="宋体" w:hAnsi="宋体" w:eastAsia="宋体" w:cs="宋体"/>
          <w:spacing w:val="9"/>
          <w:sz w:val="20"/>
          <w:szCs w:val="20"/>
        </w:rPr>
        <w:t>务室当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值医生。</w:t>
      </w:r>
    </w:p>
    <w:p w14:paraId="51CCAFD5">
      <w:pPr>
        <w:spacing w:before="11" w:line="22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第十三条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患病学生停课复课及休复学管理</w:t>
      </w:r>
    </w:p>
    <w:p w14:paraId="0C0EF267">
      <w:pPr>
        <w:spacing w:before="144" w:line="220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(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一</w:t>
      </w:r>
      <w:r>
        <w:rPr>
          <w:rFonts w:ascii="宋体" w:hAnsi="宋体" w:eastAsia="宋体" w:cs="宋体"/>
          <w:spacing w:val="-5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)停课复课</w:t>
      </w:r>
    </w:p>
    <w:p w14:paraId="77CF0925">
      <w:pPr>
        <w:spacing w:before="141" w:line="358" w:lineRule="auto"/>
        <w:ind w:right="372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医务室根据属地社区卫生服务中心的指导，对疑似传染病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及确诊病例采取暂时回家隔离停课措施，并按规定在隔离期结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束后到学校属地卫生服务中心开具复课证明，交给医务室复核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后，方能返校上课。未达到复课标准或未取得复课证明的学生，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各院系及教务处不得办理复课。</w:t>
      </w:r>
    </w:p>
    <w:p w14:paraId="7A1BC057">
      <w:pPr>
        <w:spacing w:before="1" w:line="319" w:lineRule="auto"/>
        <w:ind w:right="439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(二)疑似结核病例在学校属地结核病防治机构排除结核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后，取得诊断证明交医务室，医务室按照结</w:t>
      </w:r>
      <w:r>
        <w:rPr>
          <w:rFonts w:ascii="宋体" w:hAnsi="宋体" w:eastAsia="宋体" w:cs="宋体"/>
          <w:spacing w:val="9"/>
          <w:sz w:val="20"/>
          <w:szCs w:val="20"/>
        </w:rPr>
        <w:t>核病防治机构指导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意见通知院系该生可以复课。</w:t>
      </w:r>
    </w:p>
    <w:p w14:paraId="750E5516">
      <w:pPr>
        <w:spacing w:before="140" w:line="325" w:lineRule="auto"/>
        <w:ind w:right="44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(三)对不配合或拒绝执行学校停课、复课管理措施的学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生及家长，学生工作部(处)、院系领导、辅导员及班主任须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切实做好学生及家长思想工作，落实病例管理办法，防止传染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病在学校的传播及蔓延。</w:t>
      </w:r>
    </w:p>
    <w:p w14:paraId="7B0E895C">
      <w:pPr>
        <w:spacing w:before="164" w:line="294" w:lineRule="auto"/>
        <w:ind w:right="44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(四)结核病休复学管理办法(参见《广东第二师范</w:t>
      </w:r>
      <w:r>
        <w:rPr>
          <w:rFonts w:ascii="宋体" w:hAnsi="宋体" w:eastAsia="宋体" w:cs="宋体"/>
          <w:spacing w:val="8"/>
          <w:sz w:val="20"/>
          <w:szCs w:val="20"/>
        </w:rPr>
        <w:t>学院结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核病防控管理办法》第十一条。</w:t>
      </w:r>
    </w:p>
    <w:p w14:paraId="45FD4215">
      <w:pPr>
        <w:pStyle w:val="2"/>
        <w:spacing w:line="280" w:lineRule="auto"/>
      </w:pPr>
    </w:p>
    <w:p w14:paraId="0D67B5C8">
      <w:pPr>
        <w:pStyle w:val="2"/>
        <w:spacing w:line="280" w:lineRule="auto"/>
      </w:pPr>
    </w:p>
    <w:p w14:paraId="59F4D70B">
      <w:pPr>
        <w:pStyle w:val="2"/>
        <w:spacing w:line="281" w:lineRule="auto"/>
      </w:pPr>
    </w:p>
    <w:p w14:paraId="7168C68E">
      <w:pPr>
        <w:spacing w:before="37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232</w:t>
      </w:r>
    </w:p>
    <w:p w14:paraId="769C679E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38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3CD10557">
      <w:pPr>
        <w:pStyle w:val="2"/>
        <w:spacing w:line="289" w:lineRule="auto"/>
      </w:pPr>
    </w:p>
    <w:p w14:paraId="73DB91E1">
      <w:pPr>
        <w:pStyle w:val="2"/>
        <w:spacing w:line="289" w:lineRule="auto"/>
      </w:pPr>
    </w:p>
    <w:p w14:paraId="03D53B29">
      <w:pPr>
        <w:pStyle w:val="2"/>
        <w:spacing w:line="290" w:lineRule="auto"/>
      </w:pPr>
    </w:p>
    <w:p w14:paraId="3EC59AB0">
      <w:pPr>
        <w:pStyle w:val="2"/>
        <w:spacing w:line="290" w:lineRule="auto"/>
      </w:pPr>
    </w:p>
    <w:p w14:paraId="762DD100">
      <w:pPr>
        <w:spacing w:before="68" w:line="221" w:lineRule="auto"/>
        <w:ind w:left="8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7"/>
          <w:sz w:val="21"/>
          <w:szCs w:val="21"/>
        </w:rPr>
        <w:t>第四章</w:t>
      </w:r>
      <w:r>
        <w:rPr>
          <w:rFonts w:ascii="黑体" w:hAnsi="黑体" w:eastAsia="黑体" w:cs="黑体"/>
          <w:spacing w:val="15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7"/>
          <w:sz w:val="21"/>
          <w:szCs w:val="21"/>
        </w:rPr>
        <w:t>学校传染病聚集性疫情及传染病突发公共卫</w:t>
      </w:r>
    </w:p>
    <w:p w14:paraId="63B58627">
      <w:pPr>
        <w:spacing w:before="141" w:line="223" w:lineRule="auto"/>
        <w:ind w:left="202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2"/>
          <w:sz w:val="21"/>
          <w:szCs w:val="21"/>
        </w:rPr>
        <w:t>生事件应急处置</w:t>
      </w:r>
    </w:p>
    <w:p w14:paraId="4ECD9ACA">
      <w:pPr>
        <w:spacing w:before="254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第十四条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事件核实与上报</w:t>
      </w:r>
    </w:p>
    <w:p w14:paraId="18A67B9A">
      <w:pPr>
        <w:spacing w:before="116" w:line="343" w:lineRule="auto"/>
        <w:ind w:right="438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同一校区短期内发生较多同一传染病病例时，</w:t>
      </w:r>
      <w:r>
        <w:rPr>
          <w:rFonts w:ascii="宋体" w:hAnsi="宋体" w:eastAsia="宋体" w:cs="宋体"/>
          <w:spacing w:val="-2"/>
          <w:sz w:val="21"/>
          <w:szCs w:val="21"/>
        </w:rPr>
        <w:t>医务室需立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即上报后勤基建处及属地社区卫生服务中心，学校各部门、各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院系配合社区卫生服务中心及上级疾控部门进行进一步核实调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查，判断是否构成聚集性疫情或公共卫生事件。如判定构成聚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集性疫情或公共卫生事件，医务室需立即上报后勤基建处、学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生工作部(处)、教务处、分管校领导、区疾控中心等相关部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门。由学校向省教育厅报告。医务室、各院系、</w:t>
      </w:r>
      <w:r>
        <w:rPr>
          <w:rFonts w:ascii="宋体" w:hAnsi="宋体" w:eastAsia="宋体" w:cs="宋体"/>
          <w:spacing w:val="-2"/>
          <w:sz w:val="21"/>
          <w:szCs w:val="21"/>
        </w:rPr>
        <w:t>学生处、后勤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基建处等各部门需积极配合卫生计生行政部门现场调查和进行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公共卫生风险评估。在疾控中心、卫计委及教育厅有关部门的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领导下，严格按照《突发公共卫生事件应急条例》(中华人民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共和国国务院令第376号)及相关预案的要求，积极开展应急 </w:t>
      </w:r>
      <w:r>
        <w:rPr>
          <w:rFonts w:ascii="宋体" w:hAnsi="宋体" w:eastAsia="宋体" w:cs="宋体"/>
          <w:spacing w:val="-1"/>
          <w:sz w:val="21"/>
          <w:szCs w:val="21"/>
        </w:rPr>
        <w:t>处置工作，落实各项应急响应措施，最大限度地减轻疫情的危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害和影响。</w:t>
      </w:r>
    </w:p>
    <w:p w14:paraId="1F8AF890">
      <w:pPr>
        <w:spacing w:before="19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第十五条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现场流行病学调查和密切接触者医学观察</w:t>
      </w:r>
    </w:p>
    <w:p w14:paraId="6DA0AA83">
      <w:pPr>
        <w:spacing w:before="132" w:line="344" w:lineRule="auto"/>
        <w:ind w:right="443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医务室、各院系、学生工作部(处)、教务处等相关部门积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极配合疾控中心及结核病防治所及时开展现场流行病学调查和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密切接触者医学观察工作，根据疫情情况合理确定观察范围。</w:t>
      </w:r>
    </w:p>
    <w:p w14:paraId="4C3C8D7B">
      <w:pPr>
        <w:pStyle w:val="2"/>
        <w:spacing w:line="292" w:lineRule="auto"/>
      </w:pPr>
    </w:p>
    <w:p w14:paraId="42188843">
      <w:pPr>
        <w:pStyle w:val="2"/>
        <w:spacing w:line="293" w:lineRule="auto"/>
      </w:pPr>
    </w:p>
    <w:p w14:paraId="3735CB0D">
      <w:pPr>
        <w:spacing w:before="37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233</w:t>
      </w:r>
    </w:p>
    <w:p w14:paraId="3AED154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39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045A810C">
      <w:pPr>
        <w:pStyle w:val="2"/>
        <w:spacing w:line="288" w:lineRule="auto"/>
      </w:pPr>
    </w:p>
    <w:p w14:paraId="7279B228">
      <w:pPr>
        <w:pStyle w:val="2"/>
        <w:spacing w:line="289" w:lineRule="auto"/>
      </w:pPr>
    </w:p>
    <w:p w14:paraId="6385A78A">
      <w:pPr>
        <w:pStyle w:val="2"/>
        <w:spacing w:line="289" w:lineRule="auto"/>
      </w:pPr>
    </w:p>
    <w:p w14:paraId="7E0EB12A">
      <w:pPr>
        <w:pStyle w:val="2"/>
        <w:spacing w:line="289" w:lineRule="auto"/>
      </w:pPr>
    </w:p>
    <w:p w14:paraId="2DFE6DC0">
      <w:pPr>
        <w:spacing w:before="65" w:line="363" w:lineRule="auto"/>
        <w:ind w:right="43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对结核病密切接触者筛查办法参见《广东第</w:t>
      </w:r>
      <w:r>
        <w:rPr>
          <w:rFonts w:ascii="宋体" w:hAnsi="宋体" w:eastAsia="宋体" w:cs="宋体"/>
          <w:spacing w:val="9"/>
          <w:sz w:val="20"/>
          <w:szCs w:val="20"/>
        </w:rPr>
        <w:t>二师范学院结核病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防控办法》第十三条。</w:t>
      </w:r>
    </w:p>
    <w:p w14:paraId="5FF3D3D0">
      <w:pPr>
        <w:spacing w:before="1" w:line="347" w:lineRule="auto"/>
        <w:ind w:right="532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第十六条</w:t>
      </w:r>
      <w:r>
        <w:rPr>
          <w:rFonts w:ascii="黑体" w:hAnsi="黑体" w:eastAsia="黑体" w:cs="黑体"/>
          <w:spacing w:val="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启动晨检及进一步落实因病缺勤病因追踪及登</w:t>
      </w:r>
      <w:r>
        <w:rPr>
          <w:rFonts w:ascii="宋体" w:hAnsi="宋体" w:eastAsia="宋体" w:cs="宋体"/>
          <w:sz w:val="20"/>
          <w:szCs w:val="20"/>
        </w:rPr>
        <w:t xml:space="preserve"> 记</w:t>
      </w:r>
    </w:p>
    <w:p w14:paraId="17F3ABC5">
      <w:pPr>
        <w:tabs>
          <w:tab w:val="left" w:pos="110"/>
        </w:tabs>
        <w:spacing w:before="5" w:line="336" w:lineRule="auto"/>
        <w:ind w:right="43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(一)由班主任或辅导员负责晨检工作，填写晨检登记表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12"/>
          <w:sz w:val="20"/>
          <w:szCs w:val="20"/>
        </w:rPr>
        <w:t>(见附件2),重点了解每名学生是否有发热、皮疹、腹泻、咳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嗽等可疑症状。如发现可疑症状，应当及时报告</w:t>
      </w:r>
      <w:r>
        <w:rPr>
          <w:rFonts w:ascii="宋体" w:hAnsi="宋体" w:eastAsia="宋体" w:cs="宋体"/>
          <w:spacing w:val="9"/>
          <w:sz w:val="20"/>
          <w:szCs w:val="20"/>
        </w:rPr>
        <w:t>医务室，告知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学生及时到门诊定点医院或传染病防治机构检查确诊。特别要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重点关注与确诊病例密切接触的同班级、同宿舍学生的健康状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况。</w:t>
      </w:r>
    </w:p>
    <w:p w14:paraId="7DA98425">
      <w:pPr>
        <w:spacing w:before="170" w:line="325" w:lineRule="auto"/>
        <w:ind w:right="39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(二)加强落实因病缺勤登记和病因追踪。班主任或辅导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员应当及时了解学生的缺课原因，填写因病缺勤病因追踪登记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表。如为疑似传染病或确诊传染病，应当及时报告学校</w:t>
      </w:r>
      <w:r>
        <w:rPr>
          <w:rFonts w:ascii="宋体" w:hAnsi="宋体" w:eastAsia="宋体" w:cs="宋体"/>
          <w:spacing w:val="3"/>
          <w:sz w:val="20"/>
          <w:szCs w:val="20"/>
        </w:rPr>
        <w:t>医务室，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并配合医务室追踪了解学生的诊断和治疗情况。</w:t>
      </w:r>
    </w:p>
    <w:p w14:paraId="1D154C3A">
      <w:pPr>
        <w:spacing w:before="143" w:line="324" w:lineRule="auto"/>
        <w:ind w:right="44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(三)加强疫情报告管理。对晨检、因病缺勤病因追踪登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记等途径发现的传染病疑似及确诊病例，各院系辅导员及时报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告医务室，医务室应当及时向属地社区卫生服务中心、区疾控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中心或传染病防治机构报告。</w:t>
      </w:r>
    </w:p>
    <w:p w14:paraId="43193A4E">
      <w:pPr>
        <w:spacing w:before="154" w:line="304" w:lineRule="auto"/>
        <w:ind w:left="110" w:right="445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(四)控制传染源，加强疑似病例及确诊病例的隔离管理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(见第八条)。</w:t>
      </w:r>
    </w:p>
    <w:p w14:paraId="28262ADC">
      <w:pPr>
        <w:pStyle w:val="2"/>
        <w:spacing w:line="280" w:lineRule="auto"/>
      </w:pPr>
    </w:p>
    <w:p w14:paraId="1E89F27B">
      <w:pPr>
        <w:pStyle w:val="2"/>
        <w:spacing w:line="280" w:lineRule="auto"/>
      </w:pPr>
    </w:p>
    <w:p w14:paraId="51106A60">
      <w:pPr>
        <w:pStyle w:val="2"/>
        <w:spacing w:line="281" w:lineRule="auto"/>
      </w:pPr>
    </w:p>
    <w:p w14:paraId="361A4EEC">
      <w:pPr>
        <w:spacing w:before="37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234</w:t>
      </w:r>
    </w:p>
    <w:p w14:paraId="5F0B8225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40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700F32DC">
      <w:pPr>
        <w:pStyle w:val="2"/>
        <w:spacing w:line="288" w:lineRule="auto"/>
      </w:pPr>
    </w:p>
    <w:p w14:paraId="0E15D96C">
      <w:pPr>
        <w:pStyle w:val="2"/>
        <w:spacing w:line="288" w:lineRule="auto"/>
      </w:pPr>
    </w:p>
    <w:p w14:paraId="44DB3007">
      <w:pPr>
        <w:pStyle w:val="2"/>
        <w:spacing w:line="289" w:lineRule="auto"/>
      </w:pPr>
    </w:p>
    <w:p w14:paraId="02EA66CA">
      <w:pPr>
        <w:pStyle w:val="2"/>
        <w:spacing w:line="289" w:lineRule="auto"/>
      </w:pPr>
    </w:p>
    <w:p w14:paraId="0EDFBC02">
      <w:pPr>
        <w:spacing w:before="65" w:line="363" w:lineRule="auto"/>
        <w:ind w:right="453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(五)对教职工的因病缺勤病因追踪及登记，由各院系、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各部门负责。</w:t>
      </w:r>
    </w:p>
    <w:p w14:paraId="20E5CEF7">
      <w:pPr>
        <w:spacing w:before="11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第十七条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健康教育与心理疏导</w:t>
      </w:r>
    </w:p>
    <w:p w14:paraId="08A20E89">
      <w:pPr>
        <w:spacing w:before="131" w:line="362" w:lineRule="auto"/>
        <w:ind w:right="35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医务室、各院系、学生工作部(处)在疾控中心、传染病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防治机构的指导和协助下，强化开展全校师生及学生家长传染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病防治知识的健康教育和心理疏导工作，及时消除其恐慌心理。</w:t>
      </w:r>
    </w:p>
    <w:p w14:paraId="6C592351">
      <w:pPr>
        <w:spacing w:before="11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第十八条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校园环境卫生保障</w:t>
      </w:r>
    </w:p>
    <w:p w14:paraId="5F00DC0F">
      <w:pPr>
        <w:spacing w:before="132" w:line="361" w:lineRule="auto"/>
        <w:ind w:right="393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后勤基建处、物业及各有关部门加强教室、实验室、艺术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课室、图书馆、食堂等公共场所通风条件、改善学校环</w:t>
      </w:r>
      <w:r>
        <w:rPr>
          <w:rFonts w:ascii="宋体" w:hAnsi="宋体" w:eastAsia="宋体" w:cs="宋体"/>
          <w:spacing w:val="3"/>
          <w:sz w:val="20"/>
          <w:szCs w:val="20"/>
        </w:rPr>
        <w:t>境卫生，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并在疾病预防控制机构的指导下做好相关场所的消毒工作，做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好学生隔离宿舍的保障工作。宿管科、学生工作部(处)、各院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系组织学生宿舍清洁及卫生检查，保障宿舍通风及清洁。</w:t>
      </w:r>
    </w:p>
    <w:p w14:paraId="716B396C">
      <w:pPr>
        <w:spacing w:before="11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第十九条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学生健康状况信息收集报送</w:t>
      </w:r>
    </w:p>
    <w:p w14:paraId="7B81914F">
      <w:pPr>
        <w:spacing w:before="144" w:line="362" w:lineRule="auto"/>
        <w:ind w:right="44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建立健全校班级、院(系)、学生处和医务室等部门的学生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健康状况信息收集报送渠道。明确具体联系人和联系方式。</w:t>
      </w:r>
    </w:p>
    <w:p w14:paraId="758290F4">
      <w:pPr>
        <w:pStyle w:val="2"/>
        <w:spacing w:line="262" w:lineRule="auto"/>
      </w:pPr>
    </w:p>
    <w:p w14:paraId="0257596A">
      <w:pPr>
        <w:spacing w:before="78" w:line="221" w:lineRule="auto"/>
        <w:ind w:left="188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第五章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法律责任</w:t>
      </w:r>
    </w:p>
    <w:p w14:paraId="278F6A09">
      <w:pPr>
        <w:spacing w:before="246" w:line="351" w:lineRule="auto"/>
        <w:ind w:right="43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pacing w:val="6"/>
          <w:sz w:val="20"/>
          <w:szCs w:val="20"/>
        </w:rPr>
        <w:t>学校各部门、院系及个人违反《</w:t>
      </w:r>
      <w:r>
        <w:rPr>
          <w:rFonts w:ascii="宋体" w:hAnsi="宋体" w:eastAsia="宋体" w:cs="宋体"/>
          <w:spacing w:val="5"/>
          <w:sz w:val="20"/>
          <w:szCs w:val="20"/>
        </w:rPr>
        <w:t>中华人民共和国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传染病防治法》(中华人民共和国主席令第17号)、《结核</w:t>
      </w:r>
      <w:r>
        <w:rPr>
          <w:rFonts w:ascii="宋体" w:hAnsi="宋体" w:eastAsia="宋体" w:cs="宋体"/>
          <w:spacing w:val="8"/>
          <w:sz w:val="20"/>
          <w:szCs w:val="20"/>
        </w:rPr>
        <w:t>病防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治管理办法》(卫生部令第92号)及《学校结核病防控工作规</w:t>
      </w:r>
    </w:p>
    <w:p w14:paraId="77449838">
      <w:pPr>
        <w:pStyle w:val="2"/>
        <w:spacing w:line="314" w:lineRule="auto"/>
      </w:pPr>
    </w:p>
    <w:p w14:paraId="49084E8D">
      <w:pPr>
        <w:pStyle w:val="2"/>
        <w:spacing w:line="315" w:lineRule="auto"/>
      </w:pPr>
    </w:p>
    <w:p w14:paraId="5CE3C7B5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235</w:t>
      </w:r>
    </w:p>
    <w:p w14:paraId="4769288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41" w:type="default"/>
          <w:pgSz w:w="8050" w:h="11170"/>
          <w:pgMar w:top="400" w:right="766" w:bottom="149" w:left="1179" w:header="0" w:footer="0" w:gutter="0"/>
          <w:cols w:space="720" w:num="1"/>
        </w:sectPr>
      </w:pPr>
    </w:p>
    <w:p w14:paraId="2BEB557D">
      <w:pPr>
        <w:pStyle w:val="2"/>
        <w:spacing w:line="287" w:lineRule="auto"/>
      </w:pPr>
    </w:p>
    <w:p w14:paraId="17882FCC">
      <w:pPr>
        <w:pStyle w:val="2"/>
        <w:spacing w:line="287" w:lineRule="auto"/>
      </w:pPr>
    </w:p>
    <w:p w14:paraId="08F9CCB8">
      <w:pPr>
        <w:pStyle w:val="2"/>
        <w:spacing w:line="288" w:lineRule="auto"/>
      </w:pPr>
    </w:p>
    <w:p w14:paraId="46DE2B5D">
      <w:pPr>
        <w:pStyle w:val="2"/>
        <w:spacing w:line="288" w:lineRule="auto"/>
      </w:pPr>
    </w:p>
    <w:p w14:paraId="596DFA47">
      <w:pPr>
        <w:spacing w:before="69" w:line="336" w:lineRule="auto"/>
        <w:ind w:right="46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范(2017版)》(国卫办疾控发〔2017〕22号),导致传</w:t>
      </w:r>
      <w:r>
        <w:rPr>
          <w:rFonts w:ascii="宋体" w:hAnsi="宋体" w:eastAsia="宋体" w:cs="宋体"/>
          <w:spacing w:val="8"/>
          <w:sz w:val="21"/>
          <w:szCs w:val="21"/>
        </w:rPr>
        <w:t>染病传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播或者流行，给他人人身、财产造成损害的，应当依法承担民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事责任；构成犯罪的，依法追究刑事责任。</w:t>
      </w:r>
    </w:p>
    <w:p w14:paraId="414F7F7A">
      <w:pPr>
        <w:spacing w:before="111" w:line="222" w:lineRule="auto"/>
        <w:ind w:left="210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第六章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附</w:t>
      </w:r>
      <w:r>
        <w:rPr>
          <w:rFonts w:ascii="黑体" w:hAnsi="黑体" w:eastAsia="黑体" w:cs="黑体"/>
          <w:spacing w:val="-24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则</w:t>
      </w:r>
    </w:p>
    <w:p w14:paraId="6CF6BF94">
      <w:pPr>
        <w:spacing w:before="267" w:line="274" w:lineRule="auto"/>
        <w:ind w:right="471" w:firstLine="40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3"/>
          <w:sz w:val="21"/>
          <w:szCs w:val="21"/>
        </w:rPr>
        <w:t>第二十一条</w:t>
      </w:r>
      <w:r>
        <w:rPr>
          <w:rFonts w:ascii="黑体" w:hAnsi="黑体" w:eastAsia="黑体" w:cs="黑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本办法由广东第二师范学院传染病防控工作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领导小组负责解释。</w:t>
      </w:r>
    </w:p>
    <w:p w14:paraId="07C92D56">
      <w:pPr>
        <w:spacing w:before="156" w:line="222" w:lineRule="auto"/>
        <w:ind w:left="40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第二十二条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本办法自发布之日起施行。</w:t>
      </w:r>
    </w:p>
    <w:p w14:paraId="23E053A4">
      <w:pPr>
        <w:pStyle w:val="2"/>
        <w:spacing w:line="441" w:lineRule="auto"/>
      </w:pPr>
    </w:p>
    <w:p w14:paraId="60043FAB">
      <w:pPr>
        <w:spacing w:before="68" w:line="219" w:lineRule="auto"/>
        <w:ind w:left="39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广东第二师范学院</w:t>
      </w:r>
    </w:p>
    <w:p w14:paraId="72240FA5">
      <w:pPr>
        <w:spacing w:before="150" w:line="219" w:lineRule="auto"/>
        <w:ind w:left="40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2019年1月2日</w:t>
      </w:r>
    </w:p>
    <w:p w14:paraId="49AB5F45">
      <w:pPr>
        <w:pStyle w:val="2"/>
        <w:spacing w:line="311" w:lineRule="auto"/>
      </w:pPr>
    </w:p>
    <w:p w14:paraId="47B494E8">
      <w:pPr>
        <w:pStyle w:val="2"/>
        <w:spacing w:line="312" w:lineRule="auto"/>
      </w:pPr>
    </w:p>
    <w:p w14:paraId="6C5B825D">
      <w:pPr>
        <w:pStyle w:val="2"/>
        <w:spacing w:line="312" w:lineRule="auto"/>
      </w:pPr>
    </w:p>
    <w:p w14:paraId="5FA098A7">
      <w:pPr>
        <w:spacing w:before="47" w:line="219" w:lineRule="auto"/>
        <w:ind w:left="40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附</w:t>
      </w:r>
      <w:r>
        <w:rPr>
          <w:rFonts w:ascii="宋体" w:hAnsi="宋体" w:eastAsia="宋体" w:cs="宋体"/>
          <w:spacing w:val="25"/>
          <w:w w:val="10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件</w:t>
      </w:r>
      <w:r>
        <w:rPr>
          <w:rFonts w:ascii="宋体" w:hAnsi="宋体" w:eastAsia="宋体" w:cs="宋体"/>
          <w:spacing w:val="1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：</w:t>
      </w:r>
    </w:p>
    <w:p w14:paraId="6D46445A">
      <w:pPr>
        <w:spacing w:before="146" w:line="219" w:lineRule="auto"/>
        <w:ind w:left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1、因病缺勤病因追查登记表(日常使用)</w:t>
      </w:r>
    </w:p>
    <w:p w14:paraId="4113DEDF">
      <w:pPr>
        <w:spacing w:before="142" w:line="219" w:lineRule="auto"/>
        <w:ind w:left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2、晨检登记表(聚集性疫情及公共卫生事件情况下使用)</w:t>
      </w:r>
    </w:p>
    <w:p w14:paraId="1E9B9BA1">
      <w:pPr>
        <w:spacing w:before="160" w:line="219" w:lineRule="auto"/>
        <w:ind w:left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3、常见传染病的临床症状、隔离期、接触者观察期</w:t>
      </w:r>
    </w:p>
    <w:p w14:paraId="49037B3A">
      <w:pPr>
        <w:spacing w:before="130" w:line="309" w:lineRule="auto"/>
        <w:ind w:right="474" w:firstLine="40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-4"/>
          <w:sz w:val="21"/>
          <w:szCs w:val="21"/>
        </w:rPr>
        <w:t>4、两校区属地社区卫生服务中心及结核病防治机构地址及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17"/>
          <w:szCs w:val="17"/>
        </w:rPr>
        <w:t>电</w:t>
      </w:r>
      <w:r>
        <w:rPr>
          <w:rFonts w:ascii="宋体" w:hAnsi="宋体" w:eastAsia="宋体" w:cs="宋体"/>
          <w:spacing w:val="-1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2"/>
          <w:sz w:val="17"/>
          <w:szCs w:val="17"/>
        </w:rPr>
        <w:t>话</w:t>
      </w:r>
      <w:r>
        <w:rPr>
          <w:rFonts w:ascii="宋体" w:hAnsi="宋体" w:eastAsia="宋体" w:cs="宋体"/>
          <w:spacing w:val="-2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2"/>
          <w:sz w:val="17"/>
          <w:szCs w:val="17"/>
        </w:rPr>
        <w:t>。</w:t>
      </w:r>
    </w:p>
    <w:p w14:paraId="015CC2D4">
      <w:pPr>
        <w:pStyle w:val="2"/>
        <w:spacing w:line="282" w:lineRule="auto"/>
      </w:pPr>
    </w:p>
    <w:p w14:paraId="7E634793">
      <w:pPr>
        <w:pStyle w:val="2"/>
        <w:spacing w:line="282" w:lineRule="auto"/>
      </w:pPr>
    </w:p>
    <w:p w14:paraId="7872315E">
      <w:pPr>
        <w:pStyle w:val="2"/>
        <w:spacing w:line="282" w:lineRule="auto"/>
      </w:pPr>
    </w:p>
    <w:p w14:paraId="39AC8FD8">
      <w:pPr>
        <w:pStyle w:val="2"/>
        <w:spacing w:line="282" w:lineRule="auto"/>
      </w:pPr>
    </w:p>
    <w:p w14:paraId="6AE2323E">
      <w:pPr>
        <w:pStyle w:val="2"/>
        <w:spacing w:line="282" w:lineRule="auto"/>
      </w:pPr>
    </w:p>
    <w:p w14:paraId="2C221013">
      <w:pPr>
        <w:spacing w:before="41" w:line="188" w:lineRule="auto"/>
        <w:ind w:left="268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236</w:t>
      </w:r>
    </w:p>
    <w:p w14:paraId="0FA2645E">
      <w:pPr>
        <w:pStyle w:val="2"/>
        <w:spacing w:line="330" w:lineRule="auto"/>
      </w:pPr>
    </w:p>
    <w:p w14:paraId="53473057">
      <w:pPr>
        <w:pStyle w:val="2"/>
        <w:spacing w:line="331" w:lineRule="auto"/>
      </w:pPr>
    </w:p>
    <w:p w14:paraId="004760FF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240/30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50614AEE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42" w:type="default"/>
          <w:pgSz w:w="8050" w:h="11170"/>
          <w:pgMar w:top="400" w:right="734" w:bottom="10" w:left="1190" w:header="0" w:footer="0" w:gutter="0"/>
          <w:cols w:space="720" w:num="1"/>
        </w:sectPr>
      </w:pPr>
    </w:p>
    <w:p w14:paraId="61090D09">
      <w:pPr>
        <w:pStyle w:val="2"/>
        <w:spacing w:line="291" w:lineRule="auto"/>
      </w:pPr>
    </w:p>
    <w:p w14:paraId="09A81CC9">
      <w:pPr>
        <w:pStyle w:val="2"/>
        <w:spacing w:line="291" w:lineRule="auto"/>
      </w:pPr>
    </w:p>
    <w:p w14:paraId="7FB1769E">
      <w:pPr>
        <w:pStyle w:val="2"/>
        <w:spacing w:line="291" w:lineRule="auto"/>
      </w:pPr>
    </w:p>
    <w:p w14:paraId="694F8F3F">
      <w:pPr>
        <w:pStyle w:val="2"/>
        <w:spacing w:line="291" w:lineRule="auto"/>
      </w:pPr>
    </w:p>
    <w:p w14:paraId="6BB4063A">
      <w:pPr>
        <w:spacing w:before="65" w:line="219" w:lineRule="auto"/>
        <w:ind w:left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附件1:</w:t>
      </w:r>
    </w:p>
    <w:p w14:paraId="46798743">
      <w:pPr>
        <w:spacing w:before="230" w:line="219" w:lineRule="auto"/>
        <w:ind w:left="798"/>
        <w:rPr>
          <w:rFonts w:ascii="宋体" w:hAnsi="宋体" w:eastAsia="宋体" w:cs="宋体"/>
          <w:sz w:val="24"/>
          <w:szCs w:val="24"/>
        </w:rPr>
      </w:pPr>
      <w:bookmarkStart w:id="24" w:name="bookmark61"/>
      <w:bookmarkEnd w:id="24"/>
      <w:r>
        <w:rPr>
          <w:rFonts w:ascii="宋体" w:hAnsi="宋体" w:eastAsia="宋体" w:cs="宋体"/>
          <w:b/>
          <w:bCs/>
          <w:spacing w:val="7"/>
          <w:sz w:val="24"/>
          <w:szCs w:val="24"/>
        </w:rPr>
        <w:t>因病缺勤病因追查登记表(日常使用)</w:t>
      </w:r>
    </w:p>
    <w:p w14:paraId="1DB58C1B">
      <w:pPr>
        <w:spacing w:before="259" w:line="207" w:lineRule="auto"/>
        <w:ind w:left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position w:val="1"/>
          <w:sz w:val="21"/>
          <w:szCs w:val="21"/>
        </w:rPr>
        <w:t xml:space="preserve">院系：                   </w:t>
      </w:r>
      <w:r>
        <w:rPr>
          <w:rFonts w:ascii="宋体" w:hAnsi="宋体" w:eastAsia="宋体" w:cs="宋体"/>
          <w:position w:val="-1"/>
          <w:sz w:val="21"/>
          <w:szCs w:val="21"/>
        </w:rPr>
        <w:t>班级：</w:t>
      </w:r>
    </w:p>
    <w:tbl>
      <w:tblPr>
        <w:tblStyle w:val="5"/>
        <w:tblW w:w="56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4"/>
        <w:gridCol w:w="589"/>
        <w:gridCol w:w="599"/>
        <w:gridCol w:w="599"/>
        <w:gridCol w:w="639"/>
        <w:gridCol w:w="639"/>
        <w:gridCol w:w="669"/>
        <w:gridCol w:w="708"/>
        <w:gridCol w:w="653"/>
      </w:tblGrid>
      <w:tr w14:paraId="1705F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 w:hRule="atLeast"/>
        </w:trPr>
        <w:tc>
          <w:tcPr>
            <w:tcW w:w="584" w:type="dxa"/>
            <w:vAlign w:val="top"/>
          </w:tcPr>
          <w:p w14:paraId="7F4A735A">
            <w:pPr>
              <w:spacing w:line="332" w:lineRule="auto"/>
              <w:rPr>
                <w:rFonts w:ascii="Arial"/>
                <w:sz w:val="21"/>
              </w:rPr>
            </w:pPr>
          </w:p>
          <w:p w14:paraId="4939C249">
            <w:pPr>
              <w:pStyle w:val="6"/>
              <w:spacing w:before="58" w:line="220" w:lineRule="auto"/>
              <w:ind w:left="115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日期</w:t>
            </w:r>
          </w:p>
        </w:tc>
        <w:tc>
          <w:tcPr>
            <w:tcW w:w="589" w:type="dxa"/>
            <w:vAlign w:val="top"/>
          </w:tcPr>
          <w:p w14:paraId="5B06BBFE">
            <w:pPr>
              <w:spacing w:line="331" w:lineRule="auto"/>
              <w:rPr>
                <w:rFonts w:ascii="Arial"/>
                <w:sz w:val="21"/>
              </w:rPr>
            </w:pPr>
          </w:p>
          <w:p w14:paraId="079DFB59">
            <w:pPr>
              <w:pStyle w:val="6"/>
              <w:spacing w:before="59" w:line="219" w:lineRule="auto"/>
              <w:ind w:left="101"/>
              <w:rPr>
                <w:sz w:val="18"/>
                <w:szCs w:val="18"/>
              </w:rPr>
            </w:pPr>
            <w:r>
              <w:rPr>
                <w:spacing w:val="11"/>
                <w:sz w:val="18"/>
                <w:szCs w:val="18"/>
              </w:rPr>
              <w:t>姓名</w:t>
            </w:r>
          </w:p>
        </w:tc>
        <w:tc>
          <w:tcPr>
            <w:tcW w:w="599" w:type="dxa"/>
            <w:vAlign w:val="top"/>
          </w:tcPr>
          <w:p w14:paraId="16E3F69D">
            <w:pPr>
              <w:spacing w:line="332" w:lineRule="auto"/>
              <w:rPr>
                <w:rFonts w:ascii="Arial"/>
                <w:sz w:val="21"/>
              </w:rPr>
            </w:pPr>
          </w:p>
          <w:p w14:paraId="07367833">
            <w:pPr>
              <w:pStyle w:val="6"/>
              <w:spacing w:before="58" w:line="220" w:lineRule="auto"/>
              <w:ind w:left="112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性别</w:t>
            </w:r>
          </w:p>
        </w:tc>
        <w:tc>
          <w:tcPr>
            <w:tcW w:w="599" w:type="dxa"/>
            <w:vAlign w:val="top"/>
          </w:tcPr>
          <w:p w14:paraId="544C6279">
            <w:pPr>
              <w:spacing w:line="331" w:lineRule="auto"/>
              <w:rPr>
                <w:rFonts w:ascii="Arial"/>
                <w:sz w:val="21"/>
              </w:rPr>
            </w:pPr>
          </w:p>
          <w:p w14:paraId="43EB5A73">
            <w:pPr>
              <w:pStyle w:val="6"/>
              <w:spacing w:before="59" w:line="219" w:lineRule="auto"/>
              <w:ind w:left="10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年龄</w:t>
            </w:r>
          </w:p>
        </w:tc>
        <w:tc>
          <w:tcPr>
            <w:tcW w:w="639" w:type="dxa"/>
            <w:vAlign w:val="top"/>
          </w:tcPr>
          <w:p w14:paraId="1F30FE81">
            <w:pPr>
              <w:pStyle w:val="6"/>
              <w:spacing w:before="284" w:line="221" w:lineRule="auto"/>
              <w:ind w:left="13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联系</w:t>
            </w:r>
          </w:p>
          <w:p w14:paraId="722B6AC6">
            <w:pPr>
              <w:pStyle w:val="6"/>
              <w:spacing w:before="4" w:line="221" w:lineRule="auto"/>
              <w:ind w:left="13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电话</w:t>
            </w:r>
          </w:p>
        </w:tc>
        <w:tc>
          <w:tcPr>
            <w:tcW w:w="639" w:type="dxa"/>
            <w:vAlign w:val="top"/>
          </w:tcPr>
          <w:p w14:paraId="6237F6F4">
            <w:pPr>
              <w:spacing w:line="331" w:lineRule="auto"/>
              <w:rPr>
                <w:rFonts w:ascii="Arial"/>
                <w:sz w:val="21"/>
              </w:rPr>
            </w:pPr>
          </w:p>
          <w:p w14:paraId="1D58F35E">
            <w:pPr>
              <w:pStyle w:val="6"/>
              <w:spacing w:before="59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宿舍</w:t>
            </w:r>
          </w:p>
        </w:tc>
        <w:tc>
          <w:tcPr>
            <w:tcW w:w="669" w:type="dxa"/>
            <w:vAlign w:val="top"/>
          </w:tcPr>
          <w:p w14:paraId="7C81A08F">
            <w:pPr>
              <w:pStyle w:val="6"/>
              <w:spacing w:before="162" w:line="238" w:lineRule="auto"/>
              <w:ind w:left="146" w:right="134"/>
              <w:jc w:val="both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因病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缺勤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9"/>
                <w:sz w:val="18"/>
                <w:szCs w:val="18"/>
              </w:rPr>
              <w:t>病因</w:t>
            </w:r>
          </w:p>
        </w:tc>
        <w:tc>
          <w:tcPr>
            <w:tcW w:w="708" w:type="dxa"/>
            <w:vAlign w:val="top"/>
          </w:tcPr>
          <w:p w14:paraId="0958F1C3">
            <w:pPr>
              <w:pStyle w:val="6"/>
              <w:spacing w:before="162" w:line="219" w:lineRule="auto"/>
              <w:ind w:left="167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班负</w:t>
            </w:r>
          </w:p>
          <w:p w14:paraId="58DA7BAD">
            <w:pPr>
              <w:pStyle w:val="6"/>
              <w:spacing w:before="7" w:line="221" w:lineRule="auto"/>
              <w:ind w:left="167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责人</w:t>
            </w:r>
          </w:p>
          <w:p w14:paraId="79A8817C">
            <w:pPr>
              <w:pStyle w:val="6"/>
              <w:spacing w:before="26" w:line="223" w:lineRule="auto"/>
              <w:ind w:left="167"/>
              <w:rPr>
                <w:sz w:val="18"/>
                <w:szCs w:val="18"/>
              </w:rPr>
            </w:pPr>
            <w:r>
              <w:rPr>
                <w:spacing w:val="11"/>
                <w:sz w:val="18"/>
                <w:szCs w:val="18"/>
              </w:rPr>
              <w:t>签名</w:t>
            </w:r>
          </w:p>
        </w:tc>
        <w:tc>
          <w:tcPr>
            <w:tcW w:w="653" w:type="dxa"/>
            <w:vAlign w:val="top"/>
          </w:tcPr>
          <w:p w14:paraId="616E5DF8">
            <w:pPr>
              <w:spacing w:line="332" w:lineRule="auto"/>
              <w:rPr>
                <w:rFonts w:ascii="Arial"/>
                <w:sz w:val="21"/>
              </w:rPr>
            </w:pPr>
          </w:p>
          <w:p w14:paraId="3F3CDC4C">
            <w:pPr>
              <w:pStyle w:val="6"/>
              <w:spacing w:before="59" w:line="221" w:lineRule="auto"/>
              <w:ind w:left="14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备注</w:t>
            </w:r>
          </w:p>
        </w:tc>
      </w:tr>
      <w:tr w14:paraId="1E015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584" w:type="dxa"/>
            <w:vAlign w:val="top"/>
          </w:tcPr>
          <w:p w14:paraId="31D363ED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0E232670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1A873559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786B9D32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37EE3362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3517EC8D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9" w:type="dxa"/>
            <w:vAlign w:val="top"/>
          </w:tcPr>
          <w:p w14:paraId="68C8E40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08" w:type="dxa"/>
            <w:vAlign w:val="top"/>
          </w:tcPr>
          <w:p w14:paraId="53EEF723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53" w:type="dxa"/>
            <w:vAlign w:val="top"/>
          </w:tcPr>
          <w:p w14:paraId="0568CC26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21E42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84" w:type="dxa"/>
            <w:vAlign w:val="top"/>
          </w:tcPr>
          <w:p w14:paraId="148ED735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589" w:type="dxa"/>
            <w:vAlign w:val="top"/>
          </w:tcPr>
          <w:p w14:paraId="7DAC1BCA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599" w:type="dxa"/>
            <w:vAlign w:val="top"/>
          </w:tcPr>
          <w:p w14:paraId="6AAC14F7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599" w:type="dxa"/>
            <w:vAlign w:val="top"/>
          </w:tcPr>
          <w:p w14:paraId="74FDBA2F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39" w:type="dxa"/>
            <w:vAlign w:val="top"/>
          </w:tcPr>
          <w:p w14:paraId="1D242B09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39" w:type="dxa"/>
            <w:vAlign w:val="top"/>
          </w:tcPr>
          <w:p w14:paraId="76C5634E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69" w:type="dxa"/>
            <w:vAlign w:val="top"/>
          </w:tcPr>
          <w:p w14:paraId="19985747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708" w:type="dxa"/>
            <w:vAlign w:val="top"/>
          </w:tcPr>
          <w:p w14:paraId="23B17F8A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53" w:type="dxa"/>
            <w:vAlign w:val="top"/>
          </w:tcPr>
          <w:p w14:paraId="52A7841A">
            <w:pPr>
              <w:spacing w:line="239" w:lineRule="exact"/>
              <w:rPr>
                <w:rFonts w:ascii="Arial"/>
                <w:sz w:val="20"/>
              </w:rPr>
            </w:pPr>
          </w:p>
        </w:tc>
      </w:tr>
      <w:tr w14:paraId="4BDA5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584" w:type="dxa"/>
            <w:vAlign w:val="top"/>
          </w:tcPr>
          <w:p w14:paraId="6391031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522C91AB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64B1AA5E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48A3C758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6CBF39F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5D532C88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9" w:type="dxa"/>
            <w:vAlign w:val="top"/>
          </w:tcPr>
          <w:p w14:paraId="455914DD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08" w:type="dxa"/>
            <w:vAlign w:val="top"/>
          </w:tcPr>
          <w:p w14:paraId="32C25EFF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53" w:type="dxa"/>
            <w:vAlign w:val="top"/>
          </w:tcPr>
          <w:p w14:paraId="2EE4F509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08A28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584" w:type="dxa"/>
            <w:vAlign w:val="top"/>
          </w:tcPr>
          <w:p w14:paraId="637E2C49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4AE8B332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7BBC9E5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65DC625B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00E7932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1089E3C0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9" w:type="dxa"/>
            <w:vAlign w:val="top"/>
          </w:tcPr>
          <w:p w14:paraId="31339F7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08" w:type="dxa"/>
            <w:vAlign w:val="top"/>
          </w:tcPr>
          <w:p w14:paraId="301A8BFB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53" w:type="dxa"/>
            <w:vAlign w:val="top"/>
          </w:tcPr>
          <w:p w14:paraId="35DA8216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459A8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584" w:type="dxa"/>
            <w:vAlign w:val="top"/>
          </w:tcPr>
          <w:p w14:paraId="281AACD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7730341C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411C359C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4CFCB39D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3CAFD3C6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29D1B6A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9" w:type="dxa"/>
            <w:vAlign w:val="top"/>
          </w:tcPr>
          <w:p w14:paraId="4AF1F8A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08" w:type="dxa"/>
            <w:vAlign w:val="top"/>
          </w:tcPr>
          <w:p w14:paraId="465DD5BA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53" w:type="dxa"/>
            <w:vAlign w:val="top"/>
          </w:tcPr>
          <w:p w14:paraId="1C735EA4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66277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584" w:type="dxa"/>
            <w:vAlign w:val="top"/>
          </w:tcPr>
          <w:p w14:paraId="280F5D6C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47CDC71D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39BBAAC1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1D22D780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79CC4C28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231D6364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669" w:type="dxa"/>
            <w:vAlign w:val="top"/>
          </w:tcPr>
          <w:p w14:paraId="059B360E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708" w:type="dxa"/>
            <w:vAlign w:val="top"/>
          </w:tcPr>
          <w:p w14:paraId="31501BDC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653" w:type="dxa"/>
            <w:vAlign w:val="top"/>
          </w:tcPr>
          <w:p w14:paraId="3B13C4FC">
            <w:pPr>
              <w:spacing w:line="220" w:lineRule="exact"/>
              <w:rPr>
                <w:rFonts w:ascii="Arial"/>
                <w:sz w:val="19"/>
              </w:rPr>
            </w:pPr>
          </w:p>
        </w:tc>
      </w:tr>
      <w:tr w14:paraId="3705D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584" w:type="dxa"/>
            <w:vAlign w:val="top"/>
          </w:tcPr>
          <w:p w14:paraId="2B493289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3C6ECE1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71A7F73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02DB5A5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41BBC41F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58745CC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9" w:type="dxa"/>
            <w:vAlign w:val="top"/>
          </w:tcPr>
          <w:p w14:paraId="29B7E066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08" w:type="dxa"/>
            <w:vAlign w:val="top"/>
          </w:tcPr>
          <w:p w14:paraId="5D882BE1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53" w:type="dxa"/>
            <w:vAlign w:val="top"/>
          </w:tcPr>
          <w:p w14:paraId="1857103B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7E372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84" w:type="dxa"/>
            <w:vAlign w:val="top"/>
          </w:tcPr>
          <w:p w14:paraId="7E2455D4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589" w:type="dxa"/>
            <w:vAlign w:val="top"/>
          </w:tcPr>
          <w:p w14:paraId="563EC3FA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599" w:type="dxa"/>
            <w:vAlign w:val="top"/>
          </w:tcPr>
          <w:p w14:paraId="129AC12B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599" w:type="dxa"/>
            <w:vAlign w:val="top"/>
          </w:tcPr>
          <w:p w14:paraId="3CB64416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39" w:type="dxa"/>
            <w:vAlign w:val="top"/>
          </w:tcPr>
          <w:p w14:paraId="52CE8A37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39" w:type="dxa"/>
            <w:vAlign w:val="top"/>
          </w:tcPr>
          <w:p w14:paraId="07EA02E6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69" w:type="dxa"/>
            <w:vAlign w:val="top"/>
          </w:tcPr>
          <w:p w14:paraId="17755F91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708" w:type="dxa"/>
            <w:vAlign w:val="top"/>
          </w:tcPr>
          <w:p w14:paraId="087D5EF3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53" w:type="dxa"/>
            <w:vAlign w:val="top"/>
          </w:tcPr>
          <w:p w14:paraId="02F59F2D">
            <w:pPr>
              <w:spacing w:line="239" w:lineRule="exact"/>
              <w:rPr>
                <w:rFonts w:ascii="Arial"/>
                <w:sz w:val="20"/>
              </w:rPr>
            </w:pPr>
          </w:p>
        </w:tc>
      </w:tr>
      <w:tr w14:paraId="0939D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584" w:type="dxa"/>
            <w:vAlign w:val="top"/>
          </w:tcPr>
          <w:p w14:paraId="17D85E38">
            <w:pPr>
              <w:spacing w:line="223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55C764E9">
            <w:pPr>
              <w:spacing w:line="223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26170D3E">
            <w:pPr>
              <w:spacing w:line="223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1E1FB1D2">
            <w:pPr>
              <w:spacing w:line="223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241C6ADD">
            <w:pPr>
              <w:spacing w:line="223" w:lineRule="exact"/>
              <w:rPr>
                <w:rFonts w:ascii="Arial"/>
                <w:sz w:val="19"/>
              </w:rPr>
            </w:pPr>
          </w:p>
        </w:tc>
        <w:tc>
          <w:tcPr>
            <w:tcW w:w="639" w:type="dxa"/>
            <w:vAlign w:val="top"/>
          </w:tcPr>
          <w:p w14:paraId="66500A5E">
            <w:pPr>
              <w:spacing w:line="223" w:lineRule="exact"/>
              <w:rPr>
                <w:rFonts w:ascii="Arial"/>
                <w:sz w:val="19"/>
              </w:rPr>
            </w:pPr>
          </w:p>
        </w:tc>
        <w:tc>
          <w:tcPr>
            <w:tcW w:w="669" w:type="dxa"/>
            <w:vAlign w:val="top"/>
          </w:tcPr>
          <w:p w14:paraId="031B0C98">
            <w:pPr>
              <w:spacing w:line="223" w:lineRule="exact"/>
              <w:rPr>
                <w:rFonts w:ascii="Arial"/>
                <w:sz w:val="19"/>
              </w:rPr>
            </w:pPr>
          </w:p>
        </w:tc>
        <w:tc>
          <w:tcPr>
            <w:tcW w:w="708" w:type="dxa"/>
            <w:vAlign w:val="top"/>
          </w:tcPr>
          <w:p w14:paraId="3F3EDA75">
            <w:pPr>
              <w:spacing w:line="223" w:lineRule="exact"/>
              <w:rPr>
                <w:rFonts w:ascii="Arial"/>
                <w:sz w:val="19"/>
              </w:rPr>
            </w:pPr>
          </w:p>
        </w:tc>
        <w:tc>
          <w:tcPr>
            <w:tcW w:w="653" w:type="dxa"/>
            <w:vAlign w:val="top"/>
          </w:tcPr>
          <w:p w14:paraId="04F8BB1D">
            <w:pPr>
              <w:spacing w:line="223" w:lineRule="exact"/>
              <w:rPr>
                <w:rFonts w:ascii="Arial"/>
                <w:sz w:val="19"/>
              </w:rPr>
            </w:pPr>
          </w:p>
        </w:tc>
      </w:tr>
    </w:tbl>
    <w:p w14:paraId="19AE3FB6">
      <w:pPr>
        <w:spacing w:before="134" w:line="360" w:lineRule="auto"/>
        <w:ind w:left="4" w:right="442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填表说明：由班级负责人(班长或生活委员)每天负责记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录当天因病缺勤情况，如有异常记录下来并督促同学到医务室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就诊，如无异常则记录“无”。如为传染病或疑似传染病，必须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立即报告班主任、辅导员及医务室。</w:t>
      </w:r>
    </w:p>
    <w:p w14:paraId="66EB711D">
      <w:pPr>
        <w:pStyle w:val="2"/>
        <w:spacing w:line="262" w:lineRule="auto"/>
      </w:pPr>
    </w:p>
    <w:p w14:paraId="40F0C6F8">
      <w:pPr>
        <w:pStyle w:val="2"/>
        <w:spacing w:line="262" w:lineRule="auto"/>
      </w:pPr>
    </w:p>
    <w:p w14:paraId="10269707">
      <w:pPr>
        <w:pStyle w:val="2"/>
        <w:spacing w:line="262" w:lineRule="auto"/>
      </w:pPr>
    </w:p>
    <w:p w14:paraId="2A13BB10">
      <w:pPr>
        <w:pStyle w:val="2"/>
        <w:spacing w:line="262" w:lineRule="auto"/>
      </w:pPr>
    </w:p>
    <w:p w14:paraId="46375769">
      <w:pPr>
        <w:pStyle w:val="2"/>
        <w:spacing w:line="262" w:lineRule="auto"/>
      </w:pPr>
    </w:p>
    <w:p w14:paraId="20B85AF1">
      <w:pPr>
        <w:pStyle w:val="2"/>
        <w:spacing w:line="262" w:lineRule="auto"/>
      </w:pPr>
    </w:p>
    <w:p w14:paraId="29E805BB">
      <w:pPr>
        <w:pStyle w:val="2"/>
        <w:spacing w:line="262" w:lineRule="auto"/>
      </w:pPr>
    </w:p>
    <w:p w14:paraId="29EE6613">
      <w:pPr>
        <w:pStyle w:val="2"/>
        <w:spacing w:line="262" w:lineRule="auto"/>
      </w:pPr>
    </w:p>
    <w:p w14:paraId="09CA3373">
      <w:pPr>
        <w:pStyle w:val="2"/>
        <w:spacing w:line="262" w:lineRule="auto"/>
      </w:pPr>
    </w:p>
    <w:p w14:paraId="0DAFF270">
      <w:pPr>
        <w:spacing w:before="38" w:line="188" w:lineRule="auto"/>
        <w:ind w:left="270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237</w:t>
      </w:r>
    </w:p>
    <w:p w14:paraId="5AD21AD1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43" w:type="default"/>
          <w:pgSz w:w="8050" w:h="11170"/>
          <w:pgMar w:top="400" w:right="767" w:bottom="149" w:left="1174" w:header="0" w:footer="0" w:gutter="0"/>
          <w:cols w:space="720" w:num="1"/>
        </w:sectPr>
      </w:pPr>
    </w:p>
    <w:p w14:paraId="43E57C91">
      <w:pPr>
        <w:pStyle w:val="2"/>
        <w:spacing w:line="291" w:lineRule="auto"/>
      </w:pPr>
    </w:p>
    <w:p w14:paraId="6B111299">
      <w:pPr>
        <w:pStyle w:val="2"/>
        <w:spacing w:line="291" w:lineRule="auto"/>
      </w:pPr>
    </w:p>
    <w:p w14:paraId="579E4077">
      <w:pPr>
        <w:pStyle w:val="2"/>
        <w:spacing w:line="291" w:lineRule="auto"/>
      </w:pPr>
    </w:p>
    <w:p w14:paraId="56B870C6">
      <w:pPr>
        <w:pStyle w:val="2"/>
        <w:spacing w:line="291" w:lineRule="auto"/>
      </w:pPr>
    </w:p>
    <w:p w14:paraId="69FE08EE">
      <w:pPr>
        <w:spacing w:before="65" w:line="219" w:lineRule="auto"/>
        <w:ind w:left="16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1"/>
          <w:sz w:val="20"/>
          <w:szCs w:val="20"/>
        </w:rPr>
        <w:t>附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件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2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:</w:t>
      </w:r>
    </w:p>
    <w:p w14:paraId="210E8468">
      <w:pPr>
        <w:spacing w:before="232" w:line="219" w:lineRule="auto"/>
        <w:ind w:left="168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5"/>
          <w:sz w:val="25"/>
          <w:szCs w:val="25"/>
        </w:rPr>
        <w:t>晨检登记表(聚集性疫情及公共卫生事件情况下使用)</w:t>
      </w:r>
    </w:p>
    <w:p w14:paraId="3674D562">
      <w:pPr>
        <w:spacing w:before="235" w:line="216" w:lineRule="auto"/>
        <w:ind w:left="16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position w:val="1"/>
          <w:sz w:val="21"/>
          <w:szCs w:val="21"/>
        </w:rPr>
        <w:t xml:space="preserve">院系：                </w:t>
      </w:r>
      <w:r>
        <w:rPr>
          <w:rFonts w:ascii="宋体" w:hAnsi="宋体" w:eastAsia="宋体" w:cs="宋体"/>
          <w:position w:val="-1"/>
          <w:sz w:val="21"/>
          <w:szCs w:val="21"/>
        </w:rPr>
        <w:t>班级：</w:t>
      </w:r>
    </w:p>
    <w:tbl>
      <w:tblPr>
        <w:tblStyle w:val="5"/>
        <w:tblW w:w="59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619"/>
        <w:gridCol w:w="589"/>
        <w:gridCol w:w="609"/>
        <w:gridCol w:w="599"/>
        <w:gridCol w:w="668"/>
        <w:gridCol w:w="1188"/>
        <w:gridCol w:w="579"/>
        <w:gridCol w:w="524"/>
      </w:tblGrid>
      <w:tr w14:paraId="6484EC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624" w:type="dxa"/>
            <w:vAlign w:val="top"/>
          </w:tcPr>
          <w:p w14:paraId="622DF44C">
            <w:pPr>
              <w:spacing w:line="322" w:lineRule="auto"/>
              <w:rPr>
                <w:rFonts w:ascii="Arial"/>
                <w:sz w:val="21"/>
              </w:rPr>
            </w:pPr>
          </w:p>
          <w:p w14:paraId="408E7867">
            <w:pPr>
              <w:pStyle w:val="6"/>
              <w:spacing w:before="58" w:line="220" w:lineRule="auto"/>
              <w:ind w:left="125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日期</w:t>
            </w:r>
          </w:p>
        </w:tc>
        <w:tc>
          <w:tcPr>
            <w:tcW w:w="619" w:type="dxa"/>
            <w:vAlign w:val="top"/>
          </w:tcPr>
          <w:p w14:paraId="5D145F73">
            <w:pPr>
              <w:spacing w:line="321" w:lineRule="auto"/>
              <w:rPr>
                <w:rFonts w:ascii="Arial"/>
                <w:sz w:val="21"/>
              </w:rPr>
            </w:pPr>
          </w:p>
          <w:p w14:paraId="3FF8B31C">
            <w:pPr>
              <w:pStyle w:val="6"/>
              <w:spacing w:before="59" w:line="219" w:lineRule="auto"/>
              <w:ind w:left="110"/>
              <w:rPr>
                <w:sz w:val="18"/>
                <w:szCs w:val="18"/>
              </w:rPr>
            </w:pPr>
            <w:r>
              <w:rPr>
                <w:spacing w:val="11"/>
                <w:sz w:val="18"/>
                <w:szCs w:val="18"/>
              </w:rPr>
              <w:t>姓名</w:t>
            </w:r>
          </w:p>
        </w:tc>
        <w:tc>
          <w:tcPr>
            <w:tcW w:w="589" w:type="dxa"/>
            <w:vAlign w:val="top"/>
          </w:tcPr>
          <w:p w14:paraId="56EF16E4">
            <w:pPr>
              <w:spacing w:line="322" w:lineRule="auto"/>
              <w:rPr>
                <w:rFonts w:ascii="Arial"/>
                <w:sz w:val="21"/>
              </w:rPr>
            </w:pPr>
          </w:p>
          <w:p w14:paraId="49678315">
            <w:pPr>
              <w:pStyle w:val="6"/>
              <w:spacing w:before="58" w:line="220" w:lineRule="auto"/>
              <w:ind w:left="101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性别</w:t>
            </w:r>
          </w:p>
        </w:tc>
        <w:tc>
          <w:tcPr>
            <w:tcW w:w="609" w:type="dxa"/>
            <w:vAlign w:val="top"/>
          </w:tcPr>
          <w:p w14:paraId="67956F0E">
            <w:pPr>
              <w:spacing w:line="321" w:lineRule="auto"/>
              <w:rPr>
                <w:rFonts w:ascii="Arial"/>
                <w:sz w:val="21"/>
              </w:rPr>
            </w:pPr>
          </w:p>
          <w:p w14:paraId="7E26C8A0">
            <w:pPr>
              <w:pStyle w:val="6"/>
              <w:spacing w:before="59" w:line="219" w:lineRule="auto"/>
              <w:ind w:left="1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年龄</w:t>
            </w:r>
          </w:p>
        </w:tc>
        <w:tc>
          <w:tcPr>
            <w:tcW w:w="599" w:type="dxa"/>
            <w:vAlign w:val="top"/>
          </w:tcPr>
          <w:p w14:paraId="2EEE5FB8">
            <w:pPr>
              <w:pStyle w:val="6"/>
              <w:spacing w:before="264" w:line="221" w:lineRule="auto"/>
              <w:ind w:left="113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联系</w:t>
            </w:r>
          </w:p>
          <w:p w14:paraId="28654A6A">
            <w:pPr>
              <w:pStyle w:val="6"/>
              <w:spacing w:before="14" w:line="221" w:lineRule="auto"/>
              <w:ind w:left="11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电话</w:t>
            </w:r>
          </w:p>
        </w:tc>
        <w:tc>
          <w:tcPr>
            <w:tcW w:w="668" w:type="dxa"/>
            <w:vAlign w:val="top"/>
          </w:tcPr>
          <w:p w14:paraId="59BE1BEB">
            <w:pPr>
              <w:spacing w:line="321" w:lineRule="auto"/>
              <w:rPr>
                <w:rFonts w:ascii="Arial"/>
                <w:sz w:val="21"/>
              </w:rPr>
            </w:pPr>
          </w:p>
          <w:p w14:paraId="0AD14E85">
            <w:pPr>
              <w:pStyle w:val="6"/>
              <w:spacing w:before="59" w:line="219" w:lineRule="auto"/>
              <w:ind w:left="1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宿舍</w:t>
            </w:r>
          </w:p>
        </w:tc>
        <w:tc>
          <w:tcPr>
            <w:tcW w:w="1188" w:type="dxa"/>
            <w:vAlign w:val="top"/>
          </w:tcPr>
          <w:p w14:paraId="618D5429">
            <w:pPr>
              <w:pStyle w:val="6"/>
              <w:spacing w:before="12" w:line="219" w:lineRule="auto"/>
              <w:ind w:left="1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晨检异常情</w:t>
            </w:r>
          </w:p>
          <w:p w14:paraId="749EB6EA">
            <w:pPr>
              <w:pStyle w:val="6"/>
              <w:spacing w:before="36" w:line="220" w:lineRule="auto"/>
              <w:ind w:left="1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况(有无发</w:t>
            </w:r>
          </w:p>
          <w:p w14:paraId="4ADDF05A">
            <w:pPr>
              <w:pStyle w:val="6"/>
              <w:spacing w:before="15" w:line="220" w:lineRule="auto"/>
              <w:ind w:left="275" w:right="51" w:hanging="139"/>
              <w:rPr>
                <w:sz w:val="18"/>
                <w:szCs w:val="18"/>
              </w:rPr>
            </w:pPr>
            <w:r>
              <w:rPr>
                <w:spacing w:val="17"/>
                <w:sz w:val="18"/>
                <w:szCs w:val="18"/>
              </w:rPr>
              <w:t>热、皮疹、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9"/>
                <w:sz w:val="18"/>
                <w:szCs w:val="18"/>
              </w:rPr>
              <w:t>咳嗽等)</w:t>
            </w:r>
          </w:p>
        </w:tc>
        <w:tc>
          <w:tcPr>
            <w:tcW w:w="579" w:type="dxa"/>
            <w:vAlign w:val="top"/>
          </w:tcPr>
          <w:p w14:paraId="7E3AECEC">
            <w:pPr>
              <w:pStyle w:val="6"/>
              <w:spacing w:before="142" w:line="219" w:lineRule="auto"/>
              <w:ind w:left="108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班负</w:t>
            </w:r>
          </w:p>
          <w:p w14:paraId="7E701F58">
            <w:pPr>
              <w:pStyle w:val="6"/>
              <w:spacing w:before="7" w:line="221" w:lineRule="auto"/>
              <w:ind w:left="108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责人</w:t>
            </w:r>
          </w:p>
          <w:p w14:paraId="00CE618A">
            <w:pPr>
              <w:pStyle w:val="6"/>
              <w:spacing w:before="26" w:line="223" w:lineRule="auto"/>
              <w:ind w:left="108"/>
              <w:rPr>
                <w:sz w:val="18"/>
                <w:szCs w:val="18"/>
              </w:rPr>
            </w:pPr>
            <w:r>
              <w:rPr>
                <w:spacing w:val="11"/>
                <w:sz w:val="18"/>
                <w:szCs w:val="18"/>
              </w:rPr>
              <w:t>签名</w:t>
            </w:r>
          </w:p>
        </w:tc>
        <w:tc>
          <w:tcPr>
            <w:tcW w:w="524" w:type="dxa"/>
            <w:textDirection w:val="tbRlV"/>
            <w:vAlign w:val="top"/>
          </w:tcPr>
          <w:p w14:paraId="0DA4B59F">
            <w:pPr>
              <w:pStyle w:val="6"/>
              <w:spacing w:before="182" w:line="201" w:lineRule="auto"/>
              <w:ind w:left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备注</w:t>
            </w:r>
          </w:p>
        </w:tc>
      </w:tr>
      <w:tr w14:paraId="6965C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624" w:type="dxa"/>
            <w:vAlign w:val="top"/>
          </w:tcPr>
          <w:p w14:paraId="3C79DFAF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19" w:type="dxa"/>
            <w:vAlign w:val="top"/>
          </w:tcPr>
          <w:p w14:paraId="0B068395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46228E55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5D6372A7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3846C876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68" w:type="dxa"/>
            <w:vAlign w:val="top"/>
          </w:tcPr>
          <w:p w14:paraId="260AF563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1188" w:type="dxa"/>
            <w:vAlign w:val="top"/>
          </w:tcPr>
          <w:p w14:paraId="34415EFE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79" w:type="dxa"/>
            <w:vAlign w:val="top"/>
          </w:tcPr>
          <w:p w14:paraId="07A14682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24" w:type="dxa"/>
            <w:vAlign w:val="top"/>
          </w:tcPr>
          <w:p w14:paraId="2BB6175A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060AD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624" w:type="dxa"/>
            <w:vAlign w:val="top"/>
          </w:tcPr>
          <w:p w14:paraId="22F45EB0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19" w:type="dxa"/>
            <w:vAlign w:val="top"/>
          </w:tcPr>
          <w:p w14:paraId="754434F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4D427BF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0DC4C68C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0AD32A93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8" w:type="dxa"/>
            <w:vAlign w:val="top"/>
          </w:tcPr>
          <w:p w14:paraId="0302DA25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188" w:type="dxa"/>
            <w:vAlign w:val="top"/>
          </w:tcPr>
          <w:p w14:paraId="0A206278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79" w:type="dxa"/>
            <w:vAlign w:val="top"/>
          </w:tcPr>
          <w:p w14:paraId="3AB15BEA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24" w:type="dxa"/>
            <w:vAlign w:val="top"/>
          </w:tcPr>
          <w:p w14:paraId="3593232B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48525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624" w:type="dxa"/>
            <w:vAlign w:val="top"/>
          </w:tcPr>
          <w:p w14:paraId="3629A2D9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19" w:type="dxa"/>
            <w:vAlign w:val="top"/>
          </w:tcPr>
          <w:p w14:paraId="5AA6FB10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398631E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3B663C2D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4DCFDDA3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8" w:type="dxa"/>
            <w:vAlign w:val="top"/>
          </w:tcPr>
          <w:p w14:paraId="42DE3C3B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188" w:type="dxa"/>
            <w:vAlign w:val="top"/>
          </w:tcPr>
          <w:p w14:paraId="2CB2FDF6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79" w:type="dxa"/>
            <w:vAlign w:val="top"/>
          </w:tcPr>
          <w:p w14:paraId="5F1D39C5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24" w:type="dxa"/>
            <w:vAlign w:val="top"/>
          </w:tcPr>
          <w:p w14:paraId="34CE95CA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3735A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624" w:type="dxa"/>
            <w:vAlign w:val="top"/>
          </w:tcPr>
          <w:p w14:paraId="055FE88E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19" w:type="dxa"/>
            <w:vAlign w:val="top"/>
          </w:tcPr>
          <w:p w14:paraId="5E4C9046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4801A8BD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0E742770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6AFD6CA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8" w:type="dxa"/>
            <w:vAlign w:val="top"/>
          </w:tcPr>
          <w:p w14:paraId="413F549D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188" w:type="dxa"/>
            <w:vAlign w:val="top"/>
          </w:tcPr>
          <w:p w14:paraId="2B56DFE5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79" w:type="dxa"/>
            <w:vAlign w:val="top"/>
          </w:tcPr>
          <w:p w14:paraId="558D513F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24" w:type="dxa"/>
            <w:vAlign w:val="top"/>
          </w:tcPr>
          <w:p w14:paraId="1DBA1EDD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715AD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624" w:type="dxa"/>
            <w:vAlign w:val="top"/>
          </w:tcPr>
          <w:p w14:paraId="3B377385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19" w:type="dxa"/>
            <w:vAlign w:val="top"/>
          </w:tcPr>
          <w:p w14:paraId="13FC9EA0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190320C4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2B53B14C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6477CCEA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68" w:type="dxa"/>
            <w:vAlign w:val="top"/>
          </w:tcPr>
          <w:p w14:paraId="0EB2D4C3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1188" w:type="dxa"/>
            <w:vAlign w:val="top"/>
          </w:tcPr>
          <w:p w14:paraId="6A3A7B9C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79" w:type="dxa"/>
            <w:vAlign w:val="top"/>
          </w:tcPr>
          <w:p w14:paraId="752E6487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24" w:type="dxa"/>
            <w:vAlign w:val="top"/>
          </w:tcPr>
          <w:p w14:paraId="3A614725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2D97B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24" w:type="dxa"/>
            <w:vAlign w:val="top"/>
          </w:tcPr>
          <w:p w14:paraId="5CA3AEF3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619" w:type="dxa"/>
            <w:vAlign w:val="top"/>
          </w:tcPr>
          <w:p w14:paraId="0BD21BE5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589" w:type="dxa"/>
            <w:vAlign w:val="top"/>
          </w:tcPr>
          <w:p w14:paraId="177BCD4E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609" w:type="dxa"/>
            <w:vAlign w:val="top"/>
          </w:tcPr>
          <w:p w14:paraId="6BF8CC58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599" w:type="dxa"/>
            <w:vAlign w:val="top"/>
          </w:tcPr>
          <w:p w14:paraId="6875B3D8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668" w:type="dxa"/>
            <w:vAlign w:val="top"/>
          </w:tcPr>
          <w:p w14:paraId="1DC44160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1188" w:type="dxa"/>
            <w:vAlign w:val="top"/>
          </w:tcPr>
          <w:p w14:paraId="73ACAEAF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579" w:type="dxa"/>
            <w:vAlign w:val="top"/>
          </w:tcPr>
          <w:p w14:paraId="5B40A57E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524" w:type="dxa"/>
            <w:vAlign w:val="top"/>
          </w:tcPr>
          <w:p w14:paraId="1970431A">
            <w:pPr>
              <w:spacing w:line="230" w:lineRule="exact"/>
              <w:rPr>
                <w:rFonts w:ascii="Arial"/>
                <w:sz w:val="20"/>
              </w:rPr>
            </w:pPr>
          </w:p>
        </w:tc>
      </w:tr>
      <w:tr w14:paraId="3A2DF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624" w:type="dxa"/>
            <w:vAlign w:val="top"/>
          </w:tcPr>
          <w:p w14:paraId="2BC8D474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619" w:type="dxa"/>
            <w:vAlign w:val="top"/>
          </w:tcPr>
          <w:p w14:paraId="417BC778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589" w:type="dxa"/>
            <w:vAlign w:val="top"/>
          </w:tcPr>
          <w:p w14:paraId="14A61021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609" w:type="dxa"/>
            <w:vAlign w:val="top"/>
          </w:tcPr>
          <w:p w14:paraId="18248BF5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599" w:type="dxa"/>
            <w:vAlign w:val="top"/>
          </w:tcPr>
          <w:p w14:paraId="0FC2794E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668" w:type="dxa"/>
            <w:vAlign w:val="top"/>
          </w:tcPr>
          <w:p w14:paraId="3C03C648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1188" w:type="dxa"/>
            <w:vAlign w:val="top"/>
          </w:tcPr>
          <w:p w14:paraId="38DE5849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579" w:type="dxa"/>
            <w:vAlign w:val="top"/>
          </w:tcPr>
          <w:p w14:paraId="2DB5EB89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524" w:type="dxa"/>
            <w:vAlign w:val="top"/>
          </w:tcPr>
          <w:p w14:paraId="1EE11321">
            <w:pPr>
              <w:spacing w:line="209" w:lineRule="exact"/>
              <w:rPr>
                <w:rFonts w:ascii="Arial"/>
                <w:sz w:val="18"/>
              </w:rPr>
            </w:pPr>
          </w:p>
        </w:tc>
      </w:tr>
      <w:tr w14:paraId="203A7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624" w:type="dxa"/>
            <w:vAlign w:val="top"/>
          </w:tcPr>
          <w:p w14:paraId="2A806C42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19" w:type="dxa"/>
            <w:vAlign w:val="top"/>
          </w:tcPr>
          <w:p w14:paraId="700D5918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89" w:type="dxa"/>
            <w:vAlign w:val="top"/>
          </w:tcPr>
          <w:p w14:paraId="2D8D1E00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1D1AB6F2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99" w:type="dxa"/>
            <w:vAlign w:val="top"/>
          </w:tcPr>
          <w:p w14:paraId="0041FC33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8" w:type="dxa"/>
            <w:vAlign w:val="top"/>
          </w:tcPr>
          <w:p w14:paraId="7DF31AE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188" w:type="dxa"/>
            <w:vAlign w:val="top"/>
          </w:tcPr>
          <w:p w14:paraId="3318304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79" w:type="dxa"/>
            <w:vAlign w:val="top"/>
          </w:tcPr>
          <w:p w14:paraId="152141F2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24" w:type="dxa"/>
            <w:vAlign w:val="top"/>
          </w:tcPr>
          <w:p w14:paraId="3692ABE4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0D700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24" w:type="dxa"/>
            <w:vAlign w:val="top"/>
          </w:tcPr>
          <w:p w14:paraId="36F80CB8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619" w:type="dxa"/>
            <w:vAlign w:val="top"/>
          </w:tcPr>
          <w:p w14:paraId="52387A29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89" w:type="dxa"/>
            <w:vAlign w:val="top"/>
          </w:tcPr>
          <w:p w14:paraId="365DA931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609" w:type="dxa"/>
            <w:vAlign w:val="top"/>
          </w:tcPr>
          <w:p w14:paraId="1A431C69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99" w:type="dxa"/>
            <w:vAlign w:val="top"/>
          </w:tcPr>
          <w:p w14:paraId="64523AED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668" w:type="dxa"/>
            <w:vAlign w:val="top"/>
          </w:tcPr>
          <w:p w14:paraId="65D64CA7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1188" w:type="dxa"/>
            <w:vAlign w:val="top"/>
          </w:tcPr>
          <w:p w14:paraId="2D94C62B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79" w:type="dxa"/>
            <w:vAlign w:val="top"/>
          </w:tcPr>
          <w:p w14:paraId="4120CCE9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24" w:type="dxa"/>
            <w:vAlign w:val="top"/>
          </w:tcPr>
          <w:p w14:paraId="0ECD752C">
            <w:pPr>
              <w:spacing w:line="234" w:lineRule="exact"/>
              <w:rPr>
                <w:rFonts w:ascii="Arial"/>
                <w:sz w:val="20"/>
              </w:rPr>
            </w:pPr>
          </w:p>
        </w:tc>
      </w:tr>
    </w:tbl>
    <w:p w14:paraId="0C960501">
      <w:pPr>
        <w:spacing w:before="134" w:line="360" w:lineRule="auto"/>
        <w:ind w:left="164" w:right="38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填表说明：由班级负责人(班长或生活委员)每天负责记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录当天晨检情况，如有异常记录下来并督促同学到医务室就诊，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如无异常则记录“无”。如为传染病或疑似传染病，必须立即报 </w:t>
      </w:r>
      <w:r>
        <w:rPr>
          <w:rFonts w:ascii="宋体" w:hAnsi="宋体" w:eastAsia="宋体" w:cs="宋体"/>
          <w:spacing w:val="6"/>
          <w:sz w:val="20"/>
          <w:szCs w:val="20"/>
        </w:rPr>
        <w:t>告班主任、辅导员及医务室。</w:t>
      </w:r>
    </w:p>
    <w:p w14:paraId="6F27739F">
      <w:pPr>
        <w:pStyle w:val="2"/>
        <w:spacing w:line="265" w:lineRule="auto"/>
      </w:pPr>
    </w:p>
    <w:p w14:paraId="7054D2D6">
      <w:pPr>
        <w:pStyle w:val="2"/>
        <w:spacing w:line="265" w:lineRule="auto"/>
      </w:pPr>
    </w:p>
    <w:p w14:paraId="6D093988">
      <w:pPr>
        <w:pStyle w:val="2"/>
        <w:spacing w:line="265" w:lineRule="auto"/>
      </w:pPr>
    </w:p>
    <w:p w14:paraId="17E62FF5">
      <w:pPr>
        <w:pStyle w:val="2"/>
        <w:spacing w:line="265" w:lineRule="auto"/>
      </w:pPr>
    </w:p>
    <w:p w14:paraId="768DA716">
      <w:pPr>
        <w:pStyle w:val="2"/>
        <w:spacing w:line="265" w:lineRule="auto"/>
      </w:pPr>
    </w:p>
    <w:p w14:paraId="0846F4FB">
      <w:pPr>
        <w:pStyle w:val="2"/>
        <w:spacing w:line="265" w:lineRule="auto"/>
      </w:pPr>
    </w:p>
    <w:p w14:paraId="1B93AB19">
      <w:pPr>
        <w:pStyle w:val="2"/>
        <w:spacing w:line="266" w:lineRule="auto"/>
      </w:pPr>
    </w:p>
    <w:p w14:paraId="070003D0">
      <w:pPr>
        <w:pStyle w:val="2"/>
        <w:spacing w:line="266" w:lineRule="auto"/>
      </w:pPr>
    </w:p>
    <w:p w14:paraId="0187A068">
      <w:pPr>
        <w:pStyle w:val="2"/>
        <w:spacing w:line="266" w:lineRule="auto"/>
      </w:pPr>
    </w:p>
    <w:p w14:paraId="729B9FD5">
      <w:pPr>
        <w:spacing w:before="37" w:line="188" w:lineRule="auto"/>
        <w:ind w:left="286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238</w:t>
      </w:r>
    </w:p>
    <w:p w14:paraId="618CB91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44" w:type="default"/>
          <w:pgSz w:w="8050" w:h="11170"/>
          <w:pgMar w:top="400" w:right="767" w:bottom="149" w:left="1015" w:header="0" w:footer="0" w:gutter="0"/>
          <w:cols w:space="720" w:num="1"/>
        </w:sectPr>
      </w:pPr>
    </w:p>
    <w:p w14:paraId="783D23BE">
      <w:pPr>
        <w:pStyle w:val="2"/>
        <w:spacing w:line="287" w:lineRule="auto"/>
      </w:pPr>
    </w:p>
    <w:p w14:paraId="0CAB1E73">
      <w:pPr>
        <w:pStyle w:val="2"/>
        <w:spacing w:line="288" w:lineRule="auto"/>
      </w:pPr>
    </w:p>
    <w:p w14:paraId="2EB22AB9">
      <w:pPr>
        <w:pStyle w:val="2"/>
        <w:spacing w:line="288" w:lineRule="auto"/>
      </w:pPr>
    </w:p>
    <w:p w14:paraId="61AB05E9">
      <w:pPr>
        <w:pStyle w:val="2"/>
        <w:spacing w:line="288" w:lineRule="auto"/>
      </w:pPr>
    </w:p>
    <w:p w14:paraId="334A57F2">
      <w:pPr>
        <w:spacing w:before="69" w:line="219" w:lineRule="auto"/>
        <w:ind w:left="1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3"/>
          <w:sz w:val="21"/>
          <w:szCs w:val="21"/>
        </w:rPr>
        <w:t>附件3:</w:t>
      </w:r>
    </w:p>
    <w:p w14:paraId="4EFB5B3E">
      <w:pPr>
        <w:spacing w:before="238" w:line="219" w:lineRule="auto"/>
        <w:ind w:left="3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常见传染病的临床症状、隔离期、接触者观察期</w:t>
      </w:r>
    </w:p>
    <w:p w14:paraId="6F4F693C">
      <w:pPr>
        <w:spacing w:line="115" w:lineRule="exact"/>
      </w:pPr>
    </w:p>
    <w:tbl>
      <w:tblPr>
        <w:tblStyle w:val="5"/>
        <w:tblW w:w="56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2306"/>
        <w:gridCol w:w="1907"/>
        <w:gridCol w:w="713"/>
      </w:tblGrid>
      <w:tr w14:paraId="6BA41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763" w:type="dxa"/>
            <w:vAlign w:val="top"/>
          </w:tcPr>
          <w:p w14:paraId="2ECF085E">
            <w:pPr>
              <w:pStyle w:val="6"/>
              <w:spacing w:before="253" w:line="221" w:lineRule="auto"/>
              <w:ind w:left="195"/>
              <w:rPr>
                <w:sz w:val="18"/>
                <w:szCs w:val="18"/>
              </w:rPr>
            </w:pPr>
            <w:r>
              <w:rPr>
                <w:spacing w:val="11"/>
                <w:sz w:val="18"/>
                <w:szCs w:val="18"/>
              </w:rPr>
              <w:t>病名</w:t>
            </w:r>
          </w:p>
        </w:tc>
        <w:tc>
          <w:tcPr>
            <w:tcW w:w="2306" w:type="dxa"/>
            <w:vAlign w:val="top"/>
          </w:tcPr>
          <w:p w14:paraId="2CF161A6">
            <w:pPr>
              <w:pStyle w:val="6"/>
              <w:spacing w:before="252" w:line="219" w:lineRule="auto"/>
              <w:ind w:left="60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主要临床表现</w:t>
            </w:r>
          </w:p>
        </w:tc>
        <w:tc>
          <w:tcPr>
            <w:tcW w:w="1907" w:type="dxa"/>
            <w:vAlign w:val="top"/>
          </w:tcPr>
          <w:p w14:paraId="63ADDF5F">
            <w:pPr>
              <w:pStyle w:val="6"/>
              <w:spacing w:before="253" w:line="220" w:lineRule="auto"/>
              <w:ind w:left="676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隔离期</w:t>
            </w:r>
          </w:p>
        </w:tc>
        <w:tc>
          <w:tcPr>
            <w:tcW w:w="713" w:type="dxa"/>
            <w:vAlign w:val="top"/>
          </w:tcPr>
          <w:p w14:paraId="523B4C02">
            <w:pPr>
              <w:pStyle w:val="6"/>
              <w:spacing w:before="93" w:line="221" w:lineRule="auto"/>
              <w:ind w:left="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接触者</w:t>
            </w:r>
          </w:p>
          <w:p w14:paraId="60E43A77">
            <w:pPr>
              <w:pStyle w:val="6"/>
              <w:spacing w:before="113" w:line="219" w:lineRule="auto"/>
              <w:ind w:left="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观察期</w:t>
            </w:r>
          </w:p>
        </w:tc>
      </w:tr>
      <w:tr w14:paraId="6A3CF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763" w:type="dxa"/>
            <w:vAlign w:val="top"/>
          </w:tcPr>
          <w:p w14:paraId="21C9C1F3">
            <w:pPr>
              <w:pStyle w:val="6"/>
              <w:spacing w:before="109" w:line="220" w:lineRule="auto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流行性</w:t>
            </w:r>
          </w:p>
          <w:p w14:paraId="670099DD">
            <w:pPr>
              <w:pStyle w:val="6"/>
              <w:spacing w:before="115" w:line="220" w:lineRule="auto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腮腺炎</w:t>
            </w:r>
          </w:p>
        </w:tc>
        <w:tc>
          <w:tcPr>
            <w:tcW w:w="2306" w:type="dxa"/>
            <w:vAlign w:val="top"/>
          </w:tcPr>
          <w:p w14:paraId="1C7DDF1D">
            <w:pPr>
              <w:pStyle w:val="6"/>
              <w:spacing w:before="98" w:line="303" w:lineRule="auto"/>
              <w:ind w:left="601" w:right="80" w:hanging="53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畏寒、发热，全身不适，腮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腺肿胀、疼痛</w:t>
            </w:r>
          </w:p>
        </w:tc>
        <w:tc>
          <w:tcPr>
            <w:tcW w:w="1907" w:type="dxa"/>
            <w:vAlign w:val="top"/>
          </w:tcPr>
          <w:p w14:paraId="73B65C78">
            <w:pPr>
              <w:pStyle w:val="6"/>
              <w:spacing w:before="98" w:line="303" w:lineRule="auto"/>
              <w:ind w:left="455" w:right="57" w:hanging="40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腮腺肿大完全消退或不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少于病后2周</w:t>
            </w:r>
          </w:p>
        </w:tc>
        <w:tc>
          <w:tcPr>
            <w:tcW w:w="713" w:type="dxa"/>
            <w:vAlign w:val="top"/>
          </w:tcPr>
          <w:p w14:paraId="77B033A2">
            <w:pPr>
              <w:pStyle w:val="6"/>
              <w:spacing w:before="259" w:line="220" w:lineRule="auto"/>
              <w:ind w:left="1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25天</w:t>
            </w:r>
          </w:p>
        </w:tc>
      </w:tr>
      <w:tr w14:paraId="7B4F5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763" w:type="dxa"/>
            <w:vAlign w:val="top"/>
          </w:tcPr>
          <w:p w14:paraId="2A92FAB1">
            <w:pPr>
              <w:pStyle w:val="6"/>
              <w:spacing w:before="292" w:line="223" w:lineRule="auto"/>
              <w:ind w:left="1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流感</w:t>
            </w:r>
          </w:p>
        </w:tc>
        <w:tc>
          <w:tcPr>
            <w:tcW w:w="2306" w:type="dxa"/>
            <w:vAlign w:val="top"/>
          </w:tcPr>
          <w:p w14:paraId="270BBF0F">
            <w:pPr>
              <w:pStyle w:val="6"/>
              <w:spacing w:before="128" w:line="318" w:lineRule="auto"/>
              <w:ind w:left="62" w:right="8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畏寒、高热，显著乏力，头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疼，咽干痛，胸骨下烧灼感</w:t>
            </w:r>
          </w:p>
        </w:tc>
        <w:tc>
          <w:tcPr>
            <w:tcW w:w="1907" w:type="dxa"/>
            <w:vAlign w:val="top"/>
          </w:tcPr>
          <w:p w14:paraId="45EEC42B">
            <w:pPr>
              <w:pStyle w:val="6"/>
              <w:spacing w:before="290" w:line="220" w:lineRule="auto"/>
              <w:ind w:left="27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停药热退之后2天</w:t>
            </w:r>
          </w:p>
        </w:tc>
        <w:tc>
          <w:tcPr>
            <w:tcW w:w="713" w:type="dxa"/>
            <w:vAlign w:val="top"/>
          </w:tcPr>
          <w:p w14:paraId="62518A2E">
            <w:pPr>
              <w:pStyle w:val="6"/>
              <w:spacing w:before="290" w:line="220" w:lineRule="auto"/>
              <w:ind w:left="21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4天</w:t>
            </w:r>
          </w:p>
        </w:tc>
      </w:tr>
      <w:tr w14:paraId="3ABAD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763" w:type="dxa"/>
            <w:vAlign w:val="top"/>
          </w:tcPr>
          <w:p w14:paraId="1284312C">
            <w:pPr>
              <w:spacing w:line="260" w:lineRule="auto"/>
              <w:rPr>
                <w:rFonts w:ascii="Arial"/>
                <w:sz w:val="21"/>
              </w:rPr>
            </w:pPr>
          </w:p>
          <w:p w14:paraId="14E70AD1">
            <w:pPr>
              <w:pStyle w:val="6"/>
              <w:spacing w:before="59" w:line="219" w:lineRule="auto"/>
              <w:ind w:left="1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水痘</w:t>
            </w:r>
          </w:p>
        </w:tc>
        <w:tc>
          <w:tcPr>
            <w:tcW w:w="2306" w:type="dxa"/>
            <w:vAlign w:val="top"/>
          </w:tcPr>
          <w:p w14:paraId="54FF2731">
            <w:pPr>
              <w:pStyle w:val="6"/>
              <w:spacing w:before="171" w:line="322" w:lineRule="auto"/>
              <w:ind w:left="331" w:right="83" w:hanging="2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发热，头疼，无力，食欲减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退，耳后、全身疱疹</w:t>
            </w:r>
          </w:p>
        </w:tc>
        <w:tc>
          <w:tcPr>
            <w:tcW w:w="1907" w:type="dxa"/>
            <w:vAlign w:val="top"/>
          </w:tcPr>
          <w:p w14:paraId="646D4D2B">
            <w:pPr>
              <w:pStyle w:val="6"/>
              <w:spacing w:before="159" w:line="328" w:lineRule="auto"/>
              <w:ind w:left="95" w:right="58" w:hanging="4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全部疱疹结痂、痂皮干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燥后或不少于病后2周</w:t>
            </w:r>
          </w:p>
        </w:tc>
        <w:tc>
          <w:tcPr>
            <w:tcW w:w="713" w:type="dxa"/>
            <w:vAlign w:val="top"/>
          </w:tcPr>
          <w:p w14:paraId="3FAD20CD">
            <w:pPr>
              <w:spacing w:line="260" w:lineRule="auto"/>
              <w:rPr>
                <w:rFonts w:ascii="Arial"/>
                <w:sz w:val="21"/>
              </w:rPr>
            </w:pPr>
          </w:p>
          <w:p w14:paraId="5755314A">
            <w:pPr>
              <w:pStyle w:val="6"/>
              <w:spacing w:before="59" w:line="220" w:lineRule="auto"/>
              <w:ind w:left="1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24天</w:t>
            </w:r>
          </w:p>
        </w:tc>
      </w:tr>
      <w:tr w14:paraId="34BBD4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763" w:type="dxa"/>
            <w:vAlign w:val="top"/>
          </w:tcPr>
          <w:p w14:paraId="28733C53">
            <w:pPr>
              <w:pStyle w:val="6"/>
              <w:spacing w:before="192" w:line="220" w:lineRule="auto"/>
              <w:ind w:left="1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手足</w:t>
            </w:r>
          </w:p>
          <w:p w14:paraId="19E69FC8">
            <w:pPr>
              <w:pStyle w:val="6"/>
              <w:spacing w:before="115" w:line="221" w:lineRule="auto"/>
              <w:ind w:left="195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口病</w:t>
            </w:r>
          </w:p>
        </w:tc>
        <w:tc>
          <w:tcPr>
            <w:tcW w:w="2306" w:type="dxa"/>
            <w:vAlign w:val="top"/>
          </w:tcPr>
          <w:p w14:paraId="445147F8">
            <w:pPr>
              <w:pStyle w:val="6"/>
              <w:spacing w:before="190" w:line="341" w:lineRule="auto"/>
              <w:ind w:left="323" w:hanging="301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手、足、口腔等部位的疱疹，</w:t>
            </w:r>
            <w:r>
              <w:rPr>
                <w:spacing w:val="10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伴低热、咳嗽，乏力</w:t>
            </w:r>
          </w:p>
        </w:tc>
        <w:tc>
          <w:tcPr>
            <w:tcW w:w="1907" w:type="dxa"/>
            <w:vAlign w:val="top"/>
          </w:tcPr>
          <w:p w14:paraId="4ED1C3D9">
            <w:pPr>
              <w:pStyle w:val="6"/>
              <w:spacing w:before="190" w:line="342" w:lineRule="auto"/>
              <w:ind w:left="455" w:right="100" w:hanging="35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皮疹结痂后1周或自发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3"/>
                <w:sz w:val="18"/>
                <w:szCs w:val="18"/>
              </w:rPr>
              <w:t>病之日起2周</w:t>
            </w:r>
          </w:p>
        </w:tc>
        <w:tc>
          <w:tcPr>
            <w:tcW w:w="713" w:type="dxa"/>
            <w:vAlign w:val="top"/>
          </w:tcPr>
          <w:p w14:paraId="7F0B41F8">
            <w:pPr>
              <w:spacing w:line="291" w:lineRule="auto"/>
              <w:rPr>
                <w:rFonts w:ascii="Arial"/>
                <w:sz w:val="21"/>
              </w:rPr>
            </w:pPr>
          </w:p>
          <w:p w14:paraId="4BE08BCF">
            <w:pPr>
              <w:pStyle w:val="6"/>
              <w:spacing w:before="59" w:line="220" w:lineRule="auto"/>
              <w:ind w:left="21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7天</w:t>
            </w:r>
          </w:p>
        </w:tc>
      </w:tr>
      <w:tr w14:paraId="0DFD6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5689" w:type="dxa"/>
            <w:gridSpan w:val="4"/>
            <w:vAlign w:val="top"/>
          </w:tcPr>
          <w:p w14:paraId="03CF7A25">
            <w:pPr>
              <w:pStyle w:val="6"/>
              <w:spacing w:before="113" w:line="220" w:lineRule="auto"/>
              <w:ind w:left="13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注：疱疹性咽峡炎隔离期同手足口病。</w:t>
            </w:r>
          </w:p>
        </w:tc>
      </w:tr>
      <w:tr w14:paraId="2AE7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763" w:type="dxa"/>
            <w:vAlign w:val="top"/>
          </w:tcPr>
          <w:p w14:paraId="5F5213FB">
            <w:pPr>
              <w:pStyle w:val="6"/>
              <w:spacing w:before="93" w:line="313" w:lineRule="auto"/>
              <w:ind w:left="105" w:right="93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诺如病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毒感染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性腹泻</w:t>
            </w:r>
          </w:p>
        </w:tc>
        <w:tc>
          <w:tcPr>
            <w:tcW w:w="2306" w:type="dxa"/>
            <w:vAlign w:val="top"/>
          </w:tcPr>
          <w:p w14:paraId="5A0BCE35">
            <w:pPr>
              <w:pStyle w:val="6"/>
              <w:spacing w:before="262" w:line="340" w:lineRule="auto"/>
              <w:ind w:left="691" w:right="335" w:hanging="35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呕吐、腹泻、腹痛等</w:t>
            </w:r>
            <w:r>
              <w:rPr>
                <w:spacing w:val="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肠胃道不适</w:t>
            </w:r>
          </w:p>
        </w:tc>
        <w:tc>
          <w:tcPr>
            <w:tcW w:w="1907" w:type="dxa"/>
            <w:vAlign w:val="top"/>
          </w:tcPr>
          <w:p w14:paraId="0B6F35A0">
            <w:pPr>
              <w:spacing w:line="362" w:lineRule="auto"/>
              <w:rPr>
                <w:rFonts w:ascii="Arial"/>
                <w:sz w:val="21"/>
              </w:rPr>
            </w:pPr>
          </w:p>
          <w:p w14:paraId="6D05A5E3">
            <w:pPr>
              <w:pStyle w:val="6"/>
              <w:spacing w:before="59" w:line="219" w:lineRule="auto"/>
              <w:ind w:left="36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症状消失后3天</w:t>
            </w:r>
          </w:p>
        </w:tc>
        <w:tc>
          <w:tcPr>
            <w:tcW w:w="713" w:type="dxa"/>
            <w:vAlign w:val="top"/>
          </w:tcPr>
          <w:p w14:paraId="4519C9E5">
            <w:pPr>
              <w:spacing w:line="363" w:lineRule="auto"/>
              <w:rPr>
                <w:rFonts w:ascii="Arial"/>
                <w:sz w:val="21"/>
              </w:rPr>
            </w:pPr>
          </w:p>
          <w:p w14:paraId="10CAB572">
            <w:pPr>
              <w:pStyle w:val="6"/>
              <w:spacing w:before="58" w:line="220" w:lineRule="auto"/>
              <w:ind w:left="21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7天</w:t>
            </w:r>
          </w:p>
        </w:tc>
      </w:tr>
      <w:tr w14:paraId="676DAC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763" w:type="dxa"/>
            <w:vAlign w:val="top"/>
          </w:tcPr>
          <w:p w14:paraId="0FDB6223">
            <w:pPr>
              <w:pStyle w:val="6"/>
              <w:spacing w:before="265" w:line="221" w:lineRule="auto"/>
              <w:ind w:left="1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麻疹</w:t>
            </w:r>
          </w:p>
        </w:tc>
        <w:tc>
          <w:tcPr>
            <w:tcW w:w="2306" w:type="dxa"/>
            <w:vAlign w:val="top"/>
          </w:tcPr>
          <w:p w14:paraId="3B96A8FD">
            <w:pPr>
              <w:pStyle w:val="6"/>
              <w:spacing w:before="93" w:line="300" w:lineRule="auto"/>
              <w:ind w:left="331" w:right="83" w:hanging="2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发热、皮疹、咳嗽、眼结膜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卡他症状、柯氏班等</w:t>
            </w:r>
          </w:p>
        </w:tc>
        <w:tc>
          <w:tcPr>
            <w:tcW w:w="1907" w:type="dxa"/>
            <w:vAlign w:val="top"/>
          </w:tcPr>
          <w:p w14:paraId="73EAEBC7">
            <w:pPr>
              <w:pStyle w:val="6"/>
              <w:spacing w:before="93" w:line="300" w:lineRule="auto"/>
              <w:ind w:left="96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出疹后5天，合并肺炎</w:t>
            </w:r>
            <w:r>
              <w:rPr>
                <w:sz w:val="18"/>
                <w:szCs w:val="18"/>
              </w:rPr>
              <w:t xml:space="preserve">  者隔离至出疹后10天。</w:t>
            </w:r>
          </w:p>
        </w:tc>
        <w:tc>
          <w:tcPr>
            <w:tcW w:w="713" w:type="dxa"/>
            <w:vAlign w:val="top"/>
          </w:tcPr>
          <w:p w14:paraId="30EECB3A">
            <w:pPr>
              <w:pStyle w:val="6"/>
              <w:spacing w:before="265" w:line="220" w:lineRule="auto"/>
              <w:ind w:left="1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21天</w:t>
            </w:r>
          </w:p>
        </w:tc>
      </w:tr>
      <w:tr w14:paraId="66511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763" w:type="dxa"/>
            <w:vAlign w:val="top"/>
          </w:tcPr>
          <w:p w14:paraId="6631E732">
            <w:pPr>
              <w:pStyle w:val="6"/>
              <w:spacing w:before="106" w:line="221" w:lineRule="auto"/>
              <w:ind w:left="105"/>
              <w:rPr>
                <w:sz w:val="18"/>
                <w:szCs w:val="18"/>
              </w:rPr>
            </w:pPr>
            <w:r>
              <w:rPr>
                <w:spacing w:val="7"/>
                <w:sz w:val="18"/>
                <w:szCs w:val="18"/>
              </w:rPr>
              <w:t>急性出</w:t>
            </w:r>
          </w:p>
          <w:p w14:paraId="16582E1B">
            <w:pPr>
              <w:pStyle w:val="6"/>
              <w:spacing w:before="114" w:line="221" w:lineRule="auto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血性结</w:t>
            </w:r>
          </w:p>
          <w:p w14:paraId="4DD0A954">
            <w:pPr>
              <w:pStyle w:val="6"/>
              <w:spacing w:before="114" w:line="220" w:lineRule="auto"/>
              <w:ind w:left="1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膜炎</w:t>
            </w:r>
          </w:p>
        </w:tc>
        <w:tc>
          <w:tcPr>
            <w:tcW w:w="2306" w:type="dxa"/>
            <w:vAlign w:val="top"/>
          </w:tcPr>
          <w:p w14:paraId="5BF1E722">
            <w:pPr>
              <w:pStyle w:val="6"/>
              <w:spacing w:before="255" w:line="219" w:lineRule="auto"/>
              <w:jc w:val="right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眼内异物感、眼痛、流泪、畏</w:t>
            </w:r>
          </w:p>
          <w:p w14:paraId="16C4715B">
            <w:pPr>
              <w:pStyle w:val="6"/>
              <w:spacing w:before="126" w:line="219" w:lineRule="auto"/>
              <w:ind w:left="29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光，以及分泌物增多。</w:t>
            </w:r>
          </w:p>
        </w:tc>
        <w:tc>
          <w:tcPr>
            <w:tcW w:w="1907" w:type="dxa"/>
            <w:vAlign w:val="top"/>
          </w:tcPr>
          <w:p w14:paraId="5A4B7D88">
            <w:pPr>
              <w:pStyle w:val="6"/>
              <w:spacing w:before="255" w:line="352" w:lineRule="auto"/>
              <w:ind w:left="635" w:right="58" w:hanging="5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症状消失，但不少于发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病后7天</w:t>
            </w:r>
          </w:p>
        </w:tc>
        <w:tc>
          <w:tcPr>
            <w:tcW w:w="713" w:type="dxa"/>
            <w:vAlign w:val="top"/>
          </w:tcPr>
          <w:p w14:paraId="5EC8B5DB">
            <w:pPr>
              <w:spacing w:line="375" w:lineRule="auto"/>
              <w:rPr>
                <w:rFonts w:ascii="Arial"/>
                <w:sz w:val="21"/>
              </w:rPr>
            </w:pPr>
          </w:p>
          <w:p w14:paraId="46CAE0FA">
            <w:pPr>
              <w:pStyle w:val="6"/>
              <w:spacing w:before="58" w:line="220" w:lineRule="auto"/>
              <w:ind w:left="21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6天</w:t>
            </w:r>
          </w:p>
        </w:tc>
      </w:tr>
    </w:tbl>
    <w:p w14:paraId="29BA52A3">
      <w:pPr>
        <w:pStyle w:val="2"/>
        <w:spacing w:line="281" w:lineRule="auto"/>
      </w:pPr>
    </w:p>
    <w:p w14:paraId="406443A8">
      <w:pPr>
        <w:pStyle w:val="2"/>
        <w:spacing w:line="282" w:lineRule="auto"/>
      </w:pPr>
    </w:p>
    <w:p w14:paraId="2861ECDD">
      <w:pPr>
        <w:spacing w:before="40" w:line="188" w:lineRule="auto"/>
        <w:ind w:left="271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239</w:t>
      </w:r>
    </w:p>
    <w:p w14:paraId="31A23DBE">
      <w:pPr>
        <w:pStyle w:val="2"/>
        <w:spacing w:line="330" w:lineRule="auto"/>
      </w:pPr>
    </w:p>
    <w:p w14:paraId="2E501AA0">
      <w:pPr>
        <w:pStyle w:val="2"/>
        <w:spacing w:line="331" w:lineRule="auto"/>
      </w:pPr>
    </w:p>
    <w:p w14:paraId="4BE77E0B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243/30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65FB9A82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45" w:type="default"/>
          <w:pgSz w:w="8050" w:h="11170"/>
          <w:pgMar w:top="400" w:right="734" w:bottom="10" w:left="1164" w:header="0" w:footer="0" w:gutter="0"/>
          <w:cols w:space="720" w:num="1"/>
        </w:sectPr>
      </w:pPr>
    </w:p>
    <w:p w14:paraId="4B57C187">
      <w:pPr>
        <w:spacing w:before="33"/>
      </w:pPr>
    </w:p>
    <w:p w14:paraId="3A9B7806">
      <w:pPr>
        <w:spacing w:before="32"/>
      </w:pPr>
    </w:p>
    <w:p w14:paraId="727E5DB6">
      <w:pPr>
        <w:spacing w:before="32"/>
      </w:pPr>
    </w:p>
    <w:p w14:paraId="2FEDB5CB">
      <w:pPr>
        <w:spacing w:before="32"/>
      </w:pPr>
    </w:p>
    <w:tbl>
      <w:tblPr>
        <w:tblStyle w:val="5"/>
        <w:tblW w:w="57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326"/>
        <w:gridCol w:w="1906"/>
        <w:gridCol w:w="724"/>
      </w:tblGrid>
      <w:tr w14:paraId="21816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744" w:type="dxa"/>
            <w:vAlign w:val="top"/>
          </w:tcPr>
          <w:p w14:paraId="7FF25603">
            <w:pPr>
              <w:pStyle w:val="6"/>
              <w:spacing w:before="265" w:line="222" w:lineRule="auto"/>
              <w:ind w:left="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猩红热</w:t>
            </w:r>
          </w:p>
        </w:tc>
        <w:tc>
          <w:tcPr>
            <w:tcW w:w="2326" w:type="dxa"/>
            <w:vAlign w:val="top"/>
          </w:tcPr>
          <w:p w14:paraId="160AA366">
            <w:pPr>
              <w:pStyle w:val="6"/>
              <w:spacing w:before="262" w:line="219" w:lineRule="auto"/>
              <w:jc w:val="right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发热、咽峡炎、皮疹、草莓舌</w:t>
            </w:r>
          </w:p>
        </w:tc>
        <w:tc>
          <w:tcPr>
            <w:tcW w:w="1906" w:type="dxa"/>
            <w:vAlign w:val="top"/>
          </w:tcPr>
          <w:p w14:paraId="40ABA1C8">
            <w:pPr>
              <w:pStyle w:val="6"/>
              <w:spacing w:before="93" w:line="301" w:lineRule="auto"/>
              <w:ind w:left="183" w:hanging="1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症状消失，咽培养连续3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次阴性或发病后7天</w:t>
            </w:r>
          </w:p>
        </w:tc>
        <w:tc>
          <w:tcPr>
            <w:tcW w:w="724" w:type="dxa"/>
            <w:vAlign w:val="top"/>
          </w:tcPr>
          <w:p w14:paraId="1B0774E5">
            <w:pPr>
              <w:pStyle w:val="6"/>
              <w:spacing w:before="262" w:line="220" w:lineRule="auto"/>
              <w:ind w:left="1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7天</w:t>
            </w:r>
          </w:p>
        </w:tc>
      </w:tr>
    </w:tbl>
    <w:p w14:paraId="1A784F7A">
      <w:pPr>
        <w:spacing w:before="233" w:line="286" w:lineRule="auto"/>
        <w:ind w:left="14" w:right="433" w:firstLine="3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9"/>
          <w:sz w:val="20"/>
          <w:szCs w:val="20"/>
        </w:rPr>
        <w:t>*根据省疾控2012年5月21日下发的《关于印发广东省风</w:t>
      </w:r>
      <w:r>
        <w:rPr>
          <w:rFonts w:ascii="宋体" w:hAnsi="宋体" w:eastAsia="宋体" w:cs="宋体"/>
          <w:spacing w:val="-10"/>
          <w:sz w:val="20"/>
          <w:szCs w:val="20"/>
        </w:rPr>
        <w:t>疹、流行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性腮腺炎、水痘爆发疫情调查处理技术指引(试行)的通知》规定修改</w:t>
      </w:r>
    </w:p>
    <w:p w14:paraId="25C436F4">
      <w:pPr>
        <w:pStyle w:val="2"/>
        <w:spacing w:line="267" w:lineRule="auto"/>
      </w:pPr>
    </w:p>
    <w:p w14:paraId="6FE08A0F">
      <w:pPr>
        <w:pStyle w:val="2"/>
        <w:spacing w:line="267" w:lineRule="auto"/>
      </w:pPr>
    </w:p>
    <w:p w14:paraId="61CDACB7">
      <w:pPr>
        <w:pStyle w:val="2"/>
        <w:spacing w:line="267" w:lineRule="auto"/>
      </w:pPr>
    </w:p>
    <w:p w14:paraId="2116995E">
      <w:pPr>
        <w:pStyle w:val="2"/>
        <w:spacing w:line="267" w:lineRule="auto"/>
      </w:pPr>
    </w:p>
    <w:p w14:paraId="0A10A2B6">
      <w:pPr>
        <w:pStyle w:val="2"/>
        <w:spacing w:line="267" w:lineRule="auto"/>
      </w:pPr>
    </w:p>
    <w:p w14:paraId="22B8C6B5">
      <w:pPr>
        <w:pStyle w:val="2"/>
        <w:spacing w:line="268" w:lineRule="auto"/>
      </w:pPr>
    </w:p>
    <w:p w14:paraId="0D116080">
      <w:pPr>
        <w:spacing w:before="65" w:line="219" w:lineRule="auto"/>
        <w:ind w:left="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附件4:</w:t>
      </w:r>
    </w:p>
    <w:p w14:paraId="01FE05BD">
      <w:pPr>
        <w:spacing w:before="242" w:line="321" w:lineRule="auto"/>
        <w:ind w:left="2248" w:right="759" w:hanging="19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两校区属地社区卫生服务中心及结核病防治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机构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地址及电话</w:t>
      </w:r>
    </w:p>
    <w:p w14:paraId="6E1ED4BD">
      <w:pPr>
        <w:spacing w:before="297" w:line="271" w:lineRule="auto"/>
        <w:ind w:left="14" w:right="510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1、海珠区赤岗街卫生服务中心，地址：海珠区</w:t>
      </w:r>
      <w:r>
        <w:rPr>
          <w:rFonts w:ascii="宋体" w:hAnsi="宋体" w:eastAsia="宋体" w:cs="宋体"/>
          <w:spacing w:val="10"/>
          <w:sz w:val="20"/>
          <w:szCs w:val="20"/>
        </w:rPr>
        <w:t>艺泓如13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号泓景花园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B </w:t>
      </w:r>
      <w:r>
        <w:rPr>
          <w:rFonts w:ascii="宋体" w:hAnsi="宋体" w:eastAsia="宋体" w:cs="宋体"/>
          <w:spacing w:val="7"/>
          <w:sz w:val="20"/>
          <w:szCs w:val="20"/>
        </w:rPr>
        <w:t>区，电话：89663347;</w:t>
      </w:r>
    </w:p>
    <w:p w14:paraId="72715D76">
      <w:pPr>
        <w:spacing w:before="82" w:line="273" w:lineRule="auto"/>
        <w:ind w:left="14" w:right="480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2、海珠区结核病防治所，地址：海珠区康乐村康盛路33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0"/>
          <w:sz w:val="20"/>
          <w:szCs w:val="20"/>
        </w:rPr>
        <w:t>号(逸景路珠江国际纺织城西边</w:t>
      </w:r>
      <w:r>
        <w:rPr>
          <w:rFonts w:ascii="Times New Roman" w:hAnsi="Times New Roman" w:eastAsia="Times New Roman" w:cs="Times New Roman"/>
          <w:spacing w:val="20"/>
          <w:sz w:val="20"/>
          <w:szCs w:val="20"/>
        </w:rPr>
        <w:t xml:space="preserve">B </w:t>
      </w:r>
      <w:r>
        <w:rPr>
          <w:rFonts w:ascii="宋体" w:hAnsi="宋体" w:eastAsia="宋体" w:cs="宋体"/>
          <w:spacing w:val="20"/>
          <w:sz w:val="20"/>
          <w:szCs w:val="20"/>
        </w:rPr>
        <w:t>区旁),电话34217548</w:t>
      </w:r>
    </w:p>
    <w:p w14:paraId="7A180E76">
      <w:pPr>
        <w:spacing w:before="98" w:line="262" w:lineRule="auto"/>
        <w:ind w:left="14" w:right="435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3、花都区秀全社区卫生服务中心，地址广州市花都区花港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大道地段保利城花园小区内，电话22980959</w:t>
      </w:r>
    </w:p>
    <w:p w14:paraId="19A842B5">
      <w:pPr>
        <w:spacing w:before="114" w:line="266" w:lineRule="auto"/>
        <w:ind w:left="14" w:right="482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4、花都区慢病站，地址：花都区云山大道52号</w:t>
      </w:r>
      <w:r>
        <w:rPr>
          <w:rFonts w:ascii="宋体" w:hAnsi="宋体" w:eastAsia="宋体" w:cs="宋体"/>
          <w:spacing w:val="11"/>
          <w:sz w:val="20"/>
          <w:szCs w:val="20"/>
        </w:rPr>
        <w:t>，电话：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0"/>
          <w:szCs w:val="20"/>
        </w:rPr>
        <w:t>86813789</w:t>
      </w:r>
      <w:r>
        <w:rPr>
          <w:rFonts w:ascii="宋体" w:hAnsi="宋体" w:eastAsia="宋体" w:cs="宋体"/>
          <w:spacing w:val="-2"/>
          <w:sz w:val="20"/>
          <w:szCs w:val="20"/>
        </w:rPr>
        <w:t>。</w:t>
      </w:r>
    </w:p>
    <w:p w14:paraId="506D4B68">
      <w:pPr>
        <w:pStyle w:val="2"/>
        <w:spacing w:line="292" w:lineRule="auto"/>
      </w:pPr>
    </w:p>
    <w:p w14:paraId="7B0A8DA3">
      <w:pPr>
        <w:pStyle w:val="2"/>
        <w:spacing w:line="292" w:lineRule="auto"/>
      </w:pPr>
    </w:p>
    <w:p w14:paraId="29FC09F7">
      <w:pPr>
        <w:pStyle w:val="2"/>
        <w:spacing w:line="292" w:lineRule="auto"/>
      </w:pPr>
    </w:p>
    <w:p w14:paraId="5C289DA7">
      <w:pPr>
        <w:pStyle w:val="2"/>
        <w:spacing w:line="293" w:lineRule="auto"/>
      </w:pPr>
    </w:p>
    <w:p w14:paraId="0A809EBC">
      <w:pPr>
        <w:spacing w:before="38" w:line="188" w:lineRule="auto"/>
        <w:ind w:left="271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240</w:t>
      </w:r>
    </w:p>
    <w:p w14:paraId="27FFDBF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46" w:type="default"/>
          <w:pgSz w:w="8050" w:h="11170"/>
          <w:pgMar w:top="400" w:right="767" w:bottom="149" w:left="1164" w:header="0" w:footer="0" w:gutter="0"/>
          <w:cols w:space="720" w:num="1"/>
        </w:sectPr>
      </w:pPr>
    </w:p>
    <w:p w14:paraId="66939EBE">
      <w:pPr>
        <w:pStyle w:val="2"/>
        <w:spacing w:line="241" w:lineRule="auto"/>
      </w:pPr>
    </w:p>
    <w:p w14:paraId="05F630F5">
      <w:pPr>
        <w:pStyle w:val="2"/>
        <w:spacing w:line="241" w:lineRule="auto"/>
      </w:pPr>
    </w:p>
    <w:p w14:paraId="1A83E015">
      <w:pPr>
        <w:pStyle w:val="2"/>
        <w:spacing w:line="241" w:lineRule="auto"/>
      </w:pPr>
    </w:p>
    <w:p w14:paraId="3F1D4B03">
      <w:pPr>
        <w:pStyle w:val="2"/>
        <w:spacing w:line="242" w:lineRule="auto"/>
      </w:pPr>
    </w:p>
    <w:p w14:paraId="4181B0A9">
      <w:pPr>
        <w:pStyle w:val="2"/>
        <w:spacing w:line="242" w:lineRule="auto"/>
      </w:pPr>
    </w:p>
    <w:p w14:paraId="18A44E77">
      <w:pPr>
        <w:spacing w:before="104" w:line="219" w:lineRule="auto"/>
        <w:ind w:left="10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3"/>
          <w:sz w:val="32"/>
          <w:szCs w:val="32"/>
        </w:rPr>
        <w:t>广东第二师范学院结核病防控管理办法</w:t>
      </w:r>
    </w:p>
    <w:p w14:paraId="2B4F80F8">
      <w:pPr>
        <w:pStyle w:val="2"/>
        <w:spacing w:line="298" w:lineRule="auto"/>
      </w:pPr>
    </w:p>
    <w:p w14:paraId="4241419E">
      <w:pPr>
        <w:spacing w:before="68" w:line="222" w:lineRule="auto"/>
        <w:ind w:left="1330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12"/>
          <w:sz w:val="21"/>
          <w:szCs w:val="21"/>
        </w:rPr>
        <w:t>广</w:t>
      </w:r>
      <w:r>
        <w:rPr>
          <w:rFonts w:ascii="仿宋" w:hAnsi="仿宋" w:eastAsia="仿宋" w:cs="仿宋"/>
          <w:spacing w:val="-20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东</w:t>
      </w:r>
      <w:r>
        <w:rPr>
          <w:rFonts w:ascii="仿宋" w:hAnsi="仿宋" w:eastAsia="仿宋" w:cs="仿宋"/>
          <w:spacing w:val="-2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二 师</w:t>
      </w:r>
      <w:r>
        <w:rPr>
          <w:rFonts w:ascii="仿宋" w:hAnsi="仿宋" w:eastAsia="仿宋" w:cs="仿宋"/>
          <w:spacing w:val="-4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〔</w:t>
      </w:r>
      <w:r>
        <w:rPr>
          <w:rFonts w:ascii="仿宋" w:hAnsi="仿宋" w:eastAsia="仿宋" w:cs="仿宋"/>
          <w:spacing w:val="-3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2</w:t>
      </w:r>
      <w:r>
        <w:rPr>
          <w:rFonts w:ascii="仿宋" w:hAnsi="仿宋" w:eastAsia="仿宋" w:cs="仿宋"/>
          <w:spacing w:val="-3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0</w:t>
      </w:r>
      <w:r>
        <w:rPr>
          <w:rFonts w:ascii="仿宋" w:hAnsi="仿宋" w:eastAsia="仿宋" w:cs="仿宋"/>
          <w:spacing w:val="-19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1</w:t>
      </w:r>
      <w:r>
        <w:rPr>
          <w:rFonts w:ascii="仿宋" w:hAnsi="仿宋" w:eastAsia="仿宋" w:cs="仿宋"/>
          <w:spacing w:val="-34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9</w:t>
      </w:r>
      <w:r>
        <w:rPr>
          <w:rFonts w:ascii="仿宋" w:hAnsi="仿宋" w:eastAsia="仿宋" w:cs="仿宋"/>
          <w:spacing w:val="-4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〕</w:t>
      </w:r>
      <w:r>
        <w:rPr>
          <w:rFonts w:ascii="仿宋" w:hAnsi="仿宋" w:eastAsia="仿宋" w:cs="仿宋"/>
          <w:spacing w:val="-32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2</w:t>
      </w:r>
      <w:r>
        <w:rPr>
          <w:rFonts w:ascii="仿宋" w:hAnsi="仿宋" w:eastAsia="仿宋" w:cs="仿宋"/>
          <w:spacing w:val="-3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6</w:t>
      </w:r>
      <w:r>
        <w:rPr>
          <w:rFonts w:ascii="仿宋" w:hAnsi="仿宋" w:eastAsia="仿宋" w:cs="仿宋"/>
          <w:spacing w:val="-31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3</w:t>
      </w:r>
      <w:r>
        <w:rPr>
          <w:rFonts w:ascii="仿宋" w:hAnsi="仿宋" w:eastAsia="仿宋" w:cs="仿宋"/>
          <w:spacing w:val="-2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12"/>
          <w:sz w:val="21"/>
          <w:szCs w:val="21"/>
        </w:rPr>
        <w:t>号</w:t>
      </w:r>
    </w:p>
    <w:p w14:paraId="45C23F2A">
      <w:pPr>
        <w:pStyle w:val="2"/>
        <w:spacing w:line="443" w:lineRule="auto"/>
      </w:pPr>
    </w:p>
    <w:p w14:paraId="15A22878">
      <w:pPr>
        <w:spacing w:before="68" w:line="222" w:lineRule="auto"/>
        <w:ind w:left="211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第</w:t>
      </w:r>
      <w:r>
        <w:rPr>
          <w:rFonts w:ascii="黑体" w:hAnsi="黑体" w:eastAsia="黑体" w:cs="黑体"/>
          <w:spacing w:val="-52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一</w:t>
      </w:r>
      <w:r>
        <w:rPr>
          <w:rFonts w:ascii="黑体" w:hAnsi="黑体" w:eastAsia="黑体" w:cs="黑体"/>
          <w:spacing w:val="-5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总</w:t>
      </w:r>
      <w:r>
        <w:rPr>
          <w:rFonts w:ascii="黑体" w:hAnsi="黑体" w:eastAsia="黑体" w:cs="黑体"/>
          <w:spacing w:val="-3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则</w:t>
      </w:r>
    </w:p>
    <w:p w14:paraId="33108896">
      <w:pPr>
        <w:spacing w:before="253" w:line="343" w:lineRule="auto"/>
        <w:ind w:right="441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5"/>
          <w:sz w:val="21"/>
          <w:szCs w:val="21"/>
        </w:rPr>
        <w:t>为进一步做好结核病防控工作，有效预防、控制结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核病在学校的传播和流行，保障学生及教职工健康和公共卫生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安全，根据《中华人民共和国传染病防治法》(中华人民</w:t>
      </w:r>
      <w:r>
        <w:rPr>
          <w:rFonts w:ascii="宋体" w:hAnsi="宋体" w:eastAsia="宋体" w:cs="宋体"/>
          <w:spacing w:val="-5"/>
          <w:sz w:val="21"/>
          <w:szCs w:val="21"/>
        </w:rPr>
        <w:t>共和国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主席令第17号)、《学校卫生工作条例》(中华人民共和国国家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教育委员会令第10号)、《学校和托幼机构传染</w:t>
      </w:r>
      <w:r>
        <w:rPr>
          <w:rFonts w:ascii="宋体" w:hAnsi="宋体" w:eastAsia="宋体" w:cs="宋体"/>
          <w:spacing w:val="-5"/>
          <w:sz w:val="21"/>
          <w:szCs w:val="21"/>
        </w:rPr>
        <w:t>病疫情报告工作</w:t>
      </w:r>
      <w:r>
        <w:rPr>
          <w:rFonts w:ascii="宋体" w:hAnsi="宋体" w:eastAsia="宋体" w:cs="宋体"/>
          <w:sz w:val="21"/>
          <w:szCs w:val="21"/>
        </w:rPr>
        <w:t xml:space="preserve"> 规范(试行)》(卫办疾控发〔2006〕65</w:t>
      </w:r>
      <w:r>
        <w:rPr>
          <w:rFonts w:ascii="宋体" w:hAnsi="宋体" w:eastAsia="宋体" w:cs="宋体"/>
          <w:spacing w:val="-1"/>
          <w:sz w:val="21"/>
          <w:szCs w:val="21"/>
        </w:rPr>
        <w:t>号)、《结核病防治管理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办法》(卫生部令第92号)及《学校结核病防控工作</w:t>
      </w:r>
      <w:r>
        <w:rPr>
          <w:rFonts w:ascii="宋体" w:hAnsi="宋体" w:eastAsia="宋体" w:cs="宋体"/>
          <w:spacing w:val="2"/>
          <w:sz w:val="21"/>
          <w:szCs w:val="21"/>
        </w:rPr>
        <w:t>规范(2017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版)》(国卫办疾控发〔2017〕22号)制定本办法。</w:t>
      </w:r>
    </w:p>
    <w:p w14:paraId="4C978E69">
      <w:pPr>
        <w:spacing w:before="122" w:line="221" w:lineRule="auto"/>
        <w:ind w:left="129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第二章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学校结核病日常防控</w:t>
      </w:r>
    </w:p>
    <w:p w14:paraId="4E0EF322">
      <w:pPr>
        <w:spacing w:before="269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第二条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健康体检</w:t>
      </w:r>
    </w:p>
    <w:p w14:paraId="6DD149C5">
      <w:pPr>
        <w:spacing w:before="143" w:line="344" w:lineRule="auto"/>
        <w:ind w:right="441" w:firstLine="5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(一)将胸部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X</w:t>
      </w:r>
      <w:r>
        <w:rPr>
          <w:rFonts w:ascii="宋体" w:hAnsi="宋体" w:eastAsia="宋体" w:cs="宋体"/>
          <w:spacing w:val="5"/>
          <w:sz w:val="21"/>
          <w:szCs w:val="21"/>
        </w:rPr>
        <w:t>线检查列为新生入学体检、在校生体检和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教职员工常规体检的必查项目。由具备资质的体检机构进行学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校师生健康体检，并将体检结果纳入学生和教职员工的健康档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案。</w:t>
      </w:r>
    </w:p>
    <w:p w14:paraId="428E87FD">
      <w:pPr>
        <w:pStyle w:val="2"/>
        <w:spacing w:line="337" w:lineRule="auto"/>
      </w:pPr>
    </w:p>
    <w:p w14:paraId="32B5ABD2">
      <w:pPr>
        <w:pStyle w:val="2"/>
        <w:spacing w:line="337" w:lineRule="auto"/>
      </w:pPr>
    </w:p>
    <w:p w14:paraId="17C0F249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241</w:t>
      </w:r>
    </w:p>
    <w:p w14:paraId="678CF769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47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50C9F4D1">
      <w:pPr>
        <w:pStyle w:val="2"/>
        <w:spacing w:line="289" w:lineRule="auto"/>
      </w:pPr>
    </w:p>
    <w:p w14:paraId="6E259332">
      <w:pPr>
        <w:pStyle w:val="2"/>
        <w:spacing w:line="289" w:lineRule="auto"/>
      </w:pPr>
    </w:p>
    <w:p w14:paraId="7C4D9B6F">
      <w:pPr>
        <w:pStyle w:val="2"/>
        <w:spacing w:line="289" w:lineRule="auto"/>
      </w:pPr>
    </w:p>
    <w:p w14:paraId="1166CE0B">
      <w:pPr>
        <w:pStyle w:val="2"/>
        <w:spacing w:line="289" w:lineRule="auto"/>
      </w:pPr>
    </w:p>
    <w:p w14:paraId="272BB52D">
      <w:pPr>
        <w:spacing w:before="65" w:line="313" w:lineRule="auto"/>
        <w:ind w:right="252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(二)对体检中发现的疑似肺结核病例，医务室及时转诊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3"/>
          <w:sz w:val="20"/>
          <w:szCs w:val="20"/>
        </w:rPr>
        <w:t>到当地结核病防治机构检查确诊并跟踪了解诊断结果(海珠校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 区转诊至海珠区结核病防治所；花都校区转诊至花都区慢病站)。</w:t>
      </w:r>
    </w:p>
    <w:p w14:paraId="00DA51D8">
      <w:pPr>
        <w:spacing w:before="152" w:line="313" w:lineRule="auto"/>
        <w:ind w:right="430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三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)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医务室负责安排学生体检，学生工作(部)处、各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院系组织学生按时参加体检。教职工体检由人事处、工会及医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务室共同负责，医务室负责联系医院具体落实。</w:t>
      </w:r>
    </w:p>
    <w:p w14:paraId="354FD8B9">
      <w:pPr>
        <w:spacing w:before="168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第三条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健康教育</w:t>
      </w:r>
    </w:p>
    <w:p w14:paraId="5FB01B84">
      <w:pPr>
        <w:spacing w:before="139" w:line="360" w:lineRule="auto"/>
        <w:ind w:right="363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通过每学期的健康教育课、宣传板报、学校后勤的官网以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及校园内传统媒介或新媒体等多种形式，向在校学生</w:t>
      </w:r>
      <w:r>
        <w:rPr>
          <w:rFonts w:ascii="宋体" w:hAnsi="宋体" w:eastAsia="宋体" w:cs="宋体"/>
          <w:spacing w:val="9"/>
          <w:sz w:val="20"/>
          <w:szCs w:val="20"/>
        </w:rPr>
        <w:t>和教职员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工广泛宣传结核病防治的核心知识，提高师生对结核病的认知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水平，增强自我防护意识，消除对结核病患者的歧视。医</w:t>
      </w:r>
      <w:r>
        <w:rPr>
          <w:rFonts w:ascii="宋体" w:hAnsi="宋体" w:eastAsia="宋体" w:cs="宋体"/>
          <w:spacing w:val="9"/>
          <w:sz w:val="20"/>
          <w:szCs w:val="20"/>
        </w:rPr>
        <w:t>务室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负责公共选修课《大学生健康教育》,学生工作部(处)、团委、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学生红十字会协助完成校园内传统媒介或新媒体等多种形式的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宣传工作。</w:t>
      </w:r>
    </w:p>
    <w:p w14:paraId="1731F067">
      <w:pPr>
        <w:spacing w:before="1" w:line="221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第四条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学校环境卫生</w:t>
      </w:r>
    </w:p>
    <w:p w14:paraId="2B08E2DC">
      <w:pPr>
        <w:spacing w:before="151" w:line="361" w:lineRule="auto"/>
        <w:ind w:right="36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学校按照《国家学校体育卫生条件试行基本标准</w:t>
      </w:r>
      <w:r>
        <w:rPr>
          <w:rFonts w:ascii="宋体" w:hAnsi="宋体" w:eastAsia="宋体" w:cs="宋体"/>
          <w:spacing w:val="5"/>
          <w:sz w:val="20"/>
          <w:szCs w:val="20"/>
        </w:rPr>
        <w:t>》(教体艺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〔2008〕5号),保障学生学习和生活的人均使用面积；后</w:t>
      </w:r>
      <w:r>
        <w:rPr>
          <w:rFonts w:ascii="宋体" w:hAnsi="宋体" w:eastAsia="宋体" w:cs="宋体"/>
          <w:spacing w:val="11"/>
          <w:sz w:val="20"/>
          <w:szCs w:val="20"/>
        </w:rPr>
        <w:t>勤基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建处、宿管科、物业公司及各有关部门加强教室、宿舍、图书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馆、艺术课室等人群聚集场所的通风换气，保持室内空气流通；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做好校园环境的清扫保洁，消除卫生死角。后勤基建</w:t>
      </w:r>
      <w:r>
        <w:rPr>
          <w:rFonts w:ascii="宋体" w:hAnsi="宋体" w:eastAsia="宋体" w:cs="宋体"/>
          <w:spacing w:val="9"/>
          <w:sz w:val="20"/>
          <w:szCs w:val="20"/>
        </w:rPr>
        <w:t>处定期组</w:t>
      </w:r>
    </w:p>
    <w:p w14:paraId="1FFA5362">
      <w:pPr>
        <w:pStyle w:val="2"/>
        <w:spacing w:line="349" w:lineRule="auto"/>
      </w:pPr>
    </w:p>
    <w:p w14:paraId="4C3F6C90">
      <w:pPr>
        <w:pStyle w:val="2"/>
        <w:spacing w:line="349" w:lineRule="auto"/>
      </w:pPr>
    </w:p>
    <w:p w14:paraId="60F57544">
      <w:pPr>
        <w:spacing w:before="37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242</w:t>
      </w:r>
    </w:p>
    <w:p w14:paraId="0EBA1B39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48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36A64B7F">
      <w:pPr>
        <w:pStyle w:val="2"/>
        <w:spacing w:line="288" w:lineRule="auto"/>
      </w:pPr>
    </w:p>
    <w:p w14:paraId="66966647">
      <w:pPr>
        <w:pStyle w:val="2"/>
        <w:spacing w:line="288" w:lineRule="auto"/>
      </w:pPr>
    </w:p>
    <w:p w14:paraId="205ECE44">
      <w:pPr>
        <w:pStyle w:val="2"/>
        <w:spacing w:line="289" w:lineRule="auto"/>
      </w:pPr>
    </w:p>
    <w:p w14:paraId="5F3B50CB">
      <w:pPr>
        <w:pStyle w:val="2"/>
        <w:spacing w:line="289" w:lineRule="auto"/>
      </w:pPr>
    </w:p>
    <w:p w14:paraId="78E69A75">
      <w:pPr>
        <w:spacing w:before="65" w:line="363" w:lineRule="auto"/>
        <w:ind w:right="44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织学生宿舍卫生检查，宿管科和物业公司督促学生保持宿舍通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风，做好学生隔离宿舍的保障工作。</w:t>
      </w:r>
    </w:p>
    <w:p w14:paraId="0F7593CD">
      <w:pPr>
        <w:spacing w:before="11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第五条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因病缺勤病因追踪及登记</w:t>
      </w:r>
    </w:p>
    <w:p w14:paraId="3E040A0C">
      <w:pPr>
        <w:spacing w:before="140" w:line="361" w:lineRule="auto"/>
        <w:ind w:right="438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根据广东省教育厅粤教体函〔2017〕66号文，明确班主任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(辅导员)是学校晨检、学生因病缺勤病因追</w:t>
      </w:r>
      <w:r>
        <w:rPr>
          <w:rFonts w:ascii="宋体" w:hAnsi="宋体" w:eastAsia="宋体" w:cs="宋体"/>
          <w:spacing w:val="16"/>
          <w:sz w:val="20"/>
          <w:szCs w:val="20"/>
        </w:rPr>
        <w:t>踪登记工作的第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一责任人，各院系辅导员、班主任及教务处及时了解因病缺勤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学生的患病情况和可能原因，在因病缺勤病因追查登记表</w:t>
      </w:r>
      <w:r>
        <w:rPr>
          <w:rFonts w:ascii="宋体" w:hAnsi="宋体" w:eastAsia="宋体" w:cs="宋体"/>
          <w:spacing w:val="12"/>
          <w:sz w:val="20"/>
          <w:szCs w:val="20"/>
        </w:rPr>
        <w:t>(见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附件1)登记，每个工作日按时发送因病缺勤信息表至医务室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指定电子邮箱。如缺勤病因怀疑为肺结核，当天及时电话报告 </w:t>
      </w:r>
      <w:r>
        <w:rPr>
          <w:rFonts w:ascii="宋体" w:hAnsi="宋体" w:eastAsia="宋体" w:cs="宋体"/>
          <w:spacing w:val="6"/>
          <w:sz w:val="20"/>
          <w:szCs w:val="20"/>
        </w:rPr>
        <w:t>医务室当值医生。</w:t>
      </w:r>
    </w:p>
    <w:p w14:paraId="5BD164F6">
      <w:pPr>
        <w:spacing w:before="1" w:line="221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第六条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病例报告</w:t>
      </w:r>
    </w:p>
    <w:p w14:paraId="1D1B1972">
      <w:pPr>
        <w:spacing w:before="135" w:line="319" w:lineRule="auto"/>
        <w:ind w:right="444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(一)新生入学前如曾患肺结核或疑似肺结核在入学时应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主动向院系班主任、辅导员及医务室报告，不得瞒</w:t>
      </w:r>
      <w:r>
        <w:rPr>
          <w:rFonts w:ascii="宋体" w:hAnsi="宋体" w:eastAsia="宋体" w:cs="宋体"/>
          <w:spacing w:val="8"/>
          <w:sz w:val="20"/>
          <w:szCs w:val="20"/>
        </w:rPr>
        <w:t>报、漏报、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缓报或谎报。</w:t>
      </w:r>
    </w:p>
    <w:p w14:paraId="500AF689">
      <w:pPr>
        <w:spacing w:before="134" w:line="313" w:lineRule="auto"/>
        <w:ind w:right="441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(二)在校学生如患疑似肺结核或确诊肺结核(包括寒暑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假、节假日期间),应立即向院系辅导员及医务室报告，</w:t>
      </w:r>
      <w:r>
        <w:rPr>
          <w:rFonts w:ascii="宋体" w:hAnsi="宋体" w:eastAsia="宋体" w:cs="宋体"/>
          <w:spacing w:val="8"/>
          <w:sz w:val="20"/>
          <w:szCs w:val="20"/>
        </w:rPr>
        <w:t>不得带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病返校上课。</w:t>
      </w:r>
    </w:p>
    <w:p w14:paraId="243B2AB2">
      <w:pPr>
        <w:spacing w:before="152" w:line="297" w:lineRule="auto"/>
        <w:ind w:right="438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三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)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各院系、各班级如发现疑似肺结核或确诊肺结核病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例，应立即向医务室报告。</w:t>
      </w:r>
    </w:p>
    <w:p w14:paraId="71D3B14E">
      <w:pPr>
        <w:spacing w:before="155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(四)对学校发现的肺结核疑似病例或确诊病例，按照《学</w:t>
      </w:r>
    </w:p>
    <w:p w14:paraId="7E9545DD">
      <w:pPr>
        <w:pStyle w:val="2"/>
        <w:spacing w:line="280" w:lineRule="auto"/>
      </w:pPr>
    </w:p>
    <w:p w14:paraId="23F67B68">
      <w:pPr>
        <w:pStyle w:val="2"/>
        <w:spacing w:line="280" w:lineRule="auto"/>
      </w:pPr>
    </w:p>
    <w:p w14:paraId="216E6469">
      <w:pPr>
        <w:pStyle w:val="2"/>
        <w:spacing w:line="281" w:lineRule="auto"/>
      </w:pPr>
    </w:p>
    <w:p w14:paraId="7B7AB117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243</w:t>
      </w:r>
    </w:p>
    <w:p w14:paraId="05E74BB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49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2FBD0773">
      <w:pPr>
        <w:pStyle w:val="2"/>
        <w:spacing w:line="288" w:lineRule="auto"/>
      </w:pPr>
    </w:p>
    <w:p w14:paraId="7E34F7B6">
      <w:pPr>
        <w:pStyle w:val="2"/>
        <w:spacing w:line="289" w:lineRule="auto"/>
      </w:pPr>
    </w:p>
    <w:p w14:paraId="23DA2C1E">
      <w:pPr>
        <w:pStyle w:val="2"/>
        <w:spacing w:line="289" w:lineRule="auto"/>
      </w:pPr>
    </w:p>
    <w:p w14:paraId="1EAAA8B1">
      <w:pPr>
        <w:pStyle w:val="2"/>
        <w:spacing w:line="289" w:lineRule="auto"/>
      </w:pPr>
    </w:p>
    <w:p w14:paraId="1F0DFAA4">
      <w:pPr>
        <w:tabs>
          <w:tab w:val="left" w:pos="110"/>
        </w:tabs>
        <w:spacing w:before="65" w:line="360" w:lineRule="auto"/>
        <w:ind w:right="441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校和托幼机构传染病疫情报告工作规范(试行)</w:t>
      </w:r>
      <w:r>
        <w:rPr>
          <w:rFonts w:ascii="宋体" w:hAnsi="宋体" w:eastAsia="宋体" w:cs="宋体"/>
          <w:spacing w:val="12"/>
          <w:sz w:val="20"/>
          <w:szCs w:val="20"/>
        </w:rPr>
        <w:t>》(卫办疾控发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〔2006〕65号)的要求，由学校医务</w:t>
      </w:r>
      <w:r>
        <w:rPr>
          <w:rFonts w:ascii="宋体" w:hAnsi="宋体" w:eastAsia="宋体" w:cs="宋体"/>
          <w:spacing w:val="11"/>
          <w:sz w:val="20"/>
          <w:szCs w:val="20"/>
        </w:rPr>
        <w:t>人员立即向属地结核病防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治机构报告(海珠校区为海珠区结核病防治所，花都校区为花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都区慢病站),并通过学校</w:t>
      </w:r>
      <w:r>
        <w:rPr>
          <w:rFonts w:ascii="Times New Roman" w:hAnsi="Times New Roman" w:eastAsia="Times New Roman" w:cs="Times New Roman"/>
          <w:sz w:val="20"/>
          <w:szCs w:val="20"/>
        </w:rPr>
        <w:t>OA</w:t>
      </w:r>
      <w:r>
        <w:rPr>
          <w:rFonts w:ascii="Times New Roman" w:hAnsi="Times New Roman" w:eastAsia="Times New Roman" w:cs="Times New Roman"/>
          <w:spacing w:val="-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系统向后勤基建处、</w:t>
      </w:r>
      <w:r>
        <w:rPr>
          <w:rFonts w:ascii="宋体" w:hAnsi="宋体" w:eastAsia="宋体" w:cs="宋体"/>
          <w:spacing w:val="12"/>
          <w:sz w:val="20"/>
          <w:szCs w:val="20"/>
        </w:rPr>
        <w:t>学生工作部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spacing w:val="8"/>
          <w:sz w:val="20"/>
          <w:szCs w:val="20"/>
        </w:rPr>
        <w:t>(处)、有关院系及分管校领导报告。</w:t>
      </w:r>
    </w:p>
    <w:p w14:paraId="723EF007">
      <w:pPr>
        <w:spacing w:line="362" w:lineRule="auto"/>
        <w:ind w:right="35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(五)学校各部门、各院系及个人不得漏报、瞒报、谎报、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缓报肺结核疫情。</w:t>
      </w:r>
    </w:p>
    <w:p w14:paraId="55090FB1">
      <w:pPr>
        <w:spacing w:before="81" w:line="221" w:lineRule="auto"/>
        <w:ind w:left="93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第三章</w:t>
      </w:r>
      <w:r>
        <w:rPr>
          <w:rFonts w:ascii="黑体" w:hAnsi="黑体" w:eastAsia="黑体" w:cs="黑体"/>
          <w:spacing w:val="-4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4"/>
          <w:szCs w:val="24"/>
        </w:rPr>
        <w:t>学校结核病散发疫情的防控</w:t>
      </w:r>
    </w:p>
    <w:p w14:paraId="72318481">
      <w:pPr>
        <w:spacing w:before="259" w:line="360" w:lineRule="auto"/>
        <w:ind w:right="437" w:firstLine="44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学校结核病散发疫情是指在学校内发现结核病确诊病</w:t>
      </w:r>
      <w:r>
        <w:rPr>
          <w:rFonts w:ascii="宋体" w:hAnsi="宋体" w:eastAsia="宋体" w:cs="宋体"/>
          <w:spacing w:val="7"/>
          <w:sz w:val="20"/>
          <w:szCs w:val="20"/>
        </w:rPr>
        <w:t>例，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但尚未构成结核病聚集性疫情或突发公共卫生事件。学校各部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门须协调解决疫情应对和处置工作中出现的问题，确保工作有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效开展。各部门、各院系应当在强化各项常规预</w:t>
      </w:r>
      <w:r>
        <w:rPr>
          <w:rFonts w:ascii="宋体" w:hAnsi="宋体" w:eastAsia="宋体" w:cs="宋体"/>
          <w:spacing w:val="9"/>
          <w:sz w:val="20"/>
          <w:szCs w:val="20"/>
        </w:rPr>
        <w:t>防控制措施的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同时，采取以病例管理和密切接触者筛查为主的防控措施，严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防结核病在校园内传播蔓延。</w:t>
      </w:r>
    </w:p>
    <w:p w14:paraId="2FE947BE">
      <w:pPr>
        <w:spacing w:before="13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第七条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患病学生管理</w:t>
      </w:r>
    </w:p>
    <w:p w14:paraId="2FCD3C3D">
      <w:pPr>
        <w:spacing w:before="143" w:line="290" w:lineRule="auto"/>
        <w:ind w:right="44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(一)两校区分别确定专门的医务人员对结核病学生进行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追踪管理。各部门、各院系须积极配合相关医务人</w:t>
      </w:r>
      <w:r>
        <w:rPr>
          <w:rFonts w:ascii="宋体" w:hAnsi="宋体" w:eastAsia="宋体" w:cs="宋体"/>
          <w:spacing w:val="8"/>
          <w:sz w:val="20"/>
          <w:szCs w:val="20"/>
        </w:rPr>
        <w:t>员的工作。</w:t>
      </w:r>
    </w:p>
    <w:p w14:paraId="2129885A">
      <w:pPr>
        <w:spacing w:before="151" w:line="313" w:lineRule="auto"/>
        <w:ind w:right="44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(二)对疑似结核病学生，医务室按照属地结核病防治机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构的诊断及指导，通知院系安排学生暂时休假回家隔离治疗，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在医学观察结束后督促学生及时到学校属地结核病防治机构复</w:t>
      </w:r>
    </w:p>
    <w:p w14:paraId="601D1964">
      <w:pPr>
        <w:pStyle w:val="2"/>
        <w:spacing w:line="307" w:lineRule="auto"/>
      </w:pPr>
    </w:p>
    <w:p w14:paraId="7AE5B46D">
      <w:pPr>
        <w:pStyle w:val="2"/>
        <w:spacing w:line="308" w:lineRule="auto"/>
      </w:pPr>
    </w:p>
    <w:p w14:paraId="01FE53C8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244</w:t>
      </w:r>
    </w:p>
    <w:p w14:paraId="49FB7F6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0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502C93AC">
      <w:pPr>
        <w:pStyle w:val="2"/>
        <w:spacing w:line="286" w:lineRule="auto"/>
      </w:pPr>
    </w:p>
    <w:p w14:paraId="75898A08">
      <w:pPr>
        <w:pStyle w:val="2"/>
        <w:spacing w:line="287" w:lineRule="auto"/>
      </w:pPr>
    </w:p>
    <w:p w14:paraId="292D0C5D">
      <w:pPr>
        <w:pStyle w:val="2"/>
        <w:spacing w:line="287" w:lineRule="auto"/>
      </w:pPr>
    </w:p>
    <w:p w14:paraId="441EA969">
      <w:pPr>
        <w:pStyle w:val="2"/>
        <w:spacing w:line="287" w:lineRule="auto"/>
      </w:pPr>
    </w:p>
    <w:p w14:paraId="6F669127">
      <w:pPr>
        <w:spacing w:before="65" w:line="361" w:lineRule="auto"/>
        <w:ind w:right="43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查明确诊断。疑似病例确诊后，医务室及时登记，掌</w:t>
      </w:r>
      <w:r>
        <w:rPr>
          <w:rFonts w:ascii="宋体" w:hAnsi="宋体" w:eastAsia="宋体" w:cs="宋体"/>
          <w:spacing w:val="9"/>
          <w:sz w:val="20"/>
          <w:szCs w:val="20"/>
        </w:rPr>
        <w:t>握后续治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疗和转归情况，并在结核病防治机构指导下安排后续的隔离、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消毒，通知院系负责落实学生休学及密切接触者筛查等措施。</w:t>
      </w:r>
    </w:p>
    <w:p w14:paraId="03930F52">
      <w:pPr>
        <w:spacing w:before="23" w:line="318" w:lineRule="auto"/>
        <w:ind w:right="39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(三)如疑似结核病学生因条件所限无法回家隔离，须住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进学校隔离宿舍暂时隔离，班主任及辅导员须对该生进行规范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管理，切实做好隔离，不得去课室、图书馆及饭堂等公共</w:t>
      </w:r>
      <w:r>
        <w:rPr>
          <w:rFonts w:ascii="宋体" w:hAnsi="宋体" w:eastAsia="宋体" w:cs="宋体"/>
          <w:spacing w:val="3"/>
          <w:sz w:val="20"/>
          <w:szCs w:val="20"/>
        </w:rPr>
        <w:t>场所，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并督促该生按时返回结核病防治机构复查及诊断。</w:t>
      </w:r>
    </w:p>
    <w:p w14:paraId="01038EA2">
      <w:pPr>
        <w:spacing w:before="183" w:line="325" w:lineRule="auto"/>
        <w:ind w:right="435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(四)对确诊结核病的学生，医务室根据属地结核病防治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机构诊断证明及处理意见通知院系采取休学管理。休学的学生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可住院或居家隔离治疗，并接受所在地的结核病防治机构的管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理。休复学管理办法参见第十一条。</w:t>
      </w:r>
    </w:p>
    <w:p w14:paraId="2870C559">
      <w:pPr>
        <w:spacing w:before="143" w:line="325" w:lineRule="auto"/>
        <w:ind w:right="43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(五)对经结核病防治机构诊断不具传染性、不需休学的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学生结核病病例，医务室及院系协助结核病防治机构督促患者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按时服药，并定期到结核病防治机构或属地结核病防治进行随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访复查。</w:t>
      </w:r>
    </w:p>
    <w:p w14:paraId="4319894B">
      <w:pPr>
        <w:spacing w:before="160" w:line="320" w:lineRule="auto"/>
        <w:ind w:right="44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(六)对不配合或拒绝执行学校隔离管理措施的学生及家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长，学生工作部(处)、院系领导、辅导员及班主任须切实做好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学生及家长思想工作，落实病例隔离管理规定，防止传染病在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学校的传播及蔓延。</w:t>
      </w:r>
    </w:p>
    <w:p w14:paraId="53FB95A6">
      <w:pPr>
        <w:spacing w:before="169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第八条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环境消毒</w:t>
      </w:r>
    </w:p>
    <w:p w14:paraId="7FC06118">
      <w:pPr>
        <w:pStyle w:val="2"/>
        <w:spacing w:line="280" w:lineRule="auto"/>
      </w:pPr>
    </w:p>
    <w:p w14:paraId="05DA6FBC">
      <w:pPr>
        <w:pStyle w:val="2"/>
        <w:spacing w:line="281" w:lineRule="auto"/>
      </w:pPr>
    </w:p>
    <w:p w14:paraId="195A3FA6">
      <w:pPr>
        <w:pStyle w:val="2"/>
        <w:spacing w:line="281" w:lineRule="auto"/>
      </w:pPr>
    </w:p>
    <w:p w14:paraId="7D2BFBF2">
      <w:pPr>
        <w:spacing w:before="37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245</w:t>
      </w:r>
    </w:p>
    <w:p w14:paraId="512468E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1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548ACB7F">
      <w:pPr>
        <w:pStyle w:val="2"/>
        <w:spacing w:line="283" w:lineRule="auto"/>
      </w:pPr>
    </w:p>
    <w:p w14:paraId="288D1A42">
      <w:pPr>
        <w:pStyle w:val="2"/>
        <w:spacing w:line="284" w:lineRule="auto"/>
      </w:pPr>
    </w:p>
    <w:p w14:paraId="30F06AE0">
      <w:pPr>
        <w:pStyle w:val="2"/>
        <w:spacing w:line="284" w:lineRule="auto"/>
      </w:pPr>
    </w:p>
    <w:p w14:paraId="6C5D636F">
      <w:pPr>
        <w:pStyle w:val="2"/>
        <w:spacing w:line="284" w:lineRule="auto"/>
      </w:pPr>
    </w:p>
    <w:p w14:paraId="7A59B569">
      <w:pPr>
        <w:spacing w:before="65" w:line="361" w:lineRule="auto"/>
        <w:ind w:right="435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发现疑似结核病及确诊病例，医务室按照属地结</w:t>
      </w:r>
      <w:r>
        <w:rPr>
          <w:rFonts w:ascii="宋体" w:hAnsi="宋体" w:eastAsia="宋体" w:cs="宋体"/>
          <w:spacing w:val="9"/>
          <w:sz w:val="20"/>
          <w:szCs w:val="20"/>
        </w:rPr>
        <w:t>核病防治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机构的指导意见，立即通知后勤基建处对学生宿舍进行紫外线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空气消毒，对教室等涉及区域进行有效氯消毒。隔离结束后对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隔离宿舍进行紫外线空气消毒。消毒工作由后勤基建处综合科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和物业管理完成。</w:t>
      </w:r>
    </w:p>
    <w:p w14:paraId="32A3D86B">
      <w:pPr>
        <w:spacing w:before="31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第九条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密切接触者筛查及宣教</w:t>
      </w:r>
    </w:p>
    <w:p w14:paraId="79CB54F7">
      <w:pPr>
        <w:spacing w:before="131" w:line="332" w:lineRule="auto"/>
        <w:ind w:right="440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(一)医务室、院系辅导员积极协助结核病防治机构对结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核病病例的密切接触者进行筛查。密切接触者筛查无异常的学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生和教职员工可正常上课，同时告知一旦出现咳嗽、咳痰等肺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结核可疑症状，应当及时到结核病防治机构就诊。患病学生所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在院系书记及辅导员须配合结核病防治机构做好宣教工作。</w:t>
      </w:r>
    </w:p>
    <w:p w14:paraId="48DFC46C">
      <w:pPr>
        <w:spacing w:before="152" w:line="313" w:lineRule="auto"/>
        <w:ind w:right="439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(二)对接受预防性治疗的在校学生，医务室医务人员及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辅导员应当在结核病防治机构的指导下督促其按时服药、定期 </w:t>
      </w:r>
      <w:r>
        <w:rPr>
          <w:rFonts w:ascii="宋体" w:hAnsi="宋体" w:eastAsia="宋体" w:cs="宋体"/>
          <w:spacing w:val="7"/>
          <w:sz w:val="20"/>
          <w:szCs w:val="20"/>
        </w:rPr>
        <w:t>到结核病防治机构随访复查。</w:t>
      </w:r>
    </w:p>
    <w:p w14:paraId="67C97824">
      <w:pPr>
        <w:spacing w:before="169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治疗管理</w:t>
      </w:r>
    </w:p>
    <w:p w14:paraId="0DA6A53C">
      <w:pPr>
        <w:spacing w:before="143" w:line="325" w:lineRule="auto"/>
        <w:ind w:right="433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(一)疑似病例确诊后，医务室及时登记，掌握后续治疗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和转归情况，并在结核病防治机构指导下安排后续的隔离、消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毒，通知院系负责落实学生休学及密切接触者筛查等措施。对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不需休学的学生，院系安排好其在校期间的</w:t>
      </w:r>
      <w:r>
        <w:rPr>
          <w:rFonts w:ascii="宋体" w:hAnsi="宋体" w:eastAsia="宋体" w:cs="宋体"/>
          <w:spacing w:val="8"/>
          <w:sz w:val="20"/>
          <w:szCs w:val="20"/>
        </w:rPr>
        <w:t>生活及学习。</w:t>
      </w:r>
    </w:p>
    <w:p w14:paraId="33DA563A">
      <w:pPr>
        <w:spacing w:before="153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(二)对在校治疗的病例，医务室、各院系辅导员与结核</w:t>
      </w:r>
    </w:p>
    <w:p w14:paraId="707362C3">
      <w:pPr>
        <w:pStyle w:val="2"/>
        <w:spacing w:line="283" w:lineRule="auto"/>
      </w:pPr>
    </w:p>
    <w:p w14:paraId="278FCC99">
      <w:pPr>
        <w:pStyle w:val="2"/>
        <w:spacing w:line="283" w:lineRule="auto"/>
      </w:pPr>
    </w:p>
    <w:p w14:paraId="7ABC16DA">
      <w:pPr>
        <w:pStyle w:val="2"/>
        <w:spacing w:line="284" w:lineRule="auto"/>
      </w:pPr>
    </w:p>
    <w:p w14:paraId="4B2123EB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246</w:t>
      </w:r>
    </w:p>
    <w:p w14:paraId="040F7EA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2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4C3E1FC3">
      <w:pPr>
        <w:pStyle w:val="2"/>
        <w:spacing w:line="285" w:lineRule="auto"/>
      </w:pPr>
    </w:p>
    <w:p w14:paraId="5447BA39">
      <w:pPr>
        <w:pStyle w:val="2"/>
        <w:spacing w:line="285" w:lineRule="auto"/>
      </w:pPr>
    </w:p>
    <w:p w14:paraId="41A038EE">
      <w:pPr>
        <w:pStyle w:val="2"/>
        <w:spacing w:line="285" w:lineRule="auto"/>
      </w:pPr>
    </w:p>
    <w:p w14:paraId="5E242A8A">
      <w:pPr>
        <w:pStyle w:val="2"/>
        <w:spacing w:line="286" w:lineRule="auto"/>
      </w:pPr>
    </w:p>
    <w:p w14:paraId="638217CC">
      <w:pPr>
        <w:spacing w:before="68" w:line="345" w:lineRule="auto"/>
        <w:ind w:righ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病防治机构共同组织落实治疗期间的规范管理，校医与各院系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辅导员督促患者按时服药并定期复查。</w:t>
      </w:r>
    </w:p>
    <w:p w14:paraId="3546D7CF">
      <w:pPr>
        <w:spacing w:before="12" w:line="222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4"/>
          <w:sz w:val="21"/>
          <w:szCs w:val="21"/>
        </w:rPr>
        <w:t>第十一条</w:t>
      </w:r>
      <w:r>
        <w:rPr>
          <w:rFonts w:ascii="黑体" w:hAnsi="黑体" w:eastAsia="黑体" w:cs="黑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休复学管理</w:t>
      </w:r>
    </w:p>
    <w:p w14:paraId="4796B9BE">
      <w:pPr>
        <w:spacing w:before="141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(一)休学管理</w:t>
      </w:r>
    </w:p>
    <w:p w14:paraId="7979FB4C">
      <w:pPr>
        <w:tabs>
          <w:tab w:val="left" w:pos="120"/>
        </w:tabs>
        <w:spacing w:before="118" w:line="344" w:lineRule="auto"/>
        <w:ind w:right="358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学生确诊后，医务室按照属地结核病防治机构开具的诊断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ab/>
      </w:r>
      <w:r>
        <w:rPr>
          <w:rFonts w:ascii="宋体" w:hAnsi="宋体" w:eastAsia="宋体" w:cs="宋体"/>
          <w:spacing w:val="2"/>
          <w:sz w:val="21"/>
          <w:szCs w:val="21"/>
        </w:rPr>
        <w:t xml:space="preserve">(休学)证明(个别医生如果只开了肺结核的诊断，未写休学， </w:t>
      </w:r>
      <w:r>
        <w:rPr>
          <w:rFonts w:ascii="宋体" w:hAnsi="宋体" w:eastAsia="宋体" w:cs="宋体"/>
          <w:spacing w:val="-1"/>
          <w:sz w:val="21"/>
          <w:szCs w:val="21"/>
        </w:rPr>
        <w:t>学校根据自身情况及规定可以采取休学管理),通知院系辅导员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及教务处对患肺结核的学生采取休学管理。</w:t>
      </w:r>
    </w:p>
    <w:p w14:paraId="1DD1E703">
      <w:pPr>
        <w:spacing w:before="8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(二)复学管理</w:t>
      </w:r>
    </w:p>
    <w:p w14:paraId="2A70D214">
      <w:pPr>
        <w:spacing w:before="139" w:line="343" w:lineRule="auto"/>
        <w:ind w:right="441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9"/>
          <w:sz w:val="21"/>
          <w:szCs w:val="21"/>
        </w:rPr>
        <w:t>患者经过规范治疗，病情好转，到学校属地结核病</w:t>
      </w:r>
      <w:r>
        <w:rPr>
          <w:rFonts w:ascii="宋体" w:hAnsi="宋体" w:eastAsia="宋体" w:cs="宋体"/>
          <w:spacing w:val="-10"/>
          <w:sz w:val="21"/>
          <w:szCs w:val="21"/>
        </w:rPr>
        <w:t>防治机构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开具复学诊断证明，交医务室复核。医务室凭复学诊断证明通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知院系辅导员及教务处，为学生办理复学手续，医务室及各院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系辅导员督促学生落实后续治疗管理措施。未达到复学标准或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未获得学校属地结核病防治机构复学诊断证明的学生，院系及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教务处不得办理复学手续。</w:t>
      </w:r>
    </w:p>
    <w:p w14:paraId="3AB3368E">
      <w:pPr>
        <w:spacing w:before="3" w:line="311" w:lineRule="auto"/>
        <w:ind w:right="441" w:firstLine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(三)对不配合或拒绝执行学校休复学管理措施</w:t>
      </w:r>
      <w:r>
        <w:rPr>
          <w:rFonts w:ascii="宋体" w:hAnsi="宋体" w:eastAsia="宋体" w:cs="宋体"/>
          <w:spacing w:val="2"/>
          <w:sz w:val="21"/>
          <w:szCs w:val="21"/>
        </w:rPr>
        <w:t>的学生及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家长，学生工作部(处)、院系领导、辅导员及班主任须切实做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好学生及家长思想工作，落实休复学管理办法，防止传染病在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学校的传播及蔓延</w:t>
      </w:r>
      <w:r>
        <w:rPr>
          <w:rFonts w:ascii="宋体" w:hAnsi="宋体" w:eastAsia="宋体" w:cs="宋体"/>
          <w:color w:val="6040A0"/>
          <w:spacing w:val="-2"/>
          <w:sz w:val="21"/>
          <w:szCs w:val="21"/>
        </w:rPr>
        <w:t>。</w:t>
      </w:r>
    </w:p>
    <w:p w14:paraId="50735B63">
      <w:pPr>
        <w:spacing w:before="142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(四)对教职员工肺结核患者的休、复工管理，人事处、</w:t>
      </w:r>
    </w:p>
    <w:p w14:paraId="4F94CCDA">
      <w:pPr>
        <w:pStyle w:val="2"/>
        <w:spacing w:line="282" w:lineRule="auto"/>
      </w:pPr>
    </w:p>
    <w:p w14:paraId="2B72482D">
      <w:pPr>
        <w:pStyle w:val="2"/>
        <w:spacing w:line="283" w:lineRule="auto"/>
      </w:pPr>
    </w:p>
    <w:p w14:paraId="4C0D0A98">
      <w:pPr>
        <w:pStyle w:val="2"/>
        <w:spacing w:line="283" w:lineRule="auto"/>
      </w:pPr>
    </w:p>
    <w:p w14:paraId="14EE7D0C">
      <w:pPr>
        <w:spacing w:before="39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247</w:t>
      </w:r>
    </w:p>
    <w:p w14:paraId="660DE61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3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0F15C0F7">
      <w:pPr>
        <w:pStyle w:val="2"/>
        <w:spacing w:line="288" w:lineRule="auto"/>
      </w:pPr>
    </w:p>
    <w:p w14:paraId="34A039DF">
      <w:pPr>
        <w:pStyle w:val="2"/>
        <w:spacing w:line="288" w:lineRule="auto"/>
      </w:pPr>
    </w:p>
    <w:p w14:paraId="6B377C80">
      <w:pPr>
        <w:pStyle w:val="2"/>
        <w:spacing w:line="288" w:lineRule="auto"/>
      </w:pPr>
    </w:p>
    <w:p w14:paraId="148A3001">
      <w:pPr>
        <w:pStyle w:val="2"/>
        <w:spacing w:line="289" w:lineRule="auto"/>
      </w:pPr>
    </w:p>
    <w:p w14:paraId="47B35724">
      <w:pPr>
        <w:spacing w:before="68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各院系、各部门可参照学生休、复学管理要求执行。</w:t>
      </w:r>
    </w:p>
    <w:p w14:paraId="36613E39">
      <w:pPr>
        <w:spacing w:before="255" w:line="221" w:lineRule="auto"/>
        <w:ind w:left="7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6"/>
          <w:sz w:val="21"/>
          <w:szCs w:val="21"/>
        </w:rPr>
        <w:t>第四章</w:t>
      </w:r>
      <w:r>
        <w:rPr>
          <w:rFonts w:ascii="黑体" w:hAnsi="黑体" w:eastAsia="黑体" w:cs="黑体"/>
          <w:spacing w:val="26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6"/>
          <w:sz w:val="21"/>
          <w:szCs w:val="21"/>
        </w:rPr>
        <w:t>学校结核病聚集性疫情及结核病突发公共卫</w:t>
      </w:r>
    </w:p>
    <w:p w14:paraId="4F2A7A3E">
      <w:pPr>
        <w:spacing w:before="151" w:line="223" w:lineRule="auto"/>
        <w:ind w:left="201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2"/>
          <w:sz w:val="21"/>
          <w:szCs w:val="21"/>
        </w:rPr>
        <w:t>生事件应急处置</w:t>
      </w:r>
    </w:p>
    <w:p w14:paraId="1F8D3554">
      <w:pPr>
        <w:spacing w:before="254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第十二条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事件核实与上报</w:t>
      </w:r>
    </w:p>
    <w:p w14:paraId="766F06D2">
      <w:pPr>
        <w:spacing w:before="119" w:line="343" w:lineRule="auto"/>
        <w:ind w:right="357" w:firstLine="40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半年内同一校区发生三例确诊病例时医务室需上报后勤基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建处及结核病防治机构，各部门各院系须配合结核病防治机构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进行进一步核实调查，确定是否存在聚集性</w:t>
      </w:r>
      <w:r>
        <w:rPr>
          <w:rFonts w:ascii="宋体" w:hAnsi="宋体" w:eastAsia="宋体" w:cs="宋体"/>
          <w:spacing w:val="-1"/>
          <w:sz w:val="21"/>
          <w:szCs w:val="21"/>
        </w:rPr>
        <w:t>疫情，如果存在结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核病流行病学关联，定义为学校结核病聚集性疫情。同一校区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在同一学期内发生10例及以上有流行病学关联的结核病病例，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或出现结核病死亡病例时，医务室需立即上报后勤基建处、学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生工作部(处)、分管校领导、结核病防治所、区疾控中心等相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关部门。由学校向省教育厅报告。</w:t>
      </w:r>
    </w:p>
    <w:p w14:paraId="5E53CC0E">
      <w:pPr>
        <w:spacing w:before="4" w:line="343" w:lineRule="auto"/>
        <w:ind w:right="428" w:firstLine="40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医务室、各院系、学生工作部(处)、后勤基建处等各部门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配合卫生计生行政部门现场调查和进行公共卫生风险评估，判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断是否构成突发公共卫生事件。在疾控中心、卫计委及教育厅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有关部门的领导下，严格按照《突发公共卫生事件应急条例》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(中华人民共和国国务院令第376号)及相关预案的要求，积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极开展应急处置工作，落实各项应急响应措施，最大限度地减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轻疫情的危害和影响。</w:t>
      </w:r>
    </w:p>
    <w:p w14:paraId="7FEE2A6A">
      <w:pPr>
        <w:spacing w:before="12" w:line="222" w:lineRule="auto"/>
        <w:ind w:left="412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第十三条</w:t>
      </w:r>
      <w:r>
        <w:rPr>
          <w:rFonts w:ascii="黑体" w:hAnsi="黑体" w:eastAsia="黑体" w:cs="黑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现场流行病学调查和密切接触者筛查</w:t>
      </w:r>
    </w:p>
    <w:p w14:paraId="4B103504">
      <w:pPr>
        <w:pStyle w:val="2"/>
        <w:spacing w:line="300" w:lineRule="auto"/>
      </w:pPr>
    </w:p>
    <w:p w14:paraId="3F816C63">
      <w:pPr>
        <w:pStyle w:val="2"/>
        <w:spacing w:line="301" w:lineRule="auto"/>
      </w:pPr>
    </w:p>
    <w:p w14:paraId="78EE5BE0">
      <w:pPr>
        <w:spacing w:before="37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248</w:t>
      </w:r>
    </w:p>
    <w:p w14:paraId="47363406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4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5C082968">
      <w:pPr>
        <w:pStyle w:val="2"/>
        <w:spacing w:line="283" w:lineRule="auto"/>
      </w:pPr>
    </w:p>
    <w:p w14:paraId="5C2A36A8">
      <w:pPr>
        <w:pStyle w:val="2"/>
        <w:spacing w:line="283" w:lineRule="auto"/>
      </w:pPr>
    </w:p>
    <w:p w14:paraId="5AE9D521">
      <w:pPr>
        <w:pStyle w:val="2"/>
        <w:spacing w:line="284" w:lineRule="auto"/>
      </w:pPr>
    </w:p>
    <w:p w14:paraId="27DC8252">
      <w:pPr>
        <w:pStyle w:val="2"/>
        <w:spacing w:line="284" w:lineRule="auto"/>
      </w:pPr>
    </w:p>
    <w:p w14:paraId="03C3C8A6">
      <w:pPr>
        <w:spacing w:before="65" w:line="371" w:lineRule="auto"/>
        <w:ind w:right="434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医务室、各院系、学生工作部(处)、教务处等相关部门配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合结核病防治机构及疾控中心及时开展现场流行病学调查和密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切接触者筛查工作，根据疫情情况合理确定筛查范围。</w:t>
      </w:r>
    </w:p>
    <w:p w14:paraId="6B873ECA">
      <w:pPr>
        <w:spacing w:before="1" w:line="222" w:lineRule="auto"/>
        <w:ind w:left="44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第十四条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启动晨检及加强因病缺课登记和追踪</w:t>
      </w:r>
    </w:p>
    <w:p w14:paraId="0559849B">
      <w:pPr>
        <w:spacing w:before="110" w:line="337" w:lineRule="auto"/>
        <w:ind w:right="373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 xml:space="preserve">(一)确诊病例的班由班主任或辅导员负责晨检工作，填 </w:t>
      </w:r>
      <w:r>
        <w:rPr>
          <w:rFonts w:ascii="宋体" w:hAnsi="宋体" w:eastAsia="宋体" w:cs="宋体"/>
          <w:spacing w:val="16"/>
          <w:sz w:val="20"/>
          <w:szCs w:val="20"/>
        </w:rPr>
        <w:t>写晨检登记表(见附件2),重点了解每名学生是否有咳嗽、咳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痰、发热、盗汗等肺结核可疑症状。发现肺结核可疑症状者</w:t>
      </w:r>
      <w:r>
        <w:rPr>
          <w:rFonts w:ascii="宋体" w:hAnsi="宋体" w:eastAsia="宋体" w:cs="宋体"/>
          <w:spacing w:val="4"/>
          <w:sz w:val="20"/>
          <w:szCs w:val="20"/>
        </w:rPr>
        <w:t>后，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应当及时报告医务室，告知学生及时到结核病防治机构检查确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诊。特别要重点关注与确诊病例密切接触的同班、同宿舍学生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的健康状况。</w:t>
      </w:r>
    </w:p>
    <w:p w14:paraId="6C468814">
      <w:pPr>
        <w:spacing w:before="173" w:line="332" w:lineRule="auto"/>
        <w:ind w:right="434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(二)加强落实因病缺勤登记和追踪。班主任或辅导员应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当及时了解学生的缺课原因，填写因病缺勤登记追踪表。如怀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疑为肺结核，应当及时报告学校医务室，告知学生及时到结核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病防治机构检查确诊，并配合医务室追踪了解学生的诊断和治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疗情况。</w:t>
      </w:r>
    </w:p>
    <w:p w14:paraId="4712D4F1">
      <w:pPr>
        <w:spacing w:before="161" w:line="306" w:lineRule="auto"/>
        <w:ind w:right="432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(三)加强疫情报告。对学校通过健康体检、晨检等途径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发现的结核病疑似病例，各院系辅导员及时报告医务室，医务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室应当及时向结核病防治机构及区疾控中心报告。</w:t>
      </w:r>
    </w:p>
    <w:p w14:paraId="5B74AFC3">
      <w:pPr>
        <w:spacing w:before="145" w:line="308" w:lineRule="auto"/>
        <w:ind w:right="431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(四)控制传染源，加强疑似肺结核及确诊病例的隔离管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理(见第七条及第十一条)。</w:t>
      </w:r>
    </w:p>
    <w:p w14:paraId="6D788EA1">
      <w:pPr>
        <w:pStyle w:val="2"/>
        <w:spacing w:line="280" w:lineRule="auto"/>
      </w:pPr>
    </w:p>
    <w:p w14:paraId="5E4A900E">
      <w:pPr>
        <w:pStyle w:val="2"/>
        <w:spacing w:line="280" w:lineRule="auto"/>
      </w:pPr>
    </w:p>
    <w:p w14:paraId="246D35FE">
      <w:pPr>
        <w:pStyle w:val="2"/>
        <w:spacing w:line="281" w:lineRule="auto"/>
      </w:pPr>
    </w:p>
    <w:p w14:paraId="08CC2924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249</w:t>
      </w:r>
    </w:p>
    <w:p w14:paraId="4618982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5" w:type="default"/>
          <w:pgSz w:w="8050" w:h="11170"/>
          <w:pgMar w:top="400" w:right="767" w:bottom="149" w:left="1169" w:header="0" w:footer="0" w:gutter="0"/>
          <w:cols w:space="720" w:num="1"/>
        </w:sectPr>
      </w:pPr>
    </w:p>
    <w:p w14:paraId="3C0B3BB3">
      <w:pPr>
        <w:pStyle w:val="2"/>
        <w:spacing w:line="285" w:lineRule="auto"/>
      </w:pPr>
    </w:p>
    <w:p w14:paraId="0F93E07F">
      <w:pPr>
        <w:pStyle w:val="2"/>
        <w:spacing w:line="286" w:lineRule="auto"/>
      </w:pPr>
    </w:p>
    <w:p w14:paraId="0CACFF5E">
      <w:pPr>
        <w:pStyle w:val="2"/>
        <w:spacing w:line="286" w:lineRule="auto"/>
      </w:pPr>
    </w:p>
    <w:p w14:paraId="2B9A7B0A">
      <w:pPr>
        <w:pStyle w:val="2"/>
        <w:spacing w:line="286" w:lineRule="auto"/>
      </w:pPr>
    </w:p>
    <w:p w14:paraId="04ECC4EC">
      <w:pPr>
        <w:spacing w:before="68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(五)健康教育与心理疏导</w:t>
      </w:r>
    </w:p>
    <w:p w14:paraId="307D17A2">
      <w:pPr>
        <w:spacing w:before="140" w:line="343" w:lineRule="auto"/>
        <w:ind w:right="34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医务室、各院系、学生工作部(处)在结核病防治机构、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疾控中心的指导和协助下，强化开展全校师生及学生家长结核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病防治知识的健康教育和心理疏导工作，及时消除其恐慌心理。</w:t>
      </w:r>
    </w:p>
    <w:p w14:paraId="370C0022">
      <w:pPr>
        <w:spacing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9"/>
          <w:sz w:val="21"/>
          <w:szCs w:val="21"/>
        </w:rPr>
        <w:t>(六)校园环境卫生保障</w:t>
      </w:r>
    </w:p>
    <w:p w14:paraId="141B1746">
      <w:pPr>
        <w:spacing w:before="128" w:line="344" w:lineRule="auto"/>
        <w:ind w:right="440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后勤基建处物业加强教室、实验室、艺术课室、图书馆、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食堂等公共场所通风条件、改善学校环境卫生，并在疾病预防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控制机构的指导下做好相关场所的消毒工作，做好学生隔离宿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舍的保障工作。宿管科、物业公司、各院系组织学生宿舍清洁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及卫生检查，保障宿舍通风及清洁。</w:t>
      </w:r>
    </w:p>
    <w:p w14:paraId="4A44B77B">
      <w:pPr>
        <w:spacing w:before="5" w:line="219" w:lineRule="auto"/>
        <w:ind w:left="5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(七)学生健康状况信息收集报送</w:t>
      </w:r>
    </w:p>
    <w:p w14:paraId="40234D30">
      <w:pPr>
        <w:spacing w:before="130" w:line="354" w:lineRule="auto"/>
        <w:ind w:right="34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建立健全校班级、院(系)、学生工作部(处)和医务室等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学生健康状况信息收集报送渠道。明确具体联系人和联系方式。</w:t>
      </w:r>
    </w:p>
    <w:p w14:paraId="0A5B6FD3">
      <w:pPr>
        <w:spacing w:before="120" w:line="221" w:lineRule="auto"/>
        <w:ind w:left="1882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第五章</w:t>
      </w:r>
      <w:r>
        <w:rPr>
          <w:rFonts w:ascii="黑体" w:hAnsi="黑体" w:eastAsia="黑体" w:cs="黑体"/>
          <w:spacing w:val="26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21"/>
          <w:sz w:val="21"/>
          <w:szCs w:val="21"/>
        </w:rPr>
        <w:t>法律责任</w:t>
      </w:r>
    </w:p>
    <w:p w14:paraId="5CCE3802">
      <w:pPr>
        <w:spacing w:before="256" w:line="343" w:lineRule="auto"/>
        <w:ind w:right="431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第十五条 </w:t>
      </w:r>
      <w:r>
        <w:rPr>
          <w:rFonts w:ascii="宋体" w:hAnsi="宋体" w:eastAsia="宋体" w:cs="宋体"/>
          <w:spacing w:val="-4"/>
          <w:sz w:val="21"/>
          <w:szCs w:val="21"/>
        </w:rPr>
        <w:t>学校各部门、院系及个人违反《中华人民共和国</w:t>
      </w:r>
      <w:r>
        <w:rPr>
          <w:rFonts w:ascii="宋体" w:hAnsi="宋体" w:eastAsia="宋体" w:cs="宋体"/>
          <w:sz w:val="21"/>
          <w:szCs w:val="21"/>
        </w:rPr>
        <w:t xml:space="preserve"> 传染病防治法》(中华人民共和国主席令第17</w:t>
      </w:r>
      <w:r>
        <w:rPr>
          <w:rFonts w:ascii="宋体" w:hAnsi="宋体" w:eastAsia="宋体" w:cs="宋体"/>
          <w:spacing w:val="-1"/>
          <w:sz w:val="21"/>
          <w:szCs w:val="21"/>
        </w:rPr>
        <w:t>号)、《结核病防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治管理办法》(卫生部令第92号)及《学校结核病防控工作规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范(2017版)》(国卫办疾控发〔2017〕22号),导致肺结核传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播或者流行，给他人人身、财产造成损害的，应当依法承担民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事责任；构成犯罪的，依法追究刑事责任。</w:t>
      </w:r>
    </w:p>
    <w:p w14:paraId="142A9BB8">
      <w:pPr>
        <w:pStyle w:val="2"/>
        <w:spacing w:line="468" w:lineRule="auto"/>
      </w:pPr>
    </w:p>
    <w:p w14:paraId="3030A53C">
      <w:pPr>
        <w:spacing w:before="37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250</w:t>
      </w:r>
    </w:p>
    <w:p w14:paraId="2A0CA14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6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3880295F">
      <w:pPr>
        <w:pStyle w:val="2"/>
        <w:spacing w:line="280" w:lineRule="auto"/>
      </w:pPr>
    </w:p>
    <w:p w14:paraId="3666A55D">
      <w:pPr>
        <w:pStyle w:val="2"/>
        <w:spacing w:line="280" w:lineRule="auto"/>
      </w:pPr>
    </w:p>
    <w:p w14:paraId="3BA7A485">
      <w:pPr>
        <w:pStyle w:val="2"/>
        <w:spacing w:line="280" w:lineRule="auto"/>
      </w:pPr>
    </w:p>
    <w:p w14:paraId="30F37C9D">
      <w:pPr>
        <w:pStyle w:val="2"/>
        <w:spacing w:line="280" w:lineRule="auto"/>
      </w:pPr>
    </w:p>
    <w:p w14:paraId="4CC3545D">
      <w:pPr>
        <w:spacing w:before="78" w:line="222" w:lineRule="auto"/>
        <w:ind w:left="2103"/>
        <w:rPr>
          <w:rFonts w:ascii="黑体" w:hAnsi="黑体" w:eastAsia="黑体" w:cs="黑体"/>
          <w:sz w:val="24"/>
          <w:szCs w:val="24"/>
        </w:rPr>
      </w:pPr>
      <w:bookmarkStart w:id="25" w:name="bookmark62"/>
      <w:bookmarkEnd w:id="25"/>
      <w:r>
        <w:rPr>
          <w:rFonts w:ascii="黑体" w:hAnsi="黑体" w:eastAsia="黑体" w:cs="黑体"/>
          <w:b/>
          <w:bCs/>
          <w:spacing w:val="-7"/>
          <w:sz w:val="24"/>
          <w:szCs w:val="24"/>
        </w:rPr>
        <w:t>第六章</w:t>
      </w:r>
      <w:r>
        <w:rPr>
          <w:rFonts w:ascii="黑体" w:hAnsi="黑体" w:eastAsia="黑体" w:cs="黑体"/>
          <w:spacing w:val="5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4"/>
          <w:szCs w:val="24"/>
        </w:rPr>
        <w:t>附则</w:t>
      </w:r>
    </w:p>
    <w:p w14:paraId="35ADDBEF">
      <w:pPr>
        <w:spacing w:before="260" w:line="287" w:lineRule="auto"/>
        <w:ind w:right="442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3"/>
          <w:sz w:val="20"/>
          <w:szCs w:val="20"/>
        </w:rPr>
        <w:t>第十六条</w:t>
      </w:r>
      <w:r>
        <w:rPr>
          <w:rFonts w:ascii="黑体" w:hAnsi="黑体" w:eastAsia="黑体" w:cs="黑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本办法由广东第二师范学院结核病防控小组负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责解释。</w:t>
      </w:r>
    </w:p>
    <w:p w14:paraId="68BB197C">
      <w:pPr>
        <w:spacing w:before="158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6"/>
          <w:sz w:val="20"/>
          <w:szCs w:val="20"/>
        </w:rPr>
        <w:t>第十七条</w:t>
      </w:r>
      <w:r>
        <w:rPr>
          <w:rFonts w:ascii="黑体" w:hAnsi="黑体" w:eastAsia="黑体" w:cs="黑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本办法自发布之日起施行。</w:t>
      </w:r>
    </w:p>
    <w:p w14:paraId="7008DC82">
      <w:pPr>
        <w:pStyle w:val="2"/>
        <w:spacing w:line="475" w:lineRule="auto"/>
      </w:pPr>
    </w:p>
    <w:p w14:paraId="0856FD61">
      <w:pPr>
        <w:spacing w:before="65" w:line="219" w:lineRule="auto"/>
        <w:ind w:left="3809"/>
        <w:outlineLvl w:val="0"/>
        <w:rPr>
          <w:rFonts w:ascii="宋体" w:hAnsi="宋体" w:eastAsia="宋体" w:cs="宋体"/>
          <w:sz w:val="20"/>
          <w:szCs w:val="20"/>
        </w:rPr>
      </w:pPr>
      <w:bookmarkStart w:id="26" w:name="bookmark32"/>
      <w:bookmarkEnd w:id="26"/>
      <w:r>
        <w:rPr>
          <w:rFonts w:ascii="宋体" w:hAnsi="宋体" w:eastAsia="宋体" w:cs="宋体"/>
          <w:spacing w:val="10"/>
          <w:sz w:val="20"/>
          <w:szCs w:val="20"/>
        </w:rPr>
        <w:t>广东第二师范学院</w:t>
      </w:r>
    </w:p>
    <w:p w14:paraId="7E79D4CC">
      <w:pPr>
        <w:spacing w:before="142" w:line="219" w:lineRule="auto"/>
        <w:ind w:left="385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0"/>
          <w:w w:val="105"/>
          <w:sz w:val="20"/>
          <w:szCs w:val="20"/>
        </w:rPr>
        <w:t>2019年1月2日</w:t>
      </w:r>
    </w:p>
    <w:p w14:paraId="32193B8C">
      <w:pPr>
        <w:pStyle w:val="2"/>
        <w:spacing w:line="473" w:lineRule="auto"/>
      </w:pPr>
    </w:p>
    <w:p w14:paraId="3D2310D2">
      <w:pPr>
        <w:spacing w:before="65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附件</w:t>
      </w:r>
    </w:p>
    <w:p w14:paraId="28A9AE30">
      <w:pPr>
        <w:spacing w:before="143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1、因病缺勤病因追踪登记表(日常使用)。</w:t>
      </w:r>
    </w:p>
    <w:p w14:paraId="21A9B290">
      <w:pPr>
        <w:spacing w:before="164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2、晨检登记表(聚集性疫情及公共卫生事件情况下使用)。</w:t>
      </w:r>
    </w:p>
    <w:p w14:paraId="49794D26">
      <w:pPr>
        <w:spacing w:before="162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3、两校区属地结核病防治机构地址及电话。</w:t>
      </w:r>
    </w:p>
    <w:p w14:paraId="3C18065A">
      <w:pPr>
        <w:pStyle w:val="2"/>
        <w:spacing w:line="254" w:lineRule="auto"/>
      </w:pPr>
    </w:p>
    <w:p w14:paraId="438C3FBF">
      <w:pPr>
        <w:pStyle w:val="2"/>
        <w:spacing w:line="255" w:lineRule="auto"/>
      </w:pPr>
    </w:p>
    <w:p w14:paraId="092FF10C">
      <w:pPr>
        <w:pStyle w:val="2"/>
        <w:spacing w:line="255" w:lineRule="auto"/>
      </w:pPr>
    </w:p>
    <w:p w14:paraId="4860269F">
      <w:pPr>
        <w:pStyle w:val="2"/>
        <w:spacing w:line="255" w:lineRule="auto"/>
      </w:pPr>
    </w:p>
    <w:p w14:paraId="3321EDE4">
      <w:pPr>
        <w:pStyle w:val="2"/>
        <w:spacing w:line="255" w:lineRule="auto"/>
      </w:pPr>
    </w:p>
    <w:p w14:paraId="03663215">
      <w:pPr>
        <w:pStyle w:val="2"/>
        <w:spacing w:line="255" w:lineRule="auto"/>
      </w:pPr>
    </w:p>
    <w:p w14:paraId="377D8ABF">
      <w:pPr>
        <w:pStyle w:val="2"/>
        <w:spacing w:line="255" w:lineRule="auto"/>
      </w:pPr>
    </w:p>
    <w:p w14:paraId="69439C7E">
      <w:pPr>
        <w:pStyle w:val="2"/>
        <w:spacing w:line="255" w:lineRule="auto"/>
      </w:pPr>
    </w:p>
    <w:p w14:paraId="7A41EFB7">
      <w:pPr>
        <w:pStyle w:val="2"/>
        <w:spacing w:line="255" w:lineRule="auto"/>
      </w:pPr>
    </w:p>
    <w:p w14:paraId="121EC5CC">
      <w:pPr>
        <w:pStyle w:val="2"/>
        <w:spacing w:line="255" w:lineRule="auto"/>
      </w:pPr>
    </w:p>
    <w:p w14:paraId="37441C01">
      <w:pPr>
        <w:pStyle w:val="2"/>
        <w:spacing w:line="255" w:lineRule="auto"/>
      </w:pPr>
    </w:p>
    <w:p w14:paraId="75E7946B">
      <w:pPr>
        <w:pStyle w:val="2"/>
        <w:spacing w:line="255" w:lineRule="auto"/>
      </w:pPr>
    </w:p>
    <w:p w14:paraId="71749940">
      <w:pPr>
        <w:pStyle w:val="2"/>
        <w:spacing w:line="255" w:lineRule="auto"/>
      </w:pPr>
    </w:p>
    <w:p w14:paraId="1C5408A6">
      <w:pPr>
        <w:pStyle w:val="2"/>
        <w:spacing w:line="255" w:lineRule="auto"/>
      </w:pPr>
    </w:p>
    <w:p w14:paraId="3180A114">
      <w:pPr>
        <w:pStyle w:val="2"/>
        <w:spacing w:line="255" w:lineRule="auto"/>
      </w:pPr>
    </w:p>
    <w:p w14:paraId="5D0B9613">
      <w:pPr>
        <w:spacing w:before="37" w:line="188" w:lineRule="auto"/>
        <w:ind w:left="268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251</w:t>
      </w:r>
    </w:p>
    <w:p w14:paraId="041B761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7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3730C6DD">
      <w:pPr>
        <w:pStyle w:val="2"/>
        <w:spacing w:line="287" w:lineRule="auto"/>
      </w:pPr>
    </w:p>
    <w:p w14:paraId="646EBE19">
      <w:pPr>
        <w:pStyle w:val="2"/>
        <w:spacing w:line="288" w:lineRule="auto"/>
      </w:pPr>
    </w:p>
    <w:p w14:paraId="6BC55BED">
      <w:pPr>
        <w:pStyle w:val="2"/>
        <w:spacing w:line="288" w:lineRule="auto"/>
      </w:pPr>
    </w:p>
    <w:p w14:paraId="2A386CAA">
      <w:pPr>
        <w:pStyle w:val="2"/>
        <w:spacing w:line="288" w:lineRule="auto"/>
      </w:pPr>
    </w:p>
    <w:p w14:paraId="2454FF10">
      <w:pPr>
        <w:spacing w:before="69" w:line="219" w:lineRule="auto"/>
        <w:ind w:left="2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3"/>
          <w:sz w:val="21"/>
          <w:szCs w:val="21"/>
        </w:rPr>
        <w:t>附件1:</w:t>
      </w:r>
    </w:p>
    <w:p w14:paraId="078C1DDC">
      <w:pPr>
        <w:spacing w:before="257" w:line="219" w:lineRule="auto"/>
        <w:ind w:left="101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36"/>
          <w:sz w:val="21"/>
          <w:szCs w:val="21"/>
        </w:rPr>
        <w:t>因病缺勤病因追踪登记表(日常使用)</w:t>
      </w:r>
    </w:p>
    <w:p w14:paraId="5A178E97">
      <w:pPr>
        <w:spacing w:before="265" w:line="225" w:lineRule="auto"/>
        <w:ind w:left="2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院系：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           </w:t>
      </w:r>
      <w:r>
        <w:rPr>
          <w:rFonts w:ascii="宋体" w:hAnsi="宋体" w:eastAsia="宋体" w:cs="宋体"/>
          <w:spacing w:val="-1"/>
          <w:sz w:val="21"/>
          <w:szCs w:val="21"/>
        </w:rPr>
        <w:t>班级：</w:t>
      </w:r>
    </w:p>
    <w:tbl>
      <w:tblPr>
        <w:tblStyle w:val="5"/>
        <w:tblW w:w="611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789"/>
        <w:gridCol w:w="439"/>
        <w:gridCol w:w="459"/>
        <w:gridCol w:w="829"/>
        <w:gridCol w:w="609"/>
        <w:gridCol w:w="868"/>
        <w:gridCol w:w="799"/>
        <w:gridCol w:w="664"/>
      </w:tblGrid>
      <w:tr w14:paraId="1BA8C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654" w:type="dxa"/>
            <w:vAlign w:val="top"/>
          </w:tcPr>
          <w:p w14:paraId="1983A33B">
            <w:pPr>
              <w:pStyle w:val="6"/>
              <w:spacing w:before="262" w:line="220" w:lineRule="auto"/>
              <w:ind w:left="145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日期</w:t>
            </w:r>
          </w:p>
        </w:tc>
        <w:tc>
          <w:tcPr>
            <w:tcW w:w="789" w:type="dxa"/>
            <w:vAlign w:val="top"/>
          </w:tcPr>
          <w:p w14:paraId="427DB509">
            <w:pPr>
              <w:pStyle w:val="6"/>
              <w:spacing w:before="262" w:line="219" w:lineRule="auto"/>
              <w:ind w:left="201"/>
              <w:rPr>
                <w:sz w:val="18"/>
                <w:szCs w:val="18"/>
              </w:rPr>
            </w:pPr>
            <w:r>
              <w:rPr>
                <w:spacing w:val="11"/>
                <w:sz w:val="18"/>
                <w:szCs w:val="18"/>
              </w:rPr>
              <w:t>姓名</w:t>
            </w:r>
          </w:p>
        </w:tc>
        <w:tc>
          <w:tcPr>
            <w:tcW w:w="439" w:type="dxa"/>
            <w:textDirection w:val="tbRlV"/>
            <w:vAlign w:val="top"/>
          </w:tcPr>
          <w:p w14:paraId="525BBF86">
            <w:pPr>
              <w:pStyle w:val="6"/>
              <w:spacing w:before="144" w:line="199" w:lineRule="auto"/>
              <w:ind w:left="15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性别</w:t>
            </w:r>
          </w:p>
        </w:tc>
        <w:tc>
          <w:tcPr>
            <w:tcW w:w="459" w:type="dxa"/>
            <w:textDirection w:val="tbRlV"/>
            <w:vAlign w:val="top"/>
          </w:tcPr>
          <w:p w14:paraId="6B8443A1">
            <w:pPr>
              <w:pStyle w:val="6"/>
              <w:spacing w:before="162" w:line="202" w:lineRule="auto"/>
              <w:ind w:left="1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年龄</w:t>
            </w:r>
          </w:p>
        </w:tc>
        <w:tc>
          <w:tcPr>
            <w:tcW w:w="829" w:type="dxa"/>
            <w:vAlign w:val="top"/>
          </w:tcPr>
          <w:p w14:paraId="668F576D">
            <w:pPr>
              <w:pStyle w:val="6"/>
              <w:spacing w:before="154" w:line="221" w:lineRule="auto"/>
              <w:ind w:left="224"/>
              <w:rPr>
                <w:sz w:val="18"/>
                <w:szCs w:val="18"/>
              </w:rPr>
            </w:pPr>
            <w:r>
              <w:rPr>
                <w:spacing w:val="8"/>
                <w:sz w:val="18"/>
                <w:szCs w:val="18"/>
              </w:rPr>
              <w:t>联系</w:t>
            </w:r>
          </w:p>
          <w:p w14:paraId="3DCF84FC">
            <w:pPr>
              <w:pStyle w:val="6"/>
              <w:spacing w:before="4" w:line="221" w:lineRule="auto"/>
              <w:ind w:left="22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电话</w:t>
            </w:r>
          </w:p>
        </w:tc>
        <w:tc>
          <w:tcPr>
            <w:tcW w:w="609" w:type="dxa"/>
            <w:vAlign w:val="top"/>
          </w:tcPr>
          <w:p w14:paraId="6400C098">
            <w:pPr>
              <w:pStyle w:val="6"/>
              <w:spacing w:before="262" w:line="219" w:lineRule="auto"/>
              <w:ind w:left="10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宿舍</w:t>
            </w:r>
          </w:p>
        </w:tc>
        <w:tc>
          <w:tcPr>
            <w:tcW w:w="868" w:type="dxa"/>
            <w:vAlign w:val="top"/>
          </w:tcPr>
          <w:p w14:paraId="56017E7F">
            <w:pPr>
              <w:pStyle w:val="6"/>
              <w:spacing w:before="34" w:line="225" w:lineRule="auto"/>
              <w:ind w:left="246" w:right="233"/>
              <w:jc w:val="both"/>
              <w:rPr>
                <w:sz w:val="18"/>
                <w:szCs w:val="18"/>
              </w:rPr>
            </w:pPr>
            <w:r>
              <w:rPr>
                <w:spacing w:val="6"/>
                <w:sz w:val="18"/>
                <w:szCs w:val="18"/>
              </w:rPr>
              <w:t>因病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缺勤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9"/>
                <w:sz w:val="18"/>
                <w:szCs w:val="18"/>
              </w:rPr>
              <w:t>病因</w:t>
            </w:r>
          </w:p>
        </w:tc>
        <w:tc>
          <w:tcPr>
            <w:tcW w:w="799" w:type="dxa"/>
            <w:vAlign w:val="top"/>
          </w:tcPr>
          <w:p w14:paraId="08E9874E">
            <w:pPr>
              <w:pStyle w:val="6"/>
              <w:spacing w:before="152" w:line="242" w:lineRule="auto"/>
              <w:ind w:left="128" w:right="9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班负责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人签名</w:t>
            </w:r>
          </w:p>
        </w:tc>
        <w:tc>
          <w:tcPr>
            <w:tcW w:w="664" w:type="dxa"/>
            <w:vAlign w:val="top"/>
          </w:tcPr>
          <w:p w14:paraId="68033B66">
            <w:pPr>
              <w:pStyle w:val="6"/>
              <w:spacing w:before="263" w:line="221" w:lineRule="auto"/>
              <w:ind w:left="15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备注</w:t>
            </w:r>
          </w:p>
        </w:tc>
      </w:tr>
      <w:tr w14:paraId="184C5A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654" w:type="dxa"/>
            <w:vAlign w:val="top"/>
          </w:tcPr>
          <w:p w14:paraId="3805166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Align w:val="top"/>
          </w:tcPr>
          <w:p w14:paraId="000ED3C6">
            <w:pPr>
              <w:rPr>
                <w:rFonts w:ascii="Arial"/>
                <w:sz w:val="21"/>
              </w:rPr>
            </w:pPr>
          </w:p>
        </w:tc>
        <w:tc>
          <w:tcPr>
            <w:tcW w:w="439" w:type="dxa"/>
            <w:vAlign w:val="top"/>
          </w:tcPr>
          <w:p w14:paraId="0B8888D6">
            <w:pPr>
              <w:rPr>
                <w:rFonts w:ascii="Arial"/>
                <w:sz w:val="21"/>
              </w:rPr>
            </w:pPr>
          </w:p>
        </w:tc>
        <w:tc>
          <w:tcPr>
            <w:tcW w:w="459" w:type="dxa"/>
            <w:vAlign w:val="top"/>
          </w:tcPr>
          <w:p w14:paraId="24CD5493">
            <w:pPr>
              <w:rPr>
                <w:rFonts w:ascii="Arial"/>
                <w:sz w:val="21"/>
              </w:rPr>
            </w:pPr>
          </w:p>
        </w:tc>
        <w:tc>
          <w:tcPr>
            <w:tcW w:w="829" w:type="dxa"/>
            <w:vAlign w:val="top"/>
          </w:tcPr>
          <w:p w14:paraId="08BC526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Align w:val="top"/>
          </w:tcPr>
          <w:p w14:paraId="17D05F09">
            <w:pPr>
              <w:rPr>
                <w:rFonts w:ascii="Arial"/>
                <w:sz w:val="21"/>
              </w:rPr>
            </w:pPr>
          </w:p>
        </w:tc>
        <w:tc>
          <w:tcPr>
            <w:tcW w:w="868" w:type="dxa"/>
            <w:vAlign w:val="top"/>
          </w:tcPr>
          <w:p w14:paraId="51263290">
            <w:pPr>
              <w:rPr>
                <w:rFonts w:ascii="Arial"/>
                <w:sz w:val="21"/>
              </w:rPr>
            </w:pPr>
          </w:p>
        </w:tc>
        <w:tc>
          <w:tcPr>
            <w:tcW w:w="799" w:type="dxa"/>
            <w:vAlign w:val="top"/>
          </w:tcPr>
          <w:p w14:paraId="0611E9F0">
            <w:pPr>
              <w:rPr>
                <w:rFonts w:ascii="Arial"/>
                <w:sz w:val="21"/>
              </w:rPr>
            </w:pPr>
          </w:p>
        </w:tc>
        <w:tc>
          <w:tcPr>
            <w:tcW w:w="664" w:type="dxa"/>
            <w:vAlign w:val="top"/>
          </w:tcPr>
          <w:p w14:paraId="78F0AFD3">
            <w:pPr>
              <w:rPr>
                <w:rFonts w:ascii="Arial"/>
                <w:sz w:val="21"/>
              </w:rPr>
            </w:pPr>
          </w:p>
        </w:tc>
      </w:tr>
      <w:tr w14:paraId="0558A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654" w:type="dxa"/>
            <w:vAlign w:val="top"/>
          </w:tcPr>
          <w:p w14:paraId="6389DA56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89" w:type="dxa"/>
            <w:vAlign w:val="top"/>
          </w:tcPr>
          <w:p w14:paraId="2B576906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39" w:type="dxa"/>
            <w:vAlign w:val="top"/>
          </w:tcPr>
          <w:p w14:paraId="2BBFBA22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59" w:type="dxa"/>
            <w:vAlign w:val="top"/>
          </w:tcPr>
          <w:p w14:paraId="3E977525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29" w:type="dxa"/>
            <w:vAlign w:val="top"/>
          </w:tcPr>
          <w:p w14:paraId="66E0A457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2D23B555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68" w:type="dxa"/>
            <w:vAlign w:val="top"/>
          </w:tcPr>
          <w:p w14:paraId="69A52554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771E0393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64" w:type="dxa"/>
            <w:vAlign w:val="top"/>
          </w:tcPr>
          <w:p w14:paraId="43AAAAC6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30339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654" w:type="dxa"/>
            <w:vAlign w:val="top"/>
          </w:tcPr>
          <w:p w14:paraId="0E54CF69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89" w:type="dxa"/>
            <w:vAlign w:val="top"/>
          </w:tcPr>
          <w:p w14:paraId="6E85B2C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439" w:type="dxa"/>
            <w:vAlign w:val="top"/>
          </w:tcPr>
          <w:p w14:paraId="3313C2F1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459" w:type="dxa"/>
            <w:vAlign w:val="top"/>
          </w:tcPr>
          <w:p w14:paraId="1879BEE6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829" w:type="dxa"/>
            <w:vAlign w:val="top"/>
          </w:tcPr>
          <w:p w14:paraId="240F37E9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3231CA8A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868" w:type="dxa"/>
            <w:vAlign w:val="top"/>
          </w:tcPr>
          <w:p w14:paraId="52FBF44A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1E84E926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4" w:type="dxa"/>
            <w:vAlign w:val="top"/>
          </w:tcPr>
          <w:p w14:paraId="5F458DB0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5DD9B5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654" w:type="dxa"/>
            <w:vAlign w:val="top"/>
          </w:tcPr>
          <w:p w14:paraId="4B74741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89" w:type="dxa"/>
            <w:vAlign w:val="top"/>
          </w:tcPr>
          <w:p w14:paraId="09C10DD5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439" w:type="dxa"/>
            <w:vAlign w:val="top"/>
          </w:tcPr>
          <w:p w14:paraId="58776261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459" w:type="dxa"/>
            <w:vAlign w:val="top"/>
          </w:tcPr>
          <w:p w14:paraId="06CA04E0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829" w:type="dxa"/>
            <w:vAlign w:val="top"/>
          </w:tcPr>
          <w:p w14:paraId="1FF3F13E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457B603C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868" w:type="dxa"/>
            <w:vAlign w:val="top"/>
          </w:tcPr>
          <w:p w14:paraId="151998F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4364CE6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64" w:type="dxa"/>
            <w:vAlign w:val="top"/>
          </w:tcPr>
          <w:p w14:paraId="45074B90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77687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654" w:type="dxa"/>
            <w:vAlign w:val="top"/>
          </w:tcPr>
          <w:p w14:paraId="2CCF904D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89" w:type="dxa"/>
            <w:vAlign w:val="top"/>
          </w:tcPr>
          <w:p w14:paraId="3ECD4DD0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39" w:type="dxa"/>
            <w:vAlign w:val="top"/>
          </w:tcPr>
          <w:p w14:paraId="18A2AF31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59" w:type="dxa"/>
            <w:vAlign w:val="top"/>
          </w:tcPr>
          <w:p w14:paraId="379534F5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29" w:type="dxa"/>
            <w:vAlign w:val="top"/>
          </w:tcPr>
          <w:p w14:paraId="2ABA7093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2CE45B5A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68" w:type="dxa"/>
            <w:vAlign w:val="top"/>
          </w:tcPr>
          <w:p w14:paraId="500294AD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5975361F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64" w:type="dxa"/>
            <w:vAlign w:val="top"/>
          </w:tcPr>
          <w:p w14:paraId="1978D31C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0DF84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654" w:type="dxa"/>
            <w:vAlign w:val="top"/>
          </w:tcPr>
          <w:p w14:paraId="191A06EC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789" w:type="dxa"/>
            <w:vAlign w:val="top"/>
          </w:tcPr>
          <w:p w14:paraId="09B74743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439" w:type="dxa"/>
            <w:vAlign w:val="top"/>
          </w:tcPr>
          <w:p w14:paraId="6BE99159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459" w:type="dxa"/>
            <w:vAlign w:val="top"/>
          </w:tcPr>
          <w:p w14:paraId="317BC987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829" w:type="dxa"/>
            <w:vAlign w:val="top"/>
          </w:tcPr>
          <w:p w14:paraId="6E787461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609" w:type="dxa"/>
            <w:vAlign w:val="top"/>
          </w:tcPr>
          <w:p w14:paraId="68CB493D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868" w:type="dxa"/>
            <w:vAlign w:val="top"/>
          </w:tcPr>
          <w:p w14:paraId="1894E35B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799" w:type="dxa"/>
            <w:vAlign w:val="top"/>
          </w:tcPr>
          <w:p w14:paraId="31CD4C4D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664" w:type="dxa"/>
            <w:vAlign w:val="top"/>
          </w:tcPr>
          <w:p w14:paraId="34452DF5">
            <w:pPr>
              <w:spacing w:line="209" w:lineRule="exact"/>
              <w:rPr>
                <w:rFonts w:ascii="Arial"/>
                <w:sz w:val="18"/>
              </w:rPr>
            </w:pPr>
          </w:p>
        </w:tc>
      </w:tr>
      <w:tr w14:paraId="280FF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654" w:type="dxa"/>
            <w:vAlign w:val="top"/>
          </w:tcPr>
          <w:p w14:paraId="4CD3FF0E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89" w:type="dxa"/>
            <w:vAlign w:val="top"/>
          </w:tcPr>
          <w:p w14:paraId="0B4E9C8D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39" w:type="dxa"/>
            <w:vAlign w:val="top"/>
          </w:tcPr>
          <w:p w14:paraId="165783A3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59" w:type="dxa"/>
            <w:vAlign w:val="top"/>
          </w:tcPr>
          <w:p w14:paraId="26E9C39C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29" w:type="dxa"/>
            <w:vAlign w:val="top"/>
          </w:tcPr>
          <w:p w14:paraId="6BC6D1BA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09" w:type="dxa"/>
            <w:vAlign w:val="top"/>
          </w:tcPr>
          <w:p w14:paraId="204B3DF1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68" w:type="dxa"/>
            <w:vAlign w:val="top"/>
          </w:tcPr>
          <w:p w14:paraId="40D066F4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4FA7CE5A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64" w:type="dxa"/>
            <w:vAlign w:val="top"/>
          </w:tcPr>
          <w:p w14:paraId="3089D3AE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023DD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54" w:type="dxa"/>
            <w:vAlign w:val="top"/>
          </w:tcPr>
          <w:p w14:paraId="707496A6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789" w:type="dxa"/>
            <w:vAlign w:val="top"/>
          </w:tcPr>
          <w:p w14:paraId="520F85D7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439" w:type="dxa"/>
            <w:vAlign w:val="top"/>
          </w:tcPr>
          <w:p w14:paraId="330FD558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459" w:type="dxa"/>
            <w:vAlign w:val="top"/>
          </w:tcPr>
          <w:p w14:paraId="7DD4138C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829" w:type="dxa"/>
            <w:vAlign w:val="top"/>
          </w:tcPr>
          <w:p w14:paraId="7E7AD973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609" w:type="dxa"/>
            <w:vAlign w:val="top"/>
          </w:tcPr>
          <w:p w14:paraId="3EC0DCB2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868" w:type="dxa"/>
            <w:vAlign w:val="top"/>
          </w:tcPr>
          <w:p w14:paraId="4D8D9CB3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799" w:type="dxa"/>
            <w:vAlign w:val="top"/>
          </w:tcPr>
          <w:p w14:paraId="0C1A688D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664" w:type="dxa"/>
            <w:vAlign w:val="top"/>
          </w:tcPr>
          <w:p w14:paraId="26846749">
            <w:pPr>
              <w:spacing w:line="230" w:lineRule="exact"/>
              <w:rPr>
                <w:rFonts w:ascii="Arial"/>
                <w:sz w:val="20"/>
              </w:rPr>
            </w:pPr>
          </w:p>
        </w:tc>
      </w:tr>
      <w:tr w14:paraId="35F5A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654" w:type="dxa"/>
            <w:vAlign w:val="top"/>
          </w:tcPr>
          <w:p w14:paraId="4FA90BF0">
            <w:pPr>
              <w:spacing w:line="214" w:lineRule="exact"/>
              <w:rPr>
                <w:rFonts w:ascii="Arial"/>
                <w:sz w:val="18"/>
              </w:rPr>
            </w:pPr>
          </w:p>
        </w:tc>
        <w:tc>
          <w:tcPr>
            <w:tcW w:w="789" w:type="dxa"/>
            <w:vAlign w:val="top"/>
          </w:tcPr>
          <w:p w14:paraId="0E8D514D">
            <w:pPr>
              <w:spacing w:line="214" w:lineRule="exact"/>
              <w:rPr>
                <w:rFonts w:ascii="Arial"/>
                <w:sz w:val="18"/>
              </w:rPr>
            </w:pPr>
          </w:p>
        </w:tc>
        <w:tc>
          <w:tcPr>
            <w:tcW w:w="439" w:type="dxa"/>
            <w:vAlign w:val="top"/>
          </w:tcPr>
          <w:p w14:paraId="24A128ED">
            <w:pPr>
              <w:spacing w:line="214" w:lineRule="exact"/>
              <w:rPr>
                <w:rFonts w:ascii="Arial"/>
                <w:sz w:val="18"/>
              </w:rPr>
            </w:pPr>
          </w:p>
        </w:tc>
        <w:tc>
          <w:tcPr>
            <w:tcW w:w="459" w:type="dxa"/>
            <w:vAlign w:val="top"/>
          </w:tcPr>
          <w:p w14:paraId="1A9105BD">
            <w:pPr>
              <w:spacing w:line="214" w:lineRule="exact"/>
              <w:rPr>
                <w:rFonts w:ascii="Arial"/>
                <w:sz w:val="18"/>
              </w:rPr>
            </w:pPr>
          </w:p>
        </w:tc>
        <w:tc>
          <w:tcPr>
            <w:tcW w:w="829" w:type="dxa"/>
            <w:vAlign w:val="top"/>
          </w:tcPr>
          <w:p w14:paraId="4F7E7F82">
            <w:pPr>
              <w:spacing w:line="214" w:lineRule="exact"/>
              <w:rPr>
                <w:rFonts w:ascii="Arial"/>
                <w:sz w:val="18"/>
              </w:rPr>
            </w:pPr>
          </w:p>
        </w:tc>
        <w:tc>
          <w:tcPr>
            <w:tcW w:w="609" w:type="dxa"/>
            <w:vAlign w:val="top"/>
          </w:tcPr>
          <w:p w14:paraId="248EB85F">
            <w:pPr>
              <w:spacing w:line="214" w:lineRule="exact"/>
              <w:rPr>
                <w:rFonts w:ascii="Arial"/>
                <w:sz w:val="18"/>
              </w:rPr>
            </w:pPr>
          </w:p>
        </w:tc>
        <w:tc>
          <w:tcPr>
            <w:tcW w:w="868" w:type="dxa"/>
            <w:vAlign w:val="top"/>
          </w:tcPr>
          <w:p w14:paraId="4602FF78">
            <w:pPr>
              <w:spacing w:line="214" w:lineRule="exact"/>
              <w:rPr>
                <w:rFonts w:ascii="Arial"/>
                <w:sz w:val="18"/>
              </w:rPr>
            </w:pPr>
          </w:p>
        </w:tc>
        <w:tc>
          <w:tcPr>
            <w:tcW w:w="799" w:type="dxa"/>
            <w:vAlign w:val="top"/>
          </w:tcPr>
          <w:p w14:paraId="25F5E919">
            <w:pPr>
              <w:spacing w:line="214" w:lineRule="exact"/>
              <w:rPr>
                <w:rFonts w:ascii="Arial"/>
                <w:sz w:val="18"/>
              </w:rPr>
            </w:pPr>
          </w:p>
        </w:tc>
        <w:tc>
          <w:tcPr>
            <w:tcW w:w="664" w:type="dxa"/>
            <w:vAlign w:val="top"/>
          </w:tcPr>
          <w:p w14:paraId="0D193353">
            <w:pPr>
              <w:spacing w:line="214" w:lineRule="exact"/>
              <w:rPr>
                <w:rFonts w:ascii="Arial"/>
                <w:sz w:val="18"/>
              </w:rPr>
            </w:pPr>
          </w:p>
        </w:tc>
      </w:tr>
    </w:tbl>
    <w:p w14:paraId="4DD9F3BF">
      <w:pPr>
        <w:spacing w:before="153" w:line="343" w:lineRule="auto"/>
        <w:ind w:left="225" w:right="441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填表说明：由班级负责人(班长或生活委员)每天负责记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录当天因病缺勤情况，如有异常记录下来并督促同学到医务室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就诊，如无异常则记录“无”。如为传染病或疑似传染病，必须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立即报告班主任、辅导员及医务室。</w:t>
      </w:r>
    </w:p>
    <w:p w14:paraId="03644E55">
      <w:pPr>
        <w:pStyle w:val="2"/>
        <w:spacing w:line="247" w:lineRule="auto"/>
      </w:pPr>
    </w:p>
    <w:p w14:paraId="0C695581">
      <w:pPr>
        <w:pStyle w:val="2"/>
        <w:spacing w:line="247" w:lineRule="auto"/>
      </w:pPr>
    </w:p>
    <w:p w14:paraId="0A8E382B">
      <w:pPr>
        <w:pStyle w:val="2"/>
        <w:spacing w:line="247" w:lineRule="auto"/>
      </w:pPr>
    </w:p>
    <w:p w14:paraId="43BC54B2">
      <w:pPr>
        <w:pStyle w:val="2"/>
        <w:spacing w:line="248" w:lineRule="auto"/>
      </w:pPr>
    </w:p>
    <w:p w14:paraId="336498D1">
      <w:pPr>
        <w:pStyle w:val="2"/>
        <w:spacing w:line="248" w:lineRule="auto"/>
      </w:pPr>
    </w:p>
    <w:p w14:paraId="298C5C96">
      <w:pPr>
        <w:pStyle w:val="2"/>
        <w:spacing w:line="248" w:lineRule="auto"/>
      </w:pPr>
    </w:p>
    <w:p w14:paraId="2B45053D">
      <w:pPr>
        <w:pStyle w:val="2"/>
        <w:spacing w:line="248" w:lineRule="auto"/>
      </w:pPr>
    </w:p>
    <w:p w14:paraId="6E99943F">
      <w:pPr>
        <w:pStyle w:val="2"/>
        <w:spacing w:line="248" w:lineRule="auto"/>
      </w:pPr>
    </w:p>
    <w:p w14:paraId="7612AEEA">
      <w:pPr>
        <w:pStyle w:val="2"/>
        <w:spacing w:line="248" w:lineRule="auto"/>
      </w:pPr>
    </w:p>
    <w:p w14:paraId="5157C00B">
      <w:pPr>
        <w:pStyle w:val="2"/>
        <w:spacing w:line="248" w:lineRule="auto"/>
      </w:pPr>
    </w:p>
    <w:p w14:paraId="7CD6F837">
      <w:pPr>
        <w:spacing w:before="38" w:line="188" w:lineRule="auto"/>
        <w:ind w:left="2915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252</w:t>
      </w:r>
    </w:p>
    <w:p w14:paraId="7DBBA4F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8" w:type="default"/>
          <w:pgSz w:w="8050" w:h="11170"/>
          <w:pgMar w:top="400" w:right="767" w:bottom="149" w:left="954" w:header="0" w:footer="0" w:gutter="0"/>
          <w:cols w:space="720" w:num="1"/>
        </w:sectPr>
      </w:pPr>
    </w:p>
    <w:p w14:paraId="76656B95">
      <w:pPr>
        <w:pStyle w:val="2"/>
        <w:spacing w:line="288" w:lineRule="auto"/>
      </w:pPr>
    </w:p>
    <w:p w14:paraId="3D0425EA">
      <w:pPr>
        <w:pStyle w:val="2"/>
        <w:spacing w:line="288" w:lineRule="auto"/>
      </w:pPr>
    </w:p>
    <w:p w14:paraId="432C02B2">
      <w:pPr>
        <w:pStyle w:val="2"/>
        <w:spacing w:line="289" w:lineRule="auto"/>
      </w:pPr>
    </w:p>
    <w:p w14:paraId="5570FE20">
      <w:pPr>
        <w:pStyle w:val="2"/>
        <w:spacing w:line="289" w:lineRule="auto"/>
      </w:pPr>
    </w:p>
    <w:p w14:paraId="481AC0A9">
      <w:pPr>
        <w:spacing w:before="65" w:line="219" w:lineRule="auto"/>
        <w:ind w:left="2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0"/>
          <w:sz w:val="20"/>
          <w:szCs w:val="20"/>
        </w:rPr>
        <w:t>附件2:</w:t>
      </w:r>
    </w:p>
    <w:p w14:paraId="174C3F40">
      <w:pPr>
        <w:spacing w:before="223" w:line="316" w:lineRule="auto"/>
        <w:ind w:left="214" w:right="402" w:firstLine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5"/>
          <w:sz w:val="25"/>
          <w:szCs w:val="25"/>
        </w:rPr>
        <w:t>晨检登记表(聚集性疫情及公共卫生事件情况下使用)</w:t>
      </w:r>
      <w:r>
        <w:rPr>
          <w:rFonts w:ascii="宋体" w:hAnsi="宋体" w:eastAsia="宋体" w:cs="宋体"/>
          <w:spacing w:val="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院系：          班级：</w:t>
      </w:r>
    </w:p>
    <w:tbl>
      <w:tblPr>
        <w:tblStyle w:val="5"/>
        <w:tblW w:w="60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4"/>
        <w:gridCol w:w="809"/>
        <w:gridCol w:w="429"/>
        <w:gridCol w:w="429"/>
        <w:gridCol w:w="848"/>
        <w:gridCol w:w="649"/>
        <w:gridCol w:w="958"/>
        <w:gridCol w:w="799"/>
        <w:gridCol w:w="514"/>
      </w:tblGrid>
      <w:tr w14:paraId="67E3F1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654" w:type="dxa"/>
            <w:vAlign w:val="top"/>
          </w:tcPr>
          <w:p w14:paraId="7A47410F">
            <w:pPr>
              <w:spacing w:line="322" w:lineRule="auto"/>
              <w:rPr>
                <w:rFonts w:ascii="Arial"/>
                <w:sz w:val="21"/>
              </w:rPr>
            </w:pPr>
          </w:p>
          <w:p w14:paraId="0808FB84">
            <w:pPr>
              <w:pStyle w:val="6"/>
              <w:spacing w:before="59" w:line="220" w:lineRule="auto"/>
              <w:ind w:left="154"/>
              <w:rPr>
                <w:sz w:val="18"/>
                <w:szCs w:val="18"/>
              </w:rPr>
            </w:pPr>
            <w:r>
              <w:rPr>
                <w:spacing w:val="10"/>
                <w:sz w:val="18"/>
                <w:szCs w:val="18"/>
              </w:rPr>
              <w:t>日期</w:t>
            </w:r>
          </w:p>
        </w:tc>
        <w:tc>
          <w:tcPr>
            <w:tcW w:w="809" w:type="dxa"/>
            <w:vAlign w:val="top"/>
          </w:tcPr>
          <w:p w14:paraId="74F7B8A7">
            <w:pPr>
              <w:spacing w:line="322" w:lineRule="auto"/>
              <w:rPr>
                <w:rFonts w:ascii="Arial"/>
                <w:sz w:val="21"/>
              </w:rPr>
            </w:pPr>
          </w:p>
          <w:p w14:paraId="2F87A410">
            <w:pPr>
              <w:pStyle w:val="6"/>
              <w:spacing w:before="58" w:line="219" w:lineRule="auto"/>
              <w:ind w:left="210"/>
              <w:rPr>
                <w:sz w:val="18"/>
                <w:szCs w:val="18"/>
              </w:rPr>
            </w:pPr>
            <w:r>
              <w:rPr>
                <w:spacing w:val="11"/>
                <w:sz w:val="18"/>
                <w:szCs w:val="18"/>
              </w:rPr>
              <w:t>姓名</w:t>
            </w:r>
          </w:p>
        </w:tc>
        <w:tc>
          <w:tcPr>
            <w:tcW w:w="429" w:type="dxa"/>
            <w:textDirection w:val="tbRlV"/>
            <w:vAlign w:val="top"/>
          </w:tcPr>
          <w:p w14:paraId="62FFEBF0">
            <w:pPr>
              <w:pStyle w:val="6"/>
              <w:spacing w:before="134" w:line="199" w:lineRule="auto"/>
              <w:ind w:left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性别</w:t>
            </w:r>
          </w:p>
        </w:tc>
        <w:tc>
          <w:tcPr>
            <w:tcW w:w="429" w:type="dxa"/>
            <w:textDirection w:val="tbRlV"/>
            <w:vAlign w:val="top"/>
          </w:tcPr>
          <w:p w14:paraId="17C90BAF">
            <w:pPr>
              <w:pStyle w:val="6"/>
              <w:spacing w:before="122" w:line="202" w:lineRule="auto"/>
              <w:ind w:left="27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年龄</w:t>
            </w:r>
          </w:p>
        </w:tc>
        <w:tc>
          <w:tcPr>
            <w:tcW w:w="848" w:type="dxa"/>
            <w:vAlign w:val="top"/>
          </w:tcPr>
          <w:p w14:paraId="18EA27D9">
            <w:pPr>
              <w:pStyle w:val="6"/>
              <w:spacing w:before="274" w:line="221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联系电</w:t>
            </w:r>
          </w:p>
          <w:p w14:paraId="3C77711F">
            <w:pPr>
              <w:pStyle w:val="6"/>
              <w:spacing w:before="14" w:line="221" w:lineRule="auto"/>
              <w:ind w:left="32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话</w:t>
            </w:r>
          </w:p>
        </w:tc>
        <w:tc>
          <w:tcPr>
            <w:tcW w:w="649" w:type="dxa"/>
            <w:vAlign w:val="top"/>
          </w:tcPr>
          <w:p w14:paraId="4B665FCE">
            <w:pPr>
              <w:spacing w:line="322" w:lineRule="auto"/>
              <w:rPr>
                <w:rFonts w:ascii="Arial"/>
                <w:sz w:val="21"/>
              </w:rPr>
            </w:pPr>
          </w:p>
          <w:p w14:paraId="093D3BFB">
            <w:pPr>
              <w:pStyle w:val="6"/>
              <w:spacing w:before="58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宿舍</w:t>
            </w:r>
          </w:p>
        </w:tc>
        <w:tc>
          <w:tcPr>
            <w:tcW w:w="958" w:type="dxa"/>
            <w:vAlign w:val="top"/>
          </w:tcPr>
          <w:p w14:paraId="3E5D41AD">
            <w:pPr>
              <w:pStyle w:val="6"/>
              <w:spacing w:before="32" w:line="219" w:lineRule="auto"/>
              <w:ind w:left="11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晨检异常</w:t>
            </w:r>
          </w:p>
          <w:p w14:paraId="1279325B">
            <w:pPr>
              <w:pStyle w:val="6"/>
              <w:spacing w:before="16" w:line="220" w:lineRule="auto"/>
              <w:ind w:left="1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情况(有</w:t>
            </w:r>
          </w:p>
          <w:p w14:paraId="4FDA717E">
            <w:pPr>
              <w:pStyle w:val="6"/>
              <w:spacing w:before="15" w:line="220" w:lineRule="auto"/>
              <w:ind w:left="156" w:right="21" w:hanging="40"/>
              <w:rPr>
                <w:sz w:val="18"/>
                <w:szCs w:val="18"/>
              </w:rPr>
            </w:pPr>
            <w:r>
              <w:rPr>
                <w:spacing w:val="12"/>
                <w:sz w:val="18"/>
                <w:szCs w:val="18"/>
              </w:rPr>
              <w:t>无发热</w:t>
            </w:r>
            <w:r>
              <w:rPr>
                <w:spacing w:val="-49"/>
                <w:sz w:val="18"/>
                <w:szCs w:val="18"/>
              </w:rPr>
              <w:t xml:space="preserve"> </w:t>
            </w:r>
            <w:r>
              <w:rPr>
                <w:spacing w:val="12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9"/>
                <w:sz w:val="18"/>
                <w:szCs w:val="18"/>
              </w:rPr>
              <w:t>咳嗽等)</w:t>
            </w:r>
          </w:p>
        </w:tc>
        <w:tc>
          <w:tcPr>
            <w:tcW w:w="799" w:type="dxa"/>
            <w:vAlign w:val="top"/>
          </w:tcPr>
          <w:p w14:paraId="27615A98">
            <w:pPr>
              <w:pStyle w:val="6"/>
              <w:spacing w:before="272" w:line="242" w:lineRule="auto"/>
              <w:ind w:left="128" w:right="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班负责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人签名</w:t>
            </w:r>
          </w:p>
        </w:tc>
        <w:tc>
          <w:tcPr>
            <w:tcW w:w="514" w:type="dxa"/>
            <w:textDirection w:val="tbRlV"/>
            <w:vAlign w:val="top"/>
          </w:tcPr>
          <w:p w14:paraId="6CD7C166">
            <w:pPr>
              <w:pStyle w:val="6"/>
              <w:spacing w:before="182" w:line="201" w:lineRule="auto"/>
              <w:ind w:left="2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备注</w:t>
            </w:r>
          </w:p>
        </w:tc>
      </w:tr>
      <w:tr w14:paraId="2556D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654" w:type="dxa"/>
            <w:vAlign w:val="top"/>
          </w:tcPr>
          <w:p w14:paraId="42E790F1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09" w:type="dxa"/>
            <w:vAlign w:val="top"/>
          </w:tcPr>
          <w:p w14:paraId="05CDA818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3699E3A2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7FA8F671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48" w:type="dxa"/>
            <w:vAlign w:val="top"/>
          </w:tcPr>
          <w:p w14:paraId="7AABE422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49" w:type="dxa"/>
            <w:vAlign w:val="top"/>
          </w:tcPr>
          <w:p w14:paraId="357F7F90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958" w:type="dxa"/>
            <w:vAlign w:val="top"/>
          </w:tcPr>
          <w:p w14:paraId="21294C36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6DF5673D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14" w:type="dxa"/>
            <w:vAlign w:val="top"/>
          </w:tcPr>
          <w:p w14:paraId="04DFDE89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38F92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654" w:type="dxa"/>
            <w:vAlign w:val="top"/>
          </w:tcPr>
          <w:p w14:paraId="730F7AEC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809" w:type="dxa"/>
            <w:vAlign w:val="top"/>
          </w:tcPr>
          <w:p w14:paraId="074E2166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429" w:type="dxa"/>
            <w:vAlign w:val="top"/>
          </w:tcPr>
          <w:p w14:paraId="29679055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429" w:type="dxa"/>
            <w:vAlign w:val="top"/>
          </w:tcPr>
          <w:p w14:paraId="2EBC3778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848" w:type="dxa"/>
            <w:vAlign w:val="top"/>
          </w:tcPr>
          <w:p w14:paraId="7B135550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649" w:type="dxa"/>
            <w:vAlign w:val="top"/>
          </w:tcPr>
          <w:p w14:paraId="7186DF78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958" w:type="dxa"/>
            <w:vAlign w:val="top"/>
          </w:tcPr>
          <w:p w14:paraId="0AD73D62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799" w:type="dxa"/>
            <w:vAlign w:val="top"/>
          </w:tcPr>
          <w:p w14:paraId="35B77481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514" w:type="dxa"/>
            <w:vAlign w:val="top"/>
          </w:tcPr>
          <w:p w14:paraId="750F7922">
            <w:pPr>
              <w:spacing w:line="209" w:lineRule="exact"/>
              <w:rPr>
                <w:rFonts w:ascii="Arial"/>
                <w:sz w:val="18"/>
              </w:rPr>
            </w:pPr>
          </w:p>
        </w:tc>
      </w:tr>
      <w:tr w14:paraId="0E099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54" w:type="dxa"/>
            <w:vAlign w:val="top"/>
          </w:tcPr>
          <w:p w14:paraId="2E911903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809" w:type="dxa"/>
            <w:vAlign w:val="top"/>
          </w:tcPr>
          <w:p w14:paraId="394E4419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429" w:type="dxa"/>
            <w:vAlign w:val="top"/>
          </w:tcPr>
          <w:p w14:paraId="6D730FE8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429" w:type="dxa"/>
            <w:vAlign w:val="top"/>
          </w:tcPr>
          <w:p w14:paraId="446E5EFD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848" w:type="dxa"/>
            <w:vAlign w:val="top"/>
          </w:tcPr>
          <w:p w14:paraId="6385D98C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649" w:type="dxa"/>
            <w:vAlign w:val="top"/>
          </w:tcPr>
          <w:p w14:paraId="486B4F5E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958" w:type="dxa"/>
            <w:vAlign w:val="top"/>
          </w:tcPr>
          <w:p w14:paraId="4FE0577A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799" w:type="dxa"/>
            <w:vAlign w:val="top"/>
          </w:tcPr>
          <w:p w14:paraId="4377E67A">
            <w:pPr>
              <w:spacing w:line="239" w:lineRule="exact"/>
              <w:rPr>
                <w:rFonts w:ascii="Arial"/>
                <w:sz w:val="20"/>
              </w:rPr>
            </w:pPr>
          </w:p>
        </w:tc>
        <w:tc>
          <w:tcPr>
            <w:tcW w:w="514" w:type="dxa"/>
            <w:vAlign w:val="top"/>
          </w:tcPr>
          <w:p w14:paraId="4442B71C">
            <w:pPr>
              <w:spacing w:line="239" w:lineRule="exact"/>
              <w:rPr>
                <w:rFonts w:ascii="Arial"/>
                <w:sz w:val="20"/>
              </w:rPr>
            </w:pPr>
          </w:p>
        </w:tc>
      </w:tr>
      <w:tr w14:paraId="44A16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</w:trPr>
        <w:tc>
          <w:tcPr>
            <w:tcW w:w="654" w:type="dxa"/>
            <w:vAlign w:val="top"/>
          </w:tcPr>
          <w:p w14:paraId="2BC4974D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809" w:type="dxa"/>
            <w:vAlign w:val="top"/>
          </w:tcPr>
          <w:p w14:paraId="62BE2ADA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3E83B8C8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4905949A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848" w:type="dxa"/>
            <w:vAlign w:val="top"/>
          </w:tcPr>
          <w:p w14:paraId="40EFC47E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649" w:type="dxa"/>
            <w:vAlign w:val="top"/>
          </w:tcPr>
          <w:p w14:paraId="0CB44593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958" w:type="dxa"/>
            <w:vAlign w:val="top"/>
          </w:tcPr>
          <w:p w14:paraId="2F94EE9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7A6AF5DC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514" w:type="dxa"/>
            <w:vAlign w:val="top"/>
          </w:tcPr>
          <w:p w14:paraId="1909EC9B">
            <w:pPr>
              <w:spacing w:line="219" w:lineRule="exact"/>
              <w:rPr>
                <w:rFonts w:ascii="Arial"/>
                <w:sz w:val="19"/>
              </w:rPr>
            </w:pPr>
          </w:p>
        </w:tc>
      </w:tr>
      <w:tr w14:paraId="635544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654" w:type="dxa"/>
            <w:vAlign w:val="top"/>
          </w:tcPr>
          <w:p w14:paraId="13D9B46A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809" w:type="dxa"/>
            <w:vAlign w:val="top"/>
          </w:tcPr>
          <w:p w14:paraId="3BAB3AF9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6EEC8287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696A14FC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848" w:type="dxa"/>
            <w:vAlign w:val="top"/>
          </w:tcPr>
          <w:p w14:paraId="15AE0F03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649" w:type="dxa"/>
            <w:vAlign w:val="top"/>
          </w:tcPr>
          <w:p w14:paraId="0DC75959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958" w:type="dxa"/>
            <w:vAlign w:val="top"/>
          </w:tcPr>
          <w:p w14:paraId="1427136A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26987ADA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514" w:type="dxa"/>
            <w:vAlign w:val="top"/>
          </w:tcPr>
          <w:p w14:paraId="2CF79E85">
            <w:pPr>
              <w:spacing w:line="220" w:lineRule="exact"/>
              <w:rPr>
                <w:rFonts w:ascii="Arial"/>
                <w:sz w:val="19"/>
              </w:rPr>
            </w:pPr>
          </w:p>
        </w:tc>
      </w:tr>
      <w:tr w14:paraId="11532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654" w:type="dxa"/>
            <w:vAlign w:val="top"/>
          </w:tcPr>
          <w:p w14:paraId="53EF4A3E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09" w:type="dxa"/>
            <w:vAlign w:val="top"/>
          </w:tcPr>
          <w:p w14:paraId="41AFDCD5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3FA8077E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3872BF48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48" w:type="dxa"/>
            <w:vAlign w:val="top"/>
          </w:tcPr>
          <w:p w14:paraId="763FE48A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49" w:type="dxa"/>
            <w:vAlign w:val="top"/>
          </w:tcPr>
          <w:p w14:paraId="3F076311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958" w:type="dxa"/>
            <w:vAlign w:val="top"/>
          </w:tcPr>
          <w:p w14:paraId="4C654D9E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72E4BFAC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14" w:type="dxa"/>
            <w:vAlign w:val="top"/>
          </w:tcPr>
          <w:p w14:paraId="14DB36A3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7A11C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654" w:type="dxa"/>
            <w:vAlign w:val="top"/>
          </w:tcPr>
          <w:p w14:paraId="05E82C49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809" w:type="dxa"/>
            <w:vAlign w:val="top"/>
          </w:tcPr>
          <w:p w14:paraId="3D00197E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429" w:type="dxa"/>
            <w:vAlign w:val="top"/>
          </w:tcPr>
          <w:p w14:paraId="40D4537E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429" w:type="dxa"/>
            <w:vAlign w:val="top"/>
          </w:tcPr>
          <w:p w14:paraId="73482F53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848" w:type="dxa"/>
            <w:vAlign w:val="top"/>
          </w:tcPr>
          <w:p w14:paraId="5B7FF9E7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649" w:type="dxa"/>
            <w:vAlign w:val="top"/>
          </w:tcPr>
          <w:p w14:paraId="7A2EBAEC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958" w:type="dxa"/>
            <w:vAlign w:val="top"/>
          </w:tcPr>
          <w:p w14:paraId="218E8271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799" w:type="dxa"/>
            <w:vAlign w:val="top"/>
          </w:tcPr>
          <w:p w14:paraId="30916191">
            <w:pPr>
              <w:spacing w:line="209" w:lineRule="exact"/>
              <w:rPr>
                <w:rFonts w:ascii="Arial"/>
                <w:sz w:val="18"/>
              </w:rPr>
            </w:pPr>
          </w:p>
        </w:tc>
        <w:tc>
          <w:tcPr>
            <w:tcW w:w="514" w:type="dxa"/>
            <w:vAlign w:val="top"/>
          </w:tcPr>
          <w:p w14:paraId="57701CE6">
            <w:pPr>
              <w:spacing w:line="209" w:lineRule="exact"/>
              <w:rPr>
                <w:rFonts w:ascii="Arial"/>
                <w:sz w:val="18"/>
              </w:rPr>
            </w:pPr>
          </w:p>
        </w:tc>
      </w:tr>
      <w:tr w14:paraId="4561C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654" w:type="dxa"/>
            <w:vAlign w:val="top"/>
          </w:tcPr>
          <w:p w14:paraId="20D8D56A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09" w:type="dxa"/>
            <w:vAlign w:val="top"/>
          </w:tcPr>
          <w:p w14:paraId="1D2B2959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06FFE01C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18FD06A1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848" w:type="dxa"/>
            <w:vAlign w:val="top"/>
          </w:tcPr>
          <w:p w14:paraId="79B8CE16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649" w:type="dxa"/>
            <w:vAlign w:val="top"/>
          </w:tcPr>
          <w:p w14:paraId="7B74AB7B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958" w:type="dxa"/>
            <w:vAlign w:val="top"/>
          </w:tcPr>
          <w:p w14:paraId="4002C990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75257788">
            <w:pPr>
              <w:spacing w:line="229" w:lineRule="exact"/>
              <w:rPr>
                <w:rFonts w:ascii="Arial"/>
                <w:sz w:val="19"/>
              </w:rPr>
            </w:pPr>
          </w:p>
        </w:tc>
        <w:tc>
          <w:tcPr>
            <w:tcW w:w="514" w:type="dxa"/>
            <w:vAlign w:val="top"/>
          </w:tcPr>
          <w:p w14:paraId="147071FD">
            <w:pPr>
              <w:spacing w:line="229" w:lineRule="exact"/>
              <w:rPr>
                <w:rFonts w:ascii="Arial"/>
                <w:sz w:val="19"/>
              </w:rPr>
            </w:pPr>
          </w:p>
        </w:tc>
      </w:tr>
      <w:tr w14:paraId="66CC7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654" w:type="dxa"/>
            <w:vAlign w:val="top"/>
          </w:tcPr>
          <w:p w14:paraId="61B0A97B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809" w:type="dxa"/>
            <w:vAlign w:val="top"/>
          </w:tcPr>
          <w:p w14:paraId="343C064A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7462CA6A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429" w:type="dxa"/>
            <w:vAlign w:val="top"/>
          </w:tcPr>
          <w:p w14:paraId="6929B926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848" w:type="dxa"/>
            <w:vAlign w:val="top"/>
          </w:tcPr>
          <w:p w14:paraId="46A2DC2B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649" w:type="dxa"/>
            <w:vAlign w:val="top"/>
          </w:tcPr>
          <w:p w14:paraId="6A985F61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958" w:type="dxa"/>
            <w:vAlign w:val="top"/>
          </w:tcPr>
          <w:p w14:paraId="2C8EB723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799" w:type="dxa"/>
            <w:vAlign w:val="top"/>
          </w:tcPr>
          <w:p w14:paraId="32756861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514" w:type="dxa"/>
            <w:vAlign w:val="top"/>
          </w:tcPr>
          <w:p w14:paraId="6AF40612">
            <w:pPr>
              <w:spacing w:line="225" w:lineRule="exact"/>
              <w:rPr>
                <w:rFonts w:ascii="Arial"/>
                <w:sz w:val="19"/>
              </w:rPr>
            </w:pPr>
          </w:p>
        </w:tc>
      </w:tr>
    </w:tbl>
    <w:p w14:paraId="2C7C9FFD">
      <w:pPr>
        <w:spacing w:before="154" w:line="360" w:lineRule="auto"/>
        <w:ind w:left="214" w:right="393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填表说明：由班级负责人(班长或生活委员)每天负责记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录当天晨检情况，如有异常记录下来并督促同学到医务</w:t>
      </w:r>
      <w:r>
        <w:rPr>
          <w:rFonts w:ascii="宋体" w:hAnsi="宋体" w:eastAsia="宋体" w:cs="宋体"/>
          <w:spacing w:val="3"/>
          <w:sz w:val="20"/>
          <w:szCs w:val="20"/>
        </w:rPr>
        <w:t>室就诊，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如无异常则记录“无”。如为传染病或疑似传染病，必须立即报 </w:t>
      </w:r>
      <w:r>
        <w:rPr>
          <w:rFonts w:ascii="宋体" w:hAnsi="宋体" w:eastAsia="宋体" w:cs="宋体"/>
          <w:spacing w:val="6"/>
          <w:sz w:val="20"/>
          <w:szCs w:val="20"/>
        </w:rPr>
        <w:t>告班主任、辅导员及医务室。</w:t>
      </w:r>
    </w:p>
    <w:p w14:paraId="3AAB497B">
      <w:pPr>
        <w:pStyle w:val="2"/>
        <w:spacing w:line="266" w:lineRule="auto"/>
      </w:pPr>
    </w:p>
    <w:p w14:paraId="374055F3">
      <w:pPr>
        <w:pStyle w:val="2"/>
        <w:spacing w:line="266" w:lineRule="auto"/>
      </w:pPr>
    </w:p>
    <w:p w14:paraId="3777FC64">
      <w:pPr>
        <w:pStyle w:val="2"/>
        <w:spacing w:line="266" w:lineRule="auto"/>
      </w:pPr>
    </w:p>
    <w:p w14:paraId="2FFB3E15">
      <w:pPr>
        <w:pStyle w:val="2"/>
        <w:spacing w:line="266" w:lineRule="auto"/>
      </w:pPr>
    </w:p>
    <w:p w14:paraId="1E37C053">
      <w:pPr>
        <w:pStyle w:val="2"/>
        <w:spacing w:line="266" w:lineRule="auto"/>
      </w:pPr>
    </w:p>
    <w:p w14:paraId="761681CB">
      <w:pPr>
        <w:pStyle w:val="2"/>
        <w:spacing w:line="266" w:lineRule="auto"/>
      </w:pPr>
    </w:p>
    <w:p w14:paraId="120D141A">
      <w:pPr>
        <w:pStyle w:val="2"/>
        <w:spacing w:line="267" w:lineRule="auto"/>
      </w:pPr>
    </w:p>
    <w:p w14:paraId="74841C4D">
      <w:pPr>
        <w:pStyle w:val="2"/>
        <w:spacing w:line="267" w:lineRule="auto"/>
      </w:pPr>
    </w:p>
    <w:p w14:paraId="6CE7F4D3">
      <w:pPr>
        <w:pStyle w:val="2"/>
        <w:spacing w:line="267" w:lineRule="auto"/>
      </w:pPr>
    </w:p>
    <w:p w14:paraId="7A53362D">
      <w:pPr>
        <w:spacing w:before="38" w:line="188" w:lineRule="auto"/>
        <w:ind w:left="2914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253</w:t>
      </w:r>
    </w:p>
    <w:p w14:paraId="1F12A72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59" w:type="default"/>
          <w:pgSz w:w="8050" w:h="11170"/>
          <w:pgMar w:top="400" w:right="767" w:bottom="149" w:left="965" w:header="0" w:footer="0" w:gutter="0"/>
          <w:cols w:space="720" w:num="1"/>
        </w:sectPr>
      </w:pPr>
    </w:p>
    <w:p w14:paraId="1EF1C0DE">
      <w:pPr>
        <w:pStyle w:val="2"/>
        <w:spacing w:line="287" w:lineRule="auto"/>
      </w:pPr>
    </w:p>
    <w:p w14:paraId="7E231BFB">
      <w:pPr>
        <w:pStyle w:val="2"/>
        <w:spacing w:line="288" w:lineRule="auto"/>
      </w:pPr>
    </w:p>
    <w:p w14:paraId="4E5909E5">
      <w:pPr>
        <w:pStyle w:val="2"/>
        <w:spacing w:line="288" w:lineRule="auto"/>
      </w:pPr>
    </w:p>
    <w:p w14:paraId="520DBB8D">
      <w:pPr>
        <w:pStyle w:val="2"/>
        <w:spacing w:line="288" w:lineRule="auto"/>
      </w:pPr>
    </w:p>
    <w:p w14:paraId="02A4A953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附件3:</w:t>
      </w:r>
    </w:p>
    <w:p w14:paraId="516F9DCD">
      <w:pPr>
        <w:spacing w:before="228" w:line="219" w:lineRule="auto"/>
        <w:ind w:left="7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两校区属地结核病防治机构地址及电话</w:t>
      </w:r>
    </w:p>
    <w:p w14:paraId="1FB9AA75">
      <w:pPr>
        <w:pStyle w:val="2"/>
        <w:spacing w:line="378" w:lineRule="auto"/>
      </w:pPr>
    </w:p>
    <w:p w14:paraId="7EF678C9">
      <w:pPr>
        <w:spacing w:before="68" w:line="265" w:lineRule="auto"/>
        <w:ind w:right="479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1、海珠区结核病防治所，地址：海珠区康乐村</w:t>
      </w:r>
      <w:r>
        <w:rPr>
          <w:rFonts w:ascii="宋体" w:hAnsi="宋体" w:eastAsia="宋体" w:cs="宋体"/>
          <w:spacing w:val="1"/>
          <w:sz w:val="21"/>
          <w:szCs w:val="21"/>
        </w:rPr>
        <w:t>康盛路33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号(逸景路珠江国际纺织城西边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B </w:t>
      </w:r>
      <w:r>
        <w:rPr>
          <w:rFonts w:ascii="宋体" w:hAnsi="宋体" w:eastAsia="宋体" w:cs="宋体"/>
          <w:spacing w:val="12"/>
          <w:sz w:val="21"/>
          <w:szCs w:val="21"/>
        </w:rPr>
        <w:t>区旁),电话34217548</w:t>
      </w:r>
    </w:p>
    <w:p w14:paraId="4534B759">
      <w:pPr>
        <w:spacing w:before="117" w:line="259" w:lineRule="auto"/>
        <w:ind w:right="46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2、花都区慢病站，地址：花都区云山大道52号，电话：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86813789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 w14:paraId="65ECFE38">
      <w:pPr>
        <w:pStyle w:val="2"/>
        <w:spacing w:line="248" w:lineRule="auto"/>
      </w:pPr>
    </w:p>
    <w:p w14:paraId="0B80EADE">
      <w:pPr>
        <w:pStyle w:val="2"/>
        <w:spacing w:line="248" w:lineRule="auto"/>
      </w:pPr>
    </w:p>
    <w:p w14:paraId="059CB7B3">
      <w:pPr>
        <w:pStyle w:val="2"/>
        <w:spacing w:line="248" w:lineRule="auto"/>
      </w:pPr>
    </w:p>
    <w:p w14:paraId="43900D98">
      <w:pPr>
        <w:pStyle w:val="2"/>
        <w:spacing w:line="248" w:lineRule="auto"/>
      </w:pPr>
    </w:p>
    <w:p w14:paraId="54644AB8">
      <w:pPr>
        <w:pStyle w:val="2"/>
        <w:spacing w:line="248" w:lineRule="auto"/>
      </w:pPr>
    </w:p>
    <w:p w14:paraId="49CB2C72">
      <w:pPr>
        <w:pStyle w:val="2"/>
        <w:spacing w:line="248" w:lineRule="auto"/>
      </w:pPr>
    </w:p>
    <w:p w14:paraId="008533EC">
      <w:pPr>
        <w:pStyle w:val="2"/>
        <w:spacing w:line="248" w:lineRule="auto"/>
      </w:pPr>
    </w:p>
    <w:p w14:paraId="73AF71D8">
      <w:pPr>
        <w:pStyle w:val="2"/>
        <w:spacing w:line="248" w:lineRule="auto"/>
      </w:pPr>
    </w:p>
    <w:p w14:paraId="55761866">
      <w:pPr>
        <w:pStyle w:val="2"/>
        <w:spacing w:line="248" w:lineRule="auto"/>
      </w:pPr>
    </w:p>
    <w:p w14:paraId="45D3D27D">
      <w:pPr>
        <w:pStyle w:val="2"/>
        <w:spacing w:line="248" w:lineRule="auto"/>
      </w:pPr>
    </w:p>
    <w:p w14:paraId="6FF81F72">
      <w:pPr>
        <w:pStyle w:val="2"/>
        <w:spacing w:line="248" w:lineRule="auto"/>
      </w:pPr>
    </w:p>
    <w:p w14:paraId="0DC2F1CD">
      <w:pPr>
        <w:pStyle w:val="2"/>
        <w:spacing w:line="248" w:lineRule="auto"/>
      </w:pPr>
    </w:p>
    <w:p w14:paraId="4C221F20">
      <w:pPr>
        <w:pStyle w:val="2"/>
        <w:spacing w:line="248" w:lineRule="auto"/>
      </w:pPr>
    </w:p>
    <w:p w14:paraId="7AE8ACF8">
      <w:pPr>
        <w:pStyle w:val="2"/>
        <w:spacing w:line="248" w:lineRule="auto"/>
      </w:pPr>
    </w:p>
    <w:p w14:paraId="4C03F474">
      <w:pPr>
        <w:pStyle w:val="2"/>
        <w:spacing w:line="248" w:lineRule="auto"/>
      </w:pPr>
    </w:p>
    <w:p w14:paraId="3088FDD4">
      <w:pPr>
        <w:pStyle w:val="2"/>
        <w:spacing w:line="248" w:lineRule="auto"/>
      </w:pPr>
    </w:p>
    <w:p w14:paraId="20D0ABAA">
      <w:pPr>
        <w:pStyle w:val="2"/>
        <w:spacing w:line="248" w:lineRule="auto"/>
      </w:pPr>
    </w:p>
    <w:p w14:paraId="7BBA8048">
      <w:pPr>
        <w:pStyle w:val="2"/>
        <w:spacing w:line="248" w:lineRule="auto"/>
      </w:pPr>
    </w:p>
    <w:p w14:paraId="1FD4DCFD">
      <w:pPr>
        <w:pStyle w:val="2"/>
        <w:spacing w:line="248" w:lineRule="auto"/>
      </w:pPr>
    </w:p>
    <w:p w14:paraId="479035C0">
      <w:pPr>
        <w:pStyle w:val="2"/>
        <w:spacing w:line="249" w:lineRule="auto"/>
      </w:pPr>
    </w:p>
    <w:p w14:paraId="1F0A05FF">
      <w:pPr>
        <w:pStyle w:val="2"/>
        <w:spacing w:line="249" w:lineRule="auto"/>
      </w:pPr>
    </w:p>
    <w:p w14:paraId="6F84BB26">
      <w:pPr>
        <w:pStyle w:val="2"/>
        <w:spacing w:line="249" w:lineRule="auto"/>
      </w:pPr>
    </w:p>
    <w:p w14:paraId="50CAC29C">
      <w:pPr>
        <w:pStyle w:val="2"/>
        <w:spacing w:line="249" w:lineRule="auto"/>
      </w:pPr>
    </w:p>
    <w:p w14:paraId="607AD98C">
      <w:pPr>
        <w:pStyle w:val="2"/>
        <w:spacing w:line="249" w:lineRule="auto"/>
      </w:pPr>
    </w:p>
    <w:p w14:paraId="5665B35A">
      <w:pPr>
        <w:spacing w:before="37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254</w:t>
      </w:r>
    </w:p>
    <w:p w14:paraId="449149B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60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1291CD00">
      <w:pPr>
        <w:pStyle w:val="2"/>
        <w:spacing w:line="260" w:lineRule="auto"/>
      </w:pPr>
    </w:p>
    <w:p w14:paraId="32D9CB14">
      <w:pPr>
        <w:pStyle w:val="2"/>
        <w:spacing w:line="261" w:lineRule="auto"/>
      </w:pPr>
    </w:p>
    <w:p w14:paraId="564CEB1F">
      <w:pPr>
        <w:pStyle w:val="2"/>
        <w:spacing w:line="261" w:lineRule="auto"/>
      </w:pPr>
    </w:p>
    <w:p w14:paraId="5352AF80">
      <w:pPr>
        <w:pStyle w:val="2"/>
        <w:spacing w:line="261" w:lineRule="auto"/>
      </w:pPr>
    </w:p>
    <w:p w14:paraId="5A21B6C7">
      <w:pPr>
        <w:spacing w:before="107" w:line="219" w:lineRule="auto"/>
        <w:ind w:left="11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12"/>
          <w:sz w:val="33"/>
          <w:szCs w:val="33"/>
        </w:rPr>
        <w:t>广东第二师范学院图书馆管理规章制度</w:t>
      </w:r>
    </w:p>
    <w:p w14:paraId="683B55F3">
      <w:pPr>
        <w:spacing w:before="110" w:line="219" w:lineRule="auto"/>
        <w:ind w:left="2324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2"/>
          <w:sz w:val="33"/>
          <w:szCs w:val="33"/>
        </w:rPr>
        <w:t>(选编)</w:t>
      </w:r>
    </w:p>
    <w:p w14:paraId="11498A28">
      <w:pPr>
        <w:pStyle w:val="2"/>
        <w:spacing w:line="346" w:lineRule="auto"/>
      </w:pPr>
    </w:p>
    <w:p w14:paraId="7C33F6F5">
      <w:pPr>
        <w:spacing w:before="65" w:line="219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一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、文献资源借阅管理规定</w:t>
      </w:r>
    </w:p>
    <w:p w14:paraId="196E2265">
      <w:pPr>
        <w:spacing w:before="156" w:line="219" w:lineRule="auto"/>
        <w:ind w:left="49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1.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校园卡管理办法</w:t>
      </w:r>
    </w:p>
    <w:p w14:paraId="45F6BEA2">
      <w:pPr>
        <w:spacing w:before="122" w:line="319" w:lineRule="auto"/>
        <w:ind w:right="48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1.1 凡具我校学籍的学生，凭其有效校园卡(或手机绑定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的电子校园卡)从图书馆入口处刷卡进馆，借阅功</w:t>
      </w:r>
      <w:r>
        <w:rPr>
          <w:rFonts w:ascii="宋体" w:hAnsi="宋体" w:eastAsia="宋体" w:cs="宋体"/>
          <w:spacing w:val="12"/>
          <w:sz w:val="20"/>
          <w:szCs w:val="20"/>
        </w:rPr>
        <w:t>能集成在校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园卡中，激活开通后可办理借阅功能，并按其规定使用。</w:t>
      </w:r>
    </w:p>
    <w:p w14:paraId="073D48E0">
      <w:pPr>
        <w:spacing w:before="144" w:line="289" w:lineRule="auto"/>
        <w:ind w:right="51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 xml:space="preserve">1.2 校园卡只限本人使用，不得转借他人，更不能冒用他 </w:t>
      </w:r>
      <w:r>
        <w:rPr>
          <w:rFonts w:ascii="宋体" w:hAnsi="宋体" w:eastAsia="宋体" w:cs="宋体"/>
          <w:spacing w:val="3"/>
          <w:sz w:val="20"/>
          <w:szCs w:val="20"/>
        </w:rPr>
        <w:t>人证件借阅图书。</w:t>
      </w:r>
    </w:p>
    <w:p w14:paraId="64324BBF">
      <w:pPr>
        <w:spacing w:before="153" w:line="307" w:lineRule="auto"/>
        <w:ind w:right="51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1.3读者应妥善保管好校园卡，读者若丢失校园卡，请立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即到学校卡务中心挂失，挂失前借出的文献资料概由原持卡人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负责。</w:t>
      </w:r>
    </w:p>
    <w:p w14:paraId="19A25697">
      <w:pPr>
        <w:spacing w:before="162" w:line="318" w:lineRule="auto"/>
        <w:ind w:right="51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9"/>
          <w:sz w:val="20"/>
          <w:szCs w:val="20"/>
        </w:rPr>
        <w:t>1.4读者离校(包括毕业离校、休学、退学等)须将所借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文献资料还清并到图书馆办理借阅功能的注销手续，图书馆才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在有关的离校单上签章。毕业生办理离校手续请以班为单位统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一办理。</w:t>
      </w:r>
    </w:p>
    <w:p w14:paraId="0098D9A6">
      <w:pPr>
        <w:spacing w:before="162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2.借阅流程</w:t>
      </w:r>
    </w:p>
    <w:p w14:paraId="16CFA90B">
      <w:pPr>
        <w:spacing w:before="153" w:line="352" w:lineRule="auto"/>
        <w:ind w:right="32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本馆所有外借书库都实行开架借阅方式，并应用计算机管</w:t>
      </w:r>
      <w:r>
        <w:rPr>
          <w:rFonts w:ascii="宋体" w:hAnsi="宋体" w:eastAsia="宋体" w:cs="宋体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7"/>
          <w:sz w:val="20"/>
          <w:szCs w:val="20"/>
        </w:rPr>
        <w:t>理图书借还工作。读者凭本人校园卡入馆，自行在书架上选书，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选好书后到服务台办理借出手续。读者还书时</w:t>
      </w:r>
      <w:r>
        <w:rPr>
          <w:rFonts w:ascii="宋体" w:hAnsi="宋体" w:eastAsia="宋体" w:cs="宋体"/>
          <w:spacing w:val="8"/>
          <w:sz w:val="20"/>
          <w:szCs w:val="20"/>
        </w:rPr>
        <w:t>，请待工作人员</w:t>
      </w:r>
    </w:p>
    <w:p w14:paraId="02EE5FAC">
      <w:pPr>
        <w:pStyle w:val="2"/>
        <w:spacing w:line="318" w:lineRule="auto"/>
      </w:pPr>
    </w:p>
    <w:p w14:paraId="70C52D5A">
      <w:pPr>
        <w:spacing w:before="41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255</w:t>
      </w:r>
    </w:p>
    <w:p w14:paraId="5E5C8BAE">
      <w:pPr>
        <w:pStyle w:val="2"/>
        <w:spacing w:line="330" w:lineRule="auto"/>
      </w:pPr>
    </w:p>
    <w:p w14:paraId="408C5358">
      <w:pPr>
        <w:pStyle w:val="2"/>
        <w:spacing w:line="331" w:lineRule="auto"/>
      </w:pPr>
    </w:p>
    <w:p w14:paraId="3209630A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259/30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37B34C8C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61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55190E76">
      <w:pPr>
        <w:pStyle w:val="2"/>
        <w:spacing w:line="291" w:lineRule="auto"/>
      </w:pPr>
    </w:p>
    <w:p w14:paraId="1A28B932">
      <w:pPr>
        <w:pStyle w:val="2"/>
        <w:spacing w:line="291" w:lineRule="auto"/>
      </w:pPr>
    </w:p>
    <w:p w14:paraId="53BBACB4">
      <w:pPr>
        <w:pStyle w:val="2"/>
        <w:spacing w:line="291" w:lineRule="auto"/>
      </w:pPr>
    </w:p>
    <w:p w14:paraId="3A62EFAC">
      <w:pPr>
        <w:pStyle w:val="2"/>
        <w:spacing w:line="291" w:lineRule="auto"/>
      </w:pPr>
    </w:p>
    <w:p w14:paraId="2A4DA3FC">
      <w:pPr>
        <w:spacing w:before="65" w:line="219" w:lineRule="auto"/>
        <w:ind w:left="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办完还书手续后，方能离开，以免发生差错。</w:t>
      </w:r>
    </w:p>
    <w:p w14:paraId="456BAF7A">
      <w:pPr>
        <w:spacing w:before="153" w:line="343" w:lineRule="auto"/>
        <w:ind w:left="19" w:right="436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图书馆内的自助借还机可供读者在开馆期间自助借还外借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图书，借还书规则按图书馆文献资源借阅管理规定执行。</w:t>
      </w:r>
    </w:p>
    <w:p w14:paraId="47BF99AC">
      <w:pPr>
        <w:spacing w:before="25" w:line="351" w:lineRule="auto"/>
        <w:ind w:left="19" w:right="434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读者离开图书馆时若防盗仪响起，请配合馆里工作人员进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行查验。</w:t>
      </w:r>
    </w:p>
    <w:p w14:paraId="57AF2A1F">
      <w:pPr>
        <w:spacing w:line="218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3.借书数量及期限</w:t>
      </w:r>
    </w:p>
    <w:p w14:paraId="31FEE581">
      <w:pPr>
        <w:spacing w:before="164" w:line="332" w:lineRule="auto"/>
        <w:ind w:left="19" w:right="559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(1)学生读者：每人可借图书上限为8册</w:t>
      </w:r>
      <w:r>
        <w:rPr>
          <w:rFonts w:ascii="宋体" w:hAnsi="宋体" w:eastAsia="宋体" w:cs="宋体"/>
          <w:spacing w:val="7"/>
          <w:sz w:val="20"/>
          <w:szCs w:val="20"/>
        </w:rPr>
        <w:t>，每册图书借期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为60天。</w:t>
      </w:r>
    </w:p>
    <w:p w14:paraId="6D1DCB4C">
      <w:pPr>
        <w:spacing w:before="1" w:line="218" w:lineRule="auto"/>
        <w:ind w:left="1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(注：未到期图书可办理续借手续，每册图书只能续借1次，</w:t>
      </w:r>
    </w:p>
    <w:p w14:paraId="49133DFD">
      <w:pPr>
        <w:spacing w:before="153" w:line="219" w:lineRule="auto"/>
        <w:ind w:left="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续借期限15天，服务台、图书馆微信公众号和图书馆主</w:t>
      </w:r>
      <w:r>
        <w:rPr>
          <w:rFonts w:ascii="宋体" w:hAnsi="宋体" w:eastAsia="宋体" w:cs="宋体"/>
          <w:spacing w:val="8"/>
          <w:sz w:val="20"/>
          <w:szCs w:val="20"/>
        </w:rPr>
        <w:t>页一</w:t>
      </w:r>
    </w:p>
    <w:p w14:paraId="3E5E45E0">
      <w:pPr>
        <w:spacing w:before="152" w:line="362" w:lineRule="auto"/>
        <w:ind w:left="18" w:right="469" w:hanging="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 xml:space="preserve">“我的图书馆”都可办理续借，但已到期、超期及其他读者已 </w:t>
      </w:r>
      <w:r>
        <w:rPr>
          <w:rFonts w:ascii="宋体" w:hAnsi="宋体" w:eastAsia="宋体" w:cs="宋体"/>
          <w:spacing w:val="10"/>
          <w:sz w:val="20"/>
          <w:szCs w:val="20"/>
        </w:rPr>
        <w:t>预约图书不能续借。)</w:t>
      </w:r>
    </w:p>
    <w:p w14:paraId="4F20F28E">
      <w:pPr>
        <w:spacing w:before="6" w:line="21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4.借阅规定</w:t>
      </w:r>
    </w:p>
    <w:p w14:paraId="1CB4267D">
      <w:pPr>
        <w:spacing w:before="152" w:line="329" w:lineRule="auto"/>
        <w:ind w:left="19" w:right="472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4.1本馆所有外借书库实行开架阅览和选书，不要随意乱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插、乱放图书，保持书架整齐有序；原先选好后来不想要但又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忘记其位置的图书请交还给服务台处理，确保图书不乱架。工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具书库、保存本书库所藏的图书，只供在馆内查阅，不外借。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基础教育资料中心的港台教材均不外借，如需要阅览，请办理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相关申请手续，经工作人员同意后在本中心阅览。</w:t>
      </w:r>
    </w:p>
    <w:p w14:paraId="0FD03195">
      <w:pPr>
        <w:spacing w:before="173" w:line="289" w:lineRule="auto"/>
        <w:ind w:left="19" w:right="472" w:firstLine="3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4.2读者借还图书请凭校园卡到服务台办理图书借还手续，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也可在开馆期间在自助借还机上完成外借图书自助借还手续。</w:t>
      </w:r>
    </w:p>
    <w:p w14:paraId="7251F0A0">
      <w:pPr>
        <w:pStyle w:val="2"/>
        <w:spacing w:line="282" w:lineRule="auto"/>
      </w:pPr>
    </w:p>
    <w:p w14:paraId="6AB9C663">
      <w:pPr>
        <w:pStyle w:val="2"/>
        <w:spacing w:line="282" w:lineRule="auto"/>
      </w:pPr>
    </w:p>
    <w:p w14:paraId="7174CF95">
      <w:pPr>
        <w:spacing w:before="38" w:line="188" w:lineRule="auto"/>
        <w:ind w:left="272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256</w:t>
      </w:r>
    </w:p>
    <w:p w14:paraId="78CF763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62" w:type="default"/>
          <w:pgSz w:w="8050" w:h="11170"/>
          <w:pgMar w:top="400" w:right="767" w:bottom="149" w:left="1159" w:header="0" w:footer="0" w:gutter="0"/>
          <w:cols w:space="720" w:num="1"/>
        </w:sectPr>
      </w:pPr>
    </w:p>
    <w:p w14:paraId="3833C696">
      <w:pPr>
        <w:pStyle w:val="2"/>
        <w:spacing w:line="287" w:lineRule="auto"/>
      </w:pPr>
    </w:p>
    <w:p w14:paraId="2BD030C7">
      <w:pPr>
        <w:pStyle w:val="2"/>
        <w:spacing w:line="288" w:lineRule="auto"/>
      </w:pPr>
    </w:p>
    <w:p w14:paraId="28C8E8BA">
      <w:pPr>
        <w:pStyle w:val="2"/>
        <w:spacing w:line="288" w:lineRule="auto"/>
      </w:pPr>
    </w:p>
    <w:p w14:paraId="3A739D7F">
      <w:pPr>
        <w:pStyle w:val="2"/>
        <w:spacing w:line="288" w:lineRule="auto"/>
      </w:pPr>
    </w:p>
    <w:p w14:paraId="67996A6D">
      <w:pPr>
        <w:spacing w:before="68" w:line="330" w:lineRule="auto"/>
        <w:ind w:right="441"/>
        <w:rPr>
          <w:rFonts w:ascii="宋体" w:hAnsi="宋体" w:eastAsia="宋体" w:cs="宋体"/>
          <w:sz w:val="21"/>
          <w:szCs w:val="21"/>
        </w:rPr>
      </w:pPr>
      <w:bookmarkStart w:id="27" w:name="bookmark63"/>
      <w:bookmarkEnd w:id="27"/>
      <w:r>
        <w:rPr>
          <w:rFonts w:ascii="宋体" w:hAnsi="宋体" w:eastAsia="宋体" w:cs="宋体"/>
          <w:spacing w:val="-1"/>
          <w:sz w:val="21"/>
          <w:szCs w:val="21"/>
        </w:rPr>
        <w:t>基础教育资料中心图书只能在中心书库办理借阅，可在自助借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还机上自助办理还书手续。</w:t>
      </w:r>
    </w:p>
    <w:p w14:paraId="1BED398C">
      <w:pPr>
        <w:spacing w:before="1" w:line="289" w:lineRule="auto"/>
        <w:ind w:right="469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4.3读者请按期归还图书。图书馆实行借书逾期缴交滞纳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金制度，所借图书如超期，每册每天收取滞纳金0.10元。</w:t>
      </w:r>
    </w:p>
    <w:p w14:paraId="38C62C9B">
      <w:pPr>
        <w:spacing w:before="141" w:line="296" w:lineRule="auto"/>
        <w:ind w:right="449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4.4读者所借图书在寒、暑假内到期的，可</w:t>
      </w:r>
      <w:r>
        <w:rPr>
          <w:rFonts w:ascii="宋体" w:hAnsi="宋体" w:eastAsia="宋体" w:cs="宋体"/>
          <w:spacing w:val="7"/>
          <w:sz w:val="21"/>
          <w:szCs w:val="21"/>
        </w:rPr>
        <w:t>延至开学后2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周内归还，不计逾期滞纳金；超过2周后才归还的图书，从逾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期之日起开始计算滞纳金。</w:t>
      </w:r>
    </w:p>
    <w:p w14:paraId="046195BF">
      <w:pPr>
        <w:spacing w:before="137" w:line="306" w:lineRule="auto"/>
        <w:ind w:right="432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4.5 读者借书时应当面检查图书，如发现图书有污损、缺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页等情况，应及时让工作人员加盖印记，方能借出。还书时若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发现图书污损或缺页严重，则需要读者自己负责，并按以下4.6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条处理。</w:t>
      </w:r>
    </w:p>
    <w:p w14:paraId="6B84BE40">
      <w:pPr>
        <w:spacing w:before="162" w:line="321" w:lineRule="auto"/>
        <w:ind w:right="411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4.6 读者应爱护图书，损坏图书(乱划、撕页等)、遗失图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书需赔偿相同版本或新版本的新书(每册图书需交纳加工费5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元),否则按下列方法进行赔款：1986年以前</w:t>
      </w:r>
      <w:r>
        <w:rPr>
          <w:rFonts w:ascii="宋体" w:hAnsi="宋体" w:eastAsia="宋体" w:cs="宋体"/>
          <w:spacing w:val="6"/>
          <w:sz w:val="21"/>
          <w:szCs w:val="21"/>
        </w:rPr>
        <w:t>出版的按图书原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价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2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0 倍赔偿，1986年至1995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9"/>
          <w:sz w:val="21"/>
          <w:szCs w:val="21"/>
        </w:rPr>
        <w:t>年出版的按图书原价10倍赔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2"/>
          <w:sz w:val="21"/>
          <w:szCs w:val="21"/>
        </w:rPr>
        <w:t>偿，1996年至2000年出版的按图书原价5 倍赔偿，2000年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以后出版的按图书原价3 倍赔偿；若损坏、遗失多卷</w:t>
      </w:r>
      <w:r>
        <w:rPr>
          <w:rFonts w:ascii="宋体" w:hAnsi="宋体" w:eastAsia="宋体" w:cs="宋体"/>
          <w:spacing w:val="6"/>
          <w:sz w:val="21"/>
          <w:szCs w:val="21"/>
        </w:rPr>
        <w:t>(册)书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中的其中一卷或以上时，以单卷标价的，可参照前述方法</w:t>
      </w:r>
      <w:r>
        <w:rPr>
          <w:rFonts w:ascii="宋体" w:hAnsi="宋体" w:eastAsia="宋体" w:cs="宋体"/>
          <w:spacing w:val="-2"/>
          <w:sz w:val="21"/>
          <w:szCs w:val="21"/>
        </w:rPr>
        <w:t>进行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赔偿；以全套标价的，遗失一卷按整套图书定</w:t>
      </w:r>
      <w:r>
        <w:rPr>
          <w:rFonts w:ascii="宋体" w:hAnsi="宋体" w:eastAsia="宋体" w:cs="宋体"/>
          <w:sz w:val="21"/>
          <w:szCs w:val="21"/>
        </w:rPr>
        <w:t xml:space="preserve">价的2 倍进行赔 </w:t>
      </w:r>
      <w:r>
        <w:rPr>
          <w:rFonts w:ascii="宋体" w:hAnsi="宋体" w:eastAsia="宋体" w:cs="宋体"/>
          <w:spacing w:val="-2"/>
          <w:sz w:val="21"/>
          <w:szCs w:val="21"/>
        </w:rPr>
        <w:t>偿。如赔偿的丢失图书已经超期，须同时缴纳逾期滞纳金。</w:t>
      </w:r>
    </w:p>
    <w:p w14:paraId="29A4D931">
      <w:pPr>
        <w:spacing w:before="191" w:line="219" w:lineRule="auto"/>
        <w:ind w:left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4.7 偷盗图书，一经发现，上报学校保卫处予以处理。</w:t>
      </w:r>
    </w:p>
    <w:p w14:paraId="1FA18D74">
      <w:pPr>
        <w:pStyle w:val="2"/>
        <w:spacing w:line="266" w:lineRule="auto"/>
      </w:pPr>
    </w:p>
    <w:p w14:paraId="6F9AA3BC">
      <w:pPr>
        <w:pStyle w:val="2"/>
        <w:spacing w:line="266" w:lineRule="auto"/>
      </w:pPr>
    </w:p>
    <w:p w14:paraId="1C8C6B9F">
      <w:pPr>
        <w:spacing w:before="37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257</w:t>
      </w:r>
    </w:p>
    <w:p w14:paraId="4CE4C65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63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48D100DD">
      <w:pPr>
        <w:pStyle w:val="2"/>
        <w:spacing w:line="285" w:lineRule="auto"/>
      </w:pPr>
    </w:p>
    <w:p w14:paraId="504E2549">
      <w:pPr>
        <w:pStyle w:val="2"/>
        <w:spacing w:line="285" w:lineRule="auto"/>
      </w:pPr>
    </w:p>
    <w:p w14:paraId="7EDA2BC9">
      <w:pPr>
        <w:pStyle w:val="2"/>
        <w:spacing w:line="285" w:lineRule="auto"/>
      </w:pPr>
    </w:p>
    <w:p w14:paraId="4339E868">
      <w:pPr>
        <w:pStyle w:val="2"/>
        <w:spacing w:line="285" w:lineRule="auto"/>
      </w:pPr>
    </w:p>
    <w:p w14:paraId="77D36E38">
      <w:pPr>
        <w:spacing w:before="68" w:line="219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二、读者守则</w:t>
      </w:r>
    </w:p>
    <w:p w14:paraId="7270B910">
      <w:pPr>
        <w:pStyle w:val="2"/>
        <w:spacing w:line="418" w:lineRule="auto"/>
      </w:pPr>
    </w:p>
    <w:p w14:paraId="4F8F640C">
      <w:pPr>
        <w:spacing w:before="68" w:line="221" w:lineRule="auto"/>
        <w:ind w:left="217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读者文明公约</w:t>
      </w:r>
    </w:p>
    <w:p w14:paraId="3CC35731">
      <w:pPr>
        <w:spacing w:before="252" w:line="323" w:lineRule="auto"/>
        <w:ind w:right="48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1、读者凭本人校园卡刷卡进馆，离馆时自觉走防盗监测通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道。</w:t>
      </w:r>
    </w:p>
    <w:p w14:paraId="693FB7B3">
      <w:pPr>
        <w:spacing w:before="224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2、讲文明礼貌，穿着整洁，不做有碍人格和观瞻之举。</w:t>
      </w:r>
    </w:p>
    <w:p w14:paraId="094C8869">
      <w:pPr>
        <w:spacing w:before="232" w:line="320" w:lineRule="auto"/>
        <w:ind w:right="520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3、保持安静，不喧哗；进入书库、阅览室、自习场所自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觉把手机调成静音或振动，不在上述区域接打电话。</w:t>
      </w:r>
    </w:p>
    <w:p w14:paraId="67305F6B">
      <w:pPr>
        <w:spacing w:before="222" w:line="320" w:lineRule="auto"/>
        <w:ind w:right="547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4、爱护馆内设施设备，不随意搬动；书刊阅览后</w:t>
      </w:r>
      <w:r>
        <w:rPr>
          <w:rFonts w:ascii="宋体" w:hAnsi="宋体" w:eastAsia="宋体" w:cs="宋体"/>
          <w:sz w:val="21"/>
          <w:szCs w:val="21"/>
        </w:rPr>
        <w:t xml:space="preserve">自行放 </w:t>
      </w:r>
      <w:r>
        <w:rPr>
          <w:rFonts w:ascii="宋体" w:hAnsi="宋体" w:eastAsia="宋体" w:cs="宋体"/>
          <w:spacing w:val="-3"/>
          <w:sz w:val="21"/>
          <w:szCs w:val="21"/>
        </w:rPr>
        <w:t>回原处，不污损书刊、桌椅。</w:t>
      </w:r>
    </w:p>
    <w:p w14:paraId="2E93175C">
      <w:pPr>
        <w:spacing w:before="222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5、不吸烟，不乱丢杂物，自觉维护馆内卫生环境。</w:t>
      </w:r>
    </w:p>
    <w:p w14:paraId="1F2EDC83">
      <w:pPr>
        <w:spacing w:before="241" w:line="345" w:lineRule="auto"/>
        <w:ind w:right="526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"/>
          <w:sz w:val="21"/>
          <w:szCs w:val="21"/>
        </w:rPr>
        <w:t>6、自觉遵守图书馆有关规章制度，服从图书馆工作人员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管</w:t>
      </w:r>
      <w:r>
        <w:rPr>
          <w:rFonts w:ascii="宋体" w:hAnsi="宋体" w:eastAsia="宋体" w:cs="宋体"/>
          <w:spacing w:val="-1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理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0AED342C">
      <w:pPr>
        <w:pStyle w:val="2"/>
        <w:spacing w:line="275" w:lineRule="auto"/>
      </w:pPr>
    </w:p>
    <w:p w14:paraId="6BB71BB3">
      <w:pPr>
        <w:spacing w:before="68" w:line="221" w:lineRule="auto"/>
        <w:ind w:left="140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24"/>
          <w:sz w:val="21"/>
          <w:szCs w:val="21"/>
        </w:rPr>
        <w:t>书库、报刊阅览室读者须知</w:t>
      </w:r>
    </w:p>
    <w:p w14:paraId="40C001CD">
      <w:pPr>
        <w:spacing w:before="264" w:line="414" w:lineRule="auto"/>
        <w:ind w:right="502" w:firstLine="55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1、本馆所有外借书库、报刊阅览室实行开架借阅。不随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意乱插、乱放图书，保持书架整齐有序；原先选好后来不想要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但又忘记其位置的图书请交到服务台处理，保证图书不乱架。</w:t>
      </w:r>
    </w:p>
    <w:p w14:paraId="6DA447A2">
      <w:pPr>
        <w:pStyle w:val="2"/>
        <w:spacing w:line="457" w:lineRule="auto"/>
      </w:pPr>
    </w:p>
    <w:p w14:paraId="44D31207">
      <w:pPr>
        <w:spacing w:before="41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258</w:t>
      </w:r>
    </w:p>
    <w:p w14:paraId="06F13850">
      <w:pPr>
        <w:pStyle w:val="2"/>
        <w:spacing w:line="330" w:lineRule="auto"/>
      </w:pPr>
    </w:p>
    <w:p w14:paraId="74BAED05">
      <w:pPr>
        <w:pStyle w:val="2"/>
        <w:spacing w:line="331" w:lineRule="auto"/>
      </w:pPr>
    </w:p>
    <w:p w14:paraId="7443DA3B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262/30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75C1BB58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64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2A6E6583">
      <w:pPr>
        <w:pStyle w:val="2"/>
        <w:spacing w:line="291" w:lineRule="auto"/>
      </w:pPr>
    </w:p>
    <w:p w14:paraId="7CEF66D6">
      <w:pPr>
        <w:pStyle w:val="2"/>
        <w:spacing w:line="291" w:lineRule="auto"/>
      </w:pPr>
    </w:p>
    <w:p w14:paraId="64AD8CBD">
      <w:pPr>
        <w:pStyle w:val="2"/>
        <w:spacing w:line="291" w:lineRule="auto"/>
      </w:pPr>
    </w:p>
    <w:p w14:paraId="6234D4D6">
      <w:pPr>
        <w:pStyle w:val="2"/>
        <w:spacing w:line="291" w:lineRule="auto"/>
      </w:pPr>
    </w:p>
    <w:p w14:paraId="62F9E93D">
      <w:pPr>
        <w:spacing w:before="65" w:line="307" w:lineRule="auto"/>
        <w:ind w:right="415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2、工具书库、保存本书库所藏的图书，只供</w:t>
      </w:r>
      <w:r>
        <w:rPr>
          <w:rFonts w:ascii="宋体" w:hAnsi="宋体" w:eastAsia="宋体" w:cs="宋体"/>
          <w:spacing w:val="8"/>
          <w:sz w:val="20"/>
          <w:szCs w:val="20"/>
        </w:rPr>
        <w:t>在室内查阅，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不外借。基础教育资料中心的港台教材均不外借，如需要阅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9"/>
          <w:sz w:val="20"/>
          <w:szCs w:val="20"/>
        </w:rPr>
        <w:t>览，请办理相关申请手续，经工作人员同意后在本中心阅览。</w:t>
      </w:r>
    </w:p>
    <w:p w14:paraId="5BA3A7AF">
      <w:pPr>
        <w:spacing w:before="162" w:line="219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3、阅读完书籍、报刊，如不外借，请放回原位。</w:t>
      </w:r>
    </w:p>
    <w:p w14:paraId="1DD8875F">
      <w:pPr>
        <w:spacing w:before="152" w:line="308" w:lineRule="auto"/>
        <w:ind w:right="56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4、保持馆内陈设整齐，不要随意搬动桌椅、书刊架，不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要擅自开关、调节空调等电器。如有需要，请联系图书馆工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3"/>
          <w:sz w:val="20"/>
          <w:szCs w:val="20"/>
        </w:rPr>
        <w:t>作人员处理。</w:t>
      </w:r>
    </w:p>
    <w:p w14:paraId="6F128B16">
      <w:pPr>
        <w:spacing w:before="247" w:line="222" w:lineRule="auto"/>
        <w:ind w:left="17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电子阅览室读者守则</w:t>
      </w:r>
    </w:p>
    <w:p w14:paraId="566C7767">
      <w:pPr>
        <w:spacing w:before="264" w:line="280" w:lineRule="auto"/>
        <w:ind w:right="506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1、读者进入电子阅览室需凭本人校园卡刷卡登记。本室采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用一人一机方式，不能一人多机或多人一机。</w:t>
      </w:r>
    </w:p>
    <w:p w14:paraId="317BD68A">
      <w:pPr>
        <w:spacing w:before="163" w:line="307" w:lineRule="auto"/>
        <w:ind w:right="50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2、读者要严格遵守七条底线，即：法律法规底线、社会主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义制度底线、国家利益底线、公民合法权益底线、社会公共秩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序底线、道德风尚底线、信息真实性底线。</w:t>
      </w:r>
    </w:p>
    <w:p w14:paraId="5DC40CB7">
      <w:pPr>
        <w:spacing w:before="143" w:line="313" w:lineRule="auto"/>
        <w:ind w:right="504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3、不要擅自下载、安装非授权软件。如为个人学习、研究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或者欣赏需要，可与工作人员联系，经工作人员检查同意后方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可安装使用。</w:t>
      </w:r>
    </w:p>
    <w:p w14:paraId="3441E341">
      <w:pPr>
        <w:spacing w:before="161" w:line="324" w:lineRule="auto"/>
        <w:ind w:right="488" w:firstLine="41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5"/>
          <w:sz w:val="20"/>
          <w:szCs w:val="20"/>
        </w:rPr>
        <w:t>4、不得浏览、复制、制作、发布涉及反动、色情、暴力等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违法、不良信息；读者如发现以上内容，要及时报告工作人员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处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理</w:t>
      </w:r>
      <w:r>
        <w:rPr>
          <w:rFonts w:ascii="宋体" w:hAnsi="宋体" w:eastAsia="宋体" w:cs="宋体"/>
          <w:spacing w:val="-30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。</w:t>
      </w:r>
    </w:p>
    <w:p w14:paraId="3CE81C14">
      <w:pPr>
        <w:spacing w:before="160" w:line="219" w:lineRule="auto"/>
        <w:ind w:left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5、禁止删除、改动本室计算机系统配置各口令参数等设</w:t>
      </w:r>
    </w:p>
    <w:p w14:paraId="0D52F1F2">
      <w:pPr>
        <w:pStyle w:val="2"/>
        <w:spacing w:line="326" w:lineRule="auto"/>
      </w:pPr>
    </w:p>
    <w:p w14:paraId="5B18EF77">
      <w:pPr>
        <w:pStyle w:val="2"/>
        <w:spacing w:line="327" w:lineRule="auto"/>
      </w:pPr>
    </w:p>
    <w:p w14:paraId="29406B08">
      <w:pPr>
        <w:spacing w:before="41" w:line="188" w:lineRule="auto"/>
        <w:ind w:left="272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259</w:t>
      </w:r>
    </w:p>
    <w:p w14:paraId="4BC94F61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65" w:type="default"/>
          <w:pgSz w:w="8050" w:h="11170"/>
          <w:pgMar w:top="400" w:right="734" w:bottom="160" w:left="1150" w:header="0" w:footer="0" w:gutter="0"/>
          <w:cols w:space="720" w:num="1"/>
        </w:sectPr>
      </w:pPr>
    </w:p>
    <w:p w14:paraId="658B6964">
      <w:pPr>
        <w:pStyle w:val="2"/>
        <w:spacing w:line="245" w:lineRule="auto"/>
      </w:pPr>
    </w:p>
    <w:p w14:paraId="26928655">
      <w:pPr>
        <w:pStyle w:val="2"/>
        <w:spacing w:line="245" w:lineRule="auto"/>
      </w:pPr>
    </w:p>
    <w:p w14:paraId="334D97FC">
      <w:pPr>
        <w:pStyle w:val="2"/>
        <w:spacing w:line="245" w:lineRule="auto"/>
      </w:pPr>
    </w:p>
    <w:p w14:paraId="7576F7EF">
      <w:pPr>
        <w:pStyle w:val="2"/>
        <w:spacing w:line="246" w:lineRule="auto"/>
      </w:pPr>
    </w:p>
    <w:p w14:paraId="29CA6BE1">
      <w:pPr>
        <w:pStyle w:val="2"/>
        <w:spacing w:line="246" w:lineRule="auto"/>
      </w:pPr>
    </w:p>
    <w:p w14:paraId="252FD9F3">
      <w:pPr>
        <w:spacing w:before="46" w:line="230" w:lineRule="auto"/>
        <w:rPr>
          <w:rFonts w:ascii="黑体" w:hAnsi="黑体" w:eastAsia="黑体" w:cs="黑体"/>
          <w:sz w:val="14"/>
          <w:szCs w:val="14"/>
        </w:rPr>
      </w:pPr>
      <w:r>
        <w:rPr>
          <w:rFonts w:ascii="黑体" w:hAnsi="黑体" w:eastAsia="黑体" w:cs="黑体"/>
          <w:spacing w:val="-5"/>
          <w:sz w:val="14"/>
          <w:szCs w:val="14"/>
        </w:rPr>
        <w:t>置</w:t>
      </w:r>
      <w:r>
        <w:rPr>
          <w:rFonts w:ascii="黑体" w:hAnsi="黑体" w:eastAsia="黑体" w:cs="黑体"/>
          <w:spacing w:val="47"/>
          <w:sz w:val="14"/>
          <w:szCs w:val="14"/>
        </w:rPr>
        <w:t xml:space="preserve"> </w:t>
      </w:r>
      <w:r>
        <w:rPr>
          <w:rFonts w:ascii="黑体" w:hAnsi="黑体" w:eastAsia="黑体" w:cs="黑体"/>
          <w:spacing w:val="-5"/>
          <w:sz w:val="14"/>
          <w:szCs w:val="14"/>
        </w:rPr>
        <w:t>。</w:t>
      </w:r>
    </w:p>
    <w:p w14:paraId="175B3411">
      <w:pPr>
        <w:spacing w:before="172" w:line="307" w:lineRule="auto"/>
        <w:ind w:right="534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6、禁止擅自拔插计算机、显示器和空调等电器的电源插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头，不得擅自拆装及非正当方法使用室内任何设施设备，若有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违反并造成设施设备损坏的须承担赔偿责任。</w:t>
      </w:r>
    </w:p>
    <w:p w14:paraId="19DB10A7">
      <w:pPr>
        <w:spacing w:before="161" w:line="280" w:lineRule="auto"/>
        <w:ind w:right="335" w:firstLine="44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7、图书馆工作人员若发现读者存在不法、违规行为，可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8"/>
          <w:sz w:val="20"/>
          <w:szCs w:val="20"/>
        </w:rPr>
        <w:t>进行提醒、阻止，并有权保存证据、暂时停用有关计</w:t>
      </w:r>
      <w:r>
        <w:rPr>
          <w:rFonts w:ascii="宋体" w:hAnsi="宋体" w:eastAsia="宋体" w:cs="宋体"/>
          <w:spacing w:val="7"/>
          <w:sz w:val="20"/>
          <w:szCs w:val="20"/>
        </w:rPr>
        <w:t>算机设备。</w:t>
      </w:r>
    </w:p>
    <w:p w14:paraId="7DC9EDA9">
      <w:pPr>
        <w:pStyle w:val="2"/>
        <w:spacing w:line="280" w:lineRule="auto"/>
      </w:pPr>
    </w:p>
    <w:p w14:paraId="07A581B7">
      <w:pPr>
        <w:pStyle w:val="2"/>
        <w:spacing w:line="281" w:lineRule="auto"/>
      </w:pPr>
    </w:p>
    <w:p w14:paraId="77D31278">
      <w:pPr>
        <w:pStyle w:val="2"/>
        <w:spacing w:line="281" w:lineRule="auto"/>
      </w:pPr>
    </w:p>
    <w:p w14:paraId="2CA6DD2E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获取更多图书馆资讯和信息，请关注：</w:t>
      </w:r>
    </w:p>
    <w:p w14:paraId="611D68AA">
      <w:pPr>
        <w:spacing w:before="163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广东第二师范学院图书馆微信公众号—— “我的图书馆”</w:t>
      </w:r>
    </w:p>
    <w:p w14:paraId="1C4E00B1">
      <w:pPr>
        <w:spacing w:before="132" w:line="325" w:lineRule="auto"/>
        <w:ind w:left="2" w:right="418" w:hanging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—</w:t>
      </w:r>
      <w:r>
        <w:rPr>
          <w:rFonts w:ascii="宋体" w:hAnsi="宋体" w:eastAsia="宋体" w:cs="宋体"/>
          <w:spacing w:val="-6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— “绑定解绑”—</w:t>
      </w:r>
      <w:r>
        <w:rPr>
          <w:rFonts w:ascii="宋体" w:hAnsi="宋体" w:eastAsia="宋体" w:cs="宋体"/>
          <w:spacing w:val="-7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—</w:t>
      </w:r>
      <w:r>
        <w:rPr>
          <w:rFonts w:ascii="宋体" w:hAnsi="宋体" w:eastAsia="宋体" w:cs="宋体"/>
          <w:spacing w:val="-7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输入用户名和密码(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13"/>
          <w:sz w:val="20"/>
          <w:szCs w:val="20"/>
        </w:rPr>
        <w:t>用户名：学号，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-11"/>
          <w:sz w:val="20"/>
          <w:szCs w:val="20"/>
        </w:rPr>
        <w:t>密码：</w:t>
      </w:r>
      <w:r>
        <w:rPr>
          <w:rFonts w:ascii="Times New Roman" w:hAnsi="Times New Roman" w:eastAsia="Times New Roman" w:cs="Times New Roman"/>
          <w:b/>
          <w:bCs/>
          <w:spacing w:val="-11"/>
          <w:sz w:val="20"/>
          <w:szCs w:val="20"/>
        </w:rPr>
        <w:t>a+</w:t>
      </w:r>
      <w:r>
        <w:rPr>
          <w:rFonts w:ascii="宋体" w:hAnsi="宋体" w:eastAsia="宋体" w:cs="宋体"/>
          <w:b/>
          <w:bCs/>
          <w:spacing w:val="-11"/>
          <w:sz w:val="20"/>
          <w:szCs w:val="20"/>
        </w:rPr>
        <w:t>身份证后六位；例：用户名：25123456789,密码：</w:t>
      </w:r>
      <w:r>
        <w:rPr>
          <w:rFonts w:ascii="Times New Roman" w:hAnsi="Times New Roman" w:eastAsia="Times New Roman" w:cs="Times New Roman"/>
          <w:b/>
          <w:bCs/>
          <w:spacing w:val="-11"/>
          <w:sz w:val="20"/>
          <w:szCs w:val="20"/>
        </w:rPr>
        <w:t>a******)</w:t>
      </w:r>
    </w:p>
    <w:p w14:paraId="40A19BD6">
      <w:pPr>
        <w:pStyle w:val="2"/>
        <w:spacing w:line="307" w:lineRule="auto"/>
      </w:pPr>
    </w:p>
    <w:p w14:paraId="7AFE1FBC">
      <w:pPr>
        <w:pStyle w:val="2"/>
        <w:spacing w:line="308" w:lineRule="auto"/>
      </w:pPr>
    </w:p>
    <w:p w14:paraId="68402FDB">
      <w:pPr>
        <w:spacing w:line="2240" w:lineRule="exact"/>
        <w:ind w:firstLine="1749"/>
      </w:pPr>
      <w:r>
        <w:rPr>
          <w:position w:val="-44"/>
        </w:rPr>
        <w:drawing>
          <wp:inline distT="0" distB="0" distL="0" distR="0">
            <wp:extent cx="1435100" cy="14224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435123" cy="14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3F40">
      <w:pPr>
        <w:pStyle w:val="2"/>
        <w:spacing w:line="271" w:lineRule="auto"/>
      </w:pPr>
    </w:p>
    <w:p w14:paraId="04B7F390">
      <w:pPr>
        <w:pStyle w:val="2"/>
        <w:spacing w:line="271" w:lineRule="auto"/>
      </w:pPr>
    </w:p>
    <w:p w14:paraId="798108E3">
      <w:pPr>
        <w:pStyle w:val="2"/>
        <w:spacing w:line="271" w:lineRule="auto"/>
      </w:pPr>
    </w:p>
    <w:p w14:paraId="68A1EEDA">
      <w:pPr>
        <w:pStyle w:val="2"/>
        <w:spacing w:line="272" w:lineRule="auto"/>
      </w:pPr>
    </w:p>
    <w:p w14:paraId="39D93B88">
      <w:pPr>
        <w:spacing w:before="41" w:line="188" w:lineRule="auto"/>
        <w:ind w:left="272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260</w:t>
      </w:r>
    </w:p>
    <w:p w14:paraId="758E588D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66" w:type="default"/>
          <w:pgSz w:w="8050" w:h="11170"/>
          <w:pgMar w:top="400" w:right="734" w:bottom="160" w:left="1160" w:header="0" w:footer="0" w:gutter="0"/>
          <w:cols w:space="720" w:num="1"/>
        </w:sectPr>
      </w:pPr>
    </w:p>
    <w:p w14:paraId="64165B33">
      <w:pPr>
        <w:pStyle w:val="2"/>
        <w:spacing w:line="266" w:lineRule="auto"/>
      </w:pPr>
    </w:p>
    <w:p w14:paraId="02403186">
      <w:pPr>
        <w:pStyle w:val="2"/>
        <w:spacing w:line="266" w:lineRule="auto"/>
      </w:pPr>
    </w:p>
    <w:p w14:paraId="33A3AC1D">
      <w:pPr>
        <w:pStyle w:val="2"/>
        <w:spacing w:line="267" w:lineRule="auto"/>
      </w:pPr>
    </w:p>
    <w:p w14:paraId="35B1951F">
      <w:pPr>
        <w:pStyle w:val="2"/>
        <w:spacing w:line="267" w:lineRule="auto"/>
      </w:pPr>
    </w:p>
    <w:p w14:paraId="1257879E">
      <w:pPr>
        <w:spacing w:before="117" w:line="219" w:lineRule="auto"/>
        <w:ind w:left="87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第二部分</w:t>
      </w:r>
      <w:r>
        <w:rPr>
          <w:rFonts w:ascii="宋体" w:hAnsi="宋体" w:eastAsia="宋体" w:cs="宋体"/>
          <w:spacing w:val="-5"/>
          <w:sz w:val="36"/>
          <w:szCs w:val="36"/>
        </w:rPr>
        <w:t xml:space="preserve">  </w:t>
      </w:r>
      <w:r>
        <w:rPr>
          <w:rFonts w:ascii="宋体" w:hAnsi="宋体" w:eastAsia="宋体" w:cs="宋体"/>
          <w:b/>
          <w:bCs/>
          <w:spacing w:val="-5"/>
          <w:sz w:val="36"/>
          <w:szCs w:val="36"/>
        </w:rPr>
        <w:t>国家有关文件</w:t>
      </w:r>
    </w:p>
    <w:p w14:paraId="58C43CDE">
      <w:pPr>
        <w:pStyle w:val="2"/>
        <w:spacing w:line="376" w:lineRule="auto"/>
      </w:pPr>
    </w:p>
    <w:p w14:paraId="2F738791">
      <w:pPr>
        <w:spacing w:before="101" w:line="219" w:lineRule="auto"/>
        <w:ind w:left="6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中华人民共和国教育部令第41号</w:t>
      </w:r>
    </w:p>
    <w:p w14:paraId="061C33AD">
      <w:pPr>
        <w:spacing w:before="144" w:line="366" w:lineRule="auto"/>
        <w:ind w:right="455" w:firstLine="439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7"/>
          <w:sz w:val="21"/>
          <w:szCs w:val="21"/>
        </w:rPr>
        <w:t xml:space="preserve">《普通高等学校学生管理规定》已于2016年12月16日经 教育部2016年第49次部长办公会议修订通过，现将修订后的 </w:t>
      </w:r>
      <w:r>
        <w:rPr>
          <w:rFonts w:ascii="宋体" w:hAnsi="宋体" w:eastAsia="宋体" w:cs="宋体"/>
          <w:spacing w:val="14"/>
          <w:sz w:val="21"/>
          <w:szCs w:val="21"/>
        </w:rPr>
        <w:t>《普通高等学校学生管理规定》公布，自</w:t>
      </w:r>
      <w:r>
        <w:rPr>
          <w:rFonts w:ascii="宋体" w:hAnsi="宋体" w:eastAsia="宋体" w:cs="宋体"/>
          <w:b/>
          <w:bCs/>
          <w:spacing w:val="14"/>
          <w:sz w:val="21"/>
          <w:szCs w:val="21"/>
        </w:rPr>
        <w:t>2017年</w:t>
      </w:r>
      <w:r>
        <w:rPr>
          <w:rFonts w:ascii="宋体" w:hAnsi="宋体" w:eastAsia="宋体" w:cs="宋体"/>
          <w:b/>
          <w:bCs/>
          <w:spacing w:val="13"/>
          <w:sz w:val="21"/>
          <w:szCs w:val="21"/>
        </w:rPr>
        <w:t>9月1日起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施</w:t>
      </w:r>
      <w:r>
        <w:rPr>
          <w:rFonts w:ascii="宋体" w:hAnsi="宋体" w:eastAsia="宋体" w:cs="宋体"/>
          <w:spacing w:val="-18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行</w:t>
      </w:r>
      <w:r>
        <w:rPr>
          <w:rFonts w:ascii="宋体" w:hAnsi="宋体" w:eastAsia="宋体" w:cs="宋体"/>
          <w:spacing w:val="-2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4"/>
          <w:sz w:val="17"/>
          <w:szCs w:val="17"/>
        </w:rPr>
        <w:t>。</w:t>
      </w:r>
    </w:p>
    <w:p w14:paraId="58BF926F">
      <w:pPr>
        <w:spacing w:before="13" w:line="219" w:lineRule="auto"/>
        <w:ind w:left="46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教育部部长</w:t>
      </w:r>
    </w:p>
    <w:p w14:paraId="52B02BC7">
      <w:pPr>
        <w:spacing w:before="151" w:line="219" w:lineRule="auto"/>
        <w:ind w:left="41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0"/>
          <w:sz w:val="21"/>
          <w:szCs w:val="21"/>
        </w:rPr>
        <w:t>2017年2月4日</w:t>
      </w:r>
    </w:p>
    <w:p w14:paraId="7C277124">
      <w:pPr>
        <w:pStyle w:val="2"/>
        <w:spacing w:line="245" w:lineRule="auto"/>
      </w:pPr>
    </w:p>
    <w:p w14:paraId="522A5D2C">
      <w:pPr>
        <w:pStyle w:val="2"/>
        <w:spacing w:line="245" w:lineRule="auto"/>
      </w:pPr>
    </w:p>
    <w:p w14:paraId="24C18BCE">
      <w:pPr>
        <w:pStyle w:val="2"/>
        <w:spacing w:line="245" w:lineRule="auto"/>
      </w:pPr>
    </w:p>
    <w:p w14:paraId="064319E4">
      <w:pPr>
        <w:spacing w:before="101" w:line="219" w:lineRule="auto"/>
        <w:ind w:left="9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9"/>
          <w:sz w:val="31"/>
          <w:szCs w:val="31"/>
        </w:rPr>
        <w:t>普通高等学校学生管理规定</w:t>
      </w:r>
    </w:p>
    <w:p w14:paraId="0BC1ADC1">
      <w:pPr>
        <w:pStyle w:val="2"/>
        <w:spacing w:line="243" w:lineRule="auto"/>
      </w:pPr>
    </w:p>
    <w:p w14:paraId="3FC150F3">
      <w:pPr>
        <w:pStyle w:val="2"/>
        <w:spacing w:line="243" w:lineRule="auto"/>
      </w:pPr>
    </w:p>
    <w:p w14:paraId="6A3BF9CC">
      <w:pPr>
        <w:spacing w:before="69" w:line="222" w:lineRule="auto"/>
        <w:ind w:left="2077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第</w:t>
      </w:r>
      <w:r>
        <w:rPr>
          <w:rFonts w:ascii="黑体" w:hAnsi="黑体" w:eastAsia="黑体" w:cs="黑体"/>
          <w:spacing w:val="-57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一</w:t>
      </w:r>
      <w:r>
        <w:rPr>
          <w:rFonts w:ascii="黑体" w:hAnsi="黑体" w:eastAsia="黑体" w:cs="黑体"/>
          <w:spacing w:val="-61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章</w:t>
      </w:r>
      <w:r>
        <w:rPr>
          <w:rFonts w:ascii="黑体" w:hAnsi="黑体" w:eastAsia="黑体" w:cs="黑体"/>
          <w:spacing w:val="24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总</w:t>
      </w:r>
      <w:r>
        <w:rPr>
          <w:rFonts w:ascii="黑体" w:hAnsi="黑体" w:eastAsia="黑体" w:cs="黑体"/>
          <w:spacing w:val="89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21"/>
          <w:szCs w:val="21"/>
        </w:rPr>
        <w:t>则</w:t>
      </w:r>
    </w:p>
    <w:p w14:paraId="40EB5396">
      <w:pPr>
        <w:spacing w:before="251" w:line="305" w:lineRule="auto"/>
        <w:ind w:left="4" w:right="430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第一条 </w:t>
      </w:r>
      <w:r>
        <w:rPr>
          <w:rFonts w:ascii="宋体" w:hAnsi="宋体" w:eastAsia="宋体" w:cs="宋体"/>
          <w:spacing w:val="-5"/>
          <w:sz w:val="21"/>
          <w:szCs w:val="21"/>
        </w:rPr>
        <w:t>为规范普通高等学校学生管理行为，维护普通高等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学校正常的教育教学秩序和生活秩序，保障学生合法权益，培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养德、智、体、美等方面全面发展的社会主义</w:t>
      </w:r>
      <w:r>
        <w:rPr>
          <w:rFonts w:ascii="宋体" w:hAnsi="宋体" w:eastAsia="宋体" w:cs="宋体"/>
          <w:spacing w:val="-7"/>
          <w:sz w:val="21"/>
          <w:szCs w:val="21"/>
        </w:rPr>
        <w:t>建设者和接班人，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依据教育法、高等教育法以及有关法律、法规，制定本规定。</w:t>
      </w:r>
    </w:p>
    <w:p w14:paraId="40DAE422">
      <w:pPr>
        <w:spacing w:before="131" w:line="222" w:lineRule="auto"/>
        <w:ind w:left="434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第二条 </w:t>
      </w:r>
      <w:r>
        <w:rPr>
          <w:rFonts w:ascii="宋体" w:hAnsi="宋体" w:eastAsia="宋体" w:cs="宋体"/>
          <w:spacing w:val="-5"/>
          <w:sz w:val="21"/>
          <w:szCs w:val="21"/>
        </w:rPr>
        <w:t>本规定适用于普通高等学校、承担研究生教育任务</w:t>
      </w:r>
    </w:p>
    <w:p w14:paraId="124B048F">
      <w:pPr>
        <w:pStyle w:val="2"/>
        <w:spacing w:line="275" w:lineRule="auto"/>
      </w:pPr>
    </w:p>
    <w:p w14:paraId="45B95ABF">
      <w:pPr>
        <w:pStyle w:val="2"/>
        <w:spacing w:line="276" w:lineRule="auto"/>
      </w:pPr>
    </w:p>
    <w:p w14:paraId="79DD9D22">
      <w:pPr>
        <w:pStyle w:val="2"/>
        <w:spacing w:line="276" w:lineRule="auto"/>
      </w:pPr>
    </w:p>
    <w:p w14:paraId="0965721E">
      <w:pPr>
        <w:spacing w:before="41" w:line="188" w:lineRule="auto"/>
        <w:ind w:left="2695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261</w:t>
      </w:r>
    </w:p>
    <w:p w14:paraId="0F6D2E1A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67" w:type="default"/>
          <w:pgSz w:w="8050" w:h="11170"/>
          <w:pgMar w:top="400" w:right="734" w:bottom="160" w:left="1175" w:header="0" w:footer="0" w:gutter="0"/>
          <w:cols w:space="720" w:num="1"/>
        </w:sectPr>
      </w:pPr>
    </w:p>
    <w:p w14:paraId="38CB3594">
      <w:pPr>
        <w:pStyle w:val="2"/>
        <w:spacing w:line="287" w:lineRule="auto"/>
      </w:pPr>
    </w:p>
    <w:p w14:paraId="104D778B">
      <w:pPr>
        <w:pStyle w:val="2"/>
        <w:spacing w:line="288" w:lineRule="auto"/>
      </w:pPr>
    </w:p>
    <w:p w14:paraId="0158F27D">
      <w:pPr>
        <w:pStyle w:val="2"/>
        <w:spacing w:line="288" w:lineRule="auto"/>
      </w:pPr>
    </w:p>
    <w:p w14:paraId="0D77C82E">
      <w:pPr>
        <w:pStyle w:val="2"/>
        <w:spacing w:line="288" w:lineRule="auto"/>
      </w:pPr>
    </w:p>
    <w:p w14:paraId="4F059C7C">
      <w:pPr>
        <w:spacing w:before="69" w:line="333" w:lineRule="auto"/>
        <w:ind w:right="44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的科学研究机构(以下称学校)对接受普通高等学历教育的研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5"/>
          <w:sz w:val="21"/>
          <w:szCs w:val="21"/>
        </w:rPr>
        <w:t>究生和本科、专科(高职)学生(以下称学生)的管理。</w:t>
      </w:r>
    </w:p>
    <w:p w14:paraId="3570D96A">
      <w:pPr>
        <w:spacing w:before="1" w:line="318" w:lineRule="auto"/>
        <w:ind w:right="387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第三条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学校要坚持社会主义办学方向，坚持马克思主义的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指导地位，全面贯彻国家教育方针；要坚持以立德树人为根本，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以理想信念教育为核心，培育和践行社会主义核心价值观，弘扬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中华优秀传统文化和革命文化、社会主义先进文化，培养</w:t>
      </w:r>
      <w:r>
        <w:rPr>
          <w:rFonts w:ascii="宋体" w:hAnsi="宋体" w:eastAsia="宋体" w:cs="宋体"/>
          <w:spacing w:val="-2"/>
          <w:sz w:val="21"/>
          <w:szCs w:val="21"/>
        </w:rPr>
        <w:t>学生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的社会责任感、创新精神和实践能力；要坚持依法治校，科学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管理，健全和完善管理制度，规范管理行为，将管理与育人相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结合，不断提高管理和服务水平。</w:t>
      </w:r>
    </w:p>
    <w:p w14:paraId="68DFC17D">
      <w:pPr>
        <w:spacing w:before="125" w:line="324" w:lineRule="auto"/>
        <w:ind w:right="387" w:firstLine="420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4"/>
          <w:sz w:val="21"/>
          <w:szCs w:val="21"/>
        </w:rPr>
        <w:t xml:space="preserve">第四条 </w:t>
      </w:r>
      <w:r>
        <w:rPr>
          <w:rFonts w:ascii="宋体" w:hAnsi="宋体" w:eastAsia="宋体" w:cs="宋体"/>
          <w:spacing w:val="-4"/>
          <w:sz w:val="21"/>
          <w:szCs w:val="21"/>
        </w:rPr>
        <w:t>学生应当拥护中国共产党领导，努力</w:t>
      </w:r>
      <w:r>
        <w:rPr>
          <w:rFonts w:ascii="宋体" w:hAnsi="宋体" w:eastAsia="宋体" w:cs="宋体"/>
          <w:spacing w:val="-5"/>
          <w:sz w:val="21"/>
          <w:szCs w:val="21"/>
        </w:rPr>
        <w:t>学习马克思列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宁主义、毛泽东思想、中国特色社会主义理论体系，深入学习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习近平总书记系列重要讲话精神和治国理政新理念新思想新战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略，坚定中国特色社会主义道路自信、理论自信、制度自信、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文化自信，树立中国特色社会主义共同理想；应当树立爱国主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义思想，具有团结统一、爱好和平、勤劳勇敢、自强不息的精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神；应当增强法治观念，遵守宪法、法律、法规，遵守公民道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德规范，遵守学校管理制度，具有良好的道德品质和行为习惯；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应当刻苦学习，勇于探索，积极实践，努力掌握现代科学文化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知识和专业技能；应当积极锻炼身体，增进身心健康，提高个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人修养，培养审美情趣。</w:t>
      </w:r>
    </w:p>
    <w:p w14:paraId="4977B26A">
      <w:pPr>
        <w:spacing w:before="126" w:line="222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3"/>
          <w:sz w:val="21"/>
          <w:szCs w:val="21"/>
        </w:rPr>
        <w:t>第五条</w:t>
      </w:r>
      <w:r>
        <w:rPr>
          <w:rFonts w:ascii="黑体" w:hAnsi="黑体" w:eastAsia="黑体" w:cs="黑体"/>
          <w:spacing w:val="-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实施学生管理，应当尊重和保护学生的合法权利，</w:t>
      </w:r>
    </w:p>
    <w:p w14:paraId="4896A69D">
      <w:pPr>
        <w:pStyle w:val="2"/>
        <w:spacing w:line="330" w:lineRule="auto"/>
      </w:pPr>
    </w:p>
    <w:p w14:paraId="17BC4FE1">
      <w:pPr>
        <w:pStyle w:val="2"/>
        <w:spacing w:line="330" w:lineRule="auto"/>
      </w:pPr>
    </w:p>
    <w:p w14:paraId="19085CC3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262</w:t>
      </w:r>
    </w:p>
    <w:p w14:paraId="0AB03812">
      <w:pPr>
        <w:pStyle w:val="2"/>
        <w:spacing w:line="338" w:lineRule="auto"/>
      </w:pPr>
    </w:p>
    <w:p w14:paraId="5EA8C2E1">
      <w:pPr>
        <w:pStyle w:val="2"/>
        <w:spacing w:line="339" w:lineRule="auto"/>
      </w:pPr>
    </w:p>
    <w:p w14:paraId="16361A2D">
      <w:pPr>
        <w:spacing w:before="42" w:line="184" w:lineRule="auto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 xml:space="preserve">X185304p  </w:t>
      </w: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无线胶装</w:t>
      </w:r>
      <w:r>
        <w:rPr>
          <w:rFonts w:ascii="黑体" w:hAnsi="黑体" w:eastAsia="黑体" w:cs="黑体"/>
          <w:spacing w:val="-3"/>
          <w:sz w:val="13"/>
          <w:szCs w:val="13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266/304</w:t>
      </w:r>
    </w:p>
    <w:p w14:paraId="759B7717">
      <w:pPr>
        <w:spacing w:line="184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68" w:type="default"/>
          <w:pgSz w:w="8050" w:h="11170"/>
          <w:pgMar w:top="400" w:right="767" w:bottom="10" w:left="1179" w:header="0" w:footer="0" w:gutter="0"/>
          <w:cols w:space="720" w:num="1"/>
        </w:sectPr>
      </w:pPr>
    </w:p>
    <w:p w14:paraId="7858A4FE">
      <w:pPr>
        <w:pStyle w:val="2"/>
        <w:spacing w:line="291" w:lineRule="auto"/>
      </w:pPr>
    </w:p>
    <w:p w14:paraId="671D1839">
      <w:pPr>
        <w:pStyle w:val="2"/>
        <w:spacing w:line="291" w:lineRule="auto"/>
      </w:pPr>
    </w:p>
    <w:p w14:paraId="350C9476">
      <w:pPr>
        <w:pStyle w:val="2"/>
        <w:spacing w:line="291" w:lineRule="auto"/>
      </w:pPr>
    </w:p>
    <w:p w14:paraId="030D9953">
      <w:pPr>
        <w:pStyle w:val="2"/>
        <w:spacing w:line="292" w:lineRule="auto"/>
      </w:pPr>
    </w:p>
    <w:p w14:paraId="6447962E">
      <w:pPr>
        <w:spacing w:before="65" w:line="353" w:lineRule="auto"/>
        <w:ind w:right="4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教育和引导学生承担应尽的义务与责任，鼓励和支持学生实行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自我管理、自我服务、自我教育、自我监督。</w:t>
      </w:r>
    </w:p>
    <w:p w14:paraId="7A57EFCE">
      <w:pPr>
        <w:spacing w:before="51" w:line="221" w:lineRule="auto"/>
        <w:ind w:left="13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第二章</w:t>
      </w:r>
      <w:r>
        <w:rPr>
          <w:rFonts w:ascii="黑体" w:hAnsi="黑体" w:eastAsia="黑体" w:cs="黑体"/>
          <w:spacing w:val="-1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25"/>
          <w:szCs w:val="25"/>
        </w:rPr>
        <w:t>学生的权利与义务</w:t>
      </w:r>
    </w:p>
    <w:p w14:paraId="7995524B">
      <w:pPr>
        <w:spacing w:before="260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第六条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学生在校期间依法享有下列权利：</w:t>
      </w:r>
    </w:p>
    <w:p w14:paraId="44A42724">
      <w:pPr>
        <w:spacing w:before="144" w:line="284" w:lineRule="auto"/>
        <w:ind w:right="444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(一)参加学校教育教学计划安排的各项活动，使用学校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提供的教育教学资源；</w:t>
      </w:r>
    </w:p>
    <w:p w14:paraId="1FD0DF51">
      <w:pPr>
        <w:spacing w:before="143" w:line="280" w:lineRule="auto"/>
        <w:ind w:right="441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(二)参加社会实践、志愿服务、勤工助学、文娱体育及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科技文化创新等活动，获得就业创业指导和服务；</w:t>
      </w:r>
    </w:p>
    <w:p w14:paraId="14C3EC30">
      <w:pPr>
        <w:spacing w:before="134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(三)申请奖学金、助学金及助学贷款；</w:t>
      </w:r>
    </w:p>
    <w:p w14:paraId="66FDE4D3">
      <w:pPr>
        <w:spacing w:before="161" w:line="285" w:lineRule="auto"/>
        <w:ind w:right="382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(四)在思想品德、学业成绩等方面获得科学、公正评价，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完成学校规定学业后获得相应的学历证书、学位证书；</w:t>
      </w:r>
    </w:p>
    <w:p w14:paraId="0423D26C">
      <w:pPr>
        <w:spacing w:before="134" w:line="307" w:lineRule="auto"/>
        <w:ind w:right="425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(五)在校内组织、参加学生团体，以适当方式</w:t>
      </w:r>
      <w:r>
        <w:rPr>
          <w:rFonts w:ascii="宋体" w:hAnsi="宋体" w:eastAsia="宋体" w:cs="宋体"/>
          <w:spacing w:val="13"/>
          <w:sz w:val="20"/>
          <w:szCs w:val="20"/>
        </w:rPr>
        <w:t>参与学校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管理，对学校与学生权益相关事务享有知情权、参与权、表达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权和监督权；</w:t>
      </w:r>
    </w:p>
    <w:p w14:paraId="284C0E40">
      <w:pPr>
        <w:spacing w:before="151" w:line="307" w:lineRule="auto"/>
        <w:ind w:right="436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(六)对学校给予的处理或者处分有异议，向学校、教育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行政部门提出申诉，对学校、教职员工侵犯其人身权、财产权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等合法权益的行为，提出申诉或者依法提起诉讼；</w:t>
      </w:r>
    </w:p>
    <w:p w14:paraId="1724E455">
      <w:pPr>
        <w:spacing w:before="142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(七)法律、法规及学校章程规定的其他权利。</w:t>
      </w:r>
    </w:p>
    <w:p w14:paraId="791E39A9">
      <w:pPr>
        <w:spacing w:before="140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第七条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学生在校期间依法履行下列义务：</w:t>
      </w:r>
    </w:p>
    <w:p w14:paraId="1E0DF7CC">
      <w:pPr>
        <w:spacing w:before="144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(一)遵守宪法和法律、法规；</w:t>
      </w:r>
    </w:p>
    <w:p w14:paraId="033AB91A">
      <w:pPr>
        <w:pStyle w:val="2"/>
        <w:spacing w:line="267" w:lineRule="auto"/>
      </w:pPr>
    </w:p>
    <w:p w14:paraId="0F2FE88E">
      <w:pPr>
        <w:pStyle w:val="2"/>
        <w:spacing w:line="267" w:lineRule="auto"/>
      </w:pPr>
    </w:p>
    <w:p w14:paraId="44235882">
      <w:pPr>
        <w:pStyle w:val="2"/>
        <w:spacing w:line="267" w:lineRule="auto"/>
      </w:pPr>
    </w:p>
    <w:p w14:paraId="19837D83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263</w:t>
      </w:r>
    </w:p>
    <w:p w14:paraId="289A1B6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69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061DF97E">
      <w:pPr>
        <w:pStyle w:val="2"/>
        <w:spacing w:line="291" w:lineRule="auto"/>
      </w:pPr>
    </w:p>
    <w:p w14:paraId="032932F2">
      <w:pPr>
        <w:pStyle w:val="2"/>
        <w:spacing w:line="291" w:lineRule="auto"/>
      </w:pPr>
    </w:p>
    <w:p w14:paraId="3EACAAA1">
      <w:pPr>
        <w:pStyle w:val="2"/>
        <w:spacing w:line="291" w:lineRule="auto"/>
      </w:pPr>
    </w:p>
    <w:p w14:paraId="17C0849F">
      <w:pPr>
        <w:pStyle w:val="2"/>
        <w:spacing w:line="291" w:lineRule="auto"/>
      </w:pPr>
    </w:p>
    <w:p w14:paraId="57E86A3C">
      <w:pPr>
        <w:spacing w:before="65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(二)遵守学校章程和规章制度；</w:t>
      </w:r>
    </w:p>
    <w:p w14:paraId="1FA073EE">
      <w:pPr>
        <w:spacing w:before="124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(三)恪守学术道德，完成规定学业；</w:t>
      </w:r>
    </w:p>
    <w:p w14:paraId="76E12758">
      <w:pPr>
        <w:spacing w:before="152" w:line="285" w:lineRule="auto"/>
        <w:ind w:right="440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(四)按规定缴纳学费及有关费用，履行获得贷学金及助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学金的相应义务；</w:t>
      </w:r>
    </w:p>
    <w:p w14:paraId="20FF6B35">
      <w:pPr>
        <w:spacing w:before="132" w:line="289" w:lineRule="auto"/>
        <w:ind w:right="432" w:firstLine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(五)遵守学生行为规范，尊敬师长，养成良好的思想品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德和行为习惯；</w:t>
      </w:r>
    </w:p>
    <w:p w14:paraId="198E9CBB">
      <w:pPr>
        <w:spacing w:before="152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(六)法律、法规及学校章程规定的其他义务。</w:t>
      </w:r>
    </w:p>
    <w:p w14:paraId="475E799F">
      <w:pPr>
        <w:spacing w:before="210" w:line="221" w:lineRule="auto"/>
        <w:ind w:left="18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第三章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学籍管理</w:t>
      </w:r>
    </w:p>
    <w:p w14:paraId="47637E83">
      <w:pPr>
        <w:spacing w:before="264" w:line="219" w:lineRule="auto"/>
        <w:ind w:left="19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9"/>
          <w:sz w:val="20"/>
          <w:szCs w:val="20"/>
        </w:rPr>
        <w:t>第一节入学与注册</w:t>
      </w:r>
    </w:p>
    <w:p w14:paraId="17AC761C">
      <w:pPr>
        <w:spacing w:before="145" w:line="318" w:lineRule="auto"/>
        <w:ind w:right="441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第八条 </w:t>
      </w:r>
      <w:r>
        <w:rPr>
          <w:rFonts w:ascii="宋体" w:hAnsi="宋体" w:eastAsia="宋体" w:cs="宋体"/>
          <w:spacing w:val="5"/>
          <w:sz w:val="20"/>
          <w:szCs w:val="20"/>
        </w:rPr>
        <w:t>按国家招生规定录取的新生，持录取通知书，按学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校有关要求和规定的期限到校办理入学手续。因故不能按期入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学的，应当向学校请假。未请假或者请假逾期的，除因不可抗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力等正当事由以外，视为放弃入学资格。</w:t>
      </w:r>
    </w:p>
    <w:p w14:paraId="5498CCAF">
      <w:pPr>
        <w:spacing w:before="142" w:line="318" w:lineRule="auto"/>
        <w:ind w:right="372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8"/>
          <w:sz w:val="20"/>
          <w:szCs w:val="20"/>
        </w:rPr>
        <w:t xml:space="preserve">第九条 </w:t>
      </w:r>
      <w:r>
        <w:rPr>
          <w:rFonts w:ascii="宋体" w:hAnsi="宋体" w:eastAsia="宋体" w:cs="宋体"/>
          <w:spacing w:val="8"/>
          <w:sz w:val="20"/>
          <w:szCs w:val="20"/>
        </w:rPr>
        <w:t>学校应当在报到时对新生入学资格进行初步审查，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审查合格的办理入学手续，予以注册学籍；审查发现新生的录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取通知、考生信息等证明材料，与本人实际情况不符，或者有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其他违反国家招生考试规定情形的，取消入学资格。</w:t>
      </w:r>
    </w:p>
    <w:p w14:paraId="6B9D0EDD">
      <w:pPr>
        <w:spacing w:before="141" w:line="285" w:lineRule="auto"/>
        <w:ind w:right="441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第十条 </w:t>
      </w:r>
      <w:r>
        <w:rPr>
          <w:rFonts w:ascii="宋体" w:hAnsi="宋体" w:eastAsia="宋体" w:cs="宋体"/>
          <w:spacing w:val="5"/>
          <w:sz w:val="20"/>
          <w:szCs w:val="20"/>
        </w:rPr>
        <w:t>新生可以申请保留入学资格。保留入学资格期间不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具有学籍。保留入学资格的条件、期限等由学校</w:t>
      </w:r>
      <w:r>
        <w:rPr>
          <w:rFonts w:ascii="宋体" w:hAnsi="宋体" w:eastAsia="宋体" w:cs="宋体"/>
          <w:spacing w:val="7"/>
          <w:sz w:val="20"/>
          <w:szCs w:val="20"/>
        </w:rPr>
        <w:t>规定。</w:t>
      </w:r>
    </w:p>
    <w:p w14:paraId="58390E67">
      <w:pPr>
        <w:spacing w:before="144" w:line="219" w:lineRule="auto"/>
        <w:ind w:left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新生保留入学资格期满前应向学校申请入学，经学校审查</w:t>
      </w:r>
    </w:p>
    <w:p w14:paraId="4A3FAFFE">
      <w:pPr>
        <w:pStyle w:val="2"/>
        <w:spacing w:line="267" w:lineRule="auto"/>
      </w:pPr>
    </w:p>
    <w:p w14:paraId="18A367BD">
      <w:pPr>
        <w:pStyle w:val="2"/>
        <w:spacing w:line="267" w:lineRule="auto"/>
      </w:pPr>
    </w:p>
    <w:p w14:paraId="02838E6F">
      <w:pPr>
        <w:pStyle w:val="2"/>
        <w:spacing w:line="267" w:lineRule="auto"/>
      </w:pPr>
    </w:p>
    <w:p w14:paraId="40F3674C">
      <w:pPr>
        <w:spacing w:before="38" w:line="188" w:lineRule="auto"/>
        <w:ind w:left="268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264</w:t>
      </w:r>
    </w:p>
    <w:p w14:paraId="5D0E1BA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70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5A949289">
      <w:pPr>
        <w:pStyle w:val="2"/>
        <w:spacing w:line="291" w:lineRule="auto"/>
      </w:pPr>
    </w:p>
    <w:p w14:paraId="2364180F">
      <w:pPr>
        <w:pStyle w:val="2"/>
        <w:spacing w:line="291" w:lineRule="auto"/>
      </w:pPr>
    </w:p>
    <w:p w14:paraId="3D13DFCB">
      <w:pPr>
        <w:pStyle w:val="2"/>
        <w:spacing w:line="291" w:lineRule="auto"/>
      </w:pPr>
    </w:p>
    <w:p w14:paraId="7258A04B">
      <w:pPr>
        <w:pStyle w:val="2"/>
        <w:spacing w:line="291" w:lineRule="auto"/>
      </w:pPr>
    </w:p>
    <w:p w14:paraId="04C8E1BE">
      <w:pPr>
        <w:spacing w:before="65" w:line="350" w:lineRule="auto"/>
        <w:ind w:right="43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合格后，办理入学手续。审查不合格的，取</w:t>
      </w:r>
      <w:r>
        <w:rPr>
          <w:rFonts w:ascii="宋体" w:hAnsi="宋体" w:eastAsia="宋体" w:cs="宋体"/>
          <w:spacing w:val="9"/>
          <w:sz w:val="20"/>
          <w:szCs w:val="20"/>
        </w:rPr>
        <w:t>消入学资格；逾期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不办理入学手续且未有因不可抗力延迟等正当理由的，视为放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弃入学资格。</w:t>
      </w:r>
    </w:p>
    <w:p w14:paraId="3D877618">
      <w:pPr>
        <w:spacing w:line="352" w:lineRule="auto"/>
        <w:ind w:right="443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9"/>
          <w:sz w:val="20"/>
          <w:szCs w:val="20"/>
        </w:rPr>
        <w:t>第十一条</w:t>
      </w:r>
      <w:r>
        <w:rPr>
          <w:rFonts w:ascii="黑体" w:hAnsi="黑体" w:eastAsia="黑体" w:cs="黑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学生入学后，学校应当在3个月</w:t>
      </w:r>
      <w:r>
        <w:rPr>
          <w:rFonts w:ascii="宋体" w:hAnsi="宋体" w:eastAsia="宋体" w:cs="宋体"/>
          <w:spacing w:val="8"/>
          <w:sz w:val="20"/>
          <w:szCs w:val="20"/>
        </w:rPr>
        <w:t>内按照国家招生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规定进行复查。复查内容主要包括以下方面：</w:t>
      </w:r>
    </w:p>
    <w:p w14:paraId="120E2B25">
      <w:pPr>
        <w:spacing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(一)录取手续及程序等是否合乎国家招生规定；</w:t>
      </w:r>
    </w:p>
    <w:p w14:paraId="19269240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(二)所获得的录取资格是否真实、合乎相关规定；</w:t>
      </w:r>
    </w:p>
    <w:p w14:paraId="79082436">
      <w:pPr>
        <w:spacing w:before="13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(三)本人及身份证明与录取通知、考生档</w:t>
      </w:r>
      <w:r>
        <w:rPr>
          <w:rFonts w:ascii="宋体" w:hAnsi="宋体" w:eastAsia="宋体" w:cs="宋体"/>
          <w:spacing w:val="7"/>
          <w:sz w:val="20"/>
          <w:szCs w:val="20"/>
        </w:rPr>
        <w:t>案等是否一致；</w:t>
      </w:r>
    </w:p>
    <w:p w14:paraId="553528BE">
      <w:pPr>
        <w:spacing w:before="134" w:line="281" w:lineRule="auto"/>
        <w:ind w:right="44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(四)身心健康状况是否符合报考专业或者专业类别体检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要求，能否保证在校正常学习、生活；</w:t>
      </w:r>
    </w:p>
    <w:p w14:paraId="03D5A696">
      <w:pPr>
        <w:spacing w:before="161" w:line="291" w:lineRule="auto"/>
        <w:ind w:right="44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(五)艺术、体育等特殊类型录取学生的专业水平是否符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合录取要求。</w:t>
      </w:r>
    </w:p>
    <w:p w14:paraId="06039F05">
      <w:pPr>
        <w:spacing w:before="148" w:line="351" w:lineRule="auto"/>
        <w:ind w:right="439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复查中发现学生存在弄虚作假、徇私舞弊等情形的，确定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为复查不合格，应当取消学籍；情节严重的，学校应当移交有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关部门调查处理。</w:t>
      </w:r>
    </w:p>
    <w:p w14:paraId="71C84539">
      <w:pPr>
        <w:spacing w:before="3" w:line="350" w:lineRule="auto"/>
        <w:ind w:right="43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复查中发现学生身心状况不适宜在校学习，</w:t>
      </w:r>
      <w:r>
        <w:rPr>
          <w:rFonts w:ascii="宋体" w:hAnsi="宋体" w:eastAsia="宋体" w:cs="宋体"/>
          <w:spacing w:val="9"/>
          <w:sz w:val="20"/>
          <w:szCs w:val="20"/>
        </w:rPr>
        <w:t>经学校指定的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二级甲等以上医院诊断，需要在家休养的，可以</w:t>
      </w:r>
      <w:r>
        <w:rPr>
          <w:rFonts w:ascii="宋体" w:hAnsi="宋体" w:eastAsia="宋体" w:cs="宋体"/>
          <w:spacing w:val="9"/>
          <w:sz w:val="20"/>
          <w:szCs w:val="20"/>
        </w:rPr>
        <w:t>按照第十条的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规定保留入学资格。</w:t>
      </w:r>
    </w:p>
    <w:p w14:paraId="4B9A775B">
      <w:pPr>
        <w:spacing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复查的程序和办法，由学校规定。</w:t>
      </w:r>
    </w:p>
    <w:p w14:paraId="1CC6D356">
      <w:pPr>
        <w:spacing w:before="139" w:line="354" w:lineRule="auto"/>
        <w:ind w:right="439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第十二条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每学期开学时，学生应当按学校规定办</w:t>
      </w:r>
      <w:r>
        <w:rPr>
          <w:rFonts w:ascii="宋体" w:hAnsi="宋体" w:eastAsia="宋体" w:cs="宋体"/>
          <w:spacing w:val="4"/>
          <w:sz w:val="20"/>
          <w:szCs w:val="20"/>
        </w:rPr>
        <w:t>理注册手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续。不能如期注册的，应当履行暂缓注册手</w:t>
      </w:r>
      <w:r>
        <w:rPr>
          <w:rFonts w:ascii="宋体" w:hAnsi="宋体" w:eastAsia="宋体" w:cs="宋体"/>
          <w:spacing w:val="9"/>
          <w:sz w:val="20"/>
          <w:szCs w:val="20"/>
        </w:rPr>
        <w:t>续。未按学校规定</w:t>
      </w:r>
    </w:p>
    <w:p w14:paraId="39D05CC0">
      <w:pPr>
        <w:pStyle w:val="2"/>
        <w:spacing w:line="258" w:lineRule="auto"/>
      </w:pPr>
    </w:p>
    <w:p w14:paraId="14967096">
      <w:pPr>
        <w:pStyle w:val="2"/>
        <w:spacing w:line="259" w:lineRule="auto"/>
      </w:pPr>
    </w:p>
    <w:p w14:paraId="03417209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265</w:t>
      </w:r>
    </w:p>
    <w:p w14:paraId="17218AF0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71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2BD8C97C">
      <w:pPr>
        <w:pStyle w:val="2"/>
        <w:spacing w:line="291" w:lineRule="auto"/>
      </w:pPr>
    </w:p>
    <w:p w14:paraId="3F7FEAF7">
      <w:pPr>
        <w:pStyle w:val="2"/>
        <w:spacing w:line="291" w:lineRule="auto"/>
      </w:pPr>
    </w:p>
    <w:p w14:paraId="498D3DBD">
      <w:pPr>
        <w:pStyle w:val="2"/>
        <w:spacing w:line="292" w:lineRule="auto"/>
      </w:pPr>
    </w:p>
    <w:p w14:paraId="15C3F057">
      <w:pPr>
        <w:pStyle w:val="2"/>
        <w:spacing w:line="292" w:lineRule="auto"/>
      </w:pPr>
    </w:p>
    <w:p w14:paraId="5159AB76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缴纳学费或者有其他不符合注册条件的，不予注册。</w:t>
      </w:r>
    </w:p>
    <w:p w14:paraId="42433011">
      <w:pPr>
        <w:spacing w:before="143" w:line="334" w:lineRule="auto"/>
        <w:ind w:right="31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家庭经济困难的学生可以申请助学贷款或者其他形式资助，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办理有关手续后注册。</w:t>
      </w:r>
    </w:p>
    <w:p w14:paraId="26613B17">
      <w:pPr>
        <w:spacing w:before="34" w:line="360" w:lineRule="auto"/>
        <w:ind w:right="479" w:firstLine="420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学校应当按照国家有关规定为家庭经济困难学生提供教育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救助，完善学生资助体系，保证学生不因家庭经济困难而放弃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学</w:t>
      </w:r>
      <w:r>
        <w:rPr>
          <w:rFonts w:ascii="宋体" w:hAnsi="宋体" w:eastAsia="宋体" w:cs="宋体"/>
          <w:spacing w:val="-19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业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6"/>
          <w:sz w:val="17"/>
          <w:szCs w:val="17"/>
        </w:rPr>
        <w:t>。</w:t>
      </w:r>
    </w:p>
    <w:p w14:paraId="205A0239">
      <w:pPr>
        <w:spacing w:before="27" w:line="219" w:lineRule="auto"/>
        <w:ind w:left="17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9"/>
          <w:sz w:val="20"/>
          <w:szCs w:val="20"/>
        </w:rPr>
        <w:t>第二节考核与成绩记载</w:t>
      </w:r>
    </w:p>
    <w:p w14:paraId="33DB26CE">
      <w:pPr>
        <w:spacing w:before="144" w:line="351" w:lineRule="auto"/>
        <w:ind w:right="478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第十三条 </w:t>
      </w:r>
      <w:r>
        <w:rPr>
          <w:rFonts w:ascii="宋体" w:hAnsi="宋体" w:eastAsia="宋体" w:cs="宋体"/>
          <w:spacing w:val="13"/>
          <w:sz w:val="20"/>
          <w:szCs w:val="20"/>
        </w:rPr>
        <w:t>学生应当参加学校教育教学计划规定的课程和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各种教育教学环节(以下统称课程)的考核，考核成绩记入成 </w:t>
      </w:r>
      <w:r>
        <w:rPr>
          <w:rFonts w:ascii="宋体" w:hAnsi="宋体" w:eastAsia="宋体" w:cs="宋体"/>
          <w:spacing w:val="5"/>
          <w:sz w:val="20"/>
          <w:szCs w:val="20"/>
        </w:rPr>
        <w:t>绩册，并归入学籍档案。</w:t>
      </w:r>
    </w:p>
    <w:p w14:paraId="3EA874AB">
      <w:pPr>
        <w:spacing w:line="349" w:lineRule="auto"/>
        <w:ind w:right="48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考核分为考试和考查两种。考核和成绩评定方式，以及考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核不合格的课程是否重修或者补考，由学校规定。</w:t>
      </w:r>
    </w:p>
    <w:p w14:paraId="25B8E033">
      <w:pPr>
        <w:spacing w:before="1" w:line="343" w:lineRule="auto"/>
        <w:ind w:right="485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第十四条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学生思想品德的考核、鉴定，以本规定第四条为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主要依据，采取个人小结、师生民主评议等形式</w:t>
      </w:r>
      <w:r>
        <w:rPr>
          <w:rFonts w:ascii="宋体" w:hAnsi="宋体" w:eastAsia="宋体" w:cs="宋体"/>
          <w:spacing w:val="7"/>
          <w:sz w:val="20"/>
          <w:szCs w:val="20"/>
        </w:rPr>
        <w:t>进行。</w:t>
      </w:r>
    </w:p>
    <w:p w14:paraId="55FDEEB1">
      <w:pPr>
        <w:spacing w:before="17" w:line="351" w:lineRule="auto"/>
        <w:ind w:right="46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学生体育成绩评定要突出过程管理，可以根据考</w:t>
      </w:r>
      <w:r>
        <w:rPr>
          <w:rFonts w:ascii="宋体" w:hAnsi="宋体" w:eastAsia="宋体" w:cs="宋体"/>
          <w:spacing w:val="9"/>
          <w:sz w:val="20"/>
          <w:szCs w:val="20"/>
        </w:rPr>
        <w:t>勤、课内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教学、课外锻炼活动和体质健康等情况综合评定。</w:t>
      </w:r>
    </w:p>
    <w:p w14:paraId="0511050F">
      <w:pPr>
        <w:spacing w:before="1" w:line="285" w:lineRule="auto"/>
        <w:ind w:right="48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第十五条 </w:t>
      </w:r>
      <w:r>
        <w:rPr>
          <w:rFonts w:ascii="宋体" w:hAnsi="宋体" w:eastAsia="宋体" w:cs="宋体"/>
          <w:spacing w:val="13"/>
          <w:sz w:val="20"/>
          <w:szCs w:val="20"/>
        </w:rPr>
        <w:t>学生每学期或者每学年所修课程或者应修学分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数以及升级、跳级、留级、降级等要求，由学校</w:t>
      </w:r>
      <w:r>
        <w:rPr>
          <w:rFonts w:ascii="宋体" w:hAnsi="宋体" w:eastAsia="宋体" w:cs="宋体"/>
          <w:spacing w:val="7"/>
          <w:sz w:val="20"/>
          <w:szCs w:val="20"/>
        </w:rPr>
        <w:t>规定。</w:t>
      </w:r>
    </w:p>
    <w:p w14:paraId="5A71DCBB">
      <w:pPr>
        <w:spacing w:before="142" w:line="307" w:lineRule="auto"/>
        <w:ind w:right="485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第十六条 </w:t>
      </w:r>
      <w:r>
        <w:rPr>
          <w:rFonts w:ascii="宋体" w:hAnsi="宋体" w:eastAsia="宋体" w:cs="宋体"/>
          <w:spacing w:val="5"/>
          <w:sz w:val="20"/>
          <w:szCs w:val="20"/>
        </w:rPr>
        <w:t>学生根据学校有关规定，可以申请辅修</w:t>
      </w:r>
      <w:r>
        <w:rPr>
          <w:rFonts w:ascii="宋体" w:hAnsi="宋体" w:eastAsia="宋体" w:cs="宋体"/>
          <w:spacing w:val="4"/>
          <w:sz w:val="20"/>
          <w:szCs w:val="20"/>
        </w:rPr>
        <w:t>校内其他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专业或者选修其他专业课程；可以申请跨校辅修专业或者修读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课程，参加学校认可的开放式网络课程学习。学生修读的课程</w:t>
      </w:r>
    </w:p>
    <w:p w14:paraId="62084B97">
      <w:pPr>
        <w:pStyle w:val="2"/>
        <w:spacing w:line="326" w:lineRule="auto"/>
      </w:pPr>
    </w:p>
    <w:p w14:paraId="5D807833">
      <w:pPr>
        <w:pStyle w:val="2"/>
        <w:spacing w:line="326" w:lineRule="auto"/>
      </w:pPr>
    </w:p>
    <w:p w14:paraId="66385346">
      <w:pPr>
        <w:spacing w:before="41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266</w:t>
      </w:r>
    </w:p>
    <w:p w14:paraId="44D0E156">
      <w:pPr>
        <w:pStyle w:val="2"/>
        <w:spacing w:line="330" w:lineRule="auto"/>
      </w:pPr>
    </w:p>
    <w:p w14:paraId="7CCDB8E6">
      <w:pPr>
        <w:pStyle w:val="2"/>
        <w:spacing w:line="331" w:lineRule="auto"/>
      </w:pPr>
    </w:p>
    <w:p w14:paraId="2F7CD58F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270/30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5721D459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72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014CB436">
      <w:pPr>
        <w:pStyle w:val="2"/>
        <w:spacing w:line="290" w:lineRule="auto"/>
      </w:pPr>
    </w:p>
    <w:p w14:paraId="543B96B7">
      <w:pPr>
        <w:pStyle w:val="2"/>
        <w:spacing w:line="291" w:lineRule="auto"/>
      </w:pPr>
    </w:p>
    <w:p w14:paraId="1862C710">
      <w:pPr>
        <w:pStyle w:val="2"/>
        <w:spacing w:line="291" w:lineRule="auto"/>
      </w:pPr>
    </w:p>
    <w:p w14:paraId="0D117D39">
      <w:pPr>
        <w:pStyle w:val="2"/>
        <w:spacing w:line="291" w:lineRule="auto"/>
      </w:pPr>
    </w:p>
    <w:p w14:paraId="387FD88D">
      <w:pPr>
        <w:spacing w:before="65" w:line="216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成绩(学分),学校审核同意后，予以承认。</w:t>
      </w:r>
    </w:p>
    <w:p w14:paraId="35F4D170">
      <w:pPr>
        <w:spacing w:before="147" w:line="351" w:lineRule="auto"/>
        <w:ind w:right="392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第十七条 </w:t>
      </w:r>
      <w:r>
        <w:rPr>
          <w:rFonts w:ascii="宋体" w:hAnsi="宋体" w:eastAsia="宋体" w:cs="宋体"/>
          <w:spacing w:val="5"/>
          <w:sz w:val="20"/>
          <w:szCs w:val="20"/>
        </w:rPr>
        <w:t>学生参加创新创业、社会实践等活动以及发</w:t>
      </w:r>
      <w:r>
        <w:rPr>
          <w:rFonts w:ascii="宋体" w:hAnsi="宋体" w:eastAsia="宋体" w:cs="宋体"/>
          <w:spacing w:val="4"/>
          <w:sz w:val="20"/>
          <w:szCs w:val="20"/>
        </w:rPr>
        <w:t>表论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文、获得专利授权等与专业学习、学业要求相关的经历、成果，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可以折算为学分，计入学业成绩。具体办法由学校规定。</w:t>
      </w:r>
    </w:p>
    <w:p w14:paraId="091A4725">
      <w:pPr>
        <w:spacing w:before="1" w:line="341" w:lineRule="auto"/>
        <w:ind w:right="456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学校应当鼓励、支持和指导学生参加社会实践、创新创业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活动，可以建立创新创业档案、设置创新创业学分。</w:t>
      </w:r>
    </w:p>
    <w:p w14:paraId="2AEFE592">
      <w:pPr>
        <w:spacing w:line="357" w:lineRule="auto"/>
        <w:ind w:right="445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第十八条 </w:t>
      </w:r>
      <w:r>
        <w:rPr>
          <w:rFonts w:ascii="宋体" w:hAnsi="宋体" w:eastAsia="宋体" w:cs="宋体"/>
          <w:spacing w:val="13"/>
          <w:sz w:val="20"/>
          <w:szCs w:val="20"/>
        </w:rPr>
        <w:t>学校应当健全学生学业成绩和学籍档案管理制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度，真实、完整地记载、出具学生学业成绩，对通过补考、重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修获得的成绩，应当予以标注。</w:t>
      </w:r>
    </w:p>
    <w:p w14:paraId="1E8281DD">
      <w:pPr>
        <w:spacing w:line="346" w:lineRule="auto"/>
        <w:ind w:right="412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学生严重违反考核纪律或者作弊的，该课程考核成绩记为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无效，并应视其违纪或者作弊情节，给予相应的纪律处分。给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予警告、严重警告、记过及留校察看处分的，经教育表现较好，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可以对该课程给予补考或者重修机会。</w:t>
      </w:r>
    </w:p>
    <w:p w14:paraId="5873278C">
      <w:pPr>
        <w:spacing w:before="3" w:line="351" w:lineRule="auto"/>
        <w:ind w:right="432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学生因退学等情况中止学业，其在校学习期间所修课程及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已获得学分，应当予以记录。学生重新参加入学考试、符合录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取条件，再次入学的，其已获得学分，经录取学校认定</w:t>
      </w:r>
      <w:r>
        <w:rPr>
          <w:rFonts w:ascii="宋体" w:hAnsi="宋体" w:eastAsia="宋体" w:cs="宋体"/>
          <w:spacing w:val="9"/>
          <w:sz w:val="20"/>
          <w:szCs w:val="20"/>
        </w:rPr>
        <w:t>，可以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予以承认。具体办法由学校规定。</w:t>
      </w:r>
    </w:p>
    <w:p w14:paraId="3F0A56F0">
      <w:pPr>
        <w:spacing w:before="14" w:line="343" w:lineRule="auto"/>
        <w:ind w:right="431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第十九条 </w:t>
      </w:r>
      <w:r>
        <w:rPr>
          <w:rFonts w:ascii="宋体" w:hAnsi="宋体" w:eastAsia="宋体" w:cs="宋体"/>
          <w:spacing w:val="6"/>
          <w:sz w:val="20"/>
          <w:szCs w:val="20"/>
        </w:rPr>
        <w:t>学生应当按时参加教育教学计划</w:t>
      </w:r>
      <w:r>
        <w:rPr>
          <w:rFonts w:ascii="宋体" w:hAnsi="宋体" w:eastAsia="宋体" w:cs="宋体"/>
          <w:spacing w:val="5"/>
          <w:sz w:val="20"/>
          <w:szCs w:val="20"/>
        </w:rPr>
        <w:t>规定的活动。不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能按时参加的，应当事先请假并获得批准。无故缺席的，根据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学校有关规定给予批评教育，情节严重的，给予相应的纪律处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分。</w:t>
      </w:r>
    </w:p>
    <w:p w14:paraId="3B5C026F">
      <w:pPr>
        <w:pStyle w:val="2"/>
        <w:spacing w:line="277" w:lineRule="auto"/>
      </w:pPr>
    </w:p>
    <w:p w14:paraId="175EECAC">
      <w:pPr>
        <w:pStyle w:val="2"/>
        <w:spacing w:line="278" w:lineRule="auto"/>
      </w:pPr>
    </w:p>
    <w:p w14:paraId="31138C4F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267</w:t>
      </w:r>
    </w:p>
    <w:p w14:paraId="6A220A5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73" w:type="default"/>
          <w:pgSz w:w="8050" w:h="11170"/>
          <w:pgMar w:top="400" w:right="767" w:bottom="149" w:left="1169" w:header="0" w:footer="0" w:gutter="0"/>
          <w:cols w:space="720" w:num="1"/>
        </w:sectPr>
      </w:pPr>
    </w:p>
    <w:p w14:paraId="575813F5">
      <w:pPr>
        <w:pStyle w:val="2"/>
        <w:spacing w:line="291" w:lineRule="auto"/>
      </w:pPr>
    </w:p>
    <w:p w14:paraId="5D770951">
      <w:pPr>
        <w:pStyle w:val="2"/>
        <w:spacing w:line="291" w:lineRule="auto"/>
      </w:pPr>
    </w:p>
    <w:p w14:paraId="4EB980BA">
      <w:pPr>
        <w:pStyle w:val="2"/>
        <w:spacing w:line="291" w:lineRule="auto"/>
      </w:pPr>
    </w:p>
    <w:p w14:paraId="24221860">
      <w:pPr>
        <w:pStyle w:val="2"/>
        <w:spacing w:line="292" w:lineRule="auto"/>
      </w:pPr>
    </w:p>
    <w:p w14:paraId="117A886D">
      <w:pPr>
        <w:spacing w:before="65" w:line="342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第二十条 </w:t>
      </w:r>
      <w:r>
        <w:rPr>
          <w:rFonts w:ascii="宋体" w:hAnsi="宋体" w:eastAsia="宋体" w:cs="宋体"/>
          <w:spacing w:val="5"/>
          <w:sz w:val="20"/>
          <w:szCs w:val="20"/>
        </w:rPr>
        <w:t>学校应当开展学生诚信教育，以适当方式记录学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生学业、学术、品行等方面的诚信信息，建立对失信行为的约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束和惩戒机制；对有严重失信行为的，可以规定给予相应的纪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律处分，对违背学术诚信的，可以对其获得学位及学术称号、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荣誉等作出限制。</w:t>
      </w:r>
    </w:p>
    <w:p w14:paraId="731184B7">
      <w:pPr>
        <w:spacing w:before="43" w:line="221" w:lineRule="auto"/>
        <w:ind w:left="184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8"/>
          <w:sz w:val="20"/>
          <w:szCs w:val="20"/>
        </w:rPr>
        <w:t>第三节转专业与转学</w:t>
      </w:r>
    </w:p>
    <w:p w14:paraId="112E8529">
      <w:pPr>
        <w:spacing w:before="142" w:line="343" w:lineRule="auto"/>
        <w:ind w:right="39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第二十一条 </w:t>
      </w:r>
      <w:r>
        <w:rPr>
          <w:rFonts w:ascii="宋体" w:hAnsi="宋体" w:eastAsia="宋体" w:cs="宋体"/>
          <w:spacing w:val="7"/>
          <w:sz w:val="20"/>
          <w:szCs w:val="20"/>
        </w:rPr>
        <w:t>学生在学习期间对其他专业有兴趣和专长的，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可以申请转专业；以特殊招生形式录取的学生，国家有相关规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定或者录取前与学校有明确约定的，不得转专业。</w:t>
      </w:r>
    </w:p>
    <w:p w14:paraId="1F19A634">
      <w:pPr>
        <w:spacing w:before="26" w:line="351" w:lineRule="auto"/>
        <w:ind w:right="44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学校应当制定学生转专业的具体办法，建立公平、公正的 标准和程序，健全公示制度。学校根据社会对人才需求情况的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发展变化，需要适当调整专业的，应当允许在读学生转到其他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相关专业就读。</w:t>
      </w:r>
    </w:p>
    <w:p w14:paraId="62858FC9">
      <w:pPr>
        <w:spacing w:before="1" w:line="350" w:lineRule="auto"/>
        <w:ind w:right="39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3"/>
          <w:sz w:val="20"/>
          <w:szCs w:val="20"/>
        </w:rPr>
        <w:t>休学创业或退役后复学的学生，因自身情况需要转专业的，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学校应当优先考虑。</w:t>
      </w:r>
    </w:p>
    <w:p w14:paraId="7D50EFB6">
      <w:pPr>
        <w:spacing w:before="3" w:line="350" w:lineRule="auto"/>
        <w:ind w:right="39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第二十二条 </w:t>
      </w:r>
      <w:r>
        <w:rPr>
          <w:rFonts w:ascii="宋体" w:hAnsi="宋体" w:eastAsia="宋体" w:cs="宋体"/>
          <w:spacing w:val="5"/>
          <w:sz w:val="20"/>
          <w:szCs w:val="20"/>
        </w:rPr>
        <w:t>学生一般应当在被录取学校完成学业。因患病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或者有特殊困难、特别需要，无法继续在本校学习或者不适应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本校学习要求的，可以申请转学。有下列情形之一，不得</w:t>
      </w:r>
      <w:r>
        <w:rPr>
          <w:rFonts w:ascii="宋体" w:hAnsi="宋体" w:eastAsia="宋体" w:cs="宋体"/>
          <w:spacing w:val="3"/>
          <w:sz w:val="20"/>
          <w:szCs w:val="20"/>
        </w:rPr>
        <w:t>转学：</w:t>
      </w:r>
    </w:p>
    <w:p w14:paraId="009B7970">
      <w:pPr>
        <w:spacing w:line="219" w:lineRule="auto"/>
        <w:ind w:left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(一)入学未满一学期或者毕业前一年的；</w:t>
      </w:r>
    </w:p>
    <w:p w14:paraId="25E25786">
      <w:pPr>
        <w:spacing w:before="143" w:line="285" w:lineRule="auto"/>
        <w:ind w:right="424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(二)高考成绩低于拟转入学校相关专业同一生源地相应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年份录取成绩的；</w:t>
      </w:r>
    </w:p>
    <w:p w14:paraId="52C2C5F6">
      <w:pPr>
        <w:pStyle w:val="2"/>
        <w:spacing w:line="331" w:lineRule="auto"/>
      </w:pPr>
    </w:p>
    <w:p w14:paraId="73176292">
      <w:pPr>
        <w:pStyle w:val="2"/>
        <w:spacing w:line="331" w:lineRule="auto"/>
      </w:pPr>
    </w:p>
    <w:p w14:paraId="1351D93A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268</w:t>
      </w:r>
    </w:p>
    <w:p w14:paraId="2D2D9A8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74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1ABEC7E5">
      <w:pPr>
        <w:pStyle w:val="2"/>
        <w:spacing w:line="291" w:lineRule="auto"/>
      </w:pPr>
    </w:p>
    <w:p w14:paraId="1C187141">
      <w:pPr>
        <w:pStyle w:val="2"/>
        <w:spacing w:line="291" w:lineRule="auto"/>
      </w:pPr>
    </w:p>
    <w:p w14:paraId="72CD10F0">
      <w:pPr>
        <w:pStyle w:val="2"/>
        <w:spacing w:line="292" w:lineRule="auto"/>
      </w:pPr>
    </w:p>
    <w:p w14:paraId="77D7C6CA">
      <w:pPr>
        <w:pStyle w:val="2"/>
        <w:spacing w:line="292" w:lineRule="auto"/>
      </w:pPr>
    </w:p>
    <w:p w14:paraId="317581D5">
      <w:pPr>
        <w:spacing w:before="65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(三)由低学历层次转为高学历层次的；</w:t>
      </w:r>
    </w:p>
    <w:p w14:paraId="2F9A97A8">
      <w:pPr>
        <w:spacing w:before="123" w:line="220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(四)以定向就业招生录取的；</w:t>
      </w:r>
    </w:p>
    <w:p w14:paraId="40431EC2">
      <w:pPr>
        <w:spacing w:before="151" w:line="281" w:lineRule="auto"/>
        <w:ind w:right="478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(五)研究生拟转入学校、专业的录取控制标准高于其所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在学校、专业的；</w:t>
      </w:r>
    </w:p>
    <w:p w14:paraId="54D07DD6">
      <w:pPr>
        <w:spacing w:before="131" w:line="220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(六)无正当转学理由的。</w:t>
      </w:r>
    </w:p>
    <w:p w14:paraId="48C184DF">
      <w:pPr>
        <w:spacing w:before="169" w:line="344" w:lineRule="auto"/>
        <w:ind w:right="47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学生因学校培养条件改变等非本人原因需要转学的，学校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应当出具证明，由所在地省级教育行政部门协调转学到同层次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学校。</w:t>
      </w:r>
    </w:p>
    <w:p w14:paraId="72D16F0B">
      <w:pPr>
        <w:spacing w:before="23" w:line="347" w:lineRule="auto"/>
        <w:ind w:right="474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第二十三条 </w:t>
      </w:r>
      <w:r>
        <w:rPr>
          <w:rFonts w:ascii="宋体" w:hAnsi="宋体" w:eastAsia="宋体" w:cs="宋体"/>
          <w:spacing w:val="5"/>
          <w:sz w:val="20"/>
          <w:szCs w:val="20"/>
        </w:rPr>
        <w:t>学生转学由学生本人提出申请，说明理由，经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所在学校和拟转入学校同意，由转入学校负责审核转学条件及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相关证明，认为符合本校培养要求且学校有培养能力的，经学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校校长办公会或者专题会议研究决定，可以转入。研究生转学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还应当经拟转入专业导师同意。</w:t>
      </w:r>
    </w:p>
    <w:p w14:paraId="5CC27A0A">
      <w:pPr>
        <w:spacing w:before="2" w:line="351" w:lineRule="auto"/>
        <w:ind w:right="473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跨省转学的，由转出地省级教育行政部门商转入地省级教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育行政部门，按转学条件确认后办理转学手续。须转户口的由 转入地省级教育行政部门将有关文件抄送转入学校所在地的公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安机关。</w:t>
      </w:r>
    </w:p>
    <w:p w14:paraId="36E75C4D">
      <w:pPr>
        <w:spacing w:before="16" w:line="351" w:lineRule="auto"/>
        <w:ind w:right="47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第二十四条 </w:t>
      </w:r>
      <w:r>
        <w:rPr>
          <w:rFonts w:ascii="宋体" w:hAnsi="宋体" w:eastAsia="宋体" w:cs="宋体"/>
          <w:spacing w:val="5"/>
          <w:sz w:val="20"/>
          <w:szCs w:val="20"/>
        </w:rPr>
        <w:t>学校应当按照国家有关规定，建立健全学生转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学的具体办法；对转学情况应当及时进行公示，并在转学完成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后3个月内，由转入学校报所在地省级教育行政部门备案。</w:t>
      </w:r>
    </w:p>
    <w:p w14:paraId="1A587AF1">
      <w:pPr>
        <w:spacing w:before="1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省级教育行政部门应当加强对区域内学校转学</w:t>
      </w:r>
      <w:r>
        <w:rPr>
          <w:rFonts w:ascii="宋体" w:hAnsi="宋体" w:eastAsia="宋体" w:cs="宋体"/>
          <w:spacing w:val="8"/>
          <w:sz w:val="20"/>
          <w:szCs w:val="20"/>
        </w:rPr>
        <w:t>行为的监督</w:t>
      </w:r>
    </w:p>
    <w:p w14:paraId="740EF2D2">
      <w:pPr>
        <w:pStyle w:val="2"/>
        <w:spacing w:line="326" w:lineRule="auto"/>
      </w:pPr>
    </w:p>
    <w:p w14:paraId="32CB77AE">
      <w:pPr>
        <w:pStyle w:val="2"/>
        <w:spacing w:line="326" w:lineRule="auto"/>
      </w:pPr>
    </w:p>
    <w:p w14:paraId="6BA08AA2">
      <w:pPr>
        <w:spacing w:before="40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269</w:t>
      </w:r>
    </w:p>
    <w:p w14:paraId="0B70B0AD">
      <w:pPr>
        <w:pStyle w:val="2"/>
        <w:spacing w:line="330" w:lineRule="auto"/>
      </w:pPr>
    </w:p>
    <w:p w14:paraId="6511C280">
      <w:pPr>
        <w:pStyle w:val="2"/>
        <w:spacing w:line="331" w:lineRule="auto"/>
      </w:pPr>
    </w:p>
    <w:p w14:paraId="3C1BCF61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273/30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0961929C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75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3929F20A">
      <w:pPr>
        <w:pStyle w:val="2"/>
        <w:spacing w:line="291" w:lineRule="auto"/>
      </w:pPr>
    </w:p>
    <w:p w14:paraId="4BD38A46">
      <w:pPr>
        <w:pStyle w:val="2"/>
        <w:spacing w:line="291" w:lineRule="auto"/>
      </w:pPr>
    </w:p>
    <w:p w14:paraId="44709560">
      <w:pPr>
        <w:pStyle w:val="2"/>
        <w:spacing w:line="292" w:lineRule="auto"/>
      </w:pPr>
    </w:p>
    <w:p w14:paraId="6CF58082">
      <w:pPr>
        <w:pStyle w:val="2"/>
        <w:spacing w:line="292" w:lineRule="auto"/>
      </w:pPr>
    </w:p>
    <w:p w14:paraId="4B189F41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和管理，及时纠正违规转学行为。</w:t>
      </w:r>
    </w:p>
    <w:p w14:paraId="7B278A73">
      <w:pPr>
        <w:spacing w:before="139" w:line="219" w:lineRule="auto"/>
        <w:ind w:left="19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2"/>
          <w:sz w:val="20"/>
          <w:szCs w:val="20"/>
        </w:rPr>
        <w:t>第四节休学与复学</w:t>
      </w:r>
    </w:p>
    <w:p w14:paraId="069E72BD">
      <w:pPr>
        <w:spacing w:before="143" w:line="344" w:lineRule="auto"/>
        <w:ind w:right="44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第二十五条 </w:t>
      </w:r>
      <w:r>
        <w:rPr>
          <w:rFonts w:ascii="宋体" w:hAnsi="宋体" w:eastAsia="宋体" w:cs="宋体"/>
          <w:spacing w:val="5"/>
          <w:sz w:val="20"/>
          <w:szCs w:val="20"/>
        </w:rPr>
        <w:t>学生可以分阶段完成学业，除另有规定外，应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当在学校规定的最长学习年限(含休学和保留学籍)内完成学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业。</w:t>
      </w:r>
    </w:p>
    <w:p w14:paraId="076BF7A0">
      <w:pPr>
        <w:spacing w:before="13" w:line="353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学生申请休学或者学校认为应当休学的，经学校批准，可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以休学。休学次数和期限由学校规定。</w:t>
      </w:r>
    </w:p>
    <w:p w14:paraId="41F03A3B">
      <w:pPr>
        <w:spacing w:before="5" w:line="307" w:lineRule="auto"/>
        <w:ind w:right="435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第二十六条 </w:t>
      </w:r>
      <w:r>
        <w:rPr>
          <w:rFonts w:ascii="宋体" w:hAnsi="宋体" w:eastAsia="宋体" w:cs="宋体"/>
          <w:spacing w:val="14"/>
          <w:sz w:val="20"/>
          <w:szCs w:val="20"/>
        </w:rPr>
        <w:t>学校可以根据情况建立并实行灵活</w:t>
      </w:r>
      <w:r>
        <w:rPr>
          <w:rFonts w:ascii="宋体" w:hAnsi="宋体" w:eastAsia="宋体" w:cs="宋体"/>
          <w:spacing w:val="13"/>
          <w:sz w:val="20"/>
          <w:szCs w:val="20"/>
        </w:rPr>
        <w:t>的学习制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度。对休学创业的学生，可以单独规定最长学习年限，并简化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休学批准程序。</w:t>
      </w:r>
    </w:p>
    <w:p w14:paraId="1B541BE9">
      <w:pPr>
        <w:spacing w:before="142" w:line="307" w:lineRule="auto"/>
        <w:ind w:right="44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9"/>
          <w:sz w:val="20"/>
          <w:szCs w:val="20"/>
        </w:rPr>
        <w:t xml:space="preserve">第二十七条 </w:t>
      </w:r>
      <w:r>
        <w:rPr>
          <w:rFonts w:ascii="宋体" w:hAnsi="宋体" w:eastAsia="宋体" w:cs="宋体"/>
          <w:spacing w:val="9"/>
          <w:sz w:val="20"/>
          <w:szCs w:val="20"/>
        </w:rPr>
        <w:t>新生和在校学生应征参加中国人民解放军(含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中国人民武装警察部队),学校应当保留其入学资格或者学籍至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1"/>
          <w:sz w:val="20"/>
          <w:szCs w:val="20"/>
        </w:rPr>
        <w:t>退役后2年。</w:t>
      </w:r>
    </w:p>
    <w:p w14:paraId="2810CFD7">
      <w:pPr>
        <w:spacing w:before="122" w:line="360" w:lineRule="auto"/>
        <w:ind w:right="44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学生参加学校组织的跨校联合培养项目，在联合培养学校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学习期间，学校同时为其保留学籍。</w:t>
      </w:r>
    </w:p>
    <w:p w14:paraId="4A7BFBA1">
      <w:pPr>
        <w:spacing w:before="2" w:line="350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学生保留学籍期间，与其实际所在的部队、学校等组织建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立管理关系。</w:t>
      </w:r>
    </w:p>
    <w:p w14:paraId="0BB30D52">
      <w:pPr>
        <w:spacing w:line="307" w:lineRule="auto"/>
        <w:ind w:right="38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第二十八条 </w:t>
      </w:r>
      <w:r>
        <w:rPr>
          <w:rFonts w:ascii="宋体" w:hAnsi="宋体" w:eastAsia="宋体" w:cs="宋体"/>
          <w:spacing w:val="7"/>
          <w:sz w:val="20"/>
          <w:szCs w:val="20"/>
        </w:rPr>
        <w:t>休学学生应当办理手续离校。学生休学期间，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学校应为其保留学籍，但不享受在校学习学生待遇。因病休学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学生的医疗费按国家及当地的有关规定处理。</w:t>
      </w:r>
    </w:p>
    <w:p w14:paraId="5652DF1E">
      <w:pPr>
        <w:spacing w:before="141" w:line="222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第二十九条 </w:t>
      </w:r>
      <w:r>
        <w:rPr>
          <w:rFonts w:ascii="宋体" w:hAnsi="宋体" w:eastAsia="宋体" w:cs="宋体"/>
          <w:spacing w:val="13"/>
          <w:sz w:val="20"/>
          <w:szCs w:val="20"/>
        </w:rPr>
        <w:t>学生休学期满前应当在学校规定的期限内提</w:t>
      </w:r>
    </w:p>
    <w:p w14:paraId="712A5230">
      <w:pPr>
        <w:pStyle w:val="2"/>
        <w:spacing w:line="330" w:lineRule="auto"/>
      </w:pPr>
    </w:p>
    <w:p w14:paraId="1116E68E">
      <w:pPr>
        <w:pStyle w:val="2"/>
        <w:spacing w:line="330" w:lineRule="auto"/>
      </w:pPr>
    </w:p>
    <w:p w14:paraId="1A75FEA3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270</w:t>
      </w:r>
    </w:p>
    <w:p w14:paraId="648758C8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76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56295749">
      <w:pPr>
        <w:pStyle w:val="2"/>
        <w:spacing w:line="291" w:lineRule="auto"/>
      </w:pPr>
    </w:p>
    <w:p w14:paraId="263A6EAA">
      <w:pPr>
        <w:pStyle w:val="2"/>
        <w:spacing w:line="291" w:lineRule="auto"/>
      </w:pPr>
    </w:p>
    <w:p w14:paraId="55985086">
      <w:pPr>
        <w:pStyle w:val="2"/>
        <w:spacing w:line="292" w:lineRule="auto"/>
      </w:pPr>
    </w:p>
    <w:p w14:paraId="1982F15B">
      <w:pPr>
        <w:pStyle w:val="2"/>
        <w:spacing w:line="292" w:lineRule="auto"/>
      </w:pPr>
    </w:p>
    <w:p w14:paraId="59A8B3B0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出复学申请，经学校复查合格，方可复学。</w:t>
      </w:r>
    </w:p>
    <w:p w14:paraId="5A126A5A">
      <w:pPr>
        <w:spacing w:before="139" w:line="219" w:lineRule="auto"/>
        <w:ind w:left="22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8"/>
          <w:sz w:val="20"/>
          <w:szCs w:val="20"/>
        </w:rPr>
        <w:t>第五节退学</w:t>
      </w:r>
    </w:p>
    <w:p w14:paraId="052363DF">
      <w:pPr>
        <w:spacing w:before="131" w:line="222" w:lineRule="auto"/>
        <w:ind w:left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第三十条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学生有下列情形之一，学校可予退学处理：</w:t>
      </w:r>
    </w:p>
    <w:p w14:paraId="40534A23">
      <w:pPr>
        <w:spacing w:before="152" w:line="276" w:lineRule="auto"/>
        <w:ind w:right="424" w:firstLine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(一)学业成绩未达到学校要求或者在学校规定的学习年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限内未完成学业的；</w:t>
      </w:r>
    </w:p>
    <w:p w14:paraId="6097CC36">
      <w:pPr>
        <w:spacing w:before="161" w:line="281" w:lineRule="auto"/>
        <w:ind w:right="423" w:firstLine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 xml:space="preserve">(二)休学、保留学籍期满，在学校规定期限内未提出复 </w:t>
      </w:r>
      <w:r>
        <w:rPr>
          <w:rFonts w:ascii="宋体" w:hAnsi="宋体" w:eastAsia="宋体" w:cs="宋体"/>
          <w:spacing w:val="7"/>
          <w:sz w:val="20"/>
          <w:szCs w:val="20"/>
        </w:rPr>
        <w:t>学申请或者申请复学经复查不合格的；</w:t>
      </w:r>
    </w:p>
    <w:p w14:paraId="2F6AE774">
      <w:pPr>
        <w:spacing w:before="152" w:line="277" w:lineRule="auto"/>
        <w:ind w:right="421" w:firstLine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(三)根据学校指定医院诊断，患有疾病或者意外伤残不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能继续在校学习的；</w:t>
      </w:r>
    </w:p>
    <w:p w14:paraId="07860761">
      <w:pPr>
        <w:spacing w:before="141" w:line="219" w:lineRule="auto"/>
        <w:ind w:left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(四)未经批准连续两周未参加学校规定的教学活动的；</w:t>
      </w:r>
    </w:p>
    <w:p w14:paraId="5D436F63">
      <w:pPr>
        <w:spacing w:before="143" w:line="287" w:lineRule="auto"/>
        <w:ind w:right="422" w:firstLine="5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(五)超过学校规定期限未注册而又未履行暂缓注册手续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的；</w:t>
      </w:r>
    </w:p>
    <w:p w14:paraId="59CACF49">
      <w:pPr>
        <w:spacing w:before="136" w:line="294" w:lineRule="auto"/>
        <w:ind w:left="409" w:right="363" w:firstLine="1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(六)学校规定的不能完成学业、应予退学的其他情形。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学生本人申请退学的，经学校审核同意后，办理退学手续。</w:t>
      </w:r>
    </w:p>
    <w:p w14:paraId="7808904D">
      <w:pPr>
        <w:spacing w:before="143" w:line="351" w:lineRule="auto"/>
        <w:ind w:right="382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第三十一条 </w:t>
      </w:r>
      <w:r>
        <w:rPr>
          <w:rFonts w:ascii="宋体" w:hAnsi="宋体" w:eastAsia="宋体" w:cs="宋体"/>
          <w:spacing w:val="5"/>
          <w:sz w:val="20"/>
          <w:szCs w:val="20"/>
        </w:rPr>
        <w:t>退学学生，应当按学校规定期限办理退学手续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离校。退学的研究生，按已有毕业学历和就业政策可以就</w:t>
      </w:r>
      <w:r>
        <w:rPr>
          <w:rFonts w:ascii="宋体" w:hAnsi="宋体" w:eastAsia="宋体" w:cs="宋体"/>
          <w:spacing w:val="3"/>
          <w:sz w:val="20"/>
          <w:szCs w:val="20"/>
        </w:rPr>
        <w:t>业的，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由学校报所在地省级毕业生就业部门办理相关手</w:t>
      </w:r>
      <w:r>
        <w:rPr>
          <w:rFonts w:ascii="宋体" w:hAnsi="宋体" w:eastAsia="宋体" w:cs="宋体"/>
          <w:spacing w:val="8"/>
          <w:sz w:val="20"/>
          <w:szCs w:val="20"/>
        </w:rPr>
        <w:t>续；在学校规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定期限内没有聘用单位的，应当办理退学手续离校。</w:t>
      </w:r>
    </w:p>
    <w:p w14:paraId="43CAB4DC">
      <w:pPr>
        <w:spacing w:before="2" w:line="351" w:lineRule="auto"/>
        <w:ind w:right="446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退学学生的档案由学校退回其家庭所在地，户口应当按照</w:t>
      </w:r>
      <w:r>
        <w:rPr>
          <w:rFonts w:ascii="宋体" w:hAnsi="宋体" w:eastAsia="宋体" w:cs="宋体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国家相关规定迁回原户籍地或者家庭户籍所在地。</w:t>
      </w:r>
    </w:p>
    <w:p w14:paraId="17A579EA">
      <w:pPr>
        <w:pStyle w:val="2"/>
        <w:spacing w:line="298" w:lineRule="auto"/>
      </w:pPr>
    </w:p>
    <w:p w14:paraId="6A942796">
      <w:pPr>
        <w:pStyle w:val="2"/>
        <w:spacing w:line="298" w:lineRule="auto"/>
      </w:pPr>
    </w:p>
    <w:p w14:paraId="16C7255B">
      <w:pPr>
        <w:pStyle w:val="2"/>
        <w:spacing w:line="299" w:lineRule="auto"/>
      </w:pPr>
    </w:p>
    <w:p w14:paraId="320FD5FC">
      <w:pPr>
        <w:spacing w:before="38" w:line="188" w:lineRule="auto"/>
        <w:ind w:left="268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271</w:t>
      </w:r>
    </w:p>
    <w:p w14:paraId="08193145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77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03BE2FBD">
      <w:pPr>
        <w:pStyle w:val="2"/>
        <w:spacing w:line="255" w:lineRule="auto"/>
      </w:pPr>
    </w:p>
    <w:p w14:paraId="790445B5">
      <w:pPr>
        <w:pStyle w:val="2"/>
        <w:spacing w:line="255" w:lineRule="auto"/>
      </w:pPr>
    </w:p>
    <w:p w14:paraId="28A571FD">
      <w:pPr>
        <w:pStyle w:val="2"/>
        <w:spacing w:line="255" w:lineRule="auto"/>
      </w:pPr>
    </w:p>
    <w:p w14:paraId="7FB7524B">
      <w:pPr>
        <w:pStyle w:val="2"/>
        <w:spacing w:line="255" w:lineRule="auto"/>
      </w:pPr>
    </w:p>
    <w:p w14:paraId="45BC454F">
      <w:pPr>
        <w:pStyle w:val="2"/>
        <w:spacing w:line="255" w:lineRule="auto"/>
      </w:pPr>
    </w:p>
    <w:p w14:paraId="2F158AC9">
      <w:pPr>
        <w:pStyle w:val="2"/>
        <w:spacing w:line="256" w:lineRule="auto"/>
      </w:pPr>
    </w:p>
    <w:p w14:paraId="09A03BFF">
      <w:pPr>
        <w:spacing w:before="65" w:line="219" w:lineRule="auto"/>
        <w:ind w:left="19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1"/>
          <w:sz w:val="20"/>
          <w:szCs w:val="20"/>
        </w:rPr>
        <w:t>第六节毕业与结业</w:t>
      </w:r>
    </w:p>
    <w:p w14:paraId="53682262">
      <w:pPr>
        <w:spacing w:before="153" w:line="351" w:lineRule="auto"/>
        <w:ind w:right="44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第三十二条 </w:t>
      </w:r>
      <w:r>
        <w:rPr>
          <w:rFonts w:ascii="宋体" w:hAnsi="宋体" w:eastAsia="宋体" w:cs="宋体"/>
          <w:spacing w:val="5"/>
          <w:sz w:val="20"/>
          <w:szCs w:val="20"/>
        </w:rPr>
        <w:t>学生在学校规定学习年限内，修完教育教学计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划规定内容，成绩合格，达到学校毕业要求的，学校应当准予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毕业，并在学生离校前发给毕业证书。</w:t>
      </w:r>
    </w:p>
    <w:p w14:paraId="76793FA8">
      <w:pPr>
        <w:spacing w:line="218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符合学位授予条件的，学位授予单位应当颁发学位证书。</w:t>
      </w:r>
    </w:p>
    <w:p w14:paraId="586A2A4C">
      <w:pPr>
        <w:spacing w:before="144" w:line="350" w:lineRule="auto"/>
        <w:ind w:right="37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学生提前完成教育教学计划规定内容，获得</w:t>
      </w:r>
      <w:r>
        <w:rPr>
          <w:rFonts w:ascii="宋体" w:hAnsi="宋体" w:eastAsia="宋体" w:cs="宋体"/>
          <w:spacing w:val="9"/>
          <w:sz w:val="20"/>
          <w:szCs w:val="20"/>
        </w:rPr>
        <w:t>毕业所要求的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学分，可以申请提前毕业。学生提前毕业的条件，由学校规定。</w:t>
      </w:r>
    </w:p>
    <w:p w14:paraId="0EE64CE0">
      <w:pPr>
        <w:spacing w:line="342" w:lineRule="auto"/>
        <w:ind w:right="444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第三十三条 </w:t>
      </w:r>
      <w:r>
        <w:rPr>
          <w:rFonts w:ascii="宋体" w:hAnsi="宋体" w:eastAsia="宋体" w:cs="宋体"/>
          <w:spacing w:val="5"/>
          <w:sz w:val="20"/>
          <w:szCs w:val="20"/>
        </w:rPr>
        <w:t>学生在学校规定学习年限内，修完教育教学计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划规定内容，但未达到学校毕业要求的，学</w:t>
      </w:r>
      <w:r>
        <w:rPr>
          <w:rFonts w:ascii="宋体" w:hAnsi="宋体" w:eastAsia="宋体" w:cs="宋体"/>
          <w:spacing w:val="7"/>
          <w:sz w:val="20"/>
          <w:szCs w:val="20"/>
        </w:rPr>
        <w:t>校可以准予结业，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发给结业证书。</w:t>
      </w:r>
    </w:p>
    <w:p w14:paraId="3725589F">
      <w:pPr>
        <w:spacing w:before="29" w:line="343" w:lineRule="auto"/>
        <w:ind w:right="437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结业后是否可以补考、重修或者补作毕业设计、论文、答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辩，以及是否颁发毕业证书、学位证书，由学</w:t>
      </w:r>
      <w:r>
        <w:rPr>
          <w:rFonts w:ascii="宋体" w:hAnsi="宋体" w:eastAsia="宋体" w:cs="宋体"/>
          <w:spacing w:val="9"/>
          <w:sz w:val="20"/>
          <w:szCs w:val="20"/>
        </w:rPr>
        <w:t>校规定。合格后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颁发的毕业证书、学位证书，毕业时间、获得学位时间按发证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日期填写。</w:t>
      </w:r>
    </w:p>
    <w:p w14:paraId="3CB539E9">
      <w:pPr>
        <w:spacing w:before="33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对退学学生，学校应当发给肄业证书或者写实性学习证明。</w:t>
      </w:r>
    </w:p>
    <w:p w14:paraId="58A7F7CD">
      <w:pPr>
        <w:spacing w:before="140" w:line="219" w:lineRule="auto"/>
        <w:ind w:left="18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9"/>
          <w:sz w:val="20"/>
          <w:szCs w:val="20"/>
        </w:rPr>
        <w:t>第七节学业证书管理</w:t>
      </w:r>
    </w:p>
    <w:p w14:paraId="4907AE7C">
      <w:pPr>
        <w:spacing w:before="145" w:line="351" w:lineRule="auto"/>
        <w:ind w:right="436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第三十四条 </w:t>
      </w:r>
      <w:r>
        <w:rPr>
          <w:rFonts w:ascii="宋体" w:hAnsi="宋体" w:eastAsia="宋体" w:cs="宋体"/>
          <w:spacing w:val="14"/>
          <w:sz w:val="20"/>
          <w:szCs w:val="20"/>
        </w:rPr>
        <w:t>学校应当严格按照招生时确定的</w:t>
      </w:r>
      <w:r>
        <w:rPr>
          <w:rFonts w:ascii="宋体" w:hAnsi="宋体" w:eastAsia="宋体" w:cs="宋体"/>
          <w:spacing w:val="13"/>
          <w:sz w:val="20"/>
          <w:szCs w:val="20"/>
        </w:rPr>
        <w:t>办学类型和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学习形式，以及学生招生录取时填报的个人信息，填写、颁发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学历证书、学位证书及其他学业证书。</w:t>
      </w:r>
    </w:p>
    <w:p w14:paraId="4299AB1C">
      <w:pPr>
        <w:spacing w:before="1" w:line="218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学生在校期间变更姓名、出生日期等证书需填写的个人信</w:t>
      </w:r>
    </w:p>
    <w:p w14:paraId="0EB869AC">
      <w:pPr>
        <w:pStyle w:val="2"/>
        <w:spacing w:line="331" w:lineRule="auto"/>
      </w:pPr>
    </w:p>
    <w:p w14:paraId="7B15C306">
      <w:pPr>
        <w:pStyle w:val="2"/>
        <w:spacing w:line="332" w:lineRule="auto"/>
      </w:pPr>
    </w:p>
    <w:p w14:paraId="2793BD67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272</w:t>
      </w:r>
    </w:p>
    <w:p w14:paraId="74E17D5C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78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509AAAD0">
      <w:pPr>
        <w:pStyle w:val="2"/>
        <w:spacing w:line="291" w:lineRule="auto"/>
      </w:pPr>
    </w:p>
    <w:p w14:paraId="5BB82979">
      <w:pPr>
        <w:pStyle w:val="2"/>
        <w:spacing w:line="291" w:lineRule="auto"/>
      </w:pPr>
    </w:p>
    <w:p w14:paraId="079CDF1B">
      <w:pPr>
        <w:pStyle w:val="2"/>
        <w:spacing w:line="291" w:lineRule="auto"/>
      </w:pPr>
    </w:p>
    <w:p w14:paraId="2E37D6EF">
      <w:pPr>
        <w:pStyle w:val="2"/>
        <w:spacing w:line="292" w:lineRule="auto"/>
      </w:pPr>
    </w:p>
    <w:p w14:paraId="5B094ACD">
      <w:pPr>
        <w:spacing w:before="65" w:line="343" w:lineRule="auto"/>
        <w:ind w:right="434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息的，应当有合理、充分的理由，并提供有法定效力的</w:t>
      </w:r>
      <w:r>
        <w:rPr>
          <w:rFonts w:ascii="宋体" w:hAnsi="宋体" w:eastAsia="宋体" w:cs="宋体"/>
          <w:spacing w:val="9"/>
          <w:sz w:val="20"/>
          <w:szCs w:val="20"/>
        </w:rPr>
        <w:t>相应证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明文件。学校进行审查，需要学生生源地省级教育行政部门及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有关部门协助核查的，有关部门应当予以配合。</w:t>
      </w:r>
    </w:p>
    <w:p w14:paraId="5C1AECC1">
      <w:pPr>
        <w:spacing w:before="23" w:line="307" w:lineRule="auto"/>
        <w:ind w:right="45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第三十五条 </w:t>
      </w:r>
      <w:r>
        <w:rPr>
          <w:rFonts w:ascii="宋体" w:hAnsi="宋体" w:eastAsia="宋体" w:cs="宋体"/>
          <w:spacing w:val="13"/>
          <w:sz w:val="20"/>
          <w:szCs w:val="20"/>
        </w:rPr>
        <w:t>学校应当执行高等教育学籍学历电子注册管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理制度，完善学籍学历信息管理办法，按相关规定及时完成学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生学籍学历电子注册。</w:t>
      </w:r>
    </w:p>
    <w:p w14:paraId="70887765">
      <w:pPr>
        <w:spacing w:before="123" w:line="294" w:lineRule="auto"/>
        <w:ind w:right="449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第三十六条 </w:t>
      </w:r>
      <w:r>
        <w:rPr>
          <w:rFonts w:ascii="宋体" w:hAnsi="宋体" w:eastAsia="宋体" w:cs="宋体"/>
          <w:spacing w:val="13"/>
          <w:sz w:val="20"/>
          <w:szCs w:val="20"/>
        </w:rPr>
        <w:t>对完成本专业学业同时辅修其他专业并达到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该专业辅修要求的学生，由学校发给辅修专业证书。</w:t>
      </w:r>
    </w:p>
    <w:p w14:paraId="0A9B81FC">
      <w:pPr>
        <w:spacing w:before="145" w:line="324" w:lineRule="auto"/>
        <w:ind w:right="363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第三十七条 </w:t>
      </w:r>
      <w:r>
        <w:rPr>
          <w:rFonts w:ascii="宋体" w:hAnsi="宋体" w:eastAsia="宋体" w:cs="宋体"/>
          <w:spacing w:val="13"/>
          <w:sz w:val="20"/>
          <w:szCs w:val="20"/>
        </w:rPr>
        <w:t>对违反国家招生规定取得入学资格或者学籍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的，学校应当取消其学籍，不得发给学历证书、学位证书；已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发的学历证书、学位证书，学校应当依法予以撤销。对以作</w:t>
      </w:r>
      <w:r>
        <w:rPr>
          <w:rFonts w:ascii="宋体" w:hAnsi="宋体" w:eastAsia="宋体" w:cs="宋体"/>
          <w:spacing w:val="4"/>
          <w:sz w:val="20"/>
          <w:szCs w:val="20"/>
        </w:rPr>
        <w:t>弊、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剽窃、抄袭等学术不端行为或者其他不正当手段获得学历证</w:t>
      </w:r>
      <w:r>
        <w:rPr>
          <w:rFonts w:ascii="宋体" w:hAnsi="宋体" w:eastAsia="宋体" w:cs="宋体"/>
          <w:spacing w:val="4"/>
          <w:sz w:val="20"/>
          <w:szCs w:val="20"/>
        </w:rPr>
        <w:t>书、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学位证书的，学校应当依法予以撤销。</w:t>
      </w:r>
    </w:p>
    <w:p w14:paraId="54613C19">
      <w:pPr>
        <w:spacing w:before="142" w:line="351" w:lineRule="auto"/>
        <w:ind w:right="45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被撤销的学历证书、学位证书已注册的，学校应当予以注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销并报教育行政部门宣布无效。</w:t>
      </w:r>
    </w:p>
    <w:p w14:paraId="68DC3389">
      <w:pPr>
        <w:spacing w:before="2" w:line="351" w:lineRule="auto"/>
        <w:ind w:right="43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第三十八条 </w:t>
      </w:r>
      <w:r>
        <w:rPr>
          <w:rFonts w:ascii="宋体" w:hAnsi="宋体" w:eastAsia="宋体" w:cs="宋体"/>
          <w:spacing w:val="5"/>
          <w:sz w:val="20"/>
          <w:szCs w:val="20"/>
        </w:rPr>
        <w:t>学历证书和学位证书遗失或者损坏，经本人申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请，学校核实后应当出具相应的证明书。证明书与原证书具有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同等效力。</w:t>
      </w:r>
    </w:p>
    <w:p w14:paraId="2277DE3B">
      <w:pPr>
        <w:spacing w:before="64" w:line="221" w:lineRule="auto"/>
        <w:ind w:left="129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第四章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校园秩序与课外活动</w:t>
      </w:r>
    </w:p>
    <w:p w14:paraId="25468BBC">
      <w:pPr>
        <w:spacing w:before="262" w:line="222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第三十九条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学校、学生应当共同维护校园正常秩序，保障</w:t>
      </w:r>
    </w:p>
    <w:p w14:paraId="57EC3525">
      <w:pPr>
        <w:pStyle w:val="2"/>
        <w:spacing w:line="267" w:lineRule="auto"/>
      </w:pPr>
    </w:p>
    <w:p w14:paraId="4704B18F">
      <w:pPr>
        <w:pStyle w:val="2"/>
        <w:spacing w:line="267" w:lineRule="auto"/>
      </w:pPr>
    </w:p>
    <w:p w14:paraId="7C8FF3BD">
      <w:pPr>
        <w:pStyle w:val="2"/>
        <w:spacing w:line="268" w:lineRule="auto"/>
      </w:pPr>
    </w:p>
    <w:p w14:paraId="279599E4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273</w:t>
      </w:r>
    </w:p>
    <w:p w14:paraId="1565D0C0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79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577CC3B8">
      <w:pPr>
        <w:pStyle w:val="2"/>
        <w:spacing w:line="291" w:lineRule="auto"/>
      </w:pPr>
    </w:p>
    <w:p w14:paraId="39D1485C">
      <w:pPr>
        <w:pStyle w:val="2"/>
        <w:spacing w:line="291" w:lineRule="auto"/>
      </w:pPr>
    </w:p>
    <w:p w14:paraId="2DF5FC92">
      <w:pPr>
        <w:pStyle w:val="2"/>
        <w:spacing w:line="292" w:lineRule="auto"/>
      </w:pPr>
    </w:p>
    <w:p w14:paraId="34C73743">
      <w:pPr>
        <w:pStyle w:val="2"/>
        <w:spacing w:line="292" w:lineRule="auto"/>
      </w:pPr>
    </w:p>
    <w:p w14:paraId="5B33A9B8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学校环境安全、稳定，保障学生的正常学习和生活。</w:t>
      </w:r>
    </w:p>
    <w:p w14:paraId="4CDA8172">
      <w:pPr>
        <w:spacing w:before="261" w:line="285" w:lineRule="auto"/>
        <w:ind w:right="382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7"/>
          <w:sz w:val="20"/>
          <w:szCs w:val="20"/>
        </w:rPr>
        <w:t xml:space="preserve">第四十条 </w:t>
      </w:r>
      <w:r>
        <w:rPr>
          <w:rFonts w:ascii="宋体" w:hAnsi="宋体" w:eastAsia="宋体" w:cs="宋体"/>
          <w:spacing w:val="7"/>
          <w:sz w:val="20"/>
          <w:szCs w:val="20"/>
        </w:rPr>
        <w:t>学校应当建立和完善学生参与管理的组织形式，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支持和保障学生依法、依章程参与学校管理。</w:t>
      </w:r>
    </w:p>
    <w:p w14:paraId="4C81A4E5">
      <w:pPr>
        <w:spacing w:before="123" w:line="323" w:lineRule="auto"/>
        <w:ind w:right="431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 xml:space="preserve">第四十一条 </w:t>
      </w:r>
      <w:r>
        <w:rPr>
          <w:rFonts w:ascii="宋体" w:hAnsi="宋体" w:eastAsia="宋体" w:cs="宋体"/>
          <w:spacing w:val="6"/>
          <w:sz w:val="20"/>
          <w:szCs w:val="20"/>
        </w:rPr>
        <w:t>学生应当自觉遵守公民道德规</w:t>
      </w:r>
      <w:r>
        <w:rPr>
          <w:rFonts w:ascii="宋体" w:hAnsi="宋体" w:eastAsia="宋体" w:cs="宋体"/>
          <w:spacing w:val="5"/>
          <w:sz w:val="20"/>
          <w:szCs w:val="20"/>
        </w:rPr>
        <w:t>范，自觉遵守学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校管理制度，创造和维护文明、整洁、优美、安全的学习和生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活环境，树立安全风险防范和自我保护意识，保障自身合法权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益。</w:t>
      </w:r>
    </w:p>
    <w:p w14:paraId="50A4C0E0">
      <w:pPr>
        <w:spacing w:before="118" w:line="318" w:lineRule="auto"/>
        <w:ind w:right="452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</w:rPr>
        <w:t>第四十二条</w:t>
      </w:r>
      <w:r>
        <w:rPr>
          <w:rFonts w:ascii="黑体" w:hAnsi="黑体" w:eastAsia="黑体" w:cs="黑体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学生不得有酗酒、打架斗殴、赌博</w:t>
      </w:r>
      <w:r>
        <w:rPr>
          <w:rFonts w:ascii="宋体" w:hAnsi="宋体" w:eastAsia="宋体" w:cs="宋体"/>
          <w:spacing w:val="5"/>
          <w:sz w:val="20"/>
          <w:szCs w:val="20"/>
        </w:rPr>
        <w:t>、吸毒，传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播、复制、贩卖非法书刊和音像制品等违法行为；不得参与非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法传销和进行邪教、封建迷信活动；不得从事或者参与有损大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学生形象、有悖社会公序良俗的活动。</w:t>
      </w:r>
    </w:p>
    <w:p w14:paraId="2C6CF0F8">
      <w:pPr>
        <w:spacing w:before="142" w:line="355" w:lineRule="auto"/>
        <w:ind w:right="451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学校发现学生在校内有违法行为或者严重精神疾病可能对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他人造成伤害的，可以依法采取或者协助有关部门采取必要措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施。</w:t>
      </w:r>
    </w:p>
    <w:p w14:paraId="15A9F5D1">
      <w:pPr>
        <w:spacing w:before="3" w:line="287" w:lineRule="auto"/>
        <w:ind w:right="455" w:firstLine="43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第四十三条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学校应当坚持教育与宗教相分离原则。任何组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织和个人不得在学校进行宗教活动。</w:t>
      </w:r>
    </w:p>
    <w:p w14:paraId="2492AA34">
      <w:pPr>
        <w:spacing w:before="141" w:line="308" w:lineRule="auto"/>
        <w:ind w:right="441" w:firstLine="43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第四十四条 </w:t>
      </w:r>
      <w:r>
        <w:rPr>
          <w:rFonts w:ascii="宋体" w:hAnsi="宋体" w:eastAsia="宋体" w:cs="宋体"/>
          <w:spacing w:val="5"/>
          <w:sz w:val="20"/>
          <w:szCs w:val="20"/>
        </w:rPr>
        <w:t>学校应当建立健全学生代表大会制度，为</w:t>
      </w:r>
      <w:r>
        <w:rPr>
          <w:rFonts w:ascii="宋体" w:hAnsi="宋体" w:eastAsia="宋体" w:cs="宋体"/>
          <w:spacing w:val="4"/>
          <w:sz w:val="20"/>
          <w:szCs w:val="20"/>
        </w:rPr>
        <w:t>学生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会、研究生会等开展活动提供必要条件，支持其在学生管理中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发挥作用。</w:t>
      </w:r>
    </w:p>
    <w:p w14:paraId="7A8473ED">
      <w:pPr>
        <w:spacing w:before="140" w:line="352" w:lineRule="auto"/>
        <w:ind w:right="434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学生可以在校内成立、参加学生团体。学生成立团</w:t>
      </w:r>
      <w:r>
        <w:rPr>
          <w:rFonts w:ascii="宋体" w:hAnsi="宋体" w:eastAsia="宋体" w:cs="宋体"/>
          <w:spacing w:val="9"/>
          <w:sz w:val="20"/>
          <w:szCs w:val="20"/>
        </w:rPr>
        <w:t>体，应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当按学校有关规定提出书面申请，报学校批准并</w:t>
      </w:r>
      <w:r>
        <w:rPr>
          <w:rFonts w:ascii="宋体" w:hAnsi="宋体" w:eastAsia="宋体" w:cs="宋体"/>
          <w:spacing w:val="8"/>
          <w:sz w:val="20"/>
          <w:szCs w:val="20"/>
        </w:rPr>
        <w:t>施行登记和年</w:t>
      </w:r>
    </w:p>
    <w:p w14:paraId="7FFCB7DC">
      <w:pPr>
        <w:pStyle w:val="2"/>
        <w:spacing w:line="398" w:lineRule="auto"/>
      </w:pPr>
    </w:p>
    <w:p w14:paraId="38DC283C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274</w:t>
      </w:r>
    </w:p>
    <w:p w14:paraId="0B043F21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80" w:type="default"/>
          <w:pgSz w:w="8050" w:h="11170"/>
          <w:pgMar w:top="400" w:right="767" w:bottom="149" w:left="1169" w:header="0" w:footer="0" w:gutter="0"/>
          <w:cols w:space="720" w:num="1"/>
        </w:sectPr>
      </w:pPr>
    </w:p>
    <w:p w14:paraId="5AFADED2">
      <w:pPr>
        <w:pStyle w:val="2"/>
        <w:spacing w:line="289" w:lineRule="auto"/>
      </w:pPr>
    </w:p>
    <w:p w14:paraId="1933392D">
      <w:pPr>
        <w:pStyle w:val="2"/>
        <w:spacing w:line="289" w:lineRule="auto"/>
      </w:pPr>
    </w:p>
    <w:p w14:paraId="6BF14848">
      <w:pPr>
        <w:pStyle w:val="2"/>
        <w:spacing w:line="289" w:lineRule="auto"/>
      </w:pPr>
    </w:p>
    <w:p w14:paraId="4B35A16D">
      <w:pPr>
        <w:pStyle w:val="2"/>
        <w:spacing w:line="289" w:lineRule="auto"/>
      </w:pPr>
    </w:p>
    <w:p w14:paraId="483B4D8D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检制度。</w:t>
      </w:r>
    </w:p>
    <w:p w14:paraId="39B36A70">
      <w:pPr>
        <w:spacing w:before="151" w:line="350" w:lineRule="auto"/>
        <w:ind w:right="43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学生团体应当在宪法、法律、法规和学校管理制</w:t>
      </w:r>
      <w:r>
        <w:rPr>
          <w:rFonts w:ascii="宋体" w:hAnsi="宋体" w:eastAsia="宋体" w:cs="宋体"/>
          <w:spacing w:val="9"/>
          <w:sz w:val="20"/>
          <w:szCs w:val="20"/>
        </w:rPr>
        <w:t>度范围内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活动，接受学校的领导和管理。学生团体邀请校外组</w:t>
      </w:r>
      <w:r>
        <w:rPr>
          <w:rFonts w:ascii="宋体" w:hAnsi="宋体" w:eastAsia="宋体" w:cs="宋体"/>
          <w:spacing w:val="9"/>
          <w:sz w:val="20"/>
          <w:szCs w:val="20"/>
        </w:rPr>
        <w:t>织、人员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到校举办讲座等活动，需经学校批准。</w:t>
      </w:r>
    </w:p>
    <w:p w14:paraId="33463F28">
      <w:pPr>
        <w:spacing w:line="352" w:lineRule="auto"/>
        <w:ind w:right="363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2"/>
          <w:sz w:val="20"/>
          <w:szCs w:val="20"/>
        </w:rPr>
        <w:t>第四十五条</w:t>
      </w:r>
      <w:r>
        <w:rPr>
          <w:rFonts w:ascii="黑体" w:hAnsi="黑体" w:eastAsia="黑体" w:cs="黑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学校提倡并支持学生及学生团体开展有益于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身心健康、成长成才的学术、科技、艺术、文娱、体育等活</w:t>
      </w:r>
      <w:r>
        <w:rPr>
          <w:rFonts w:ascii="宋体" w:hAnsi="宋体" w:eastAsia="宋体" w:cs="宋体"/>
          <w:spacing w:val="4"/>
          <w:sz w:val="20"/>
          <w:szCs w:val="20"/>
        </w:rPr>
        <w:t>动。</w:t>
      </w:r>
    </w:p>
    <w:p w14:paraId="7ED3DBCC">
      <w:pPr>
        <w:spacing w:before="1" w:line="344" w:lineRule="auto"/>
        <w:ind w:right="45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学生进行课外活动不得影响学校正常的教育教学秩序和生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活秩序。</w:t>
      </w:r>
    </w:p>
    <w:p w14:paraId="3D5DD810">
      <w:pPr>
        <w:spacing w:before="3" w:line="352" w:lineRule="auto"/>
        <w:ind w:right="438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学生参加勤工助学活动应当遵守法律、法规以及学校、用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工单位的管理制度，履行勤工助学活动的有关协议。</w:t>
      </w:r>
    </w:p>
    <w:p w14:paraId="45FC7359">
      <w:pPr>
        <w:spacing w:before="5" w:line="308" w:lineRule="auto"/>
        <w:ind w:right="443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第四十六条 </w:t>
      </w:r>
      <w:r>
        <w:rPr>
          <w:rFonts w:ascii="宋体" w:hAnsi="宋体" w:eastAsia="宋体" w:cs="宋体"/>
          <w:spacing w:val="5"/>
          <w:sz w:val="20"/>
          <w:szCs w:val="20"/>
        </w:rPr>
        <w:t>学生举行大型集会、游行、示威等活动，应当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按法律程序和有关规定获得批准。对未获批准的，学校应当依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法劝阻或者制止。</w:t>
      </w:r>
    </w:p>
    <w:p w14:paraId="5E1D68D0">
      <w:pPr>
        <w:spacing w:before="119" w:line="318" w:lineRule="auto"/>
        <w:ind w:right="432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4"/>
          <w:sz w:val="20"/>
          <w:szCs w:val="20"/>
        </w:rPr>
        <w:t xml:space="preserve">第四十七条 </w:t>
      </w:r>
      <w:r>
        <w:rPr>
          <w:rFonts w:ascii="宋体" w:hAnsi="宋体" w:eastAsia="宋体" w:cs="宋体"/>
          <w:spacing w:val="14"/>
          <w:sz w:val="20"/>
          <w:szCs w:val="20"/>
        </w:rPr>
        <w:t>学生应当遵守国家和学校关于网络使用的有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关规定，不得登录非法网站和传播非法文字、音频、视频资料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等，不得编造或者传播虚假、有害信息；不得攻击、侵入他人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计算机和移动通讯网络系统。</w:t>
      </w:r>
    </w:p>
    <w:p w14:paraId="131772A4">
      <w:pPr>
        <w:spacing w:before="164" w:line="307" w:lineRule="auto"/>
        <w:ind w:right="434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第四十八条 </w:t>
      </w:r>
      <w:r>
        <w:rPr>
          <w:rFonts w:ascii="宋体" w:hAnsi="宋体" w:eastAsia="宋体" w:cs="宋体"/>
          <w:spacing w:val="5"/>
          <w:sz w:val="20"/>
          <w:szCs w:val="20"/>
        </w:rPr>
        <w:t>学校应当建立健全学生住宿管理制度。学生应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当遵守学校关于学生住宿管理的规定。鼓励和支持学生通过制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定公约，实施自我管理。</w:t>
      </w:r>
    </w:p>
    <w:p w14:paraId="03875C43">
      <w:pPr>
        <w:pStyle w:val="2"/>
        <w:spacing w:line="259" w:lineRule="auto"/>
      </w:pPr>
    </w:p>
    <w:p w14:paraId="0F015A53">
      <w:pPr>
        <w:pStyle w:val="2"/>
        <w:spacing w:line="260" w:lineRule="auto"/>
      </w:pPr>
    </w:p>
    <w:p w14:paraId="052B4527">
      <w:pPr>
        <w:pStyle w:val="2"/>
        <w:spacing w:line="260" w:lineRule="auto"/>
      </w:pPr>
    </w:p>
    <w:p w14:paraId="2AD8DE19">
      <w:pPr>
        <w:pStyle w:val="2"/>
        <w:spacing w:line="260" w:lineRule="auto"/>
      </w:pPr>
    </w:p>
    <w:p w14:paraId="157E5282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275</w:t>
      </w:r>
    </w:p>
    <w:p w14:paraId="4200615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81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419AA893">
      <w:pPr>
        <w:pStyle w:val="2"/>
        <w:spacing w:line="276" w:lineRule="auto"/>
      </w:pPr>
    </w:p>
    <w:p w14:paraId="6279332C">
      <w:pPr>
        <w:pStyle w:val="2"/>
        <w:spacing w:line="276" w:lineRule="auto"/>
      </w:pPr>
    </w:p>
    <w:p w14:paraId="1CDE34C8">
      <w:pPr>
        <w:pStyle w:val="2"/>
        <w:spacing w:line="276" w:lineRule="auto"/>
      </w:pPr>
    </w:p>
    <w:p w14:paraId="268136BB">
      <w:pPr>
        <w:pStyle w:val="2"/>
        <w:spacing w:line="276" w:lineRule="auto"/>
      </w:pPr>
    </w:p>
    <w:p w14:paraId="687532BE">
      <w:pPr>
        <w:pStyle w:val="2"/>
        <w:spacing w:line="277" w:lineRule="auto"/>
      </w:pPr>
    </w:p>
    <w:p w14:paraId="6E571429">
      <w:pPr>
        <w:pStyle w:val="2"/>
        <w:spacing w:line="277" w:lineRule="auto"/>
      </w:pPr>
    </w:p>
    <w:p w14:paraId="0D8E1968">
      <w:pPr>
        <w:spacing w:before="65" w:line="222" w:lineRule="auto"/>
        <w:ind w:left="178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第五章</w:t>
      </w:r>
      <w:r>
        <w:rPr>
          <w:rFonts w:ascii="黑体" w:hAnsi="黑体" w:eastAsia="黑体" w:cs="黑体"/>
          <w:spacing w:val="32"/>
          <w:sz w:val="20"/>
          <w:szCs w:val="20"/>
        </w:rPr>
        <w:t xml:space="preserve">  </w:t>
      </w: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奖</w:t>
      </w:r>
      <w:r>
        <w:rPr>
          <w:rFonts w:ascii="黑体" w:hAnsi="黑体" w:eastAsia="黑体" w:cs="黑体"/>
          <w:spacing w:val="-4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励</w:t>
      </w:r>
      <w:r>
        <w:rPr>
          <w:rFonts w:ascii="黑体" w:hAnsi="黑体" w:eastAsia="黑体" w:cs="黑体"/>
          <w:spacing w:val="-31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与</w:t>
      </w:r>
      <w:r>
        <w:rPr>
          <w:rFonts w:ascii="黑体" w:hAnsi="黑体" w:eastAsia="黑体" w:cs="黑体"/>
          <w:spacing w:val="-40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处</w:t>
      </w:r>
      <w:r>
        <w:rPr>
          <w:rFonts w:ascii="黑体" w:hAnsi="黑体" w:eastAsia="黑体" w:cs="黑体"/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0"/>
          <w:szCs w:val="20"/>
        </w:rPr>
        <w:t>分</w:t>
      </w:r>
    </w:p>
    <w:p w14:paraId="6EA398F6">
      <w:pPr>
        <w:spacing w:before="263" w:line="311" w:lineRule="auto"/>
        <w:ind w:right="431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第四十九条 </w:t>
      </w:r>
      <w:r>
        <w:rPr>
          <w:rFonts w:ascii="宋体" w:hAnsi="宋体" w:eastAsia="宋体" w:cs="宋体"/>
          <w:spacing w:val="13"/>
          <w:sz w:val="20"/>
          <w:szCs w:val="20"/>
        </w:rPr>
        <w:t>学校、省(区、市)和国家有关部门应当对在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德、智、体、美等方面全面发展或者在思想品德、学业成绩、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科技创造、体育竞赛、文艺活动、志愿服务及社会实践等方面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表现突出的学生，给予表彰和奖励。</w:t>
      </w:r>
    </w:p>
    <w:p w14:paraId="746CDCDF">
      <w:pPr>
        <w:spacing w:before="170" w:line="307" w:lineRule="auto"/>
        <w:ind w:right="226" w:firstLine="420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第五十条 </w:t>
      </w:r>
      <w:r>
        <w:rPr>
          <w:rFonts w:ascii="宋体" w:hAnsi="宋体" w:eastAsia="宋体" w:cs="宋体"/>
          <w:spacing w:val="13"/>
          <w:sz w:val="20"/>
          <w:szCs w:val="20"/>
        </w:rPr>
        <w:t>对学生的表彰和奖励可以采取授予“三好学生”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称号或者其他荣誉称号、颁发奖学金等多种形式，给予相应的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5"/>
          <w:sz w:val="20"/>
          <w:szCs w:val="20"/>
        </w:rPr>
        <w:t>精神鼓励或者物质奖励。</w:t>
      </w:r>
    </w:p>
    <w:p w14:paraId="3BADC2E6">
      <w:pPr>
        <w:spacing w:before="142" w:line="343" w:lineRule="auto"/>
        <w:ind w:right="36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学校对学生予以表彰和奖励，以及确定推荐免试研究生、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国家奖学金、公派出国留学人选等赋予学生利益的行为，应当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建立公开、公平、公正的程序和规定，建立和完善相应的选拔、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公示等制度。</w:t>
      </w:r>
    </w:p>
    <w:p w14:paraId="44D08351">
      <w:pPr>
        <w:spacing w:before="36" w:line="347" w:lineRule="auto"/>
        <w:ind w:right="449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第五十一条 </w:t>
      </w:r>
      <w:r>
        <w:rPr>
          <w:rFonts w:ascii="宋体" w:hAnsi="宋体" w:eastAsia="宋体" w:cs="宋体"/>
          <w:spacing w:val="5"/>
          <w:sz w:val="20"/>
          <w:szCs w:val="20"/>
        </w:rPr>
        <w:t>对有违反法律法规、本规定以及学校纪律</w:t>
      </w:r>
      <w:r>
        <w:rPr>
          <w:rFonts w:ascii="宋体" w:hAnsi="宋体" w:eastAsia="宋体" w:cs="宋体"/>
          <w:spacing w:val="4"/>
          <w:sz w:val="20"/>
          <w:szCs w:val="20"/>
        </w:rPr>
        <w:t>行为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的学生，学校应当给予批评教育，并可视情节轻重，给予如下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纪律处分：</w:t>
      </w:r>
    </w:p>
    <w:p w14:paraId="51910FC6">
      <w:pPr>
        <w:spacing w:before="1" w:line="217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(</w:t>
      </w:r>
      <w:r>
        <w:rPr>
          <w:rFonts w:ascii="宋体" w:hAnsi="宋体" w:eastAsia="宋体" w:cs="宋体"/>
          <w:spacing w:val="-48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一</w:t>
      </w:r>
      <w:r>
        <w:rPr>
          <w:rFonts w:ascii="宋体" w:hAnsi="宋体" w:eastAsia="宋体" w:cs="宋体"/>
          <w:spacing w:val="-53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)警告；</w:t>
      </w:r>
    </w:p>
    <w:p w14:paraId="2E63BA6C">
      <w:pPr>
        <w:spacing w:before="154" w:line="218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(二)严重警告；</w:t>
      </w:r>
    </w:p>
    <w:p w14:paraId="56A1C2E5">
      <w:pPr>
        <w:spacing w:before="128" w:line="221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6"/>
          <w:sz w:val="20"/>
          <w:szCs w:val="20"/>
        </w:rPr>
        <w:t>(三)记过；</w:t>
      </w:r>
    </w:p>
    <w:p w14:paraId="3C80537C">
      <w:pPr>
        <w:spacing w:before="158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(四)留校察看；</w:t>
      </w:r>
    </w:p>
    <w:p w14:paraId="7F121EF0">
      <w:pPr>
        <w:pStyle w:val="2"/>
        <w:spacing w:line="267" w:lineRule="auto"/>
      </w:pPr>
    </w:p>
    <w:p w14:paraId="43580C13">
      <w:pPr>
        <w:pStyle w:val="2"/>
        <w:spacing w:line="267" w:lineRule="auto"/>
      </w:pPr>
    </w:p>
    <w:p w14:paraId="070AD9AF">
      <w:pPr>
        <w:pStyle w:val="2"/>
        <w:spacing w:line="267" w:lineRule="auto"/>
      </w:pPr>
    </w:p>
    <w:p w14:paraId="23FA7A62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276</w:t>
      </w:r>
    </w:p>
    <w:p w14:paraId="05E5706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82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2F79DF26">
      <w:pPr>
        <w:pStyle w:val="2"/>
        <w:spacing w:line="291" w:lineRule="auto"/>
      </w:pPr>
    </w:p>
    <w:p w14:paraId="1F87D51A">
      <w:pPr>
        <w:pStyle w:val="2"/>
        <w:spacing w:line="291" w:lineRule="auto"/>
      </w:pPr>
    </w:p>
    <w:p w14:paraId="0D161C7B">
      <w:pPr>
        <w:pStyle w:val="2"/>
        <w:spacing w:line="291" w:lineRule="auto"/>
      </w:pPr>
    </w:p>
    <w:p w14:paraId="763304BF">
      <w:pPr>
        <w:pStyle w:val="2"/>
        <w:spacing w:line="291" w:lineRule="auto"/>
      </w:pPr>
    </w:p>
    <w:p w14:paraId="4A86D6F3">
      <w:pPr>
        <w:spacing w:before="65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(五)开除学籍。</w:t>
      </w:r>
    </w:p>
    <w:p w14:paraId="74662BBE">
      <w:pPr>
        <w:spacing w:before="139" w:line="377" w:lineRule="auto"/>
        <w:ind w:right="475" w:firstLine="432"/>
        <w:rPr>
          <w:rFonts w:ascii="宋体" w:hAnsi="宋体" w:eastAsia="宋体" w:cs="宋体"/>
          <w:sz w:val="17"/>
          <w:szCs w:val="17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第五十二条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学生有下列情形之一，学校可以给予开除学籍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处</w:t>
      </w:r>
      <w:r>
        <w:rPr>
          <w:rFonts w:ascii="宋体" w:hAnsi="宋体" w:eastAsia="宋体" w:cs="宋体"/>
          <w:spacing w:val="-2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分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7"/>
          <w:sz w:val="17"/>
          <w:szCs w:val="17"/>
        </w:rPr>
        <w:t>：</w:t>
      </w:r>
    </w:p>
    <w:p w14:paraId="31EF095D">
      <w:pPr>
        <w:spacing w:before="7" w:line="285" w:lineRule="auto"/>
        <w:ind w:right="46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(一)违反宪法，反对四项基本原则、破坏安定团结、扰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乱社会秩序的；</w:t>
      </w:r>
    </w:p>
    <w:p w14:paraId="4DD5F1FA">
      <w:pPr>
        <w:spacing w:before="12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(二)触犯国家法律，构成刑事犯罪的；</w:t>
      </w:r>
    </w:p>
    <w:p w14:paraId="49709F80">
      <w:pPr>
        <w:spacing w:before="14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(三)受到治安管理处罚，情节严重、性质恶劣的；</w:t>
      </w:r>
    </w:p>
    <w:p w14:paraId="48F14995">
      <w:pPr>
        <w:spacing w:before="142" w:line="307" w:lineRule="auto"/>
        <w:ind w:right="395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(四)代替他人或者让他人代替自己参加考试、组织作弊、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使用通讯设备或其他器材作弊、向他人出售考试试题或答案牟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7"/>
          <w:sz w:val="20"/>
          <w:szCs w:val="20"/>
        </w:rPr>
        <w:t>取利益，以及其他严重作弊或扰乱考试秩序行为的；</w:t>
      </w:r>
    </w:p>
    <w:p w14:paraId="6079921B">
      <w:pPr>
        <w:spacing w:before="164" w:line="302" w:lineRule="auto"/>
        <w:ind w:right="464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(五)学位论文、公开发表的研究成果存在抄袭、篡改、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伪造等学术不端行为，情节严重的，或者代写论文、买卖论文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的；</w:t>
      </w:r>
    </w:p>
    <w:p w14:paraId="48678A30">
      <w:pPr>
        <w:spacing w:before="136" w:line="295" w:lineRule="auto"/>
        <w:ind w:right="466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(六)违反本规定和学校规定，严重影响学校教育教学秩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序、生活秩序以及公共场所管理秩序的；</w:t>
      </w:r>
    </w:p>
    <w:p w14:paraId="0A3E3497">
      <w:pPr>
        <w:spacing w:before="14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(七)侵害其他个人、组织合法权益，造成严重后果的；</w:t>
      </w:r>
    </w:p>
    <w:p w14:paraId="5C45FECC">
      <w:pPr>
        <w:spacing w:before="14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(八)屡次违反学校规定受到纪律处分，经教育不改的。</w:t>
      </w:r>
    </w:p>
    <w:p w14:paraId="3857FEDA">
      <w:pPr>
        <w:spacing w:before="139" w:line="286" w:lineRule="auto"/>
        <w:ind w:right="395" w:firstLine="42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第五十三条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学校对学生作出处分，应当出具处分决</w:t>
      </w:r>
      <w:r>
        <w:rPr>
          <w:rFonts w:ascii="宋体" w:hAnsi="宋体" w:eastAsia="宋体" w:cs="宋体"/>
          <w:spacing w:val="7"/>
          <w:sz w:val="20"/>
          <w:szCs w:val="20"/>
        </w:rPr>
        <w:t>定书。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处分决定书应当包括下列内容：</w:t>
      </w:r>
    </w:p>
    <w:p w14:paraId="3B5FEC30">
      <w:pPr>
        <w:spacing w:before="143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(一)学生的基本信息；</w:t>
      </w:r>
    </w:p>
    <w:p w14:paraId="1C880250">
      <w:pPr>
        <w:spacing w:before="134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(二)作出处分的事实和证据；</w:t>
      </w:r>
    </w:p>
    <w:p w14:paraId="7F8FA969">
      <w:pPr>
        <w:pStyle w:val="2"/>
        <w:spacing w:line="331" w:lineRule="auto"/>
      </w:pPr>
    </w:p>
    <w:p w14:paraId="336B9F0A">
      <w:pPr>
        <w:pStyle w:val="2"/>
        <w:spacing w:line="331" w:lineRule="auto"/>
      </w:pPr>
    </w:p>
    <w:p w14:paraId="65275AEF">
      <w:pPr>
        <w:spacing w:before="41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277</w:t>
      </w:r>
    </w:p>
    <w:p w14:paraId="27B7467A">
      <w:pPr>
        <w:pStyle w:val="2"/>
        <w:spacing w:line="330" w:lineRule="auto"/>
      </w:pPr>
    </w:p>
    <w:p w14:paraId="6A80993F">
      <w:pPr>
        <w:pStyle w:val="2"/>
        <w:spacing w:line="331" w:lineRule="auto"/>
      </w:pPr>
    </w:p>
    <w:p w14:paraId="74438E0F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281/30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204C4424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83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5018BDE5">
      <w:pPr>
        <w:pStyle w:val="2"/>
        <w:spacing w:line="291" w:lineRule="auto"/>
      </w:pPr>
    </w:p>
    <w:p w14:paraId="53AE4EA1">
      <w:pPr>
        <w:pStyle w:val="2"/>
        <w:spacing w:line="291" w:lineRule="auto"/>
      </w:pPr>
    </w:p>
    <w:p w14:paraId="2994762D">
      <w:pPr>
        <w:pStyle w:val="2"/>
        <w:spacing w:line="291" w:lineRule="auto"/>
      </w:pPr>
    </w:p>
    <w:p w14:paraId="0EA46222">
      <w:pPr>
        <w:pStyle w:val="2"/>
        <w:spacing w:line="291" w:lineRule="auto"/>
      </w:pPr>
    </w:p>
    <w:p w14:paraId="38819DEE">
      <w:pPr>
        <w:spacing w:before="65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(三)处分的种类、依据、期限；</w:t>
      </w:r>
    </w:p>
    <w:p w14:paraId="199C509C">
      <w:pPr>
        <w:spacing w:before="124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(四)申诉的途径和期限；</w:t>
      </w:r>
    </w:p>
    <w:p w14:paraId="2505CDC7">
      <w:pPr>
        <w:spacing w:before="142" w:line="219" w:lineRule="auto"/>
        <w:ind w:left="5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(五)其他必要内容。</w:t>
      </w:r>
    </w:p>
    <w:p w14:paraId="4527DEE5">
      <w:pPr>
        <w:spacing w:before="139" w:line="319" w:lineRule="auto"/>
        <w:ind w:right="352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第五十四条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学校给予学生处分，应当坚持教育与惩</w:t>
      </w:r>
      <w:r>
        <w:rPr>
          <w:rFonts w:ascii="宋体" w:hAnsi="宋体" w:eastAsia="宋体" w:cs="宋体"/>
          <w:spacing w:val="4"/>
          <w:sz w:val="20"/>
          <w:szCs w:val="20"/>
        </w:rPr>
        <w:t>戒相结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合，与学生违法、违纪行为的性质和过错的严重程度</w:t>
      </w:r>
      <w:r>
        <w:rPr>
          <w:rFonts w:ascii="宋体" w:hAnsi="宋体" w:eastAsia="宋体" w:cs="宋体"/>
          <w:spacing w:val="8"/>
          <w:sz w:val="20"/>
          <w:szCs w:val="20"/>
        </w:rPr>
        <w:t>相适应。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5"/>
          <w:sz w:val="20"/>
          <w:szCs w:val="20"/>
        </w:rPr>
        <w:t>学校对学生的处分，应当做到证据充分、依据明确、定性准确、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程序正当、处分适当。</w:t>
      </w:r>
    </w:p>
    <w:p w14:paraId="3D757F6F">
      <w:pPr>
        <w:spacing w:before="158" w:line="301" w:lineRule="auto"/>
        <w:ind w:right="441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第五十五条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在对学生作出处分或者其他不利决定</w:t>
      </w:r>
      <w:r>
        <w:rPr>
          <w:rFonts w:ascii="宋体" w:hAnsi="宋体" w:eastAsia="宋体" w:cs="宋体"/>
          <w:spacing w:val="4"/>
          <w:sz w:val="20"/>
          <w:szCs w:val="20"/>
        </w:rPr>
        <w:t>之前，学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校应当告知学生作出决定的事实、理由及依据，并告知学生享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有陈述和申辩的权利，听取学生的陈述和申辩。</w:t>
      </w:r>
    </w:p>
    <w:p w14:paraId="10547DA7">
      <w:pPr>
        <w:spacing w:before="164" w:line="350" w:lineRule="auto"/>
        <w:ind w:right="434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处理、处分决定以及处分告知书等，应当直接送达学生本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人，学生拒绝签收的，可以以留置方式送达；已离校的，可以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采取邮寄方式送达；难于联系的，可以利用学校网站、新闻媒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体等以公告方式送达。</w:t>
      </w:r>
    </w:p>
    <w:p w14:paraId="562B3790">
      <w:pPr>
        <w:spacing w:before="3" w:line="318" w:lineRule="auto"/>
        <w:ind w:right="352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第五十六条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对学生作出取消入学资格、取消学籍、退学、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开除学籍或者其他涉及学生重大利益的处理</w:t>
      </w:r>
      <w:r>
        <w:rPr>
          <w:rFonts w:ascii="宋体" w:hAnsi="宋体" w:eastAsia="宋体" w:cs="宋体"/>
          <w:spacing w:val="7"/>
          <w:sz w:val="20"/>
          <w:szCs w:val="20"/>
        </w:rPr>
        <w:t>或者处分决定的，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应当提交校长办公会或者校长授权的专门会议研究决定，并应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当事先进行合法性审查。</w:t>
      </w:r>
    </w:p>
    <w:p w14:paraId="0D2B13BC">
      <w:pPr>
        <w:spacing w:before="139" w:line="308" w:lineRule="auto"/>
        <w:ind w:right="352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5"/>
          <w:sz w:val="20"/>
          <w:szCs w:val="20"/>
        </w:rPr>
        <w:t>第五十七条</w:t>
      </w:r>
      <w:r>
        <w:rPr>
          <w:rFonts w:ascii="黑体" w:hAnsi="黑体" w:eastAsia="黑体" w:cs="黑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除开除学籍处分以外，给予学生处分一般应当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2"/>
          <w:sz w:val="20"/>
          <w:szCs w:val="20"/>
        </w:rPr>
        <w:t>设置6到12个月期限，到期按学校规定程序予以解除。解除处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分后，学生获得表彰、奖励及其他权益，不再受原处分的影响。</w:t>
      </w:r>
    </w:p>
    <w:p w14:paraId="518880A2">
      <w:pPr>
        <w:pStyle w:val="2"/>
        <w:spacing w:line="331" w:lineRule="auto"/>
      </w:pPr>
    </w:p>
    <w:p w14:paraId="7600B46E">
      <w:pPr>
        <w:pStyle w:val="2"/>
        <w:spacing w:line="331" w:lineRule="auto"/>
      </w:pPr>
    </w:p>
    <w:p w14:paraId="7CA35351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278</w:t>
      </w:r>
    </w:p>
    <w:p w14:paraId="72709946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84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18D1DA40">
      <w:pPr>
        <w:pStyle w:val="2"/>
        <w:spacing w:line="290" w:lineRule="auto"/>
      </w:pPr>
    </w:p>
    <w:p w14:paraId="02B9AEE6">
      <w:pPr>
        <w:pStyle w:val="2"/>
        <w:spacing w:line="290" w:lineRule="auto"/>
      </w:pPr>
    </w:p>
    <w:p w14:paraId="5718C158">
      <w:pPr>
        <w:pStyle w:val="2"/>
        <w:spacing w:line="291" w:lineRule="auto"/>
      </w:pPr>
    </w:p>
    <w:p w14:paraId="0FC893E6">
      <w:pPr>
        <w:pStyle w:val="2"/>
        <w:spacing w:line="291" w:lineRule="auto"/>
      </w:pPr>
    </w:p>
    <w:p w14:paraId="491F2531">
      <w:pPr>
        <w:spacing w:before="65" w:line="352" w:lineRule="auto"/>
        <w:ind w:right="382" w:firstLine="412"/>
        <w:rPr>
          <w:rFonts w:ascii="宋体" w:hAnsi="宋体" w:eastAsia="宋体" w:cs="宋体"/>
          <w:sz w:val="20"/>
          <w:szCs w:val="20"/>
        </w:rPr>
      </w:pPr>
      <w:bookmarkStart w:id="28" w:name="bookmark64"/>
      <w:bookmarkEnd w:id="28"/>
      <w:r>
        <w:rPr>
          <w:rFonts w:ascii="黑体" w:hAnsi="黑体" w:eastAsia="黑体" w:cs="黑体"/>
          <w:b/>
          <w:bCs/>
          <w:spacing w:val="7"/>
          <w:sz w:val="20"/>
          <w:szCs w:val="20"/>
        </w:rPr>
        <w:t>第五十八条</w:t>
      </w:r>
      <w:r>
        <w:rPr>
          <w:rFonts w:ascii="黑体" w:hAnsi="黑体" w:eastAsia="黑体" w:cs="黑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对学生的奖励、处理、处分及解除处分材料，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学校应当真实完整地归入学校文书档案和本人档案。</w:t>
      </w:r>
    </w:p>
    <w:p w14:paraId="36722F4A">
      <w:pPr>
        <w:spacing w:before="2" w:line="351" w:lineRule="auto"/>
        <w:ind w:right="442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被开除学籍的学生，由学校发给学习证明。学生按学校规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定期限离校，档案由学校退回其家庭所在地，户口应当按照国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家相关规定迁回原户籍地或者家庭户籍所在地。</w:t>
      </w:r>
    </w:p>
    <w:p w14:paraId="147A9BE4">
      <w:pPr>
        <w:spacing w:before="72" w:line="220" w:lineRule="auto"/>
        <w:ind w:left="1873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第六章</w:t>
      </w:r>
      <w:r>
        <w:rPr>
          <w:rFonts w:ascii="黑体" w:hAnsi="黑体" w:eastAsia="黑体" w:cs="黑体"/>
          <w:spacing w:val="-5"/>
          <w:sz w:val="24"/>
          <w:szCs w:val="24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4"/>
          <w:szCs w:val="24"/>
        </w:rPr>
        <w:t>学生申诉</w:t>
      </w:r>
    </w:p>
    <w:p w14:paraId="7B1811F0">
      <w:pPr>
        <w:spacing w:before="254" w:line="345" w:lineRule="auto"/>
        <w:ind w:right="455" w:firstLine="412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4"/>
          <w:sz w:val="20"/>
          <w:szCs w:val="20"/>
        </w:rPr>
        <w:t>第五十九条</w:t>
      </w:r>
      <w:r>
        <w:rPr>
          <w:rFonts w:ascii="黑体" w:hAnsi="黑体" w:eastAsia="黑体" w:cs="黑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学校应当成立学生申诉处理委员会，负责受理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学生对处理或者处分决定不服提起的申诉。</w:t>
      </w:r>
    </w:p>
    <w:p w14:paraId="3E9607B2">
      <w:pPr>
        <w:spacing w:before="16" w:line="351" w:lineRule="auto"/>
        <w:ind w:right="442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学生申诉处理委员会应当由学校相关负责人、职能部门负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责人、教师代表、学生代表、负责法律事务的相</w:t>
      </w:r>
      <w:r>
        <w:rPr>
          <w:rFonts w:ascii="宋体" w:hAnsi="宋体" w:eastAsia="宋体" w:cs="宋体"/>
          <w:spacing w:val="8"/>
          <w:sz w:val="20"/>
          <w:szCs w:val="20"/>
        </w:rPr>
        <w:t>关机构负责人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等组成，可以聘请校外法律、教育等方面专家参加。</w:t>
      </w:r>
    </w:p>
    <w:p w14:paraId="672623A8">
      <w:pPr>
        <w:spacing w:before="1" w:line="343" w:lineRule="auto"/>
        <w:ind w:right="451" w:firstLine="409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学校应当制定学生申诉的具体办法，健全学生申诉处理委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员会的组成与工作规则，提供必要条件，保证其能够客</w:t>
      </w:r>
      <w:r>
        <w:rPr>
          <w:rFonts w:ascii="宋体" w:hAnsi="宋体" w:eastAsia="宋体" w:cs="宋体"/>
          <w:spacing w:val="8"/>
          <w:sz w:val="20"/>
          <w:szCs w:val="20"/>
        </w:rPr>
        <w:t>观、公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正地履行职责。</w:t>
      </w:r>
    </w:p>
    <w:p w14:paraId="14B954D9">
      <w:pPr>
        <w:spacing w:before="22" w:line="307" w:lineRule="auto"/>
        <w:ind w:right="435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第六十条 </w:t>
      </w:r>
      <w:r>
        <w:rPr>
          <w:rFonts w:ascii="宋体" w:hAnsi="宋体" w:eastAsia="宋体" w:cs="宋体"/>
          <w:spacing w:val="5"/>
          <w:sz w:val="20"/>
          <w:szCs w:val="20"/>
        </w:rPr>
        <w:t>学生对学校的处理或者处分决定有异议的，可以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在接到学校处理或者处分决定书之日起10日内，向学校学生申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诉处理委员会提出书面申诉。</w:t>
      </w:r>
    </w:p>
    <w:p w14:paraId="51F1620D">
      <w:pPr>
        <w:spacing w:before="144" w:line="307" w:lineRule="auto"/>
        <w:ind w:right="435" w:firstLine="409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13"/>
          <w:sz w:val="20"/>
          <w:szCs w:val="20"/>
        </w:rPr>
        <w:t xml:space="preserve">第六十一条 </w:t>
      </w:r>
      <w:r>
        <w:rPr>
          <w:rFonts w:ascii="宋体" w:hAnsi="宋体" w:eastAsia="宋体" w:cs="宋体"/>
          <w:spacing w:val="13"/>
          <w:sz w:val="20"/>
          <w:szCs w:val="20"/>
        </w:rPr>
        <w:t>学生申诉处理委员会对学生提出的申诉进行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复查，并在接到书面申诉之日起15日内作出复查结论并告知申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诉人。情况复杂不能在规定限期内作出结论的，</w:t>
      </w:r>
      <w:r>
        <w:rPr>
          <w:rFonts w:ascii="宋体" w:hAnsi="宋体" w:eastAsia="宋体" w:cs="宋体"/>
          <w:spacing w:val="8"/>
          <w:sz w:val="20"/>
          <w:szCs w:val="20"/>
        </w:rPr>
        <w:t>经学校负责人</w:t>
      </w:r>
    </w:p>
    <w:p w14:paraId="71DF433D">
      <w:pPr>
        <w:pStyle w:val="2"/>
        <w:spacing w:line="267" w:lineRule="auto"/>
      </w:pPr>
    </w:p>
    <w:p w14:paraId="4AEF6D31">
      <w:pPr>
        <w:pStyle w:val="2"/>
        <w:spacing w:line="267" w:lineRule="auto"/>
      </w:pPr>
    </w:p>
    <w:p w14:paraId="5E59DDE2">
      <w:pPr>
        <w:pStyle w:val="2"/>
        <w:spacing w:line="267" w:lineRule="auto"/>
      </w:pPr>
    </w:p>
    <w:p w14:paraId="5ED03ABD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279</w:t>
      </w:r>
    </w:p>
    <w:p w14:paraId="594764F3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85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20F27DB8">
      <w:pPr>
        <w:pStyle w:val="2"/>
        <w:spacing w:line="291" w:lineRule="auto"/>
      </w:pPr>
    </w:p>
    <w:p w14:paraId="0D4E4C02">
      <w:pPr>
        <w:pStyle w:val="2"/>
        <w:spacing w:line="291" w:lineRule="auto"/>
      </w:pPr>
    </w:p>
    <w:p w14:paraId="239283F4">
      <w:pPr>
        <w:pStyle w:val="2"/>
        <w:spacing w:line="291" w:lineRule="auto"/>
      </w:pPr>
    </w:p>
    <w:p w14:paraId="79A6A6E8">
      <w:pPr>
        <w:pStyle w:val="2"/>
        <w:spacing w:line="291" w:lineRule="auto"/>
      </w:pPr>
    </w:p>
    <w:p w14:paraId="22CB86B6">
      <w:pPr>
        <w:spacing w:before="65" w:line="351" w:lineRule="auto"/>
        <w:ind w:right="45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批准，可延长15日。学生申诉处理委员会认为必要</w:t>
      </w:r>
      <w:r>
        <w:rPr>
          <w:rFonts w:ascii="宋体" w:hAnsi="宋体" w:eastAsia="宋体" w:cs="宋体"/>
          <w:spacing w:val="8"/>
          <w:sz w:val="20"/>
          <w:szCs w:val="20"/>
        </w:rPr>
        <w:t>的，可以建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议学校暂缓执行有关决定。</w:t>
      </w:r>
    </w:p>
    <w:p w14:paraId="34D4357E">
      <w:pPr>
        <w:spacing w:line="346" w:lineRule="auto"/>
        <w:ind w:right="45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学生申诉处理委员会经复查，认为做出处理或者处分的事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实、依据、程序等存在不当，可以作出建议撤销或变更的复查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意见，要求相关职能部门予以研究，重新提交校长办公会或者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专门会议作出决定。</w:t>
      </w:r>
    </w:p>
    <w:p w14:paraId="75698FEA">
      <w:pPr>
        <w:spacing w:line="351" w:lineRule="auto"/>
        <w:ind w:right="434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spacing w:val="5"/>
          <w:sz w:val="20"/>
          <w:szCs w:val="20"/>
        </w:rPr>
        <w:t xml:space="preserve">第六十二条 </w:t>
      </w:r>
      <w:r>
        <w:rPr>
          <w:rFonts w:ascii="宋体" w:hAnsi="宋体" w:eastAsia="宋体" w:cs="宋体"/>
          <w:spacing w:val="5"/>
          <w:sz w:val="20"/>
          <w:szCs w:val="20"/>
        </w:rPr>
        <w:t>学生对复查决定有异议的，在接到学校复查决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定书之日起15日内，可以向学校所在地省级教育行政部门提出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书面申诉。</w:t>
      </w:r>
    </w:p>
    <w:p w14:paraId="4D0D48B6">
      <w:pPr>
        <w:spacing w:before="19" w:line="349" w:lineRule="auto"/>
        <w:ind w:right="45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省级教育行政部门应当在接到学生书面申诉之日起30个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工作日内，对申诉人的问题给予处理并作出决定。</w:t>
      </w:r>
    </w:p>
    <w:p w14:paraId="39323179">
      <w:pPr>
        <w:spacing w:before="3" w:line="343" w:lineRule="auto"/>
        <w:ind w:right="382" w:firstLine="422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8"/>
          <w:sz w:val="20"/>
          <w:szCs w:val="20"/>
        </w:rPr>
        <w:t>第六十三条</w:t>
      </w:r>
      <w:r>
        <w:rPr>
          <w:rFonts w:ascii="黑体" w:hAnsi="黑体" w:eastAsia="黑体" w:cs="黑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省级教育行政部门在处理因对学校处理或者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处分决定不服提起的学生申诉时，应当听取学生和学校的意见，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并可根据需要进行必要的调查。根据审查结论，区别不同情况，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分别作出下列处理：</w:t>
      </w:r>
    </w:p>
    <w:p w14:paraId="7C815A4C">
      <w:pPr>
        <w:spacing w:before="34" w:line="285" w:lineRule="auto"/>
        <w:ind w:right="45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(一)事实清楚、依据明确、定性准确、程序正当、处分适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当的，予以维持；</w:t>
      </w:r>
    </w:p>
    <w:p w14:paraId="4AD4F0BA">
      <w:pPr>
        <w:spacing w:before="144" w:line="284" w:lineRule="auto"/>
        <w:ind w:right="474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(二)认定事实不存在，或者学校超越职权、违反上位法规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定作出决定的，责令学校予以撤销；</w:t>
      </w:r>
    </w:p>
    <w:p w14:paraId="61F561E3">
      <w:pPr>
        <w:spacing w:before="143" w:line="280" w:lineRule="auto"/>
        <w:ind w:right="45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(三)认定事实清楚，但认定情节有误、定性</w:t>
      </w:r>
      <w:r>
        <w:rPr>
          <w:rFonts w:ascii="宋体" w:hAnsi="宋体" w:eastAsia="宋体" w:cs="宋体"/>
          <w:spacing w:val="8"/>
          <w:sz w:val="20"/>
          <w:szCs w:val="20"/>
        </w:rPr>
        <w:t>不准确，或者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适用依据有错误的，责令学校变更或者重新作出决定；</w:t>
      </w:r>
    </w:p>
    <w:p w14:paraId="2970BCFC">
      <w:pPr>
        <w:pStyle w:val="2"/>
        <w:spacing w:line="336" w:lineRule="auto"/>
      </w:pPr>
    </w:p>
    <w:p w14:paraId="3AA430F3">
      <w:pPr>
        <w:pStyle w:val="2"/>
        <w:spacing w:line="337" w:lineRule="auto"/>
      </w:pPr>
    </w:p>
    <w:p w14:paraId="176A4D4A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280</w:t>
      </w:r>
    </w:p>
    <w:p w14:paraId="29873BE9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86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46DFBBA0">
      <w:pPr>
        <w:pStyle w:val="2"/>
        <w:spacing w:line="287" w:lineRule="auto"/>
      </w:pPr>
    </w:p>
    <w:p w14:paraId="58635B65">
      <w:pPr>
        <w:pStyle w:val="2"/>
        <w:spacing w:line="288" w:lineRule="auto"/>
      </w:pPr>
    </w:p>
    <w:p w14:paraId="531FF0DC">
      <w:pPr>
        <w:pStyle w:val="2"/>
        <w:spacing w:line="288" w:lineRule="auto"/>
      </w:pPr>
    </w:p>
    <w:p w14:paraId="4A50BEAE">
      <w:pPr>
        <w:pStyle w:val="2"/>
        <w:spacing w:line="288" w:lineRule="auto"/>
      </w:pPr>
    </w:p>
    <w:p w14:paraId="6A87F232">
      <w:pPr>
        <w:spacing w:before="69" w:line="333" w:lineRule="auto"/>
        <w:ind w:right="477" w:firstLine="420"/>
        <w:rPr>
          <w:rFonts w:ascii="宋体" w:hAnsi="宋体" w:eastAsia="宋体" w:cs="宋体"/>
          <w:sz w:val="21"/>
          <w:szCs w:val="21"/>
        </w:rPr>
      </w:pPr>
      <w:bookmarkStart w:id="29" w:name="bookmark65"/>
      <w:bookmarkEnd w:id="29"/>
      <w:r>
        <w:rPr>
          <w:rFonts w:ascii="宋体" w:hAnsi="宋体" w:eastAsia="宋体" w:cs="宋体"/>
          <w:spacing w:val="-2"/>
          <w:sz w:val="21"/>
          <w:szCs w:val="21"/>
        </w:rPr>
        <w:t>(四)认定事实不清、证据不足，或者违反本规定以及学校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规定的程序和权限的，责令学校重新作出决定。</w:t>
      </w:r>
    </w:p>
    <w:p w14:paraId="19D562B2">
      <w:pPr>
        <w:spacing w:before="2" w:line="334" w:lineRule="auto"/>
        <w:ind w:right="445" w:firstLine="423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2"/>
          <w:sz w:val="21"/>
          <w:szCs w:val="21"/>
        </w:rPr>
        <w:t>第六十四条</w:t>
      </w:r>
      <w:r>
        <w:rPr>
          <w:rFonts w:ascii="黑体" w:hAnsi="黑体" w:eastAsia="黑体" w:cs="黑体"/>
          <w:spacing w:val="8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自处理、处分或者复查决定书送达之日起，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学生在申诉期内未提出申诉的视为放弃申诉，学校或者省级教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育行政部门不再受理其提出的申诉。</w:t>
      </w:r>
    </w:p>
    <w:p w14:paraId="41A9623D">
      <w:pPr>
        <w:spacing w:before="1" w:line="327" w:lineRule="auto"/>
        <w:ind w:right="445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处理、处分或者复查决定书未告知学生申诉期限的，申诉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期限自学生知道或者应当知道处理或者处分决定之日起计算，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但最长不得超过6个月。</w:t>
      </w:r>
    </w:p>
    <w:p w14:paraId="346409B8">
      <w:pPr>
        <w:spacing w:before="24" w:line="334" w:lineRule="auto"/>
        <w:ind w:right="439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5"/>
          <w:sz w:val="21"/>
          <w:szCs w:val="21"/>
        </w:rPr>
        <w:t xml:space="preserve">第六十五条 </w:t>
      </w:r>
      <w:r>
        <w:rPr>
          <w:rFonts w:ascii="宋体" w:hAnsi="宋体" w:eastAsia="宋体" w:cs="宋体"/>
          <w:spacing w:val="-5"/>
          <w:sz w:val="21"/>
          <w:szCs w:val="21"/>
        </w:rPr>
        <w:t>学生认为学校及其工作人员违反本规定，侵害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其合法权益的；或者学校制定的规章制度与法律法规和本规定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抵触的，可以向学校所在地省级教育行政部门投诉。</w:t>
      </w:r>
    </w:p>
    <w:p w14:paraId="11A249DD">
      <w:pPr>
        <w:spacing w:before="3" w:line="334" w:lineRule="auto"/>
        <w:ind w:right="440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教育主管部门在实施监督或者处理申诉、投诉过程中，发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现学校及其工作人员有违反法律、法规及本规定的行为或者未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按照本规定履行相应义务的，或者学校自行制定的相关管理制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度、规定，侵害学生合法权益的，应当责令改正；发现存在违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法违纪的，应当及时进行调查处理或者移送有关部门，依据有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关法律和相关规定，追究有关责任人的责任。</w:t>
      </w:r>
    </w:p>
    <w:p w14:paraId="641842AB">
      <w:pPr>
        <w:spacing w:before="102" w:line="222" w:lineRule="auto"/>
        <w:ind w:left="2053"/>
        <w:rPr>
          <w:rFonts w:ascii="黑体" w:hAnsi="黑体" w:eastAsia="黑体" w:cs="黑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第七章</w:t>
      </w:r>
      <w:r>
        <w:rPr>
          <w:rFonts w:ascii="黑体" w:hAnsi="黑体" w:eastAsia="黑体" w:cs="黑体"/>
          <w:spacing w:val="29"/>
          <w:sz w:val="21"/>
          <w:szCs w:val="21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附</w:t>
      </w:r>
      <w:r>
        <w:rPr>
          <w:rFonts w:ascii="黑体" w:hAnsi="黑体" w:eastAsia="黑体" w:cs="黑体"/>
          <w:spacing w:val="86"/>
          <w:sz w:val="21"/>
          <w:szCs w:val="21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21"/>
          <w:szCs w:val="21"/>
        </w:rPr>
        <w:t>则</w:t>
      </w:r>
    </w:p>
    <w:p w14:paraId="7633207E">
      <w:pPr>
        <w:spacing w:before="259" w:line="336" w:lineRule="auto"/>
        <w:ind w:right="430" w:firstLine="423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b/>
          <w:bCs/>
          <w:spacing w:val="-5"/>
          <w:sz w:val="21"/>
          <w:szCs w:val="21"/>
        </w:rPr>
        <w:t>第六十六条</w:t>
      </w:r>
      <w:r>
        <w:rPr>
          <w:rFonts w:ascii="黑体" w:hAnsi="黑体" w:eastAsia="黑体" w:cs="黑体"/>
          <w:spacing w:val="-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学校对接受高等学历继续教育的学生、港澳台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侨学生、留学生的管理，参照本规定执行。</w:t>
      </w:r>
    </w:p>
    <w:p w14:paraId="4E6CD688">
      <w:pPr>
        <w:pStyle w:val="2"/>
        <w:spacing w:line="334" w:lineRule="auto"/>
      </w:pPr>
    </w:p>
    <w:p w14:paraId="016FA821">
      <w:pPr>
        <w:pStyle w:val="2"/>
        <w:spacing w:line="334" w:lineRule="auto"/>
      </w:pPr>
    </w:p>
    <w:p w14:paraId="66B688A0">
      <w:pPr>
        <w:spacing w:before="37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281</w:t>
      </w:r>
    </w:p>
    <w:p w14:paraId="03CDF815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87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13BC8060">
      <w:pPr>
        <w:pStyle w:val="2"/>
        <w:spacing w:line="287" w:lineRule="auto"/>
      </w:pPr>
    </w:p>
    <w:p w14:paraId="79CC735C">
      <w:pPr>
        <w:pStyle w:val="2"/>
        <w:spacing w:line="288" w:lineRule="auto"/>
      </w:pPr>
    </w:p>
    <w:p w14:paraId="7366DDD3">
      <w:pPr>
        <w:pStyle w:val="2"/>
        <w:spacing w:line="288" w:lineRule="auto"/>
      </w:pPr>
    </w:p>
    <w:p w14:paraId="1679C821">
      <w:pPr>
        <w:pStyle w:val="2"/>
        <w:spacing w:line="288" w:lineRule="auto"/>
      </w:pPr>
    </w:p>
    <w:p w14:paraId="4088F484">
      <w:pPr>
        <w:spacing w:before="69" w:line="326" w:lineRule="auto"/>
        <w:ind w:right="433"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3"/>
          <w:sz w:val="21"/>
          <w:szCs w:val="21"/>
        </w:rPr>
        <w:t xml:space="preserve">第六十七条 </w:t>
      </w:r>
      <w:r>
        <w:rPr>
          <w:rFonts w:ascii="宋体" w:hAnsi="宋体" w:eastAsia="宋体" w:cs="宋体"/>
          <w:spacing w:val="3"/>
          <w:sz w:val="21"/>
          <w:szCs w:val="21"/>
        </w:rPr>
        <w:t>学校应当根据本规定制定或修改学校的学生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管理规定或者纪律处分规定，报主管教育行政部门备案(中央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部委属校同时抄报所在地省级教育行政部门),并及时向学生公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布。</w:t>
      </w:r>
    </w:p>
    <w:p w14:paraId="31EBCD16">
      <w:pPr>
        <w:spacing w:before="37" w:line="334" w:lineRule="auto"/>
        <w:ind w:right="434" w:firstLine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省级教育行政部门根据本规定，指导、检查和监督本地区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高等学校的学生管理工作。</w:t>
      </w:r>
    </w:p>
    <w:p w14:paraId="652965A3">
      <w:pPr>
        <w:spacing w:line="335" w:lineRule="auto"/>
        <w:ind w:right="454" w:firstLine="44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第六十八条</w:t>
      </w:r>
      <w:r>
        <w:rPr>
          <w:rFonts w:ascii="宋体" w:hAnsi="宋体" w:eastAsia="宋体" w:cs="宋体"/>
          <w:spacing w:val="-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本规定自2017年9月1日起施行。原《普通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高等学校学生管理规定》(教育部令第21号)同时废止。其他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有关文件规定与本规定不一致的，以本规定为准。</w:t>
      </w:r>
    </w:p>
    <w:p w14:paraId="7312C1F5">
      <w:pPr>
        <w:pStyle w:val="2"/>
      </w:pPr>
    </w:p>
    <w:p w14:paraId="5268063C">
      <w:pPr>
        <w:pStyle w:val="2"/>
      </w:pPr>
    </w:p>
    <w:p w14:paraId="09D1D7B7">
      <w:pPr>
        <w:pStyle w:val="2"/>
        <w:spacing w:line="241" w:lineRule="auto"/>
      </w:pPr>
    </w:p>
    <w:p w14:paraId="48EF4EAF">
      <w:pPr>
        <w:pStyle w:val="2"/>
        <w:spacing w:line="241" w:lineRule="auto"/>
      </w:pPr>
    </w:p>
    <w:p w14:paraId="22C3F76D">
      <w:pPr>
        <w:pStyle w:val="2"/>
        <w:spacing w:line="241" w:lineRule="auto"/>
      </w:pPr>
    </w:p>
    <w:p w14:paraId="60A7B2F9">
      <w:pPr>
        <w:pStyle w:val="2"/>
        <w:spacing w:line="241" w:lineRule="auto"/>
      </w:pPr>
    </w:p>
    <w:p w14:paraId="0A8CF332">
      <w:pPr>
        <w:pStyle w:val="2"/>
        <w:spacing w:line="241" w:lineRule="auto"/>
      </w:pPr>
    </w:p>
    <w:p w14:paraId="40837908">
      <w:pPr>
        <w:pStyle w:val="2"/>
        <w:spacing w:line="241" w:lineRule="auto"/>
      </w:pPr>
    </w:p>
    <w:p w14:paraId="0D2701BC">
      <w:pPr>
        <w:pStyle w:val="2"/>
        <w:spacing w:line="241" w:lineRule="auto"/>
      </w:pPr>
    </w:p>
    <w:p w14:paraId="4367F32E">
      <w:pPr>
        <w:pStyle w:val="2"/>
        <w:spacing w:line="241" w:lineRule="auto"/>
      </w:pPr>
    </w:p>
    <w:p w14:paraId="12B4914B">
      <w:pPr>
        <w:pStyle w:val="2"/>
        <w:spacing w:line="241" w:lineRule="auto"/>
      </w:pPr>
    </w:p>
    <w:p w14:paraId="7DF7BB86">
      <w:pPr>
        <w:pStyle w:val="2"/>
        <w:spacing w:line="241" w:lineRule="auto"/>
      </w:pPr>
    </w:p>
    <w:p w14:paraId="74D4C421">
      <w:pPr>
        <w:pStyle w:val="2"/>
        <w:spacing w:line="241" w:lineRule="auto"/>
      </w:pPr>
    </w:p>
    <w:p w14:paraId="0C190BB5">
      <w:pPr>
        <w:pStyle w:val="2"/>
        <w:spacing w:line="241" w:lineRule="auto"/>
      </w:pPr>
    </w:p>
    <w:p w14:paraId="66A4320A">
      <w:pPr>
        <w:pStyle w:val="2"/>
        <w:spacing w:line="241" w:lineRule="auto"/>
      </w:pPr>
    </w:p>
    <w:p w14:paraId="5F6E9CAC">
      <w:pPr>
        <w:pStyle w:val="2"/>
        <w:spacing w:line="241" w:lineRule="auto"/>
      </w:pPr>
    </w:p>
    <w:p w14:paraId="2101B2EC">
      <w:pPr>
        <w:pStyle w:val="2"/>
        <w:spacing w:line="241" w:lineRule="auto"/>
      </w:pPr>
    </w:p>
    <w:p w14:paraId="1A52CBF7">
      <w:pPr>
        <w:pStyle w:val="2"/>
        <w:spacing w:line="241" w:lineRule="auto"/>
      </w:pPr>
    </w:p>
    <w:p w14:paraId="2F2ED03A">
      <w:pPr>
        <w:pStyle w:val="2"/>
        <w:spacing w:line="241" w:lineRule="auto"/>
      </w:pPr>
    </w:p>
    <w:p w14:paraId="586A525A">
      <w:pPr>
        <w:pStyle w:val="2"/>
        <w:spacing w:line="241" w:lineRule="auto"/>
      </w:pPr>
    </w:p>
    <w:p w14:paraId="66FA081D">
      <w:pPr>
        <w:pStyle w:val="2"/>
        <w:spacing w:line="241" w:lineRule="auto"/>
      </w:pPr>
    </w:p>
    <w:p w14:paraId="18AB5ACD">
      <w:pPr>
        <w:spacing w:before="37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282</w:t>
      </w:r>
    </w:p>
    <w:p w14:paraId="14F784AB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88" w:type="default"/>
          <w:pgSz w:w="8050" w:h="11170"/>
          <w:pgMar w:top="400" w:right="767" w:bottom="149" w:left="1169" w:header="0" w:footer="0" w:gutter="0"/>
          <w:cols w:space="720" w:num="1"/>
        </w:sectPr>
      </w:pPr>
    </w:p>
    <w:p w14:paraId="01AEA65D">
      <w:pPr>
        <w:pStyle w:val="2"/>
        <w:spacing w:line="264" w:lineRule="auto"/>
      </w:pPr>
    </w:p>
    <w:p w14:paraId="19E76D50">
      <w:pPr>
        <w:pStyle w:val="2"/>
        <w:spacing w:line="264" w:lineRule="auto"/>
      </w:pPr>
    </w:p>
    <w:p w14:paraId="60AC8747">
      <w:pPr>
        <w:pStyle w:val="2"/>
        <w:spacing w:line="265" w:lineRule="auto"/>
      </w:pPr>
    </w:p>
    <w:p w14:paraId="249BA00B">
      <w:pPr>
        <w:pStyle w:val="2"/>
        <w:spacing w:line="265" w:lineRule="auto"/>
      </w:pPr>
    </w:p>
    <w:p w14:paraId="2B89DEFA">
      <w:pPr>
        <w:spacing w:before="104" w:line="219" w:lineRule="auto"/>
        <w:ind w:left="1234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"/>
          <w:sz w:val="32"/>
          <w:szCs w:val="32"/>
        </w:rPr>
        <w:t>高等学校学生行为准则</w:t>
      </w:r>
    </w:p>
    <w:p w14:paraId="72A70B5B">
      <w:pPr>
        <w:pStyle w:val="2"/>
        <w:spacing w:line="382" w:lineRule="auto"/>
      </w:pPr>
    </w:p>
    <w:p w14:paraId="0E9A5059">
      <w:pPr>
        <w:spacing w:before="65" w:line="339" w:lineRule="auto"/>
        <w:ind w:right="47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一、志存高远，坚定信念。努力学习马克思列宁主义、毛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泽东思想、邓小平理论和“三个代表”重要思想，面向世界，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了解国情，确立在中国共产党领导下走社会主义道路、实现中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华民族伟大复兴的共同理想和坚定信念，努力成为有理想、有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道德、有文化、有纪律的社会主义新人。</w:t>
      </w:r>
    </w:p>
    <w:p w14:paraId="74A131C7">
      <w:pPr>
        <w:spacing w:before="162" w:line="343" w:lineRule="auto"/>
        <w:ind w:right="474" w:firstLine="42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9"/>
          <w:sz w:val="20"/>
          <w:szCs w:val="20"/>
        </w:rPr>
        <w:t>二、热爱祖国，服务人民。弘扬民族精神，维护国家利益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和民族团结。不参与违反四项基本原则、影响国家统一和社会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稳定的活动。培养同人民群众的深厚感情，正确处理国家、集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体和个人三者利益关系，增强社会责任感，甘愿为祖国为人民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奉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献</w:t>
      </w:r>
      <w:r>
        <w:rPr>
          <w:rFonts w:ascii="宋体" w:hAnsi="宋体" w:eastAsia="宋体" w:cs="宋体"/>
          <w:spacing w:val="-32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5"/>
          <w:sz w:val="17"/>
          <w:szCs w:val="17"/>
        </w:rPr>
        <w:t>。</w:t>
      </w:r>
    </w:p>
    <w:p w14:paraId="6540FA37">
      <w:pPr>
        <w:spacing w:before="199" w:line="295" w:lineRule="auto"/>
        <w:ind w:right="47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三、勤奋学习，自强不息。追求真理，崇尚科学；刻苦钻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研，严谨求实；积极实践，勇于创新；珍惜时间，</w:t>
      </w:r>
      <w:r>
        <w:rPr>
          <w:rFonts w:ascii="宋体" w:hAnsi="宋体" w:eastAsia="宋体" w:cs="宋体"/>
          <w:spacing w:val="8"/>
          <w:sz w:val="20"/>
          <w:szCs w:val="20"/>
        </w:rPr>
        <w:t>学业有成。</w:t>
      </w:r>
    </w:p>
    <w:p w14:paraId="68D7BDB0">
      <w:pPr>
        <w:spacing w:before="161" w:line="319" w:lineRule="auto"/>
        <w:ind w:right="42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四、遵纪守法，弘扬正气。遵守宪法、法律法规，遵守校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纪校规；正确行使权利，依法履行义务；敬廉崇洁，公道</w:t>
      </w:r>
      <w:r>
        <w:rPr>
          <w:rFonts w:ascii="宋体" w:hAnsi="宋体" w:eastAsia="宋体" w:cs="宋体"/>
          <w:spacing w:val="3"/>
          <w:sz w:val="20"/>
          <w:szCs w:val="20"/>
        </w:rPr>
        <w:t>正派；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敢于并善于同各种违法违纪行为作斗争。</w:t>
      </w:r>
    </w:p>
    <w:p w14:paraId="67FC5C75">
      <w:pPr>
        <w:spacing w:before="163" w:line="319" w:lineRule="auto"/>
        <w:ind w:right="48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五、诚实守信，严于律己。履约践诺，知行统一；遵从学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术规范，恪守学术道德，不作弊，不剽窃；自尊自爱，自省自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律；文明使用互联网；自觉抵制黄、赌、毒等不良诱惑。</w:t>
      </w:r>
    </w:p>
    <w:p w14:paraId="3C65A8F4">
      <w:pPr>
        <w:pStyle w:val="2"/>
        <w:spacing w:line="346" w:lineRule="auto"/>
      </w:pPr>
    </w:p>
    <w:p w14:paraId="79236472">
      <w:pPr>
        <w:pStyle w:val="2"/>
        <w:spacing w:line="346" w:lineRule="auto"/>
      </w:pPr>
    </w:p>
    <w:p w14:paraId="7B47180A">
      <w:pPr>
        <w:spacing w:before="40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283</w:t>
      </w:r>
    </w:p>
    <w:p w14:paraId="79A42A0D">
      <w:pPr>
        <w:pStyle w:val="2"/>
        <w:spacing w:line="330" w:lineRule="auto"/>
      </w:pPr>
    </w:p>
    <w:p w14:paraId="2CC8BD55">
      <w:pPr>
        <w:pStyle w:val="2"/>
        <w:spacing w:line="331" w:lineRule="auto"/>
      </w:pPr>
    </w:p>
    <w:p w14:paraId="03E0F83F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287/30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3CA17503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89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1D0002A9">
      <w:pPr>
        <w:pStyle w:val="2"/>
        <w:spacing w:line="293" w:lineRule="auto"/>
      </w:pPr>
    </w:p>
    <w:p w14:paraId="5558D10E">
      <w:pPr>
        <w:pStyle w:val="2"/>
        <w:spacing w:line="293" w:lineRule="auto"/>
      </w:pPr>
    </w:p>
    <w:p w14:paraId="6FAEC196">
      <w:pPr>
        <w:pStyle w:val="2"/>
        <w:spacing w:line="293" w:lineRule="auto"/>
      </w:pPr>
    </w:p>
    <w:p w14:paraId="0E7C0CB1">
      <w:pPr>
        <w:pStyle w:val="2"/>
        <w:spacing w:line="294" w:lineRule="auto"/>
      </w:pPr>
    </w:p>
    <w:p w14:paraId="0815CD1C">
      <w:pPr>
        <w:spacing w:before="65" w:line="337" w:lineRule="auto"/>
        <w:ind w:right="405" w:firstLine="430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2"/>
          <w:sz w:val="20"/>
          <w:szCs w:val="20"/>
        </w:rPr>
        <w:t>六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、明礼修身，团结友爱。弘扬传统美德，遵守社会公</w:t>
      </w:r>
      <w:r>
        <w:rPr>
          <w:rFonts w:ascii="宋体" w:hAnsi="宋体" w:eastAsia="宋体" w:cs="宋体"/>
          <w:spacing w:val="1"/>
          <w:sz w:val="20"/>
          <w:szCs w:val="20"/>
        </w:rPr>
        <w:t>德，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男女交往文明；关心集体，爱护公物，热心公益；尊敬师长，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友爱同学，团结合作；仪表整洁，待人礼貌；豁达宽容，积极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1"/>
          <w:sz w:val="17"/>
          <w:szCs w:val="17"/>
        </w:rPr>
        <w:t>向</w:t>
      </w:r>
      <w:r>
        <w:rPr>
          <w:rFonts w:ascii="宋体" w:hAnsi="宋体" w:eastAsia="宋体" w:cs="宋体"/>
          <w:spacing w:val="-21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1"/>
          <w:sz w:val="17"/>
          <w:szCs w:val="17"/>
        </w:rPr>
        <w:t>上</w:t>
      </w:r>
      <w:r>
        <w:rPr>
          <w:rFonts w:ascii="宋体" w:hAnsi="宋体" w:eastAsia="宋体" w:cs="宋体"/>
          <w:spacing w:val="-28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1"/>
          <w:sz w:val="17"/>
          <w:szCs w:val="17"/>
        </w:rPr>
        <w:t>。</w:t>
      </w:r>
    </w:p>
    <w:p w14:paraId="7532B83E">
      <w:pPr>
        <w:spacing w:before="184" w:line="323" w:lineRule="auto"/>
        <w:ind w:right="464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七、勤俭节约，艰苦奋斗。热爱劳动，珍惜他人和社会劳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动成果；生活俭朴，杜绝浪费；不追求超越自身和家庭实际的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物质享受。</w:t>
      </w:r>
    </w:p>
    <w:p w14:paraId="6F0FED05">
      <w:pPr>
        <w:spacing w:before="163" w:line="333" w:lineRule="auto"/>
        <w:ind w:right="466" w:firstLine="4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八、强健体魄，热爱生活。积极参加文体活动，提</w:t>
      </w:r>
      <w:r>
        <w:rPr>
          <w:rFonts w:ascii="宋体" w:hAnsi="宋体" w:eastAsia="宋体" w:cs="宋体"/>
          <w:spacing w:val="9"/>
          <w:sz w:val="20"/>
          <w:szCs w:val="20"/>
        </w:rPr>
        <w:t>高身体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素质，保持心理健康；磨砺意志，不怕挫折，提高适应能力；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增强安全意识，防止意外事故；关爱自然，爱护环境，珍惜资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源。</w:t>
      </w:r>
    </w:p>
    <w:p w14:paraId="38234A3E">
      <w:pPr>
        <w:pStyle w:val="2"/>
        <w:spacing w:line="247" w:lineRule="auto"/>
      </w:pPr>
    </w:p>
    <w:p w14:paraId="1EB0678C">
      <w:pPr>
        <w:pStyle w:val="2"/>
        <w:spacing w:line="247" w:lineRule="auto"/>
      </w:pPr>
    </w:p>
    <w:p w14:paraId="4DD4FBB7">
      <w:pPr>
        <w:pStyle w:val="2"/>
        <w:spacing w:line="248" w:lineRule="auto"/>
      </w:pPr>
    </w:p>
    <w:p w14:paraId="42DD7995">
      <w:pPr>
        <w:pStyle w:val="2"/>
        <w:spacing w:line="248" w:lineRule="auto"/>
      </w:pPr>
    </w:p>
    <w:p w14:paraId="492AB89F">
      <w:pPr>
        <w:pStyle w:val="2"/>
        <w:spacing w:line="248" w:lineRule="auto"/>
      </w:pPr>
    </w:p>
    <w:p w14:paraId="1C44430B">
      <w:pPr>
        <w:pStyle w:val="2"/>
        <w:spacing w:line="248" w:lineRule="auto"/>
      </w:pPr>
    </w:p>
    <w:p w14:paraId="6130B69D">
      <w:pPr>
        <w:pStyle w:val="2"/>
        <w:spacing w:line="248" w:lineRule="auto"/>
      </w:pPr>
    </w:p>
    <w:p w14:paraId="5D213833">
      <w:pPr>
        <w:pStyle w:val="2"/>
        <w:spacing w:line="248" w:lineRule="auto"/>
      </w:pPr>
    </w:p>
    <w:p w14:paraId="7AF61FCE">
      <w:pPr>
        <w:pStyle w:val="2"/>
        <w:spacing w:line="248" w:lineRule="auto"/>
      </w:pPr>
    </w:p>
    <w:p w14:paraId="16DBF280">
      <w:pPr>
        <w:pStyle w:val="2"/>
        <w:spacing w:line="248" w:lineRule="auto"/>
      </w:pPr>
    </w:p>
    <w:p w14:paraId="5F72F453">
      <w:pPr>
        <w:pStyle w:val="2"/>
        <w:spacing w:line="248" w:lineRule="auto"/>
      </w:pPr>
    </w:p>
    <w:p w14:paraId="12475046">
      <w:pPr>
        <w:pStyle w:val="2"/>
        <w:spacing w:line="248" w:lineRule="auto"/>
      </w:pPr>
    </w:p>
    <w:p w14:paraId="065E4393">
      <w:pPr>
        <w:pStyle w:val="2"/>
        <w:spacing w:line="248" w:lineRule="auto"/>
      </w:pPr>
    </w:p>
    <w:p w14:paraId="3D00188C">
      <w:pPr>
        <w:pStyle w:val="2"/>
        <w:spacing w:line="248" w:lineRule="auto"/>
      </w:pPr>
    </w:p>
    <w:p w14:paraId="252D2EA2">
      <w:pPr>
        <w:pStyle w:val="2"/>
        <w:spacing w:line="248" w:lineRule="auto"/>
      </w:pPr>
    </w:p>
    <w:p w14:paraId="35935B16">
      <w:pPr>
        <w:pStyle w:val="2"/>
        <w:spacing w:line="248" w:lineRule="auto"/>
      </w:pPr>
    </w:p>
    <w:p w14:paraId="274A33D1">
      <w:pPr>
        <w:pStyle w:val="2"/>
        <w:spacing w:line="248" w:lineRule="auto"/>
      </w:pPr>
    </w:p>
    <w:p w14:paraId="1FAE5479">
      <w:pPr>
        <w:spacing w:before="40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284</w:t>
      </w:r>
    </w:p>
    <w:p w14:paraId="462241A5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90" w:type="default"/>
          <w:pgSz w:w="8050" w:h="11170"/>
          <w:pgMar w:top="400" w:right="734" w:bottom="160" w:left="1169" w:header="0" w:footer="0" w:gutter="0"/>
          <w:cols w:space="720" w:num="1"/>
        </w:sectPr>
      </w:pPr>
    </w:p>
    <w:p w14:paraId="55478BAD">
      <w:pPr>
        <w:pStyle w:val="2"/>
        <w:spacing w:line="293" w:lineRule="auto"/>
      </w:pPr>
    </w:p>
    <w:p w14:paraId="79D21C7F">
      <w:pPr>
        <w:pStyle w:val="2"/>
        <w:spacing w:line="293" w:lineRule="auto"/>
      </w:pPr>
    </w:p>
    <w:p w14:paraId="34FAA54D">
      <w:pPr>
        <w:pStyle w:val="2"/>
        <w:spacing w:line="293" w:lineRule="auto"/>
      </w:pPr>
    </w:p>
    <w:p w14:paraId="2FF177AB">
      <w:pPr>
        <w:pStyle w:val="2"/>
        <w:spacing w:line="293" w:lineRule="auto"/>
      </w:pPr>
    </w:p>
    <w:p w14:paraId="178A3B28">
      <w:pPr>
        <w:spacing w:before="110" w:line="220" w:lineRule="auto"/>
        <w:ind w:left="214"/>
        <w:rPr>
          <w:rFonts w:ascii="宋体" w:hAnsi="宋体" w:eastAsia="宋体" w:cs="宋体"/>
          <w:sz w:val="34"/>
          <w:szCs w:val="34"/>
        </w:rPr>
      </w:pPr>
      <w:r>
        <w:rPr>
          <w:rFonts w:ascii="宋体" w:hAnsi="宋体" w:eastAsia="宋体" w:cs="宋体"/>
          <w:b/>
          <w:bCs/>
          <w:sz w:val="34"/>
          <w:szCs w:val="34"/>
        </w:rPr>
        <w:t>学校结核病防控工作规范(2017版)</w:t>
      </w:r>
    </w:p>
    <w:p w14:paraId="053398C4">
      <w:pPr>
        <w:spacing w:before="314" w:line="223" w:lineRule="auto"/>
        <w:ind w:left="1150"/>
        <w:rPr>
          <w:rFonts w:ascii="仿宋" w:hAnsi="仿宋" w:eastAsia="仿宋" w:cs="仿宋"/>
          <w:sz w:val="27"/>
          <w:szCs w:val="27"/>
        </w:rPr>
      </w:pPr>
      <w:r>
        <w:rPr>
          <w:rFonts w:ascii="仿宋" w:hAnsi="仿宋" w:eastAsia="仿宋" w:cs="仿宋"/>
          <w:spacing w:val="11"/>
          <w:sz w:val="27"/>
          <w:szCs w:val="27"/>
        </w:rPr>
        <w:t>国卫办疾控发〔2017〕22号</w:t>
      </w:r>
    </w:p>
    <w:p w14:paraId="15CBE862">
      <w:pPr>
        <w:pStyle w:val="2"/>
        <w:spacing w:line="253" w:lineRule="auto"/>
      </w:pPr>
    </w:p>
    <w:p w14:paraId="1A8AE7E0">
      <w:pPr>
        <w:pStyle w:val="2"/>
        <w:spacing w:line="253" w:lineRule="auto"/>
      </w:pPr>
    </w:p>
    <w:p w14:paraId="327674D4">
      <w:pPr>
        <w:spacing w:before="65" w:line="360" w:lineRule="auto"/>
        <w:ind w:right="44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为加强学校结核病预防控制工作，有效防范学校结核病疫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情的传播流行，确保广大师生身体健康与生命安全，依据《中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华人民共和国传染病防治法》、《学校卫生工作条例》</w:t>
      </w:r>
      <w:r>
        <w:rPr>
          <w:rFonts w:ascii="宋体" w:hAnsi="宋体" w:eastAsia="宋体" w:cs="宋体"/>
          <w:spacing w:val="-6"/>
          <w:sz w:val="20"/>
          <w:szCs w:val="20"/>
        </w:rPr>
        <w:t>、《突发公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共卫生事件应急条例》和《结核病防治管理办法》等法律法规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和规范性文件，特制定本规范。</w:t>
      </w:r>
    </w:p>
    <w:p w14:paraId="27195B2A">
      <w:pPr>
        <w:spacing w:before="45" w:line="369" w:lineRule="auto"/>
        <w:ind w:right="45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本规范所指的学校包括普通中小学、中等职业学校、普通</w:t>
      </w:r>
      <w:r>
        <w:rPr>
          <w:rFonts w:ascii="宋体" w:hAnsi="宋体" w:eastAsia="宋体" w:cs="宋体"/>
          <w:spacing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高等学校、特殊教育学校和托幼机构等。</w:t>
      </w:r>
    </w:p>
    <w:p w14:paraId="5BDE3588">
      <w:pPr>
        <w:spacing w:line="220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一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、学校结核病常规预防控制措施</w:t>
      </w:r>
    </w:p>
    <w:p w14:paraId="6CAA13D6">
      <w:pPr>
        <w:spacing w:before="143" w:line="370" w:lineRule="auto"/>
        <w:ind w:right="44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学校结核病常规防控工作是预防学校结核病疫情发生的基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础。卫生计生和教育行政部门应当依法履行相应职责，遵循属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地管理原则，建立联防联控工作机制，每年召开部门间沟通协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调会，制定日常防控工作计划，督促各项防控措施的落实。</w:t>
      </w:r>
    </w:p>
    <w:p w14:paraId="0AFDAAAB">
      <w:pPr>
        <w:spacing w:before="7" w:line="370" w:lineRule="auto"/>
        <w:ind w:right="435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</w:t>
      </w:r>
      <w:r>
        <w:rPr>
          <w:rFonts w:ascii="宋体" w:hAnsi="宋体" w:eastAsia="宋体" w:cs="宋体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一</w:t>
      </w:r>
      <w:r>
        <w:rPr>
          <w:rFonts w:ascii="宋体" w:hAnsi="宋体" w:eastAsia="宋体" w:cs="宋体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)健康体检。学校按有关规定将结核病</w:t>
      </w:r>
      <w:r>
        <w:rPr>
          <w:rFonts w:ascii="宋体" w:hAnsi="宋体" w:eastAsia="宋体" w:cs="宋体"/>
          <w:spacing w:val="12"/>
          <w:sz w:val="20"/>
          <w:szCs w:val="20"/>
        </w:rPr>
        <w:t>检查项目作为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新生入学体检和教职员工常规体检的必查项目(新</w:t>
      </w:r>
      <w:r>
        <w:rPr>
          <w:rFonts w:ascii="宋体" w:hAnsi="宋体" w:eastAsia="宋体" w:cs="宋体"/>
          <w:spacing w:val="12"/>
          <w:sz w:val="20"/>
          <w:szCs w:val="20"/>
        </w:rPr>
        <w:t>生入学和教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职员工常规体检结核病检查方案见附件1),由具备资质的体检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机构进行学校师生健康体检，并将体检结果纳入学生</w:t>
      </w:r>
      <w:r>
        <w:rPr>
          <w:rFonts w:ascii="宋体" w:hAnsi="宋体" w:eastAsia="宋体" w:cs="宋体"/>
          <w:spacing w:val="9"/>
          <w:sz w:val="20"/>
          <w:szCs w:val="20"/>
        </w:rPr>
        <w:t>和教职员</w:t>
      </w:r>
    </w:p>
    <w:p w14:paraId="393A3682">
      <w:pPr>
        <w:pStyle w:val="2"/>
        <w:spacing w:line="438" w:lineRule="auto"/>
      </w:pPr>
    </w:p>
    <w:p w14:paraId="17677A38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285</w:t>
      </w:r>
    </w:p>
    <w:p w14:paraId="1DA9D1DD">
      <w:pPr>
        <w:pStyle w:val="2"/>
        <w:spacing w:line="338" w:lineRule="auto"/>
      </w:pPr>
    </w:p>
    <w:p w14:paraId="48CE1083">
      <w:pPr>
        <w:pStyle w:val="2"/>
        <w:spacing w:line="339" w:lineRule="auto"/>
      </w:pPr>
    </w:p>
    <w:p w14:paraId="5E8E770C">
      <w:pPr>
        <w:spacing w:before="43" w:line="184" w:lineRule="auto"/>
        <w:jc w:val="righ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2025年学生手册2025.8.28转曲130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 xml:space="preserve">X185304p  </w:t>
      </w:r>
      <w:r>
        <w:rPr>
          <w:rFonts w:ascii="黑体" w:hAnsi="黑体" w:eastAsia="黑体" w:cs="黑体"/>
          <w:b/>
          <w:bCs/>
          <w:spacing w:val="-3"/>
          <w:sz w:val="13"/>
          <w:szCs w:val="13"/>
        </w:rPr>
        <w:t>无线胶装</w:t>
      </w:r>
      <w:r>
        <w:rPr>
          <w:rFonts w:ascii="黑体" w:hAnsi="黑体" w:eastAsia="黑体" w:cs="黑体"/>
          <w:spacing w:val="-3"/>
          <w:sz w:val="13"/>
          <w:szCs w:val="13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3"/>
          <w:sz w:val="13"/>
          <w:szCs w:val="13"/>
        </w:rPr>
        <w:t>289/304</w:t>
      </w:r>
    </w:p>
    <w:p w14:paraId="671268F4">
      <w:pPr>
        <w:spacing w:line="184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91" w:type="default"/>
          <w:pgSz w:w="8050" w:h="11170"/>
          <w:pgMar w:top="400" w:right="767" w:bottom="10" w:left="1179" w:header="0" w:footer="0" w:gutter="0"/>
          <w:cols w:space="720" w:num="1"/>
        </w:sectPr>
      </w:pPr>
    </w:p>
    <w:p w14:paraId="33F17DC0">
      <w:pPr>
        <w:pStyle w:val="2"/>
        <w:spacing w:line="293" w:lineRule="auto"/>
      </w:pPr>
    </w:p>
    <w:p w14:paraId="2169DE8C">
      <w:pPr>
        <w:pStyle w:val="2"/>
        <w:spacing w:line="293" w:lineRule="auto"/>
      </w:pPr>
    </w:p>
    <w:p w14:paraId="04EF8400">
      <w:pPr>
        <w:pStyle w:val="2"/>
        <w:spacing w:line="294" w:lineRule="auto"/>
      </w:pPr>
    </w:p>
    <w:p w14:paraId="0FE43120">
      <w:pPr>
        <w:pStyle w:val="2"/>
        <w:spacing w:line="294" w:lineRule="auto"/>
      </w:pPr>
    </w:p>
    <w:p w14:paraId="6B90F4B8">
      <w:pPr>
        <w:spacing w:before="65" w:line="361" w:lineRule="auto"/>
        <w:ind w:right="454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工的健康档案。疾病预防控制机构为学校师生健康体检提供技</w:t>
      </w:r>
      <w:r>
        <w:rPr>
          <w:rFonts w:ascii="宋体" w:hAnsi="宋体" w:eastAsia="宋体" w:cs="宋体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术支持和指导。对发现的疑似肺结核病例，体检机构要及时反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馈给学校，由学校告知学生(或家长)到当地结核病定点医疗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机构检查确诊并跟踪了解诊断结果。</w:t>
      </w:r>
    </w:p>
    <w:p w14:paraId="6B568B42">
      <w:pPr>
        <w:spacing w:before="27" w:line="344" w:lineRule="auto"/>
        <w:ind w:right="442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(二)健康教育。学校通过健康教育课、主</w:t>
      </w:r>
      <w:r>
        <w:rPr>
          <w:rFonts w:ascii="宋体" w:hAnsi="宋体" w:eastAsia="宋体" w:cs="宋体"/>
          <w:spacing w:val="12"/>
          <w:sz w:val="20"/>
          <w:szCs w:val="20"/>
        </w:rPr>
        <w:t>题班会、专题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讲座，以及校园内传统媒介或新媒体等多种形式，向在校学生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和教职员工广泛宣传结核病防治的核心知识(学校结核</w:t>
      </w:r>
      <w:r>
        <w:rPr>
          <w:rFonts w:ascii="宋体" w:hAnsi="宋体" w:eastAsia="宋体" w:cs="宋体"/>
          <w:spacing w:val="12"/>
          <w:sz w:val="20"/>
          <w:szCs w:val="20"/>
        </w:rPr>
        <w:t>病健康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教育宣传核心知识见附件2),提高师生对结核病</w:t>
      </w:r>
      <w:r>
        <w:rPr>
          <w:rFonts w:ascii="宋体" w:hAnsi="宋体" w:eastAsia="宋体" w:cs="宋体"/>
          <w:spacing w:val="12"/>
          <w:sz w:val="20"/>
          <w:szCs w:val="20"/>
        </w:rPr>
        <w:t>的认知水平，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增强自我防护意识，减少对结核病患者的歧视。疾病预防控制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机构提供技术支持和指导，协助学校开展工作。</w:t>
      </w:r>
    </w:p>
    <w:p w14:paraId="7A356FE6">
      <w:pPr>
        <w:spacing w:before="163" w:line="344" w:lineRule="auto"/>
        <w:ind w:right="433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 xml:space="preserve">(三)学校环境卫生。学校应当按照《国家学校体育卫生 </w:t>
      </w:r>
      <w:r>
        <w:rPr>
          <w:rFonts w:ascii="宋体" w:hAnsi="宋体" w:eastAsia="宋体" w:cs="宋体"/>
          <w:spacing w:val="2"/>
          <w:sz w:val="20"/>
          <w:szCs w:val="20"/>
        </w:rPr>
        <w:t>条件试行基本标准》、《农村寄宿制学校生活卫生</w:t>
      </w:r>
      <w:r>
        <w:rPr>
          <w:rFonts w:ascii="宋体" w:hAnsi="宋体" w:eastAsia="宋体" w:cs="宋体"/>
          <w:spacing w:val="1"/>
          <w:sz w:val="20"/>
          <w:szCs w:val="20"/>
        </w:rPr>
        <w:t>设施建设与管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理规范》等涉及学校卫生的相关规范和标准要求，保障学生学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习和生活的人均使用面积；加强教室、宿舍、图书馆等人群聚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"/>
          <w:sz w:val="20"/>
          <w:szCs w:val="20"/>
        </w:rPr>
        <w:t>集场所的通风换气，保持室内空气流通；做好校园环境的清扫保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洁，消除卫生死角。</w:t>
      </w:r>
    </w:p>
    <w:p w14:paraId="7AAD972A">
      <w:pPr>
        <w:spacing w:before="179" w:line="218" w:lineRule="auto"/>
        <w:ind w:left="5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3"/>
          <w:sz w:val="20"/>
          <w:szCs w:val="20"/>
        </w:rPr>
        <w:t>(四)监测与报告。</w:t>
      </w:r>
    </w:p>
    <w:p w14:paraId="715A25FC">
      <w:pPr>
        <w:spacing w:before="157" w:line="361" w:lineRule="auto"/>
        <w:ind w:right="431" w:firstLine="4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1.晨检工作。中小学校应当由班主任或班级卫生</w:t>
      </w:r>
      <w:r>
        <w:rPr>
          <w:rFonts w:ascii="宋体" w:hAnsi="宋体" w:eastAsia="宋体" w:cs="宋体"/>
          <w:spacing w:val="8"/>
          <w:sz w:val="20"/>
          <w:szCs w:val="20"/>
        </w:rPr>
        <w:t>员落实晨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检工作，重点了解每名学生是否有咳嗽、咳痰、咯血或血痰、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发热、盗汗等肺结核可疑症状。发现肺结核可疑症状者后，应</w:t>
      </w:r>
    </w:p>
    <w:p w14:paraId="37535990">
      <w:pPr>
        <w:pStyle w:val="2"/>
        <w:spacing w:line="258" w:lineRule="auto"/>
      </w:pPr>
    </w:p>
    <w:p w14:paraId="19C1AEF2">
      <w:pPr>
        <w:pStyle w:val="2"/>
        <w:spacing w:line="259" w:lineRule="auto"/>
      </w:pPr>
    </w:p>
    <w:p w14:paraId="45F10AAA">
      <w:pPr>
        <w:spacing w:before="39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286</w:t>
      </w:r>
    </w:p>
    <w:p w14:paraId="7168B691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92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3FD82B9E">
      <w:pPr>
        <w:pStyle w:val="2"/>
        <w:spacing w:line="287" w:lineRule="auto"/>
      </w:pPr>
    </w:p>
    <w:p w14:paraId="30E48E92">
      <w:pPr>
        <w:pStyle w:val="2"/>
        <w:spacing w:line="288" w:lineRule="auto"/>
      </w:pPr>
    </w:p>
    <w:p w14:paraId="60D002E4">
      <w:pPr>
        <w:pStyle w:val="2"/>
        <w:spacing w:line="288" w:lineRule="auto"/>
      </w:pPr>
    </w:p>
    <w:p w14:paraId="28566F61">
      <w:pPr>
        <w:pStyle w:val="2"/>
        <w:spacing w:line="288" w:lineRule="auto"/>
      </w:pPr>
    </w:p>
    <w:p w14:paraId="19155A70">
      <w:pPr>
        <w:spacing w:before="68" w:line="218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当及时报告学校卫生(保健)室。</w:t>
      </w:r>
    </w:p>
    <w:p w14:paraId="48A41CD3">
      <w:pPr>
        <w:spacing w:before="141" w:line="319" w:lineRule="auto"/>
        <w:ind w:right="450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2.因病缺勤病因追查及登记制度。班主任(或辅导员)应当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及时了解因病缺勤学生的患病情况和可能原因。如怀疑为肺结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核，应当及时报告学校卫生(保健)室或校医院，并由学校卫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生(保健)室或校医院追踪了解学生的诊断和治疗情况。</w:t>
      </w:r>
    </w:p>
    <w:p w14:paraId="782745D5">
      <w:pPr>
        <w:spacing w:before="149" w:line="318" w:lineRule="auto"/>
        <w:ind w:right="452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3.病例报告。对学校发现的肺结核疑似病例或确诊病例，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按照《学校和托幼机构传染病疫情报告工作规范(试行)》的要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求，由学校疫情报告人立即向属地疾病预防控制机构和教育行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政部门报告。</w:t>
      </w:r>
    </w:p>
    <w:p w14:paraId="6914924B">
      <w:pPr>
        <w:spacing w:before="153" w:line="323" w:lineRule="auto"/>
        <w:ind w:right="45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4.疫情监测。各级疾病预防控制机构要开展学校肺结核疫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情的主动监测、舆情监测和汇总分析。对监测发现的学生(或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教职员工)肺结核或疑似肺结核病例报告信息，应当及时组织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人员进行调查核实，将结果反馈给学校。</w:t>
      </w:r>
    </w:p>
    <w:p w14:paraId="01AE463B">
      <w:pPr>
        <w:spacing w:before="158" w:line="219" w:lineRule="auto"/>
        <w:ind w:left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二、学校结核病散发疫情的防控措施</w:t>
      </w:r>
    </w:p>
    <w:p w14:paraId="482CF24E">
      <w:pPr>
        <w:spacing w:before="146" w:line="343" w:lineRule="auto"/>
        <w:ind w:right="449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学校结核病散发疫情是指在学校内发现结核病确诊病例，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但尚未构成结核病突发公共卫生事件。卫生</w:t>
      </w:r>
      <w:r>
        <w:rPr>
          <w:rFonts w:ascii="宋体" w:hAnsi="宋体" w:eastAsia="宋体" w:cs="宋体"/>
          <w:spacing w:val="-1"/>
          <w:sz w:val="21"/>
          <w:szCs w:val="21"/>
        </w:rPr>
        <w:t>计生和教育行政部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门要共同做好结核病散发疫情的处置工作，协调解决疫情应对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和处置工作中出现的问题，确保工作有效开展。各相关单位和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机构应当在强化各项常规预防控制措施的同时，采取以病例管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理和密切接触者筛查为主的防控措施，严防结核病在校园内传</w:t>
      </w:r>
    </w:p>
    <w:p w14:paraId="22866F66">
      <w:pPr>
        <w:pStyle w:val="2"/>
        <w:spacing w:line="278" w:lineRule="auto"/>
      </w:pPr>
    </w:p>
    <w:p w14:paraId="2292358B">
      <w:pPr>
        <w:pStyle w:val="2"/>
        <w:spacing w:line="278" w:lineRule="auto"/>
      </w:pPr>
    </w:p>
    <w:p w14:paraId="421D872B">
      <w:pPr>
        <w:spacing w:before="38" w:line="188" w:lineRule="auto"/>
        <w:ind w:left="271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287</w:t>
      </w:r>
    </w:p>
    <w:p w14:paraId="09DCE0D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93" w:type="default"/>
          <w:pgSz w:w="8050" w:h="11170"/>
          <w:pgMar w:top="400" w:right="767" w:bottom="149" w:left="1169" w:header="0" w:footer="0" w:gutter="0"/>
          <w:cols w:space="720" w:num="1"/>
        </w:sectPr>
      </w:pPr>
    </w:p>
    <w:p w14:paraId="2388B43C">
      <w:pPr>
        <w:pStyle w:val="2"/>
        <w:spacing w:line="291" w:lineRule="auto"/>
      </w:pPr>
    </w:p>
    <w:p w14:paraId="1E593425">
      <w:pPr>
        <w:pStyle w:val="2"/>
        <w:spacing w:line="291" w:lineRule="auto"/>
      </w:pPr>
    </w:p>
    <w:p w14:paraId="488F5570">
      <w:pPr>
        <w:pStyle w:val="2"/>
        <w:spacing w:line="292" w:lineRule="auto"/>
      </w:pPr>
    </w:p>
    <w:p w14:paraId="5DA6F910">
      <w:pPr>
        <w:pStyle w:val="2"/>
        <w:spacing w:line="292" w:lineRule="auto"/>
      </w:pPr>
    </w:p>
    <w:p w14:paraId="0011EDDE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>播蔓延。</w:t>
      </w:r>
    </w:p>
    <w:p w14:paraId="158A1098">
      <w:pPr>
        <w:spacing w:before="178" w:line="218" w:lineRule="auto"/>
        <w:ind w:left="5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3"/>
          <w:sz w:val="20"/>
          <w:szCs w:val="20"/>
        </w:rPr>
        <w:t>(一)及时确诊并报告。</w:t>
      </w:r>
    </w:p>
    <w:p w14:paraId="68DBC277">
      <w:pPr>
        <w:spacing w:before="158" w:line="344" w:lineRule="auto"/>
        <w:ind w:right="428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1.各级各类医疗机构的临床医生，对就诊的学生及教职员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工肺结核疑似患者或已确诊患者必须按照《传染病信息报告管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理规范》要求规范地填写传染病报告卡，尤</w:t>
      </w:r>
      <w:r>
        <w:rPr>
          <w:rFonts w:ascii="宋体" w:hAnsi="宋体" w:eastAsia="宋体" w:cs="宋体"/>
          <w:spacing w:val="9"/>
          <w:sz w:val="20"/>
          <w:szCs w:val="20"/>
        </w:rPr>
        <w:t>其是在患者的工作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单位栏中要详细、准确地填写患者所在学校及班级名称，在24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小时内进行网络报告。非结核病定点医疗机</w:t>
      </w:r>
      <w:r>
        <w:rPr>
          <w:rFonts w:ascii="宋体" w:hAnsi="宋体" w:eastAsia="宋体" w:cs="宋体"/>
          <w:spacing w:val="9"/>
          <w:sz w:val="20"/>
          <w:szCs w:val="20"/>
        </w:rPr>
        <w:t>构应当按《结核病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防治管理办法》要求将患者转诊到结核病定点医疗机构。</w:t>
      </w:r>
    </w:p>
    <w:p w14:paraId="65A383A0">
      <w:pPr>
        <w:spacing w:before="145" w:line="339" w:lineRule="auto"/>
        <w:ind w:right="427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2.结核病定点医疗机构对学校师生中因症就诊或转</w:t>
      </w:r>
      <w:r>
        <w:rPr>
          <w:rFonts w:ascii="宋体" w:hAnsi="宋体" w:eastAsia="宋体" w:cs="宋体"/>
          <w:spacing w:val="9"/>
          <w:sz w:val="20"/>
          <w:szCs w:val="20"/>
        </w:rPr>
        <w:t>诊的肺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结核可疑症状者要详细询问病史和临床表现等，</w:t>
      </w:r>
      <w:r>
        <w:rPr>
          <w:rFonts w:ascii="宋体" w:hAnsi="宋体" w:eastAsia="宋体" w:cs="宋体"/>
          <w:spacing w:val="9"/>
          <w:sz w:val="20"/>
          <w:szCs w:val="20"/>
        </w:rPr>
        <w:t>按照肺结核的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诊疗规范进行胸部</w:t>
      </w:r>
      <w:r>
        <w:rPr>
          <w:rFonts w:ascii="Times New Roman" w:hAnsi="Times New Roman" w:eastAsia="Times New Roman" w:cs="Times New Roman"/>
          <w:spacing w:val="12"/>
          <w:sz w:val="20"/>
          <w:szCs w:val="20"/>
        </w:rPr>
        <w:t>X</w:t>
      </w:r>
      <w:r>
        <w:rPr>
          <w:rFonts w:ascii="宋体" w:hAnsi="宋体" w:eastAsia="宋体" w:cs="宋体"/>
          <w:spacing w:val="12"/>
          <w:sz w:val="20"/>
          <w:szCs w:val="20"/>
        </w:rPr>
        <w:t>光片检查、痰菌实验室</w:t>
      </w:r>
      <w:r>
        <w:rPr>
          <w:rFonts w:ascii="宋体" w:hAnsi="宋体" w:eastAsia="宋体" w:cs="宋体"/>
          <w:spacing w:val="11"/>
          <w:sz w:val="20"/>
          <w:szCs w:val="20"/>
        </w:rPr>
        <w:t>检查，按照肺结核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诊断标准作出明确诊断。确诊的学校肺结核患者应当及时在结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核病管理信息系统中进行登记。</w:t>
      </w:r>
    </w:p>
    <w:p w14:paraId="3A00F42D">
      <w:pPr>
        <w:spacing w:before="162" w:line="331" w:lineRule="auto"/>
        <w:ind w:right="425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4"/>
          <w:sz w:val="20"/>
          <w:szCs w:val="20"/>
        </w:rPr>
        <w:t>3.同一学校同一学期发现2例及以下患者，疾病预防控制</w:t>
      </w:r>
      <w:r>
        <w:rPr>
          <w:rFonts w:ascii="宋体" w:hAnsi="宋体" w:eastAsia="宋体" w:cs="宋体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机构应当及时向患者所在学校反馈；发现3例及以上有流行病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学关联的患者时，应当向同级卫生计生行政部门、上级疾病预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防控制机构和学校报告、反馈。</w:t>
      </w:r>
    </w:p>
    <w:p w14:paraId="0D432621">
      <w:pPr>
        <w:spacing w:before="182" w:line="219" w:lineRule="auto"/>
        <w:ind w:left="53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2"/>
          <w:sz w:val="20"/>
          <w:szCs w:val="20"/>
        </w:rPr>
        <w:t>(二)患者密切接触者筛查。</w:t>
      </w:r>
    </w:p>
    <w:p w14:paraId="0C8237A2">
      <w:pPr>
        <w:spacing w:before="145" w:line="381" w:lineRule="auto"/>
        <w:ind w:right="432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1.疾病预防控制机构一旦发现确诊病例，应当及时</w:t>
      </w:r>
      <w:r>
        <w:rPr>
          <w:rFonts w:ascii="宋体" w:hAnsi="宋体" w:eastAsia="宋体" w:cs="宋体"/>
          <w:spacing w:val="9"/>
          <w:sz w:val="20"/>
          <w:szCs w:val="20"/>
        </w:rPr>
        <w:t>组织开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展病例所在学校师生密切接触者的筛查工作(密切接触者筛查</w:t>
      </w:r>
    </w:p>
    <w:p w14:paraId="020C2AB0">
      <w:pPr>
        <w:pStyle w:val="2"/>
        <w:spacing w:line="242" w:lineRule="auto"/>
      </w:pPr>
    </w:p>
    <w:p w14:paraId="32C432C5">
      <w:pPr>
        <w:pStyle w:val="2"/>
        <w:spacing w:line="243" w:lineRule="auto"/>
      </w:pPr>
    </w:p>
    <w:p w14:paraId="35E51326">
      <w:pPr>
        <w:spacing w:before="38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288</w:t>
      </w:r>
    </w:p>
    <w:p w14:paraId="2DA2DAB1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94" w:type="default"/>
          <w:pgSz w:w="8050" w:h="11170"/>
          <w:pgMar w:top="400" w:right="767" w:bottom="149" w:left="1190" w:header="0" w:footer="0" w:gutter="0"/>
          <w:cols w:space="720" w:num="1"/>
        </w:sectPr>
      </w:pPr>
    </w:p>
    <w:p w14:paraId="15C6DBF2">
      <w:pPr>
        <w:pStyle w:val="2"/>
        <w:spacing w:line="293" w:lineRule="auto"/>
      </w:pPr>
    </w:p>
    <w:p w14:paraId="24728389">
      <w:pPr>
        <w:pStyle w:val="2"/>
        <w:spacing w:line="293" w:lineRule="auto"/>
      </w:pPr>
    </w:p>
    <w:p w14:paraId="6ABB2BE9">
      <w:pPr>
        <w:pStyle w:val="2"/>
        <w:spacing w:line="294" w:lineRule="auto"/>
      </w:pPr>
    </w:p>
    <w:p w14:paraId="6330DD13">
      <w:pPr>
        <w:pStyle w:val="2"/>
        <w:spacing w:line="294" w:lineRule="auto"/>
      </w:pPr>
    </w:p>
    <w:p w14:paraId="7D15A9DA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及处理方案见附件3)。</w:t>
      </w:r>
    </w:p>
    <w:p w14:paraId="6DC81FB4">
      <w:pPr>
        <w:spacing w:before="144" w:line="332" w:lineRule="auto"/>
        <w:ind w:right="477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2.学校应当积极配合筛查工作，要密切关注与确诊病例同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班级、同宿舍学生及授课教师的健康状况，宣传并要求学生进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行自我观察，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一旦出现咳嗽、咳痰等肺结核可疑症状，应当及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时就诊。</w:t>
      </w:r>
    </w:p>
    <w:p w14:paraId="7D967881">
      <w:pPr>
        <w:spacing w:before="160" w:line="319" w:lineRule="auto"/>
        <w:ind w:right="46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3.对接受预防性治疗的在校学生，校医或班主任应</w:t>
      </w:r>
      <w:r>
        <w:rPr>
          <w:rFonts w:ascii="宋体" w:hAnsi="宋体" w:eastAsia="宋体" w:cs="宋体"/>
          <w:spacing w:val="9"/>
          <w:sz w:val="20"/>
          <w:szCs w:val="20"/>
        </w:rPr>
        <w:t>当在疾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病预防控制机构的指导下督促其按时服药、定期到结核</w:t>
      </w:r>
      <w:r>
        <w:rPr>
          <w:rFonts w:ascii="宋体" w:hAnsi="宋体" w:eastAsia="宋体" w:cs="宋体"/>
          <w:spacing w:val="9"/>
          <w:sz w:val="20"/>
          <w:szCs w:val="20"/>
        </w:rPr>
        <w:t>病定点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医疗机构随访复查。</w:t>
      </w:r>
    </w:p>
    <w:p w14:paraId="1CD71E94">
      <w:pPr>
        <w:spacing w:before="191" w:line="219" w:lineRule="auto"/>
        <w:ind w:left="55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5"/>
          <w:sz w:val="20"/>
          <w:szCs w:val="20"/>
        </w:rPr>
        <w:t>(三)治疗管理。</w:t>
      </w:r>
    </w:p>
    <w:p w14:paraId="7D50FC3C">
      <w:pPr>
        <w:spacing w:before="132" w:line="332" w:lineRule="auto"/>
        <w:ind w:right="30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1.结核病定点医疗机构对确诊病例提供规范抗结核病治疗。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对休学在家的病例，居住地的疾病预防控制机构应当组织落实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治疗期间的规范管理；对在校治疗的病例，学</w:t>
      </w:r>
      <w:r>
        <w:rPr>
          <w:rFonts w:ascii="宋体" w:hAnsi="宋体" w:eastAsia="宋体" w:cs="宋体"/>
          <w:spacing w:val="9"/>
          <w:sz w:val="20"/>
          <w:szCs w:val="20"/>
        </w:rPr>
        <w:t>校所在地的疾病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预防控制机构应当与学校共同组织落实治疗期</w:t>
      </w:r>
      <w:r>
        <w:rPr>
          <w:rFonts w:ascii="宋体" w:hAnsi="宋体" w:eastAsia="宋体" w:cs="宋体"/>
          <w:spacing w:val="7"/>
          <w:sz w:val="20"/>
          <w:szCs w:val="20"/>
        </w:rPr>
        <w:t>间的规范管理，</w:t>
      </w:r>
    </w:p>
    <w:p w14:paraId="14656FBD">
      <w:pPr>
        <w:spacing w:before="164" w:line="295" w:lineRule="auto"/>
        <w:ind w:right="48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校医或班主任应当协助医疗卫生机构督促患</w:t>
      </w:r>
      <w:r>
        <w:rPr>
          <w:rFonts w:ascii="宋体" w:hAnsi="宋体" w:eastAsia="宋体" w:cs="宋体"/>
          <w:spacing w:val="9"/>
          <w:sz w:val="20"/>
          <w:szCs w:val="20"/>
        </w:rPr>
        <w:t>者按时服药并定期</w:t>
      </w:r>
      <w:r>
        <w:rPr>
          <w:rFonts w:ascii="宋体" w:hAnsi="宋体" w:eastAsia="宋体" w:cs="宋体"/>
          <w:sz w:val="20"/>
          <w:szCs w:val="20"/>
        </w:rPr>
        <w:t xml:space="preserve"> 复查。</w:t>
      </w:r>
    </w:p>
    <w:p w14:paraId="76547A3D">
      <w:pPr>
        <w:spacing w:before="159" w:line="326" w:lineRule="auto"/>
        <w:ind w:right="28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2.疾病预防控制机构要指导学校做好疑似病例的</w:t>
      </w:r>
      <w:r>
        <w:rPr>
          <w:rFonts w:ascii="宋体" w:hAnsi="宋体" w:eastAsia="宋体" w:cs="宋体"/>
          <w:spacing w:val="8"/>
          <w:sz w:val="20"/>
          <w:szCs w:val="20"/>
        </w:rPr>
        <w:t>隔离工作。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疑似病例确诊后，学校应当及时登记，掌握后续治疗和转归情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 </w:t>
      </w:r>
      <w:r>
        <w:rPr>
          <w:rFonts w:ascii="宋体" w:hAnsi="宋体" w:eastAsia="宋体" w:cs="宋体"/>
          <w:spacing w:val="4"/>
          <w:sz w:val="20"/>
          <w:szCs w:val="20"/>
        </w:rPr>
        <w:t>况，对不需休学的学生，应当安排好其在校期间的生活及学习。</w:t>
      </w:r>
    </w:p>
    <w:p w14:paraId="2CF75B26">
      <w:pPr>
        <w:spacing w:before="170" w:line="219" w:lineRule="auto"/>
        <w:ind w:left="5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5"/>
          <w:sz w:val="20"/>
          <w:szCs w:val="20"/>
        </w:rPr>
        <w:t>(四)休复学管理。</w:t>
      </w:r>
    </w:p>
    <w:p w14:paraId="006184F7">
      <w:pPr>
        <w:spacing w:before="144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1.结核病定点医疗机构的医生，对符合下述病情条件之一</w:t>
      </w:r>
    </w:p>
    <w:p w14:paraId="310953CD">
      <w:pPr>
        <w:pStyle w:val="2"/>
        <w:spacing w:line="326" w:lineRule="auto"/>
      </w:pPr>
    </w:p>
    <w:p w14:paraId="595DB64C">
      <w:pPr>
        <w:pStyle w:val="2"/>
        <w:spacing w:line="327" w:lineRule="auto"/>
      </w:pPr>
    </w:p>
    <w:p w14:paraId="1CE0818E">
      <w:pPr>
        <w:spacing w:before="41" w:line="188" w:lineRule="auto"/>
        <w:ind w:left="27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289</w:t>
      </w:r>
    </w:p>
    <w:p w14:paraId="2787562D">
      <w:pPr>
        <w:pStyle w:val="2"/>
        <w:spacing w:line="330" w:lineRule="auto"/>
      </w:pPr>
    </w:p>
    <w:p w14:paraId="3181D13C">
      <w:pPr>
        <w:pStyle w:val="2"/>
        <w:spacing w:line="331" w:lineRule="auto"/>
      </w:pPr>
    </w:p>
    <w:p w14:paraId="42E37928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293/30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323A499C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95" w:type="default"/>
          <w:pgSz w:w="8050" w:h="11170"/>
          <w:pgMar w:top="400" w:right="734" w:bottom="10" w:left="1169" w:header="0" w:footer="0" w:gutter="0"/>
          <w:cols w:space="720" w:num="1"/>
        </w:sectPr>
      </w:pPr>
    </w:p>
    <w:p w14:paraId="4C836AA9">
      <w:pPr>
        <w:pStyle w:val="2"/>
        <w:spacing w:line="294" w:lineRule="auto"/>
      </w:pPr>
    </w:p>
    <w:p w14:paraId="24BE1DA1">
      <w:pPr>
        <w:pStyle w:val="2"/>
        <w:spacing w:line="294" w:lineRule="auto"/>
      </w:pPr>
    </w:p>
    <w:p w14:paraId="08D98BB6">
      <w:pPr>
        <w:pStyle w:val="2"/>
        <w:spacing w:line="294" w:lineRule="auto"/>
      </w:pPr>
    </w:p>
    <w:p w14:paraId="0C9DD010">
      <w:pPr>
        <w:pStyle w:val="2"/>
        <w:spacing w:line="294" w:lineRule="auto"/>
      </w:pPr>
    </w:p>
    <w:p w14:paraId="670FE350">
      <w:pPr>
        <w:spacing w:before="65" w:line="361" w:lineRule="auto"/>
        <w:ind w:right="44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的学生病例，应当开具休学诊断证明。根据休学诊断证明，学</w:t>
      </w:r>
      <w:r>
        <w:rPr>
          <w:rFonts w:ascii="宋体" w:hAnsi="宋体" w:eastAsia="宋体" w:cs="宋体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校对患肺结核的学生采取休学管理。</w:t>
      </w:r>
    </w:p>
    <w:p w14:paraId="515084BC">
      <w:pPr>
        <w:spacing w:before="17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(1)菌阳肺结核患者(包括涂片阳性和/或培养阳性患者);</w:t>
      </w:r>
    </w:p>
    <w:p w14:paraId="754E9352">
      <w:pPr>
        <w:spacing w:before="161" w:line="290" w:lineRule="auto"/>
        <w:ind w:right="437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(2)胸部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>X</w:t>
      </w:r>
      <w:r>
        <w:rPr>
          <w:rFonts w:ascii="宋体" w:hAnsi="宋体" w:eastAsia="宋体" w:cs="宋体"/>
          <w:spacing w:val="15"/>
          <w:sz w:val="20"/>
          <w:szCs w:val="20"/>
        </w:rPr>
        <w:t>光片显示肺部病灶范围广泛和/或伴有空洞的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菌阴肺结核患者；</w:t>
      </w:r>
    </w:p>
    <w:p w14:paraId="1CA993DB">
      <w:pPr>
        <w:spacing w:before="162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(3)具有明显的肺结核症状；</w:t>
      </w:r>
    </w:p>
    <w:p w14:paraId="3AAA26EA">
      <w:pPr>
        <w:spacing w:before="161" w:line="219" w:lineRule="auto"/>
        <w:ind w:left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(4)结核病定点医疗机构建议休学的其他情况。</w:t>
      </w:r>
    </w:p>
    <w:p w14:paraId="084B95F0">
      <w:pPr>
        <w:spacing w:before="154" w:line="370" w:lineRule="auto"/>
        <w:ind w:right="434" w:firstLine="41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2"/>
          <w:sz w:val="20"/>
          <w:szCs w:val="20"/>
        </w:rPr>
        <w:t xml:space="preserve">2.患者经过规范治疗，病情好转，根据下列条件结核病定点 </w:t>
      </w:r>
      <w:r>
        <w:rPr>
          <w:rFonts w:ascii="宋体" w:hAnsi="宋体" w:eastAsia="宋体" w:cs="宋体"/>
          <w:spacing w:val="9"/>
          <w:sz w:val="20"/>
          <w:szCs w:val="20"/>
        </w:rPr>
        <w:t>医疗机构的医生可开具复学诊断证明，建议复学，并注明后续</w:t>
      </w:r>
      <w:r>
        <w:rPr>
          <w:rFonts w:ascii="宋体" w:hAnsi="宋体" w:eastAsia="宋体" w:cs="宋体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治疗管理措施和要求。学校凭复学诊断证明为学生办理复学手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续并督促学生落实后续治疗管理措施。</w:t>
      </w:r>
    </w:p>
    <w:p w14:paraId="6A9E3E6A">
      <w:pPr>
        <w:spacing w:before="17" w:line="332" w:lineRule="auto"/>
        <w:ind w:right="421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(1)菌阳肺结核患者以及重症菌阴肺结核患者(包括有空</w:t>
      </w:r>
      <w:r>
        <w:rPr>
          <w:rFonts w:ascii="宋体" w:hAnsi="宋体" w:eastAsia="宋体" w:cs="宋体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洞/大片干酪状坏死病灶/粟粒性肺结核等)经过</w:t>
      </w:r>
      <w:r>
        <w:rPr>
          <w:rFonts w:ascii="宋体" w:hAnsi="宋体" w:eastAsia="宋体" w:cs="宋体"/>
          <w:spacing w:val="12"/>
          <w:sz w:val="20"/>
          <w:szCs w:val="20"/>
        </w:rPr>
        <w:t>规范治疗完成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全疗程，初治、复治、耐多药患者分别达到</w:t>
      </w:r>
      <w:r>
        <w:rPr>
          <w:rFonts w:ascii="宋体" w:hAnsi="宋体" w:eastAsia="宋体" w:cs="宋体"/>
          <w:spacing w:val="9"/>
          <w:sz w:val="20"/>
          <w:szCs w:val="20"/>
        </w:rPr>
        <w:t>其治愈或治疗成功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的标准。</w:t>
      </w:r>
    </w:p>
    <w:p w14:paraId="7CAB5708">
      <w:pPr>
        <w:spacing w:before="140" w:line="332" w:lineRule="auto"/>
        <w:ind w:right="430" w:firstLine="5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2"/>
          <w:sz w:val="20"/>
          <w:szCs w:val="20"/>
        </w:rPr>
        <w:t>(2)菌阴肺结核患者经过2个月的规范治疗后，症状减轻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6"/>
          <w:sz w:val="20"/>
          <w:szCs w:val="20"/>
        </w:rPr>
        <w:t>或消失，胸部</w:t>
      </w:r>
      <w:r>
        <w:rPr>
          <w:rFonts w:ascii="Times New Roman" w:hAnsi="Times New Roman" w:eastAsia="Times New Roman" w:cs="Times New Roman"/>
          <w:spacing w:val="16"/>
          <w:sz w:val="20"/>
          <w:szCs w:val="20"/>
        </w:rPr>
        <w:t>X</w:t>
      </w:r>
      <w:r>
        <w:rPr>
          <w:rFonts w:ascii="宋体" w:hAnsi="宋体" w:eastAsia="宋体" w:cs="宋体"/>
          <w:spacing w:val="16"/>
          <w:sz w:val="20"/>
          <w:szCs w:val="20"/>
        </w:rPr>
        <w:t>光片病灶明显吸收，后续2次痰涂</w:t>
      </w:r>
      <w:r>
        <w:rPr>
          <w:rFonts w:ascii="宋体" w:hAnsi="宋体" w:eastAsia="宋体" w:cs="宋体"/>
          <w:spacing w:val="15"/>
          <w:sz w:val="20"/>
          <w:szCs w:val="20"/>
        </w:rPr>
        <w:t>片检查均阴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性，并且至少一次痰培养检查为阴性(每次痰涂</w:t>
      </w:r>
      <w:r>
        <w:rPr>
          <w:rFonts w:ascii="宋体" w:hAnsi="宋体" w:eastAsia="宋体" w:cs="宋体"/>
          <w:spacing w:val="5"/>
          <w:sz w:val="20"/>
          <w:szCs w:val="20"/>
        </w:rPr>
        <w:t>片检查的间隔时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5"/>
          <w:sz w:val="20"/>
          <w:szCs w:val="20"/>
        </w:rPr>
        <w:t>间至少满1个月)。</w:t>
      </w:r>
    </w:p>
    <w:p w14:paraId="0A985BC1">
      <w:pPr>
        <w:pStyle w:val="2"/>
        <w:spacing w:line="267" w:lineRule="auto"/>
      </w:pPr>
    </w:p>
    <w:p w14:paraId="08B3B059">
      <w:pPr>
        <w:pStyle w:val="2"/>
        <w:spacing w:line="267" w:lineRule="auto"/>
      </w:pPr>
    </w:p>
    <w:p w14:paraId="4A951E01">
      <w:pPr>
        <w:pStyle w:val="2"/>
        <w:spacing w:line="267" w:lineRule="auto"/>
      </w:pPr>
    </w:p>
    <w:p w14:paraId="7202FE4F">
      <w:pPr>
        <w:pStyle w:val="2"/>
        <w:spacing w:line="268" w:lineRule="auto"/>
      </w:pPr>
    </w:p>
    <w:p w14:paraId="1044252A">
      <w:pPr>
        <w:spacing w:before="38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290</w:t>
      </w:r>
    </w:p>
    <w:p w14:paraId="6092BFE7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96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3A5B2BBD">
      <w:pPr>
        <w:pStyle w:val="2"/>
        <w:spacing w:line="293" w:lineRule="auto"/>
      </w:pPr>
    </w:p>
    <w:p w14:paraId="0884BE50">
      <w:pPr>
        <w:pStyle w:val="2"/>
        <w:spacing w:line="294" w:lineRule="auto"/>
      </w:pPr>
    </w:p>
    <w:p w14:paraId="2BDEA4B5">
      <w:pPr>
        <w:pStyle w:val="2"/>
        <w:spacing w:line="294" w:lineRule="auto"/>
      </w:pPr>
    </w:p>
    <w:p w14:paraId="7E2721C9">
      <w:pPr>
        <w:pStyle w:val="2"/>
        <w:spacing w:line="294" w:lineRule="auto"/>
      </w:pPr>
    </w:p>
    <w:p w14:paraId="426E003D">
      <w:pPr>
        <w:spacing w:before="65" w:line="362" w:lineRule="auto"/>
        <w:ind w:right="352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3.对教职员工肺结核患者的休、复课管理，</w:t>
      </w:r>
      <w:r>
        <w:rPr>
          <w:rFonts w:ascii="宋体" w:hAnsi="宋体" w:eastAsia="宋体" w:cs="宋体"/>
          <w:spacing w:val="4"/>
          <w:sz w:val="20"/>
          <w:szCs w:val="20"/>
        </w:rPr>
        <w:t>可参照学生休、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复学管理要求执行。</w:t>
      </w:r>
    </w:p>
    <w:p w14:paraId="0C990212">
      <w:pPr>
        <w:spacing w:before="13" w:line="219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三、学校结核病突发公共卫生事件的应急处置</w:t>
      </w:r>
    </w:p>
    <w:p w14:paraId="1C263C76">
      <w:pPr>
        <w:spacing w:before="143" w:line="370" w:lineRule="auto"/>
        <w:ind w:right="283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一所学校在同一学期内发生10例及以上有流行病学关联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的结核病病例，或出现结核病死亡病例时，学校所在地的县级  </w:t>
      </w:r>
      <w:r>
        <w:rPr>
          <w:rFonts w:ascii="宋体" w:hAnsi="宋体" w:eastAsia="宋体" w:cs="宋体"/>
          <w:spacing w:val="8"/>
          <w:sz w:val="20"/>
          <w:szCs w:val="20"/>
        </w:rPr>
        <w:t>卫生计生行政部门应当根据现场调查和公共卫生风</w:t>
      </w:r>
      <w:r>
        <w:rPr>
          <w:rFonts w:ascii="宋体" w:hAnsi="宋体" w:eastAsia="宋体" w:cs="宋体"/>
          <w:spacing w:val="7"/>
          <w:sz w:val="20"/>
          <w:szCs w:val="20"/>
        </w:rPr>
        <w:t>险评估结果，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判断是否构成突发公共卫生事件。县级以上卫生计生行政部门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也可根据防控工作实际，按照规定工作程序直接确定事件。学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2"/>
          <w:sz w:val="20"/>
          <w:szCs w:val="20"/>
        </w:rPr>
        <w:t>校结核病突发公共卫生事件应当在政府的领导下，严格按照《突</w:t>
      </w:r>
      <w:r>
        <w:rPr>
          <w:rFonts w:ascii="宋体" w:hAnsi="宋体" w:eastAsia="宋体" w:cs="宋体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10"/>
          <w:sz w:val="20"/>
          <w:szCs w:val="20"/>
        </w:rPr>
        <w:t>发公共卫生事件应急条例》及相关预案的要求</w:t>
      </w:r>
      <w:r>
        <w:rPr>
          <w:rFonts w:ascii="宋体" w:hAnsi="宋体" w:eastAsia="宋体" w:cs="宋体"/>
          <w:spacing w:val="9"/>
          <w:sz w:val="20"/>
          <w:szCs w:val="20"/>
        </w:rPr>
        <w:t>，积极开展应急</w:t>
      </w:r>
      <w:r>
        <w:rPr>
          <w:rFonts w:ascii="宋体" w:hAnsi="宋体" w:eastAsia="宋体" w:cs="宋体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9"/>
          <w:sz w:val="20"/>
          <w:szCs w:val="20"/>
        </w:rPr>
        <w:t>处置工作，落实各项应急响应措施，最大限度地减轻疫情的危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害和影响。</w:t>
      </w:r>
    </w:p>
    <w:p w14:paraId="7DC7FB31">
      <w:pPr>
        <w:spacing w:before="2" w:line="344" w:lineRule="auto"/>
        <w:ind w:right="424" w:firstLine="5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0"/>
          <w:szCs w:val="20"/>
        </w:rPr>
        <w:t>(一)事件核实与上报。卫生计生行政部门会同教育行政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部门及时对学校结核病突发公共卫生事件进行调查与核实，并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组织专家进行风险评估。如确认发生突发公共卫生事件，</w:t>
      </w:r>
      <w:r>
        <w:rPr>
          <w:rFonts w:ascii="宋体" w:hAnsi="宋体" w:eastAsia="宋体" w:cs="宋体"/>
          <w:spacing w:val="9"/>
          <w:sz w:val="20"/>
          <w:szCs w:val="20"/>
        </w:rPr>
        <w:t>应当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按照《国家突发公共卫生事件应急预案》等规定，确定事件级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别。卫生计生行政部门应当在事件确认后2小时内向上级卫生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计生行政部门和同级政府报告，并告知同级教育行政部门。</w:t>
      </w:r>
    </w:p>
    <w:p w14:paraId="01EF6E02">
      <w:pPr>
        <w:spacing w:before="164" w:line="294" w:lineRule="auto"/>
        <w:ind w:right="43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(二)现场流行病学调查和密切接触者筛查。在学校的</w:t>
      </w:r>
      <w:r>
        <w:rPr>
          <w:rFonts w:ascii="宋体" w:hAnsi="宋体" w:eastAsia="宋体" w:cs="宋体"/>
          <w:spacing w:val="7"/>
          <w:sz w:val="20"/>
          <w:szCs w:val="20"/>
        </w:rPr>
        <w:t>支持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配合下，疾病预防控制机构应当及时开展现场流行</w:t>
      </w:r>
      <w:r>
        <w:rPr>
          <w:rFonts w:ascii="宋体" w:hAnsi="宋体" w:eastAsia="宋体" w:cs="宋体"/>
          <w:spacing w:val="9"/>
          <w:sz w:val="20"/>
          <w:szCs w:val="20"/>
        </w:rPr>
        <w:t>病学调查和</w:t>
      </w:r>
    </w:p>
    <w:p w14:paraId="18064E1A">
      <w:pPr>
        <w:pStyle w:val="2"/>
        <w:spacing w:line="331" w:lineRule="auto"/>
      </w:pPr>
    </w:p>
    <w:p w14:paraId="6C1BEF89">
      <w:pPr>
        <w:pStyle w:val="2"/>
        <w:spacing w:line="332" w:lineRule="auto"/>
      </w:pPr>
    </w:p>
    <w:p w14:paraId="66DC0F45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291</w:t>
      </w:r>
    </w:p>
    <w:p w14:paraId="2A2E4A8D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97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2690FA27">
      <w:pPr>
        <w:pStyle w:val="2"/>
        <w:spacing w:line="290" w:lineRule="auto"/>
      </w:pPr>
    </w:p>
    <w:p w14:paraId="628B67D9">
      <w:pPr>
        <w:pStyle w:val="2"/>
        <w:spacing w:line="290" w:lineRule="auto"/>
      </w:pPr>
    </w:p>
    <w:p w14:paraId="73E959FF">
      <w:pPr>
        <w:pStyle w:val="2"/>
        <w:spacing w:line="291" w:lineRule="auto"/>
      </w:pPr>
    </w:p>
    <w:p w14:paraId="150A718C">
      <w:pPr>
        <w:pStyle w:val="2"/>
        <w:spacing w:line="291" w:lineRule="auto"/>
      </w:pPr>
    </w:p>
    <w:p w14:paraId="2671A67F">
      <w:pPr>
        <w:spacing w:before="68" w:line="344" w:lineRule="auto"/>
        <w:ind w:right="431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密切接触者筛查工作，根据疫情情况合理确定筛查范围。对密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7"/>
          <w:sz w:val="21"/>
          <w:szCs w:val="21"/>
        </w:rPr>
        <w:t>切接触者中初次筛查结核菌素皮肤试验非强阳性者，应当在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2-3个月后再次进行结核菌素皮肤试验筛查，</w:t>
      </w:r>
      <w:r>
        <w:rPr>
          <w:rFonts w:ascii="宋体" w:hAnsi="宋体" w:eastAsia="宋体" w:cs="宋体"/>
          <w:spacing w:val="3"/>
          <w:sz w:val="21"/>
          <w:szCs w:val="21"/>
        </w:rPr>
        <w:t>以便早期发现初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次筛查时仍处于窗口期的新近感染者。</w:t>
      </w:r>
    </w:p>
    <w:p w14:paraId="0C935EA2">
      <w:pPr>
        <w:spacing w:before="23" w:line="308" w:lineRule="auto"/>
        <w:ind w:right="446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(三)健康教育与心理疏导。学校应当在医疗卫生机构的指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导和协助下，强化开展全校师生及学生家长结核病防治知识的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健康教育和心理疏导工作，及时消除其恐慌心理。</w:t>
      </w:r>
    </w:p>
    <w:p w14:paraId="6799429C">
      <w:pPr>
        <w:spacing w:before="148" w:line="308" w:lineRule="auto"/>
        <w:ind w:right="442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(四)校园环境卫生保障。学校应当加强公</w:t>
      </w:r>
      <w:r>
        <w:rPr>
          <w:rFonts w:ascii="宋体" w:hAnsi="宋体" w:eastAsia="宋体" w:cs="宋体"/>
          <w:spacing w:val="-2"/>
          <w:sz w:val="21"/>
          <w:szCs w:val="21"/>
        </w:rPr>
        <w:t>共场所通风、改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善学校环境卫生，并在疾病预防控制机构的指导下做好相关场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所的消毒工作。</w:t>
      </w:r>
    </w:p>
    <w:p w14:paraId="6F591F2C">
      <w:pPr>
        <w:spacing w:before="147" w:line="319" w:lineRule="auto"/>
        <w:ind w:right="440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(五)事件评估。卫生计生和教育行政部门应当及时</w:t>
      </w:r>
      <w:r>
        <w:rPr>
          <w:rFonts w:ascii="宋体" w:hAnsi="宋体" w:eastAsia="宋体" w:cs="宋体"/>
          <w:spacing w:val="-2"/>
          <w:sz w:val="21"/>
          <w:szCs w:val="21"/>
        </w:rPr>
        <w:t>了解医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疗卫生机构和学校各项应急响应措施的落实情况，对应急处置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情况组织开展综合评估，包括事件的危害程度、发展趋势、所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采取的措施及效果等。</w:t>
      </w:r>
    </w:p>
    <w:p w14:paraId="22766D79">
      <w:pPr>
        <w:spacing w:before="169" w:line="219" w:lineRule="auto"/>
        <w:ind w:left="43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2"/>
          <w:sz w:val="21"/>
          <w:szCs w:val="21"/>
        </w:rPr>
        <w:t>四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1"/>
          <w:szCs w:val="21"/>
        </w:rPr>
        <w:t>、监督与管理</w:t>
      </w:r>
    </w:p>
    <w:p w14:paraId="2189F5A0">
      <w:pPr>
        <w:spacing w:before="125" w:line="352" w:lineRule="auto"/>
        <w:ind w:right="432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卫生计生和教育行政部门应当定期联合组织督导检查，将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学校结核病防控工作作为对学校和医疗卫生机构年度考核的重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要内容。对未按照有关法律、法规和规范等要求落实各项防控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措施的单位和个人责令改正，对报告不及时、疫情处置不力等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原因造成疫情扩散的单位和个人进行问责，构成犯罪的，依法</w:t>
      </w:r>
    </w:p>
    <w:p w14:paraId="66DB943C">
      <w:pPr>
        <w:pStyle w:val="2"/>
        <w:spacing w:line="258" w:lineRule="auto"/>
      </w:pPr>
    </w:p>
    <w:p w14:paraId="31420127">
      <w:pPr>
        <w:pStyle w:val="2"/>
        <w:spacing w:line="259" w:lineRule="auto"/>
      </w:pPr>
    </w:p>
    <w:p w14:paraId="698F782D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pacing w:val="-1"/>
          <w:sz w:val="13"/>
          <w:szCs w:val="13"/>
        </w:rPr>
        <w:t>292</w:t>
      </w:r>
    </w:p>
    <w:p w14:paraId="5AD3AF60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298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6C0F5DD2">
      <w:pPr>
        <w:pStyle w:val="2"/>
        <w:spacing w:line="293" w:lineRule="auto"/>
      </w:pPr>
    </w:p>
    <w:p w14:paraId="7C395938">
      <w:pPr>
        <w:pStyle w:val="2"/>
        <w:spacing w:line="293" w:lineRule="auto"/>
      </w:pPr>
    </w:p>
    <w:p w14:paraId="1D2B7A87">
      <w:pPr>
        <w:pStyle w:val="2"/>
        <w:spacing w:line="294" w:lineRule="auto"/>
      </w:pPr>
    </w:p>
    <w:p w14:paraId="68A0515A">
      <w:pPr>
        <w:pStyle w:val="2"/>
        <w:spacing w:line="294" w:lineRule="auto"/>
      </w:pPr>
    </w:p>
    <w:p w14:paraId="7CAAD8C9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追究刑事责任。</w:t>
      </w:r>
    </w:p>
    <w:p w14:paraId="55E270E2">
      <w:pPr>
        <w:spacing w:before="210" w:line="219" w:lineRule="auto"/>
        <w:ind w:left="410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8"/>
          <w:sz w:val="14"/>
          <w:szCs w:val="14"/>
        </w:rPr>
        <w:t>附</w:t>
      </w:r>
      <w:r>
        <w:rPr>
          <w:rFonts w:ascii="宋体" w:hAnsi="宋体" w:eastAsia="宋体" w:cs="宋体"/>
          <w:spacing w:val="25"/>
          <w:w w:val="10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件</w:t>
      </w:r>
      <w:r>
        <w:rPr>
          <w:rFonts w:ascii="宋体" w:hAnsi="宋体" w:eastAsia="宋体" w:cs="宋体"/>
          <w:spacing w:val="1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8"/>
          <w:sz w:val="14"/>
          <w:szCs w:val="14"/>
        </w:rPr>
        <w:t>：</w:t>
      </w:r>
    </w:p>
    <w:p w14:paraId="37E48AB0">
      <w:pPr>
        <w:spacing w:before="187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1. 新生入学和教职员工常规体检结核病检查方案</w:t>
      </w:r>
    </w:p>
    <w:p w14:paraId="3668229D">
      <w:pPr>
        <w:spacing w:before="161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2. 学校结核病健康教育宣传核心知识</w:t>
      </w:r>
    </w:p>
    <w:p w14:paraId="48B8FE98">
      <w:pPr>
        <w:spacing w:before="154" w:line="219" w:lineRule="auto"/>
        <w:ind w:left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3. 密切接触者筛查及处理方案</w:t>
      </w:r>
    </w:p>
    <w:p w14:paraId="7D0633F3">
      <w:pPr>
        <w:pStyle w:val="2"/>
        <w:spacing w:line="245" w:lineRule="auto"/>
      </w:pPr>
    </w:p>
    <w:p w14:paraId="2D6AF682">
      <w:pPr>
        <w:pStyle w:val="2"/>
        <w:spacing w:line="245" w:lineRule="auto"/>
      </w:pPr>
    </w:p>
    <w:p w14:paraId="0C757920">
      <w:pPr>
        <w:pStyle w:val="2"/>
        <w:spacing w:line="245" w:lineRule="auto"/>
      </w:pPr>
    </w:p>
    <w:p w14:paraId="3DAAB84F">
      <w:pPr>
        <w:pStyle w:val="2"/>
        <w:spacing w:line="245" w:lineRule="auto"/>
      </w:pPr>
    </w:p>
    <w:p w14:paraId="060E62B1">
      <w:pPr>
        <w:pStyle w:val="2"/>
        <w:spacing w:line="245" w:lineRule="auto"/>
      </w:pPr>
    </w:p>
    <w:p w14:paraId="40721C0A">
      <w:pPr>
        <w:pStyle w:val="2"/>
        <w:spacing w:line="245" w:lineRule="auto"/>
      </w:pPr>
    </w:p>
    <w:p w14:paraId="050F79FA">
      <w:pPr>
        <w:pStyle w:val="2"/>
        <w:spacing w:line="245" w:lineRule="auto"/>
      </w:pPr>
    </w:p>
    <w:p w14:paraId="4143FB19">
      <w:pPr>
        <w:pStyle w:val="2"/>
        <w:spacing w:line="245" w:lineRule="auto"/>
      </w:pPr>
    </w:p>
    <w:p w14:paraId="7E21BDCC">
      <w:pPr>
        <w:pStyle w:val="2"/>
        <w:spacing w:line="245" w:lineRule="auto"/>
      </w:pPr>
    </w:p>
    <w:p w14:paraId="0EC9BE19">
      <w:pPr>
        <w:pStyle w:val="2"/>
        <w:spacing w:line="245" w:lineRule="auto"/>
      </w:pPr>
    </w:p>
    <w:p w14:paraId="5EFD6792">
      <w:pPr>
        <w:pStyle w:val="2"/>
        <w:spacing w:line="245" w:lineRule="auto"/>
      </w:pPr>
    </w:p>
    <w:p w14:paraId="1ED15C91">
      <w:pPr>
        <w:pStyle w:val="2"/>
        <w:spacing w:line="245" w:lineRule="auto"/>
      </w:pPr>
    </w:p>
    <w:p w14:paraId="7F30BFAC">
      <w:pPr>
        <w:pStyle w:val="2"/>
        <w:spacing w:line="245" w:lineRule="auto"/>
      </w:pPr>
    </w:p>
    <w:p w14:paraId="78DB70D8">
      <w:pPr>
        <w:pStyle w:val="2"/>
        <w:spacing w:line="245" w:lineRule="auto"/>
      </w:pPr>
    </w:p>
    <w:p w14:paraId="5EC682D8">
      <w:pPr>
        <w:pStyle w:val="2"/>
        <w:spacing w:line="245" w:lineRule="auto"/>
      </w:pPr>
    </w:p>
    <w:p w14:paraId="3CBE8123">
      <w:pPr>
        <w:pStyle w:val="2"/>
        <w:spacing w:line="245" w:lineRule="auto"/>
      </w:pPr>
    </w:p>
    <w:p w14:paraId="58277FB6">
      <w:pPr>
        <w:pStyle w:val="2"/>
        <w:spacing w:line="245" w:lineRule="auto"/>
      </w:pPr>
    </w:p>
    <w:p w14:paraId="3D691BE3">
      <w:pPr>
        <w:pStyle w:val="2"/>
        <w:spacing w:line="245" w:lineRule="auto"/>
      </w:pPr>
    </w:p>
    <w:p w14:paraId="186D9434">
      <w:pPr>
        <w:pStyle w:val="2"/>
        <w:spacing w:line="245" w:lineRule="auto"/>
      </w:pPr>
    </w:p>
    <w:p w14:paraId="5C443596">
      <w:pPr>
        <w:pStyle w:val="2"/>
        <w:spacing w:line="245" w:lineRule="auto"/>
      </w:pPr>
    </w:p>
    <w:p w14:paraId="0F695396">
      <w:pPr>
        <w:pStyle w:val="2"/>
        <w:spacing w:line="245" w:lineRule="auto"/>
      </w:pPr>
    </w:p>
    <w:p w14:paraId="6CA925B8">
      <w:pPr>
        <w:pStyle w:val="2"/>
        <w:spacing w:line="245" w:lineRule="auto"/>
      </w:pPr>
    </w:p>
    <w:p w14:paraId="789989F1">
      <w:pPr>
        <w:pStyle w:val="2"/>
        <w:spacing w:line="245" w:lineRule="auto"/>
      </w:pPr>
    </w:p>
    <w:p w14:paraId="3276F56C">
      <w:pPr>
        <w:pStyle w:val="2"/>
        <w:spacing w:line="245" w:lineRule="auto"/>
      </w:pPr>
    </w:p>
    <w:p w14:paraId="3AAC61D1">
      <w:pPr>
        <w:pStyle w:val="2"/>
        <w:spacing w:line="245" w:lineRule="auto"/>
      </w:pPr>
    </w:p>
    <w:p w14:paraId="40BD2E9C">
      <w:pPr>
        <w:pStyle w:val="2"/>
        <w:spacing w:line="245" w:lineRule="auto"/>
      </w:pPr>
    </w:p>
    <w:p w14:paraId="2F211CFB">
      <w:pPr>
        <w:pStyle w:val="2"/>
        <w:spacing w:line="245" w:lineRule="auto"/>
      </w:pPr>
    </w:p>
    <w:p w14:paraId="2564EF0C">
      <w:pPr>
        <w:spacing w:before="41" w:line="188" w:lineRule="auto"/>
        <w:ind w:left="270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293</w:t>
      </w:r>
    </w:p>
    <w:p w14:paraId="1028DCBC">
      <w:pPr>
        <w:pStyle w:val="2"/>
        <w:spacing w:line="330" w:lineRule="auto"/>
      </w:pPr>
    </w:p>
    <w:p w14:paraId="39521E7D">
      <w:pPr>
        <w:pStyle w:val="2"/>
        <w:spacing w:line="331" w:lineRule="auto"/>
      </w:pPr>
    </w:p>
    <w:p w14:paraId="05E94899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25年学生手册2025.8.28转曲130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X185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297/30</w:t>
      </w:r>
      <w:r>
        <w:rPr>
          <w:rFonts w:ascii="Times New Roman" w:hAnsi="Times New Roman" w:eastAsia="Times New Roman" w:cs="Times New Roman"/>
          <w:b/>
          <w:bCs/>
          <w:spacing w:val="-6"/>
          <w:sz w:val="14"/>
          <w:szCs w:val="14"/>
        </w:rPr>
        <w:t>4</w:t>
      </w:r>
    </w:p>
    <w:p w14:paraId="0CA161B6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299" w:type="default"/>
          <w:pgSz w:w="8050" w:h="11170"/>
          <w:pgMar w:top="400" w:right="734" w:bottom="10" w:left="1179" w:header="0" w:footer="0" w:gutter="0"/>
          <w:cols w:space="720" w:num="1"/>
        </w:sectPr>
      </w:pPr>
    </w:p>
    <w:p w14:paraId="4B00894C">
      <w:pPr>
        <w:pStyle w:val="2"/>
        <w:spacing w:line="287" w:lineRule="auto"/>
      </w:pPr>
    </w:p>
    <w:p w14:paraId="56035788">
      <w:pPr>
        <w:pStyle w:val="2"/>
        <w:spacing w:line="288" w:lineRule="auto"/>
      </w:pPr>
    </w:p>
    <w:p w14:paraId="3862D850">
      <w:pPr>
        <w:pStyle w:val="2"/>
        <w:spacing w:line="288" w:lineRule="auto"/>
      </w:pPr>
    </w:p>
    <w:p w14:paraId="1EE9644C">
      <w:pPr>
        <w:pStyle w:val="2"/>
        <w:spacing w:line="288" w:lineRule="auto"/>
      </w:pPr>
    </w:p>
    <w:p w14:paraId="10E2E2A7">
      <w:pPr>
        <w:spacing w:before="6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8"/>
          <w:sz w:val="21"/>
          <w:szCs w:val="21"/>
        </w:rPr>
        <w:t>附件1</w:t>
      </w:r>
    </w:p>
    <w:p w14:paraId="7DE483C4">
      <w:pPr>
        <w:spacing w:before="168" w:line="354" w:lineRule="auto"/>
        <w:ind w:left="1993" w:right="1686" w:hanging="7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28"/>
          <w:sz w:val="21"/>
          <w:szCs w:val="21"/>
        </w:rPr>
        <w:t>新生入学和教职员工常规体检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28"/>
          <w:sz w:val="21"/>
          <w:szCs w:val="21"/>
        </w:rPr>
        <w:t>结核病检查方案</w:t>
      </w:r>
    </w:p>
    <w:p w14:paraId="41D79D2D">
      <w:pPr>
        <w:pStyle w:val="2"/>
        <w:spacing w:line="296" w:lineRule="auto"/>
      </w:pPr>
    </w:p>
    <w:p w14:paraId="66F213BB">
      <w:pPr>
        <w:spacing w:before="68" w:line="308" w:lineRule="auto"/>
        <w:ind w:right="44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8"/>
          <w:sz w:val="21"/>
          <w:szCs w:val="21"/>
        </w:rPr>
        <w:t>一、幼儿园、小学及非寄宿制初中入园(入学)新</w:t>
      </w:r>
      <w:r>
        <w:rPr>
          <w:rFonts w:ascii="宋体" w:hAnsi="宋体" w:eastAsia="宋体" w:cs="宋体"/>
          <w:spacing w:val="7"/>
          <w:sz w:val="21"/>
          <w:szCs w:val="21"/>
        </w:rPr>
        <w:t>生体检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应当询问肺结核密切接触史和肺结核可疑症状，对有肺结核密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切接触史者开展结核菌素皮肤试验。</w:t>
      </w:r>
    </w:p>
    <w:p w14:paraId="57D3BB62">
      <w:pPr>
        <w:spacing w:before="169" w:line="305" w:lineRule="auto"/>
        <w:ind w:right="441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二、高中和寄宿制初中的入学新生应当进行肺结核可疑症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状筛查和结核菌素皮肤试验；对肺结核可疑症状者和结核菌素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皮肤试验强阳性者需要进行胸部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X</w:t>
      </w:r>
      <w:r>
        <w:rPr>
          <w:rFonts w:ascii="宋体" w:hAnsi="宋体" w:eastAsia="宋体" w:cs="宋体"/>
          <w:spacing w:val="1"/>
          <w:sz w:val="21"/>
          <w:szCs w:val="21"/>
        </w:rPr>
        <w:t>光片检查。</w:t>
      </w:r>
    </w:p>
    <w:p w14:paraId="07A25925">
      <w:pPr>
        <w:spacing w:before="149" w:line="286" w:lineRule="auto"/>
        <w:ind w:right="452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三、大学入学新生采用肺结核可疑症状筛查和胸部X</w:t>
      </w:r>
      <w:r>
        <w:rPr>
          <w:rFonts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光片 </w:t>
      </w:r>
      <w:r>
        <w:rPr>
          <w:rFonts w:ascii="宋体" w:hAnsi="宋体" w:eastAsia="宋体" w:cs="宋体"/>
          <w:spacing w:val="-2"/>
          <w:sz w:val="21"/>
          <w:szCs w:val="21"/>
        </w:rPr>
        <w:t>检查，重点地区和重点学校也可同时开展结核菌素皮肤试验。</w:t>
      </w:r>
    </w:p>
    <w:p w14:paraId="231CCD59">
      <w:pPr>
        <w:spacing w:before="160" w:line="219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四、教职员工健康体检中应包括胸部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X</w:t>
      </w:r>
      <w:r>
        <w:rPr>
          <w:rFonts w:ascii="宋体" w:hAnsi="宋体" w:eastAsia="宋体" w:cs="宋体"/>
          <w:spacing w:val="1"/>
          <w:sz w:val="21"/>
          <w:szCs w:val="21"/>
        </w:rPr>
        <w:t>光片检查。</w:t>
      </w:r>
    </w:p>
    <w:p w14:paraId="4EBF52FD">
      <w:pPr>
        <w:spacing w:before="130" w:line="368" w:lineRule="auto"/>
        <w:ind w:right="440" w:firstLine="4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对肺结核可疑症状者、或结核菌素皮肤试验强阳性者、或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胸部</w:t>
      </w:r>
      <w:r>
        <w:rPr>
          <w:rFonts w:ascii="Times New Roman" w:hAnsi="Times New Roman" w:eastAsia="Times New Roman" w:cs="Times New Roman"/>
          <w:sz w:val="21"/>
          <w:szCs w:val="21"/>
        </w:rPr>
        <w:t>X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光片检查异常者需到结核病定点医疗机构接受进一步检 </w:t>
      </w:r>
      <w:r>
        <w:rPr>
          <w:rFonts w:ascii="宋体" w:hAnsi="宋体" w:eastAsia="宋体" w:cs="宋体"/>
          <w:spacing w:val="-11"/>
          <w:sz w:val="21"/>
          <w:szCs w:val="21"/>
        </w:rPr>
        <w:t>查。</w:t>
      </w:r>
    </w:p>
    <w:p w14:paraId="0AC48D1C">
      <w:pPr>
        <w:pStyle w:val="2"/>
        <w:spacing w:line="256" w:lineRule="auto"/>
      </w:pPr>
    </w:p>
    <w:p w14:paraId="23527FCB">
      <w:pPr>
        <w:pStyle w:val="2"/>
        <w:spacing w:line="257" w:lineRule="auto"/>
      </w:pPr>
    </w:p>
    <w:p w14:paraId="61A6BB27">
      <w:pPr>
        <w:pStyle w:val="2"/>
        <w:spacing w:line="257" w:lineRule="auto"/>
      </w:pPr>
    </w:p>
    <w:p w14:paraId="11CB33DA">
      <w:pPr>
        <w:pStyle w:val="2"/>
        <w:spacing w:line="257" w:lineRule="auto"/>
      </w:pPr>
    </w:p>
    <w:p w14:paraId="03DF0EBB">
      <w:pPr>
        <w:pStyle w:val="2"/>
        <w:spacing w:line="257" w:lineRule="auto"/>
      </w:pPr>
    </w:p>
    <w:p w14:paraId="68FEF1A9">
      <w:pPr>
        <w:pStyle w:val="2"/>
        <w:spacing w:line="257" w:lineRule="auto"/>
      </w:pPr>
    </w:p>
    <w:p w14:paraId="56D5E4F0">
      <w:pPr>
        <w:pStyle w:val="2"/>
        <w:spacing w:line="257" w:lineRule="auto"/>
      </w:pPr>
    </w:p>
    <w:p w14:paraId="5B070755">
      <w:pPr>
        <w:pStyle w:val="2"/>
        <w:spacing w:line="257" w:lineRule="auto"/>
      </w:pPr>
    </w:p>
    <w:p w14:paraId="08181166">
      <w:pPr>
        <w:spacing w:before="38" w:line="188" w:lineRule="auto"/>
        <w:ind w:left="269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294</w:t>
      </w:r>
    </w:p>
    <w:p w14:paraId="4CE10A86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footerReference r:id="rId300" w:type="default"/>
          <w:pgSz w:w="8050" w:h="11170"/>
          <w:pgMar w:top="400" w:right="767" w:bottom="149" w:left="1179" w:header="0" w:footer="0" w:gutter="0"/>
          <w:cols w:space="720" w:num="1"/>
        </w:sectPr>
      </w:pPr>
    </w:p>
    <w:p w14:paraId="1A15189B">
      <w:pPr>
        <w:pStyle w:val="2"/>
        <w:spacing w:line="291" w:lineRule="auto"/>
      </w:pPr>
    </w:p>
    <w:p w14:paraId="78BF37C0">
      <w:pPr>
        <w:pStyle w:val="2"/>
        <w:spacing w:line="291" w:lineRule="auto"/>
      </w:pPr>
    </w:p>
    <w:p w14:paraId="1114561D">
      <w:pPr>
        <w:pStyle w:val="2"/>
        <w:spacing w:line="291" w:lineRule="auto"/>
      </w:pPr>
    </w:p>
    <w:p w14:paraId="6FB44506">
      <w:pPr>
        <w:pStyle w:val="2"/>
        <w:spacing w:line="291" w:lineRule="auto"/>
      </w:pPr>
    </w:p>
    <w:p w14:paraId="793BAE3F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1"/>
          <w:sz w:val="20"/>
          <w:szCs w:val="20"/>
        </w:rPr>
        <w:t>附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件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1"/>
          <w:sz w:val="20"/>
          <w:szCs w:val="20"/>
        </w:rPr>
        <w:t>2</w:t>
      </w:r>
    </w:p>
    <w:p w14:paraId="143F3175">
      <w:pPr>
        <w:spacing w:before="260" w:line="219" w:lineRule="auto"/>
        <w:ind w:left="12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学校结核病健康教育宣传核心知识</w:t>
      </w:r>
    </w:p>
    <w:p w14:paraId="446225D1">
      <w:pPr>
        <w:pStyle w:val="2"/>
        <w:spacing w:line="479" w:lineRule="auto"/>
      </w:pPr>
    </w:p>
    <w:p w14:paraId="0FCBCB92">
      <w:pPr>
        <w:spacing w:before="65" w:line="296" w:lineRule="auto"/>
        <w:ind w:right="48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一、肺结核是长期严重危害人民群众身体健康的慢性传染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病；</w:t>
      </w:r>
    </w:p>
    <w:p w14:paraId="087C2C4C">
      <w:pPr>
        <w:spacing w:before="158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二、肺结核主要通过呼吸道传播，人人都有可能被感染；</w:t>
      </w:r>
    </w:p>
    <w:p w14:paraId="063DB1C7">
      <w:pPr>
        <w:spacing w:before="144" w:line="304" w:lineRule="auto"/>
        <w:ind w:right="48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三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、咳嗽、咳痰2周以上，应当怀疑得了肺结核，要及时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5"/>
          <w:sz w:val="20"/>
          <w:szCs w:val="20"/>
        </w:rPr>
        <w:t>就诊；</w:t>
      </w:r>
    </w:p>
    <w:p w14:paraId="19C8CDC6">
      <w:pPr>
        <w:spacing w:before="160" w:line="294" w:lineRule="auto"/>
        <w:ind w:right="48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四、不随地吐痰，咳嗽、打喷嚏时掩口鼻，戴口罩可以减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3"/>
          <w:sz w:val="20"/>
          <w:szCs w:val="20"/>
        </w:rPr>
        <w:t>少肺结核的传播；</w:t>
      </w:r>
    </w:p>
    <w:p w14:paraId="256256B5">
      <w:pPr>
        <w:spacing w:before="164" w:line="295" w:lineRule="auto"/>
        <w:ind w:right="485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五、规范全程治疗，绝大多数患者可以治愈，还可避免传</w:t>
      </w:r>
      <w:r>
        <w:rPr>
          <w:rFonts w:ascii="宋体" w:hAnsi="宋体" w:eastAsia="宋体" w:cs="宋体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染他人；</w:t>
      </w:r>
    </w:p>
    <w:p w14:paraId="10CF6F7F">
      <w:pPr>
        <w:spacing w:before="150" w:line="298" w:lineRule="auto"/>
        <w:ind w:right="481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六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、出现肺结核可疑症状或被诊断为肺结核后，应当主动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向学校报告，不隐瞒病情、不带病上课；</w:t>
      </w:r>
    </w:p>
    <w:p w14:paraId="1D458E90">
      <w:pPr>
        <w:spacing w:before="154" w:line="219" w:lineRule="auto"/>
        <w:ind w:left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七、养成勤开窗通风的习惯；</w:t>
      </w:r>
    </w:p>
    <w:p w14:paraId="035AF9F5">
      <w:pPr>
        <w:spacing w:before="175" w:line="294" w:lineRule="auto"/>
        <w:ind w:right="486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八、保证充足的睡眠，合理膳食，加强体育锻炼，提高抵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御疾病的能力。</w:t>
      </w:r>
    </w:p>
    <w:p w14:paraId="5FF17769">
      <w:pPr>
        <w:pStyle w:val="2"/>
        <w:spacing w:line="245" w:lineRule="auto"/>
      </w:pPr>
    </w:p>
    <w:p w14:paraId="69AB8A78">
      <w:pPr>
        <w:pStyle w:val="2"/>
        <w:spacing w:line="245" w:lineRule="auto"/>
      </w:pPr>
    </w:p>
    <w:p w14:paraId="164F4FF8">
      <w:pPr>
        <w:pStyle w:val="2"/>
        <w:spacing w:line="245" w:lineRule="auto"/>
      </w:pPr>
    </w:p>
    <w:p w14:paraId="379033F3">
      <w:pPr>
        <w:pStyle w:val="2"/>
        <w:spacing w:line="245" w:lineRule="auto"/>
      </w:pPr>
    </w:p>
    <w:p w14:paraId="53196B8C">
      <w:pPr>
        <w:pStyle w:val="2"/>
        <w:spacing w:line="245" w:lineRule="auto"/>
      </w:pPr>
    </w:p>
    <w:p w14:paraId="6511F3DD">
      <w:pPr>
        <w:pStyle w:val="2"/>
        <w:spacing w:line="245" w:lineRule="auto"/>
      </w:pPr>
    </w:p>
    <w:p w14:paraId="36794C79">
      <w:pPr>
        <w:pStyle w:val="2"/>
        <w:spacing w:line="245" w:lineRule="auto"/>
      </w:pPr>
    </w:p>
    <w:p w14:paraId="29FE17B4">
      <w:pPr>
        <w:spacing w:before="41" w:line="188" w:lineRule="auto"/>
        <w:ind w:left="271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295</w:t>
      </w:r>
    </w:p>
    <w:p w14:paraId="178B396C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301" w:type="default"/>
          <w:pgSz w:w="8050" w:h="11170"/>
          <w:pgMar w:top="400" w:right="734" w:bottom="160" w:left="1169" w:header="0" w:footer="0" w:gutter="0"/>
          <w:cols w:space="720" w:num="1"/>
        </w:sectPr>
      </w:pPr>
    </w:p>
    <w:p w14:paraId="3F521B0E">
      <w:pPr>
        <w:spacing w:before="245" w:line="219" w:lineRule="auto"/>
        <w:ind w:left="163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密切接触者筛查及处理方案</w:t>
      </w:r>
    </w:p>
    <w:p w14:paraId="4DC90845">
      <w:pPr>
        <w:pStyle w:val="2"/>
        <w:spacing w:line="476" w:lineRule="auto"/>
      </w:pPr>
    </w:p>
    <w:p w14:paraId="168C99A5">
      <w:pPr>
        <w:spacing w:before="65" w:line="219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一</w:t>
      </w:r>
      <w:r>
        <w:rPr>
          <w:rFonts w:ascii="宋体" w:hAnsi="宋体" w:eastAsia="宋体" w:cs="宋体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20"/>
          <w:szCs w:val="20"/>
        </w:rPr>
        <w:t>、筛查范围判定</w:t>
      </w:r>
    </w:p>
    <w:p w14:paraId="7F0C41D4">
      <w:pPr>
        <w:spacing w:before="163" w:line="361" w:lineRule="auto"/>
        <w:ind w:right="439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肺结核病例的密切接触者是指与肺结核病例直接接触的人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员，主要包括同班师生、同宿舍同学。如果在同班、同宿舍师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3"/>
          <w:sz w:val="20"/>
          <w:szCs w:val="20"/>
        </w:rPr>
        <w:t>生筛查中新发现了1例及以上肺结核病例，需将密切接触者筛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查范围扩大至与病例同一教学楼和宿舍楼楼</w:t>
      </w:r>
      <w:r>
        <w:rPr>
          <w:rFonts w:ascii="宋体" w:hAnsi="宋体" w:eastAsia="宋体" w:cs="宋体"/>
          <w:spacing w:val="7"/>
          <w:sz w:val="20"/>
          <w:szCs w:val="20"/>
        </w:rPr>
        <w:t>层的师生；同时，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根据现场情况判定，也可适当扩大筛查范围。</w:t>
      </w:r>
      <w:r>
        <w:rPr>
          <w:rFonts w:ascii="宋体" w:hAnsi="宋体" w:eastAsia="宋体" w:cs="宋体"/>
          <w:spacing w:val="9"/>
          <w:sz w:val="20"/>
          <w:szCs w:val="20"/>
        </w:rPr>
        <w:t>另外，要对与病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例密切接触的家庭成员进行筛查。</w:t>
      </w:r>
    </w:p>
    <w:p w14:paraId="35FA6662">
      <w:pPr>
        <w:spacing w:before="53" w:line="219" w:lineRule="auto"/>
        <w:ind w:left="4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二、筛查方法</w:t>
      </w:r>
    </w:p>
    <w:p w14:paraId="1FC74EE0">
      <w:pPr>
        <w:spacing w:before="165" w:line="362" w:lineRule="auto"/>
        <w:ind w:right="44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15岁及以上的密切接触者，必须同时进行症状筛查、结核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菌素皮肤试验和胸部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光片检查，以便早期发现感染者和肺结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核患者。</w:t>
      </w:r>
    </w:p>
    <w:p w14:paraId="40DDD7EC">
      <w:pPr>
        <w:spacing w:before="24" w:line="361" w:lineRule="auto"/>
        <w:ind w:right="441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15岁以下的密切接触者，应当先进行肺结核症状筛查和结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核菌素皮肤试验，对肺结核可疑症状者以及结核菌素皮肤试验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强阳性者开展胸部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spacing w:val="-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光片检查。</w:t>
      </w:r>
    </w:p>
    <w:p w14:paraId="13AF50E5">
      <w:pPr>
        <w:spacing w:before="26" w:line="361" w:lineRule="auto"/>
        <w:ind w:right="442" w:firstLine="42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对肺结核可疑症状者、结核菌素皮肤试验强阳性者、胸部</w:t>
      </w:r>
      <w:r>
        <w:rPr>
          <w:rFonts w:ascii="宋体" w:hAnsi="宋体" w:eastAsia="宋体" w:cs="宋体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X</w:t>
      </w:r>
      <w:r>
        <w:rPr>
          <w:rFonts w:ascii="宋体" w:hAnsi="宋体" w:eastAsia="宋体" w:cs="宋体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光片异常者应当收集3份痰标本进行痰涂片和痰</w:t>
      </w:r>
      <w:r>
        <w:rPr>
          <w:rFonts w:ascii="宋体" w:hAnsi="宋体" w:eastAsia="宋体" w:cs="宋体"/>
          <w:spacing w:val="13"/>
          <w:sz w:val="20"/>
          <w:szCs w:val="20"/>
        </w:rPr>
        <w:t>培养检查，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培养阳性菌株进行菌种鉴定和药物敏感性试验。</w:t>
      </w:r>
    </w:p>
    <w:p w14:paraId="3CDE1BAF">
      <w:pPr>
        <w:pStyle w:val="2"/>
        <w:spacing w:line="396" w:lineRule="auto"/>
      </w:pPr>
    </w:p>
    <w:p w14:paraId="195B1263">
      <w:pPr>
        <w:spacing w:before="39" w:line="188" w:lineRule="auto"/>
        <w:ind w:left="270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296</w:t>
      </w:r>
    </w:p>
    <w:p w14:paraId="2D6508EF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headerReference r:id="rId302" w:type="default"/>
          <w:footerReference r:id="rId303" w:type="default"/>
          <w:pgSz w:w="8050" w:h="11170"/>
          <w:pgMar w:top="1891" w:right="766" w:bottom="149" w:left="1179" w:header="1583" w:footer="0" w:gutter="0"/>
          <w:cols w:space="720" w:num="1"/>
        </w:sectPr>
      </w:pPr>
    </w:p>
    <w:p w14:paraId="5F9A9DAF">
      <w:pPr>
        <w:pStyle w:val="2"/>
        <w:spacing w:line="290" w:lineRule="auto"/>
      </w:pPr>
    </w:p>
    <w:p w14:paraId="0BF492E4">
      <w:pPr>
        <w:pStyle w:val="2"/>
        <w:spacing w:line="290" w:lineRule="auto"/>
      </w:pPr>
    </w:p>
    <w:p w14:paraId="69AC413F">
      <w:pPr>
        <w:pStyle w:val="2"/>
        <w:spacing w:line="290" w:lineRule="auto"/>
      </w:pPr>
    </w:p>
    <w:p w14:paraId="4EF44FA1">
      <w:pPr>
        <w:pStyle w:val="2"/>
        <w:spacing w:line="290" w:lineRule="auto"/>
      </w:pPr>
    </w:p>
    <w:p w14:paraId="67E72118">
      <w:pPr>
        <w:spacing w:before="68" w:line="219" w:lineRule="auto"/>
        <w:ind w:left="40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三、筛查后处理</w:t>
      </w:r>
    </w:p>
    <w:p w14:paraId="117E91C4">
      <w:pPr>
        <w:spacing w:before="132" w:line="352" w:lineRule="auto"/>
        <w:ind w:right="451" w:firstLine="4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对筛查发现的疑似肺结核患者转到属地的结核病定点医疗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机构进一步检查确诊。</w:t>
      </w:r>
    </w:p>
    <w:p w14:paraId="08987A99">
      <w:pPr>
        <w:spacing w:before="2" w:line="351" w:lineRule="auto"/>
        <w:ind w:right="430" w:firstLine="40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对密切接触者，要加强卫生宣教和随访观察。随访观察期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间一旦出现肺结核的可疑症状，应当及时到结核病定点医疗机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构就诊检查。</w:t>
      </w:r>
    </w:p>
    <w:p w14:paraId="2CAE6B9C">
      <w:pPr>
        <w:spacing w:before="1" w:line="352" w:lineRule="auto"/>
        <w:ind w:right="278" w:firstLine="40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对筛查发现的胸部</w:t>
      </w:r>
      <w:r>
        <w:rPr>
          <w:rFonts w:ascii="Times New Roman" w:hAnsi="Times New Roman" w:eastAsia="Times New Roman" w:cs="Times New Roman"/>
          <w:sz w:val="21"/>
          <w:szCs w:val="21"/>
        </w:rPr>
        <w:t>X</w:t>
      </w:r>
      <w:r>
        <w:rPr>
          <w:rFonts w:ascii="宋体" w:hAnsi="宋体" w:eastAsia="宋体" w:cs="宋体"/>
          <w:sz w:val="21"/>
          <w:szCs w:val="21"/>
        </w:rPr>
        <w:t>光片未见异常并且排除活动性肺结核，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但结核菌素皮肤试验强阳性的密切接触者，</w:t>
      </w:r>
      <w:r>
        <w:rPr>
          <w:rFonts w:ascii="宋体" w:hAnsi="宋体" w:eastAsia="宋体" w:cs="宋体"/>
          <w:spacing w:val="-1"/>
          <w:sz w:val="21"/>
          <w:szCs w:val="21"/>
        </w:rPr>
        <w:t>在其知情、自愿的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基础上可对其进行预防性服药干预；拒绝接受预防性服药干预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7"/>
          <w:sz w:val="21"/>
          <w:szCs w:val="21"/>
        </w:rPr>
        <w:t>者应在首次筛查后3月末、6月末、12月末到结核病定点医疗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机构各进行一次胸部</w:t>
      </w:r>
      <w:r>
        <w:rPr>
          <w:rFonts w:ascii="Times New Roman" w:hAnsi="Times New Roman" w:eastAsia="Times New Roman" w:cs="Times New Roman"/>
          <w:sz w:val="21"/>
          <w:szCs w:val="21"/>
        </w:rPr>
        <w:t>X</w:t>
      </w:r>
      <w:r>
        <w:rPr>
          <w:rFonts w:ascii="宋体" w:hAnsi="宋体" w:eastAsia="宋体" w:cs="宋体"/>
          <w:sz w:val="21"/>
          <w:szCs w:val="21"/>
        </w:rPr>
        <w:t>光片检查。</w:t>
      </w:r>
    </w:p>
    <w:p w14:paraId="49489307">
      <w:pPr>
        <w:pStyle w:val="2"/>
      </w:pPr>
    </w:p>
    <w:p w14:paraId="1ACA6F34">
      <w:pPr>
        <w:pStyle w:val="2"/>
      </w:pPr>
    </w:p>
    <w:p w14:paraId="74422AAE">
      <w:pPr>
        <w:pStyle w:val="2"/>
        <w:spacing w:line="241" w:lineRule="auto"/>
      </w:pPr>
    </w:p>
    <w:p w14:paraId="25FCA170">
      <w:pPr>
        <w:pStyle w:val="2"/>
        <w:spacing w:line="241" w:lineRule="auto"/>
      </w:pPr>
    </w:p>
    <w:p w14:paraId="0A5922A4">
      <w:pPr>
        <w:pStyle w:val="2"/>
        <w:spacing w:line="241" w:lineRule="auto"/>
      </w:pPr>
    </w:p>
    <w:p w14:paraId="1ABFE3F9">
      <w:pPr>
        <w:pStyle w:val="2"/>
        <w:spacing w:line="241" w:lineRule="auto"/>
      </w:pPr>
    </w:p>
    <w:p w14:paraId="7A42A8F1">
      <w:pPr>
        <w:pStyle w:val="2"/>
        <w:spacing w:line="241" w:lineRule="auto"/>
      </w:pPr>
    </w:p>
    <w:p w14:paraId="0F643DCA">
      <w:pPr>
        <w:pStyle w:val="2"/>
        <w:spacing w:line="241" w:lineRule="auto"/>
      </w:pPr>
    </w:p>
    <w:p w14:paraId="30620ACA">
      <w:pPr>
        <w:pStyle w:val="2"/>
        <w:spacing w:line="241" w:lineRule="auto"/>
      </w:pPr>
    </w:p>
    <w:p w14:paraId="78ACEF8A">
      <w:pPr>
        <w:pStyle w:val="2"/>
        <w:spacing w:line="241" w:lineRule="auto"/>
      </w:pPr>
    </w:p>
    <w:p w14:paraId="49E3A38C">
      <w:pPr>
        <w:pStyle w:val="2"/>
        <w:spacing w:line="241" w:lineRule="auto"/>
      </w:pPr>
    </w:p>
    <w:p w14:paraId="2C32B8BA">
      <w:pPr>
        <w:pStyle w:val="2"/>
        <w:spacing w:line="241" w:lineRule="auto"/>
      </w:pPr>
    </w:p>
    <w:p w14:paraId="05DE3D51">
      <w:pPr>
        <w:pStyle w:val="2"/>
        <w:spacing w:line="241" w:lineRule="auto"/>
      </w:pPr>
    </w:p>
    <w:p w14:paraId="54EB0F66">
      <w:pPr>
        <w:pStyle w:val="2"/>
        <w:spacing w:line="241" w:lineRule="auto"/>
      </w:pPr>
    </w:p>
    <w:p w14:paraId="0132046F">
      <w:pPr>
        <w:pStyle w:val="2"/>
        <w:spacing w:line="241" w:lineRule="auto"/>
      </w:pPr>
    </w:p>
    <w:p w14:paraId="3E2EB027">
      <w:pPr>
        <w:pStyle w:val="2"/>
        <w:spacing w:line="241" w:lineRule="auto"/>
      </w:pPr>
    </w:p>
    <w:p w14:paraId="636DCFA9">
      <w:pPr>
        <w:pStyle w:val="2"/>
        <w:spacing w:line="241" w:lineRule="auto"/>
      </w:pPr>
    </w:p>
    <w:p w14:paraId="3D71F96C">
      <w:pPr>
        <w:spacing w:before="37" w:line="188" w:lineRule="auto"/>
        <w:ind w:left="2689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13"/>
          <w:szCs w:val="13"/>
        </w:rPr>
        <w:t>297</w:t>
      </w:r>
    </w:p>
    <w:p w14:paraId="2E63765A">
      <w:pPr>
        <w:spacing w:line="188" w:lineRule="auto"/>
        <w:rPr>
          <w:rFonts w:ascii="Times New Roman" w:hAnsi="Times New Roman" w:eastAsia="Times New Roman" w:cs="Times New Roman"/>
          <w:sz w:val="13"/>
          <w:szCs w:val="13"/>
        </w:rPr>
        <w:sectPr>
          <w:headerReference r:id="rId304" w:type="default"/>
          <w:footerReference r:id="rId305" w:type="default"/>
          <w:pgSz w:w="8050" w:h="11170"/>
          <w:pgMar w:top="400" w:right="766" w:bottom="149" w:left="1190" w:header="0" w:footer="0" w:gutter="0"/>
          <w:cols w:space="720" w:num="1"/>
        </w:sectPr>
      </w:pPr>
    </w:p>
    <w:p w14:paraId="119D69EE">
      <w:pPr>
        <w:pStyle w:val="2"/>
        <w:spacing w:line="269" w:lineRule="auto"/>
      </w:pPr>
    </w:p>
    <w:p w14:paraId="5506E73A">
      <w:pPr>
        <w:pStyle w:val="2"/>
        <w:spacing w:line="269" w:lineRule="auto"/>
      </w:pPr>
    </w:p>
    <w:p w14:paraId="081C15D7">
      <w:pPr>
        <w:pStyle w:val="2"/>
        <w:spacing w:line="270" w:lineRule="auto"/>
      </w:pPr>
    </w:p>
    <w:p w14:paraId="11039DFD">
      <w:pPr>
        <w:pStyle w:val="2"/>
        <w:spacing w:line="270" w:lineRule="auto"/>
      </w:pPr>
    </w:p>
    <w:p w14:paraId="71F3D8A9">
      <w:pPr>
        <w:spacing w:before="91" w:line="219" w:lineRule="auto"/>
        <w:ind w:left="169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广东第二师范学院校歌</w:t>
      </w:r>
    </w:p>
    <w:p w14:paraId="6109F79F">
      <w:pPr>
        <w:spacing w:before="178"/>
      </w:pPr>
    </w:p>
    <w:p w14:paraId="35BF4880">
      <w:pPr>
        <w:sectPr>
          <w:footerReference r:id="rId306" w:type="default"/>
          <w:pgSz w:w="8050" w:h="11170"/>
          <w:pgMar w:top="400" w:right="736" w:bottom="10" w:left="1207" w:header="0" w:footer="0" w:gutter="0"/>
          <w:cols w:equalWidth="0" w:num="1">
            <w:col w:w="6106"/>
          </w:cols>
        </w:sectPr>
      </w:pPr>
    </w:p>
    <w:p w14:paraId="5AF5E8ED">
      <w:pPr>
        <w:pStyle w:val="2"/>
        <w:spacing w:before="76" w:line="198" w:lineRule="auto"/>
        <w:ind w:left="812"/>
        <w:rPr>
          <w:sz w:val="10"/>
          <w:szCs w:val="10"/>
        </w:rPr>
      </w:pPr>
      <w:r>
        <w:rPr>
          <w:spacing w:val="-2"/>
          <w:sz w:val="10"/>
          <w:szCs w:val="10"/>
        </w:rPr>
        <w:t>1=F4/4</w:t>
      </w:r>
    </w:p>
    <w:p w14:paraId="69DFE13B">
      <w:pPr>
        <w:spacing w:before="94" w:line="235" w:lineRule="auto"/>
        <w:ind w:left="662"/>
        <w:rPr>
          <w:rFonts w:ascii="宋体" w:hAnsi="宋体" w:eastAsia="宋体" w:cs="宋体"/>
          <w:sz w:val="10"/>
          <w:szCs w:val="10"/>
        </w:rPr>
      </w:pPr>
      <w:r>
        <w:rPr>
          <w:rFonts w:ascii="宋体" w:hAnsi="宋体" w:eastAsia="宋体" w:cs="宋体"/>
          <w:spacing w:val="-3"/>
          <w:sz w:val="10"/>
          <w:szCs w:val="10"/>
        </w:rPr>
        <w:t>(J=104)</w:t>
      </w:r>
      <w:r>
        <w:rPr>
          <w:rFonts w:ascii="宋体" w:hAnsi="宋体" w:eastAsia="宋体" w:cs="宋体"/>
          <w:spacing w:val="-10"/>
          <w:sz w:val="10"/>
          <w:szCs w:val="10"/>
        </w:rPr>
        <w:t xml:space="preserve"> </w:t>
      </w:r>
      <w:r>
        <w:rPr>
          <w:rFonts w:ascii="宋体" w:hAnsi="宋体" w:eastAsia="宋体" w:cs="宋体"/>
          <w:spacing w:val="-3"/>
          <w:sz w:val="10"/>
          <w:szCs w:val="10"/>
        </w:rPr>
        <w:t>热情豪迈地</w:t>
      </w:r>
      <w:r>
        <w:rPr>
          <w:rFonts w:ascii="宋体" w:hAnsi="宋体" w:eastAsia="宋体" w:cs="宋体"/>
          <w:sz w:val="10"/>
          <w:szCs w:val="10"/>
        </w:rPr>
        <w:t xml:space="preserve">                   </w:t>
      </w:r>
      <w:r>
        <w:rPr>
          <w:rFonts w:ascii="宋体" w:hAnsi="宋体" w:eastAsia="宋体" w:cs="宋体"/>
          <w:spacing w:val="-3"/>
          <w:position w:val="1"/>
          <w:sz w:val="10"/>
          <w:szCs w:val="10"/>
        </w:rPr>
        <w:t>(齐唱，合唱)</w:t>
      </w:r>
    </w:p>
    <w:p w14:paraId="38372D7E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3E083BF">
      <w:pPr>
        <w:spacing w:before="26" w:line="315" w:lineRule="auto"/>
        <w:ind w:right="851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5"/>
          <w:sz w:val="14"/>
          <w:szCs w:val="14"/>
        </w:rPr>
        <w:t>刘劲予词</w:t>
      </w:r>
      <w:r>
        <w:rPr>
          <w:rFonts w:ascii="宋体" w:hAnsi="宋体" w:eastAsia="宋体" w:cs="宋体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3"/>
          <w:sz w:val="14"/>
          <w:szCs w:val="14"/>
        </w:rPr>
        <w:t>陈述刘曲</w:t>
      </w:r>
    </w:p>
    <w:p w14:paraId="0B847659">
      <w:pPr>
        <w:spacing w:line="315" w:lineRule="auto"/>
        <w:rPr>
          <w:rFonts w:ascii="宋体" w:hAnsi="宋体" w:eastAsia="宋体" w:cs="宋体"/>
          <w:sz w:val="14"/>
          <w:szCs w:val="14"/>
        </w:rPr>
        <w:sectPr>
          <w:type w:val="continuous"/>
          <w:pgSz w:w="8050" w:h="11170"/>
          <w:pgMar w:top="400" w:right="736" w:bottom="10" w:left="1207" w:header="0" w:footer="0" w:gutter="0"/>
          <w:cols w:equalWidth="0" w:num="2">
            <w:col w:w="4573" w:space="100"/>
            <w:col w:w="1434"/>
          </w:cols>
        </w:sectPr>
      </w:pPr>
    </w:p>
    <w:p w14:paraId="1D339237">
      <w:pPr>
        <w:spacing w:before="75" w:line="2860" w:lineRule="exact"/>
        <w:ind w:firstLine="382"/>
      </w:pPr>
      <w:r>
        <w:rPr>
          <w:position w:val="-57"/>
        </w:rPr>
        <w:drawing>
          <wp:inline distT="0" distB="0" distL="0" distR="0">
            <wp:extent cx="3110865" cy="181546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111470" cy="181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C812">
      <w:pPr>
        <w:pStyle w:val="2"/>
        <w:spacing w:line="407" w:lineRule="auto"/>
      </w:pPr>
    </w:p>
    <w:p w14:paraId="05E812ED">
      <w:pPr>
        <w:spacing w:before="1" w:line="1470" w:lineRule="exact"/>
        <w:ind w:firstLine="212"/>
      </w:pPr>
      <w:r>
        <w:rPr>
          <w:position w:val="-29"/>
        </w:rPr>
        <w:drawing>
          <wp:inline distT="0" distB="0" distL="0" distR="0">
            <wp:extent cx="3199765" cy="93281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200364" cy="93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07FC">
      <w:pPr>
        <w:spacing w:before="12" w:line="220" w:lineRule="auto"/>
        <w:ind w:left="452"/>
        <w:rPr>
          <w:rFonts w:ascii="仿宋" w:hAnsi="仿宋" w:eastAsia="仿宋" w:cs="仿宋"/>
          <w:sz w:val="10"/>
          <w:szCs w:val="10"/>
        </w:rPr>
      </w:pPr>
      <w:r>
        <w:rPr>
          <w:rFonts w:ascii="仿宋" w:hAnsi="仿宋" w:eastAsia="仿宋" w:cs="仿宋"/>
          <w:spacing w:val="-6"/>
          <w:sz w:val="10"/>
          <w:szCs w:val="10"/>
        </w:rPr>
        <w:t>个   性 和</w:t>
      </w:r>
      <w:r>
        <w:rPr>
          <w:rFonts w:ascii="仿宋" w:hAnsi="仿宋" w:eastAsia="仿宋" w:cs="仿宋"/>
          <w:spacing w:val="19"/>
          <w:w w:val="101"/>
          <w:sz w:val="10"/>
          <w:szCs w:val="10"/>
        </w:rPr>
        <w:t xml:space="preserve"> </w:t>
      </w:r>
      <w:r>
        <w:rPr>
          <w:rFonts w:ascii="仿宋" w:hAnsi="仿宋" w:eastAsia="仿宋" w:cs="仿宋"/>
          <w:spacing w:val="-6"/>
          <w:sz w:val="10"/>
          <w:szCs w:val="10"/>
        </w:rPr>
        <w:t>才</w:t>
      </w:r>
      <w:r>
        <w:rPr>
          <w:rFonts w:ascii="仿宋" w:hAnsi="仿宋" w:eastAsia="仿宋" w:cs="仿宋"/>
          <w:spacing w:val="23"/>
          <w:sz w:val="10"/>
          <w:szCs w:val="10"/>
        </w:rPr>
        <w:t xml:space="preserve">  </w:t>
      </w:r>
      <w:r>
        <w:rPr>
          <w:rFonts w:ascii="仿宋" w:hAnsi="仿宋" w:eastAsia="仿宋" w:cs="仿宋"/>
          <w:spacing w:val="-6"/>
          <w:sz w:val="10"/>
          <w:szCs w:val="10"/>
        </w:rPr>
        <w:t>智</w:t>
      </w:r>
      <w:r>
        <w:rPr>
          <w:rFonts w:ascii="仿宋" w:hAnsi="仿宋" w:eastAsia="仿宋" w:cs="仿宋"/>
          <w:spacing w:val="11"/>
          <w:sz w:val="10"/>
          <w:szCs w:val="10"/>
        </w:rPr>
        <w:t xml:space="preserve">    </w:t>
      </w:r>
      <w:r>
        <w:rPr>
          <w:rFonts w:ascii="仿宋" w:hAnsi="仿宋" w:eastAsia="仿宋" w:cs="仿宋"/>
          <w:spacing w:val="-6"/>
          <w:sz w:val="10"/>
          <w:szCs w:val="10"/>
        </w:rPr>
        <w:t>全 面   发 展 ，  你 让</w:t>
      </w:r>
      <w:r>
        <w:rPr>
          <w:rFonts w:ascii="仿宋" w:hAnsi="仿宋" w:eastAsia="仿宋" w:cs="仿宋"/>
          <w:spacing w:val="6"/>
          <w:sz w:val="10"/>
          <w:szCs w:val="10"/>
        </w:rPr>
        <w:t xml:space="preserve">    </w:t>
      </w:r>
      <w:r>
        <w:rPr>
          <w:rFonts w:ascii="仿宋" w:hAnsi="仿宋" w:eastAsia="仿宋" w:cs="仿宋"/>
          <w:spacing w:val="-6"/>
          <w:sz w:val="10"/>
          <w:szCs w:val="10"/>
        </w:rPr>
        <w:t>科    学</w:t>
      </w:r>
      <w:r>
        <w:rPr>
          <w:rFonts w:ascii="仿宋" w:hAnsi="仿宋" w:eastAsia="仿宋" w:cs="仿宋"/>
          <w:spacing w:val="-13"/>
          <w:sz w:val="10"/>
          <w:szCs w:val="10"/>
        </w:rPr>
        <w:t xml:space="preserve"> </w:t>
      </w:r>
      <w:r>
        <w:rPr>
          <w:rFonts w:ascii="仿宋" w:hAnsi="仿宋" w:eastAsia="仿宋" w:cs="仿宋"/>
          <w:spacing w:val="-6"/>
          <w:sz w:val="10"/>
          <w:szCs w:val="10"/>
        </w:rPr>
        <w:t>和</w:t>
      </w:r>
      <w:r>
        <w:rPr>
          <w:rFonts w:ascii="仿宋" w:hAnsi="仿宋" w:eastAsia="仿宋" w:cs="仿宋"/>
          <w:spacing w:val="7"/>
          <w:sz w:val="10"/>
          <w:szCs w:val="10"/>
        </w:rPr>
        <w:t xml:space="preserve">  </w:t>
      </w:r>
      <w:r>
        <w:rPr>
          <w:rFonts w:ascii="仿宋" w:hAnsi="仿宋" w:eastAsia="仿宋" w:cs="仿宋"/>
          <w:spacing w:val="-6"/>
          <w:sz w:val="10"/>
          <w:szCs w:val="10"/>
        </w:rPr>
        <w:t>人</w:t>
      </w:r>
      <w:r>
        <w:rPr>
          <w:rFonts w:ascii="仿宋" w:hAnsi="仿宋" w:eastAsia="仿宋" w:cs="仿宋"/>
          <w:spacing w:val="6"/>
          <w:sz w:val="10"/>
          <w:szCs w:val="10"/>
        </w:rPr>
        <w:t xml:space="preserve">  </w:t>
      </w:r>
      <w:r>
        <w:rPr>
          <w:rFonts w:ascii="仿宋" w:hAnsi="仿宋" w:eastAsia="仿宋" w:cs="仿宋"/>
          <w:spacing w:val="-6"/>
          <w:sz w:val="10"/>
          <w:szCs w:val="10"/>
        </w:rPr>
        <w:t>文        比 翼 飞   翔</w:t>
      </w:r>
      <w:r>
        <w:rPr>
          <w:rFonts w:ascii="仿宋" w:hAnsi="仿宋" w:eastAsia="仿宋" w:cs="仿宋"/>
          <w:spacing w:val="-13"/>
          <w:sz w:val="10"/>
          <w:szCs w:val="10"/>
        </w:rPr>
        <w:t xml:space="preserve"> </w:t>
      </w:r>
      <w:r>
        <w:rPr>
          <w:rFonts w:ascii="仿宋" w:hAnsi="仿宋" w:eastAsia="仿宋" w:cs="仿宋"/>
          <w:spacing w:val="-6"/>
          <w:sz w:val="10"/>
          <w:szCs w:val="10"/>
        </w:rPr>
        <w:t>。</w:t>
      </w:r>
    </w:p>
    <w:p w14:paraId="6B2AC47F">
      <w:pPr>
        <w:spacing w:before="158" w:line="1260" w:lineRule="exact"/>
        <w:ind w:firstLine="222"/>
      </w:pPr>
      <w:r>
        <w:rPr>
          <w:position w:val="-25"/>
        </w:rPr>
        <w:drawing>
          <wp:inline distT="0" distB="0" distL="0" distR="0">
            <wp:extent cx="3180715" cy="79946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181348" cy="8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D410">
      <w:pPr>
        <w:spacing w:line="103" w:lineRule="auto"/>
        <w:rPr>
          <w:rFonts w:ascii="Arial"/>
          <w:sz w:val="2"/>
        </w:rPr>
      </w:pPr>
    </w:p>
    <w:tbl>
      <w:tblPr>
        <w:tblStyle w:val="5"/>
        <w:tblW w:w="3830" w:type="dxa"/>
        <w:tblInd w:w="99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8"/>
        <w:gridCol w:w="497"/>
        <w:gridCol w:w="757"/>
        <w:gridCol w:w="505"/>
        <w:gridCol w:w="1350"/>
        <w:gridCol w:w="283"/>
      </w:tblGrid>
      <w:tr w14:paraId="36C64D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438" w:type="dxa"/>
            <w:vAlign w:val="top"/>
          </w:tcPr>
          <w:p w14:paraId="708E4F6C">
            <w:pPr>
              <w:spacing w:line="220" w:lineRule="auto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1"/>
                <w:sz w:val="10"/>
                <w:szCs w:val="10"/>
              </w:rPr>
              <w:t>勤勉治</w:t>
            </w:r>
          </w:p>
        </w:tc>
        <w:tc>
          <w:tcPr>
            <w:tcW w:w="497" w:type="dxa"/>
            <w:vAlign w:val="top"/>
          </w:tcPr>
          <w:p w14:paraId="359F6915">
            <w:pPr>
              <w:spacing w:line="212" w:lineRule="auto"/>
              <w:ind w:left="142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8"/>
                <w:sz w:val="10"/>
                <w:szCs w:val="10"/>
              </w:rPr>
              <w:t>学，</w:t>
            </w:r>
          </w:p>
        </w:tc>
        <w:tc>
          <w:tcPr>
            <w:tcW w:w="757" w:type="dxa"/>
            <w:vAlign w:val="top"/>
          </w:tcPr>
          <w:p w14:paraId="338ECB3C">
            <w:pPr>
              <w:spacing w:line="221" w:lineRule="auto"/>
              <w:ind w:left="225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4"/>
                <w:sz w:val="10"/>
                <w:szCs w:val="10"/>
              </w:rPr>
              <w:t>苦</w:t>
            </w:r>
            <w:r>
              <w:rPr>
                <w:rFonts w:ascii="黑体" w:hAnsi="黑体" w:eastAsia="黑体" w:cs="黑体"/>
                <w:spacing w:val="-5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sz w:val="10"/>
                <w:szCs w:val="10"/>
              </w:rPr>
              <w:t>读</w:t>
            </w:r>
            <w:r>
              <w:rPr>
                <w:rFonts w:ascii="黑体" w:hAnsi="黑体" w:eastAsia="黑体" w:cs="黑体"/>
                <w:spacing w:val="-7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sz w:val="10"/>
                <w:szCs w:val="10"/>
              </w:rPr>
              <w:t>锐</w:t>
            </w:r>
          </w:p>
        </w:tc>
        <w:tc>
          <w:tcPr>
            <w:tcW w:w="505" w:type="dxa"/>
            <w:vAlign w:val="top"/>
          </w:tcPr>
          <w:p w14:paraId="34FD5393">
            <w:pPr>
              <w:spacing w:line="212" w:lineRule="auto"/>
              <w:ind w:left="158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7"/>
                <w:sz w:val="10"/>
                <w:szCs w:val="10"/>
              </w:rPr>
              <w:t>进，</w:t>
            </w:r>
          </w:p>
        </w:tc>
        <w:tc>
          <w:tcPr>
            <w:tcW w:w="1350" w:type="dxa"/>
            <w:vAlign w:val="top"/>
          </w:tcPr>
          <w:p w14:paraId="3A76743E">
            <w:pPr>
              <w:spacing w:line="212" w:lineRule="auto"/>
              <w:ind w:left="213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进</w:t>
            </w:r>
            <w:r>
              <w:rPr>
                <w:rFonts w:ascii="黑体" w:hAnsi="黑体" w:eastAsia="黑体" w:cs="黑体"/>
                <w:spacing w:val="-9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德</w:t>
            </w:r>
            <w:r>
              <w:rPr>
                <w:rFonts w:ascii="黑体" w:hAnsi="黑体" w:eastAsia="黑体" w:cs="黑体"/>
                <w:spacing w:val="-15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修</w:t>
            </w:r>
            <w:r>
              <w:rPr>
                <w:rFonts w:ascii="黑体" w:hAnsi="黑体" w:eastAsia="黑体" w:cs="黑体"/>
                <w:spacing w:val="-14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业 ，</w:t>
            </w:r>
            <w:r>
              <w:rPr>
                <w:rFonts w:ascii="黑体" w:hAnsi="黑体" w:eastAsia="黑体" w:cs="黑体"/>
                <w:spacing w:val="-12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为</w:t>
            </w:r>
            <w:r>
              <w:rPr>
                <w:rFonts w:ascii="黑体" w:hAnsi="黑体" w:eastAsia="黑体" w:cs="黑体"/>
                <w:spacing w:val="-14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人</w:t>
            </w:r>
            <w:r>
              <w:rPr>
                <w:rFonts w:ascii="黑体" w:hAnsi="黑体" w:eastAsia="黑体" w:cs="黑体"/>
                <w:spacing w:val="-14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师</w:t>
            </w:r>
          </w:p>
        </w:tc>
        <w:tc>
          <w:tcPr>
            <w:tcW w:w="283" w:type="dxa"/>
            <w:vAlign w:val="top"/>
          </w:tcPr>
          <w:p w14:paraId="2EE1A247">
            <w:pPr>
              <w:pStyle w:val="6"/>
              <w:spacing w:line="220" w:lineRule="auto"/>
              <w:jc w:val="right"/>
              <w:rPr>
                <w:sz w:val="10"/>
                <w:szCs w:val="10"/>
              </w:rPr>
            </w:pPr>
            <w:r>
              <w:rPr>
                <w:spacing w:val="-16"/>
                <w:w w:val="96"/>
                <w:sz w:val="10"/>
                <w:szCs w:val="10"/>
              </w:rPr>
              <w:t>表。</w:t>
            </w:r>
          </w:p>
        </w:tc>
      </w:tr>
      <w:tr w14:paraId="3A0674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438" w:type="dxa"/>
            <w:vAlign w:val="top"/>
          </w:tcPr>
          <w:p w14:paraId="649542E9">
            <w:pPr>
              <w:spacing w:before="60" w:line="168" w:lineRule="auto"/>
              <w:ind w:left="20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6"/>
                <w:w w:val="97"/>
                <w:sz w:val="10"/>
                <w:szCs w:val="10"/>
              </w:rPr>
              <w:t>勤勉治</w:t>
            </w:r>
          </w:p>
        </w:tc>
        <w:tc>
          <w:tcPr>
            <w:tcW w:w="497" w:type="dxa"/>
            <w:vAlign w:val="top"/>
          </w:tcPr>
          <w:p w14:paraId="18094ED4">
            <w:pPr>
              <w:spacing w:before="60" w:line="168" w:lineRule="auto"/>
              <w:ind w:left="151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8"/>
                <w:sz w:val="10"/>
                <w:szCs w:val="10"/>
              </w:rPr>
              <w:t>学，</w:t>
            </w:r>
          </w:p>
        </w:tc>
        <w:tc>
          <w:tcPr>
            <w:tcW w:w="757" w:type="dxa"/>
            <w:vAlign w:val="top"/>
          </w:tcPr>
          <w:p w14:paraId="7C483927">
            <w:pPr>
              <w:spacing w:before="60" w:line="168" w:lineRule="auto"/>
              <w:ind w:left="234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4"/>
                <w:sz w:val="10"/>
                <w:szCs w:val="10"/>
              </w:rPr>
              <w:t>苦</w:t>
            </w:r>
            <w:r>
              <w:rPr>
                <w:rFonts w:ascii="黑体" w:hAnsi="黑体" w:eastAsia="黑体" w:cs="黑体"/>
                <w:spacing w:val="-10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sz w:val="10"/>
                <w:szCs w:val="10"/>
              </w:rPr>
              <w:t>读</w:t>
            </w:r>
            <w:r>
              <w:rPr>
                <w:rFonts w:ascii="黑体" w:hAnsi="黑体" w:eastAsia="黑体" w:cs="黑体"/>
                <w:spacing w:val="-12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4"/>
                <w:sz w:val="10"/>
                <w:szCs w:val="10"/>
              </w:rPr>
              <w:t>锐</w:t>
            </w:r>
          </w:p>
        </w:tc>
        <w:tc>
          <w:tcPr>
            <w:tcW w:w="505" w:type="dxa"/>
            <w:vAlign w:val="top"/>
          </w:tcPr>
          <w:p w14:paraId="3E368D11">
            <w:pPr>
              <w:spacing w:before="60" w:line="168" w:lineRule="auto"/>
              <w:ind w:left="168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7"/>
                <w:sz w:val="10"/>
                <w:szCs w:val="10"/>
              </w:rPr>
              <w:t>进，</w:t>
            </w:r>
          </w:p>
        </w:tc>
        <w:tc>
          <w:tcPr>
            <w:tcW w:w="1350" w:type="dxa"/>
            <w:vAlign w:val="top"/>
          </w:tcPr>
          <w:p w14:paraId="01707728">
            <w:pPr>
              <w:spacing w:before="60" w:line="168" w:lineRule="auto"/>
              <w:ind w:left="222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进</w:t>
            </w:r>
            <w:r>
              <w:rPr>
                <w:rFonts w:ascii="黑体" w:hAnsi="黑体" w:eastAsia="黑体" w:cs="黑体"/>
                <w:spacing w:val="-12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德</w:t>
            </w:r>
            <w:r>
              <w:rPr>
                <w:rFonts w:ascii="黑体" w:hAnsi="黑体" w:eastAsia="黑体" w:cs="黑体"/>
                <w:spacing w:val="-16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修</w:t>
            </w:r>
            <w:r>
              <w:rPr>
                <w:rFonts w:ascii="黑体" w:hAnsi="黑体" w:eastAsia="黑体" w:cs="黑体"/>
                <w:spacing w:val="-15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业 ，</w:t>
            </w:r>
            <w:r>
              <w:rPr>
                <w:rFonts w:ascii="黑体" w:hAnsi="黑体" w:eastAsia="黑体" w:cs="黑体"/>
                <w:spacing w:val="-14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为</w:t>
            </w:r>
            <w:r>
              <w:rPr>
                <w:rFonts w:ascii="黑体" w:hAnsi="黑体" w:eastAsia="黑体" w:cs="黑体"/>
                <w:spacing w:val="-15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人</w:t>
            </w:r>
            <w:r>
              <w:rPr>
                <w:rFonts w:ascii="黑体" w:hAnsi="黑体" w:eastAsia="黑体" w:cs="黑体"/>
                <w:spacing w:val="-16"/>
                <w:sz w:val="10"/>
                <w:szCs w:val="10"/>
              </w:rPr>
              <w:t xml:space="preserve"> </w:t>
            </w:r>
            <w:r>
              <w:rPr>
                <w:rFonts w:ascii="黑体" w:hAnsi="黑体" w:eastAsia="黑体" w:cs="黑体"/>
                <w:spacing w:val="-6"/>
                <w:sz w:val="10"/>
                <w:szCs w:val="10"/>
              </w:rPr>
              <w:t>师</w:t>
            </w:r>
          </w:p>
        </w:tc>
        <w:tc>
          <w:tcPr>
            <w:tcW w:w="283" w:type="dxa"/>
            <w:vAlign w:val="top"/>
          </w:tcPr>
          <w:p w14:paraId="704B963B">
            <w:pPr>
              <w:spacing w:before="60" w:line="168" w:lineRule="auto"/>
              <w:jc w:val="right"/>
              <w:rPr>
                <w:rFonts w:ascii="黑体" w:hAnsi="黑体" w:eastAsia="黑体" w:cs="黑体"/>
                <w:sz w:val="10"/>
                <w:szCs w:val="10"/>
              </w:rPr>
            </w:pPr>
            <w:r>
              <w:rPr>
                <w:rFonts w:ascii="黑体" w:hAnsi="黑体" w:eastAsia="黑体" w:cs="黑体"/>
                <w:spacing w:val="-14"/>
                <w:w w:val="89"/>
                <w:sz w:val="10"/>
                <w:szCs w:val="10"/>
              </w:rPr>
              <w:t>表。</w:t>
            </w:r>
          </w:p>
        </w:tc>
      </w:tr>
    </w:tbl>
    <w:p w14:paraId="261594F0">
      <w:pPr>
        <w:pStyle w:val="2"/>
        <w:spacing w:line="298" w:lineRule="auto"/>
      </w:pPr>
    </w:p>
    <w:p w14:paraId="5E3A31C3">
      <w:pPr>
        <w:pStyle w:val="2"/>
        <w:spacing w:line="299" w:lineRule="auto"/>
      </w:pPr>
    </w:p>
    <w:p w14:paraId="26AEFB4B">
      <w:pPr>
        <w:spacing w:before="41" w:line="188" w:lineRule="auto"/>
        <w:ind w:left="2672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298</w:t>
      </w:r>
    </w:p>
    <w:p w14:paraId="316BCC89">
      <w:pPr>
        <w:pStyle w:val="2"/>
        <w:spacing w:line="330" w:lineRule="auto"/>
      </w:pPr>
    </w:p>
    <w:p w14:paraId="6D4D30C2">
      <w:pPr>
        <w:pStyle w:val="2"/>
        <w:spacing w:line="331" w:lineRule="auto"/>
      </w:pPr>
    </w:p>
    <w:p w14:paraId="7FC02C0E">
      <w:pPr>
        <w:spacing w:before="46" w:line="185" w:lineRule="auto"/>
        <w:jc w:val="righ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202</w:t>
      </w:r>
      <w:r>
        <w:rPr>
          <w:rFonts w:ascii="黑体" w:hAnsi="黑体" w:eastAsia="黑体" w:cs="黑体"/>
          <w:b/>
          <w:bCs/>
          <w:spacing w:val="-7"/>
          <w:sz w:val="14"/>
          <w:szCs w:val="14"/>
        </w:rPr>
        <w:t>5年学生手册2025.8.28转曲130</w:t>
      </w:r>
      <w:r>
        <w:rPr>
          <w:rFonts w:ascii="Times New Roman" w:hAnsi="Times New Roman" w:eastAsia="Times New Roman" w:cs="Times New Roman"/>
          <w:b/>
          <w:bCs/>
          <w:spacing w:val="-7"/>
          <w:sz w:val="14"/>
          <w:szCs w:val="14"/>
        </w:rPr>
        <w:t>X</w:t>
      </w:r>
      <w:r>
        <w:rPr>
          <w:rFonts w:ascii="Times New Roman" w:hAnsi="Times New Roman" w:eastAsia="Times New Roman" w:cs="Times New Roman"/>
          <w:b/>
          <w:bCs/>
          <w:spacing w:val="-8"/>
          <w:sz w:val="14"/>
          <w:szCs w:val="14"/>
        </w:rPr>
        <w:t>185304p</w:t>
      </w:r>
      <w:r>
        <w:rPr>
          <w:rFonts w:ascii="Times New Roman" w:hAnsi="Times New Roman" w:eastAsia="Times New Roman" w:cs="Times New Roman"/>
          <w:b/>
          <w:bCs/>
          <w:spacing w:val="-11"/>
          <w:sz w:val="14"/>
          <w:szCs w:val="14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14"/>
          <w:szCs w:val="14"/>
        </w:rPr>
        <w:t>无线胶装</w:t>
      </w:r>
      <w:r>
        <w:rPr>
          <w:rFonts w:ascii="黑体" w:hAnsi="黑体" w:eastAsia="黑体" w:cs="黑体"/>
          <w:spacing w:val="-8"/>
          <w:sz w:val="14"/>
          <w:szCs w:val="14"/>
        </w:rPr>
        <w:t xml:space="preserve">     </w:t>
      </w:r>
      <w:r>
        <w:rPr>
          <w:rFonts w:ascii="Times New Roman" w:hAnsi="Times New Roman" w:eastAsia="Times New Roman" w:cs="Times New Roman"/>
          <w:spacing w:val="-8"/>
          <w:sz w:val="14"/>
          <w:szCs w:val="14"/>
        </w:rPr>
        <w:t>302/30</w:t>
      </w:r>
      <w:r>
        <w:rPr>
          <w:rFonts w:ascii="Times New Roman" w:hAnsi="Times New Roman" w:eastAsia="Times New Roman" w:cs="Times New Roman"/>
          <w:spacing w:val="-5"/>
          <w:sz w:val="14"/>
          <w:szCs w:val="14"/>
        </w:rPr>
        <w:t>4</w:t>
      </w:r>
    </w:p>
    <w:p w14:paraId="12EC445E">
      <w:pPr>
        <w:spacing w:line="185" w:lineRule="auto"/>
        <w:rPr>
          <w:rFonts w:ascii="Times New Roman" w:hAnsi="Times New Roman" w:eastAsia="Times New Roman" w:cs="Times New Roman"/>
          <w:sz w:val="14"/>
          <w:szCs w:val="14"/>
        </w:rPr>
        <w:sectPr>
          <w:type w:val="continuous"/>
          <w:pgSz w:w="8050" w:h="11170"/>
          <w:pgMar w:top="400" w:right="736" w:bottom="10" w:left="1207" w:header="0" w:footer="0" w:gutter="0"/>
          <w:cols w:equalWidth="0" w:num="1">
            <w:col w:w="6106"/>
          </w:cols>
        </w:sectPr>
      </w:pPr>
    </w:p>
    <w:p w14:paraId="6150036A">
      <w:pPr>
        <w:pStyle w:val="2"/>
      </w:pPr>
    </w:p>
    <w:p w14:paraId="37DF2FA9">
      <w:pPr>
        <w:pStyle w:val="2"/>
      </w:pPr>
    </w:p>
    <w:p w14:paraId="6436CD2D">
      <w:pPr>
        <w:pStyle w:val="2"/>
      </w:pPr>
    </w:p>
    <w:p w14:paraId="13D54973">
      <w:pPr>
        <w:pStyle w:val="2"/>
        <w:spacing w:line="241" w:lineRule="auto"/>
      </w:pPr>
    </w:p>
    <w:p w14:paraId="5E2E7978">
      <w:pPr>
        <w:pStyle w:val="2"/>
        <w:spacing w:line="241" w:lineRule="auto"/>
      </w:pPr>
    </w:p>
    <w:p w14:paraId="7CF2AD69">
      <w:pPr>
        <w:pStyle w:val="2"/>
        <w:spacing w:line="241" w:lineRule="auto"/>
      </w:pPr>
    </w:p>
    <w:p w14:paraId="63396E53">
      <w:pPr>
        <w:pStyle w:val="2"/>
        <w:spacing w:line="241" w:lineRule="auto"/>
      </w:pPr>
    </w:p>
    <w:p w14:paraId="768D2E39">
      <w:pPr>
        <w:pStyle w:val="2"/>
        <w:spacing w:line="241" w:lineRule="auto"/>
      </w:pPr>
    </w:p>
    <w:p w14:paraId="68531E07">
      <w:pPr>
        <w:pStyle w:val="2"/>
        <w:spacing w:line="241" w:lineRule="auto"/>
      </w:pPr>
    </w:p>
    <w:p w14:paraId="4DC9C41F">
      <w:pPr>
        <w:pStyle w:val="2"/>
        <w:spacing w:line="241" w:lineRule="auto"/>
      </w:pPr>
    </w:p>
    <w:p w14:paraId="27AE1F2B">
      <w:pPr>
        <w:pStyle w:val="2"/>
        <w:spacing w:line="241" w:lineRule="auto"/>
      </w:pPr>
    </w:p>
    <w:p w14:paraId="63153A20">
      <w:pPr>
        <w:pStyle w:val="2"/>
        <w:spacing w:line="241" w:lineRule="auto"/>
      </w:pPr>
    </w:p>
    <w:p w14:paraId="1BFA2D3F">
      <w:pPr>
        <w:pStyle w:val="2"/>
        <w:spacing w:line="241" w:lineRule="auto"/>
      </w:pPr>
    </w:p>
    <w:p w14:paraId="42E475CC">
      <w:pPr>
        <w:spacing w:line="1300" w:lineRule="exact"/>
        <w:ind w:firstLine="112"/>
      </w:pPr>
      <w:r>
        <w:rPr>
          <w:position w:val="-25"/>
        </w:rPr>
        <w:drawing>
          <wp:inline distT="0" distB="0" distL="0" distR="0">
            <wp:extent cx="3288665" cy="82486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289257" cy="8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C55E">
      <w:pPr>
        <w:pStyle w:val="2"/>
        <w:spacing w:line="278" w:lineRule="auto"/>
      </w:pPr>
    </w:p>
    <w:p w14:paraId="449FD109">
      <w:pPr>
        <w:spacing w:line="4010" w:lineRule="exact"/>
        <w:ind w:firstLine="102"/>
      </w:pPr>
      <w:r>
        <w:rPr>
          <w:position w:val="-80"/>
        </w:rPr>
        <w:drawing>
          <wp:inline distT="0" distB="0" distL="0" distR="0">
            <wp:extent cx="3295015" cy="254571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295647" cy="25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BC04">
      <w:pPr>
        <w:pStyle w:val="2"/>
        <w:spacing w:line="246" w:lineRule="auto"/>
      </w:pPr>
    </w:p>
    <w:p w14:paraId="198B009A">
      <w:pPr>
        <w:pStyle w:val="2"/>
        <w:spacing w:line="246" w:lineRule="auto"/>
      </w:pPr>
    </w:p>
    <w:p w14:paraId="0D10E4CB">
      <w:pPr>
        <w:pStyle w:val="2"/>
        <w:spacing w:line="247" w:lineRule="auto"/>
      </w:pPr>
    </w:p>
    <w:p w14:paraId="1BDC6C51">
      <w:pPr>
        <w:pStyle w:val="2"/>
        <w:spacing w:line="247" w:lineRule="auto"/>
      </w:pPr>
    </w:p>
    <w:p w14:paraId="58D42627">
      <w:pPr>
        <w:spacing w:before="40" w:line="188" w:lineRule="auto"/>
        <w:ind w:left="2672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1"/>
          <w:sz w:val="14"/>
          <w:szCs w:val="14"/>
        </w:rPr>
        <w:t>299</w:t>
      </w:r>
    </w:p>
    <w:p w14:paraId="218B3608">
      <w:pPr>
        <w:spacing w:line="188" w:lineRule="auto"/>
        <w:rPr>
          <w:rFonts w:ascii="Times New Roman" w:hAnsi="Times New Roman" w:eastAsia="Times New Roman" w:cs="Times New Roman"/>
          <w:sz w:val="14"/>
          <w:szCs w:val="14"/>
        </w:rPr>
        <w:sectPr>
          <w:footerReference r:id="rId307" w:type="default"/>
          <w:pgSz w:w="8050" w:h="11170"/>
          <w:pgMar w:top="400" w:right="736" w:bottom="160" w:left="1207" w:header="0" w:footer="0" w:gutter="0"/>
          <w:cols w:space="720" w:num="1"/>
        </w:sectPr>
      </w:pPr>
    </w:p>
    <w:p w14:paraId="66EF10FB">
      <w:pPr>
        <w:pStyle w:val="2"/>
        <w:spacing w:line="241" w:lineRule="auto"/>
      </w:pPr>
    </w:p>
    <w:p w14:paraId="3AD2311E">
      <w:pPr>
        <w:pStyle w:val="2"/>
        <w:spacing w:line="241" w:lineRule="auto"/>
      </w:pPr>
    </w:p>
    <w:p w14:paraId="11897E12">
      <w:pPr>
        <w:pStyle w:val="2"/>
        <w:spacing w:line="241" w:lineRule="auto"/>
      </w:pPr>
    </w:p>
    <w:p w14:paraId="38EA8F4F">
      <w:pPr>
        <w:pStyle w:val="2"/>
        <w:spacing w:line="241" w:lineRule="auto"/>
      </w:pPr>
    </w:p>
    <w:p w14:paraId="31822079">
      <w:pPr>
        <w:pStyle w:val="2"/>
        <w:spacing w:line="241" w:lineRule="auto"/>
      </w:pPr>
    </w:p>
    <w:p w14:paraId="57C3C621">
      <w:pPr>
        <w:pStyle w:val="2"/>
        <w:spacing w:line="241" w:lineRule="auto"/>
      </w:pPr>
    </w:p>
    <w:p w14:paraId="34C34FED">
      <w:pPr>
        <w:pStyle w:val="2"/>
        <w:spacing w:line="241" w:lineRule="auto"/>
      </w:pPr>
    </w:p>
    <w:p w14:paraId="40B5C320">
      <w:pPr>
        <w:pStyle w:val="2"/>
        <w:spacing w:line="241" w:lineRule="auto"/>
      </w:pPr>
    </w:p>
    <w:p w14:paraId="26AF86B8">
      <w:pPr>
        <w:pStyle w:val="2"/>
        <w:spacing w:line="242" w:lineRule="auto"/>
      </w:pPr>
    </w:p>
    <w:p w14:paraId="20FE155F">
      <w:pPr>
        <w:pStyle w:val="2"/>
        <w:spacing w:line="242" w:lineRule="auto"/>
      </w:pPr>
    </w:p>
    <w:p w14:paraId="25FDCC74">
      <w:pPr>
        <w:pStyle w:val="2"/>
        <w:spacing w:line="242" w:lineRule="auto"/>
      </w:pPr>
    </w:p>
    <w:p w14:paraId="64374A4C">
      <w:pPr>
        <w:pStyle w:val="2"/>
        <w:spacing w:line="242" w:lineRule="auto"/>
      </w:pPr>
    </w:p>
    <w:p w14:paraId="1B2E3D92">
      <w:pPr>
        <w:pStyle w:val="2"/>
        <w:spacing w:line="242" w:lineRule="auto"/>
      </w:pPr>
    </w:p>
    <w:p w14:paraId="19D0E290">
      <w:pPr>
        <w:pStyle w:val="2"/>
        <w:spacing w:line="242" w:lineRule="auto"/>
      </w:pPr>
    </w:p>
    <w:p w14:paraId="36C01E78">
      <w:pPr>
        <w:pStyle w:val="2"/>
        <w:spacing w:line="242" w:lineRule="auto"/>
      </w:pPr>
    </w:p>
    <w:p w14:paraId="54E4100A">
      <w:pPr>
        <w:pStyle w:val="2"/>
        <w:spacing w:line="242" w:lineRule="auto"/>
      </w:pPr>
    </w:p>
    <w:p w14:paraId="2C9468C0">
      <w:pPr>
        <w:pStyle w:val="2"/>
        <w:spacing w:line="242" w:lineRule="auto"/>
      </w:pPr>
    </w:p>
    <w:p w14:paraId="4A8B4608">
      <w:pPr>
        <w:pStyle w:val="2"/>
        <w:spacing w:line="242" w:lineRule="auto"/>
      </w:pPr>
    </w:p>
    <w:p w14:paraId="06C6E040">
      <w:pPr>
        <w:pStyle w:val="2"/>
        <w:spacing w:line="242" w:lineRule="auto"/>
      </w:pPr>
    </w:p>
    <w:p w14:paraId="4FFEECCE">
      <w:pPr>
        <w:pStyle w:val="2"/>
        <w:spacing w:line="242" w:lineRule="auto"/>
      </w:pPr>
    </w:p>
    <w:p w14:paraId="3CBFA888">
      <w:pPr>
        <w:pStyle w:val="2"/>
        <w:spacing w:line="242" w:lineRule="auto"/>
      </w:pPr>
    </w:p>
    <w:p w14:paraId="6CAFDD6B">
      <w:pPr>
        <w:pStyle w:val="2"/>
        <w:spacing w:line="242" w:lineRule="auto"/>
      </w:pPr>
    </w:p>
    <w:p w14:paraId="12D835FC">
      <w:pPr>
        <w:pStyle w:val="2"/>
        <w:spacing w:line="242" w:lineRule="auto"/>
      </w:pPr>
    </w:p>
    <w:p w14:paraId="22809193">
      <w:pPr>
        <w:pStyle w:val="2"/>
        <w:spacing w:line="242" w:lineRule="auto"/>
      </w:pPr>
    </w:p>
    <w:p w14:paraId="0F6B8E77">
      <w:pPr>
        <w:pStyle w:val="2"/>
        <w:spacing w:line="242" w:lineRule="auto"/>
      </w:pPr>
    </w:p>
    <w:p w14:paraId="735376D3">
      <w:pPr>
        <w:pStyle w:val="2"/>
        <w:spacing w:line="242" w:lineRule="auto"/>
      </w:pPr>
    </w:p>
    <w:p w14:paraId="1EF7FCBB">
      <w:pPr>
        <w:pStyle w:val="2"/>
        <w:spacing w:line="242" w:lineRule="auto"/>
      </w:pPr>
    </w:p>
    <w:p w14:paraId="7F8494CD">
      <w:pPr>
        <w:pStyle w:val="2"/>
        <w:spacing w:line="242" w:lineRule="auto"/>
      </w:pPr>
    </w:p>
    <w:p w14:paraId="77B8C8F0">
      <w:pPr>
        <w:pStyle w:val="2"/>
        <w:spacing w:line="242" w:lineRule="auto"/>
      </w:pPr>
    </w:p>
    <w:p w14:paraId="08CA6C20">
      <w:pPr>
        <w:pStyle w:val="2"/>
        <w:spacing w:line="242" w:lineRule="auto"/>
      </w:pPr>
    </w:p>
    <w:p w14:paraId="40711946">
      <w:pPr>
        <w:pStyle w:val="2"/>
        <w:spacing w:line="242" w:lineRule="auto"/>
      </w:pPr>
    </w:p>
    <w:p w14:paraId="448E3A8B">
      <w:pPr>
        <w:pStyle w:val="2"/>
        <w:spacing w:line="242" w:lineRule="auto"/>
      </w:pPr>
    </w:p>
    <w:p w14:paraId="17F0185B">
      <w:pPr>
        <w:pStyle w:val="2"/>
        <w:spacing w:line="242" w:lineRule="auto"/>
      </w:pPr>
    </w:p>
    <w:p w14:paraId="7E4BD63A">
      <w:pPr>
        <w:pStyle w:val="2"/>
        <w:spacing w:line="242" w:lineRule="auto"/>
      </w:pPr>
    </w:p>
    <w:p w14:paraId="21E5870B">
      <w:pPr>
        <w:pStyle w:val="2"/>
        <w:spacing w:line="242" w:lineRule="auto"/>
      </w:pPr>
    </w:p>
    <w:p w14:paraId="37D565FE">
      <w:pPr>
        <w:pStyle w:val="2"/>
        <w:spacing w:line="242" w:lineRule="auto"/>
      </w:pPr>
    </w:p>
    <w:p w14:paraId="5C4616D9">
      <w:pPr>
        <w:pStyle w:val="2"/>
        <w:spacing w:line="242" w:lineRule="auto"/>
      </w:pPr>
    </w:p>
    <w:p w14:paraId="71D44F7D">
      <w:pPr>
        <w:pStyle w:val="2"/>
        <w:spacing w:line="242" w:lineRule="auto"/>
      </w:pPr>
    </w:p>
    <w:p w14:paraId="14CB17CF">
      <w:pPr>
        <w:pStyle w:val="2"/>
        <w:spacing w:line="242" w:lineRule="auto"/>
      </w:pPr>
    </w:p>
    <w:p w14:paraId="4112F9B2">
      <w:pPr>
        <w:pStyle w:val="2"/>
        <w:spacing w:line="242" w:lineRule="auto"/>
      </w:pPr>
    </w:p>
    <w:p w14:paraId="18D74CF0">
      <w:pPr>
        <w:spacing w:before="40" w:line="188" w:lineRule="auto"/>
        <w:ind w:left="2662"/>
        <w:outlineLvl w:val="0"/>
        <w:rPr>
          <w:rFonts w:ascii="Times New Roman" w:hAnsi="Times New Roman" w:eastAsia="Times New Roman" w:cs="Times New Roman"/>
          <w:sz w:val="14"/>
          <w:szCs w:val="14"/>
        </w:rPr>
      </w:pPr>
      <w:bookmarkStart w:id="30" w:name="bookmark19"/>
      <w:bookmarkEnd w:id="30"/>
      <w:r>
        <w:rPr>
          <w:rFonts w:ascii="Times New Roman" w:hAnsi="Times New Roman" w:eastAsia="Times New Roman" w:cs="Times New Roman"/>
          <w:b/>
          <w:bCs/>
          <w:spacing w:val="-1"/>
          <w:sz w:val="14"/>
          <w:szCs w:val="14"/>
        </w:rPr>
        <w:t>300</w:t>
      </w:r>
    </w:p>
    <w:sectPr>
      <w:footerReference r:id="rId308" w:type="default"/>
      <w:pgSz w:w="8050" w:h="11170"/>
      <w:pgMar w:top="400" w:right="733" w:bottom="160" w:left="120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6E964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</w:t>
    </w:r>
    <w:r>
      <w:rPr>
        <w:rFonts w:ascii="黑体" w:hAnsi="黑体" w:eastAsia="黑体" w:cs="黑体"/>
        <w:b/>
        <w:bCs/>
        <w:spacing w:val="-4"/>
        <w:sz w:val="13"/>
        <w:szCs w:val="13"/>
      </w:rPr>
      <w:t>130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  <w:r>
      <w:rPr>
        <w:rFonts w:ascii="黑体" w:hAnsi="黑体" w:eastAsia="黑体" w:cs="黑体"/>
        <w:spacing w:val="1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>2/304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A6E11">
    <w:pPr>
      <w:pStyle w:val="2"/>
      <w:spacing w:line="194" w:lineRule="auto"/>
      <w:jc w:val="right"/>
      <w:rPr>
        <w:rFonts w:ascii="Times New Roman" w:hAnsi="Times New Roman" w:eastAsia="Times New Roman" w:cs="Times New Roman"/>
        <w:sz w:val="12"/>
        <w:szCs w:val="12"/>
      </w:rPr>
    </w:pPr>
    <w:r>
      <w:rPr>
        <w:b/>
        <w:bCs/>
        <w:sz w:val="12"/>
        <w:szCs w:val="12"/>
      </w:rPr>
      <w:t>2025</w:t>
    </w:r>
    <w:r>
      <w:rPr>
        <w:rFonts w:ascii="黑体" w:hAnsi="黑体" w:eastAsia="黑体" w:cs="黑体"/>
        <w:b/>
        <w:bCs/>
        <w:sz w:val="12"/>
        <w:szCs w:val="12"/>
      </w:rPr>
      <w:t>年学生手册2025.8.28转曲1</w:t>
    </w:r>
    <w:r>
      <w:rPr>
        <w:rFonts w:ascii="黑体" w:hAnsi="黑体" w:eastAsia="黑体" w:cs="黑体"/>
        <w:b/>
        <w:bCs/>
        <w:spacing w:val="-1"/>
        <w:sz w:val="12"/>
        <w:szCs w:val="12"/>
      </w:rPr>
      <w:t>30</w:t>
    </w:r>
    <w:r>
      <w:rPr>
        <w:b/>
        <w:bCs/>
        <w:spacing w:val="-1"/>
        <w:sz w:val="12"/>
        <w:szCs w:val="12"/>
      </w:rPr>
      <w:t>X185304 p</w:t>
    </w:r>
    <w:r>
      <w:rPr>
        <w:b/>
        <w:bCs/>
        <w:sz w:val="12"/>
        <w:szCs w:val="12"/>
      </w:rPr>
      <w:t xml:space="preserve">  </w:t>
    </w:r>
    <w:r>
      <w:rPr>
        <w:rFonts w:ascii="黑体" w:hAnsi="黑体" w:eastAsia="黑体" w:cs="黑体"/>
        <w:b/>
        <w:bCs/>
        <w:spacing w:val="-1"/>
        <w:sz w:val="12"/>
        <w:szCs w:val="12"/>
      </w:rPr>
      <w:t>无线胶装</w:t>
    </w:r>
    <w:r>
      <w:rPr>
        <w:rFonts w:ascii="黑体" w:hAnsi="黑体" w:eastAsia="黑体" w:cs="黑体"/>
        <w:spacing w:val="9"/>
        <w:sz w:val="12"/>
        <w:szCs w:val="12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1"/>
        <w:sz w:val="12"/>
        <w:szCs w:val="12"/>
      </w:rPr>
      <w:t>4/304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48EB6">
    <w:pPr>
      <w:spacing w:before="40" w:line="198" w:lineRule="auto"/>
      <w:ind w:left="2481"/>
      <w:rPr>
        <w:rFonts w:ascii="Times New Roman" w:hAnsi="Times New Roman" w:eastAsia="Times New Roman" w:cs="Times New Roman"/>
        <w:sz w:val="13"/>
        <w:szCs w:val="13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3556000</wp:posOffset>
          </wp:positionH>
          <wp:positionV relativeFrom="paragraph">
            <wp:posOffset>0</wp:posOffset>
          </wp:positionV>
          <wp:extent cx="596900" cy="114300"/>
          <wp:effectExtent l="0" t="0" r="0" b="0"/>
          <wp:wrapNone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6899" cy="1142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</w:t>
    </w:r>
    <w:r>
      <w:rPr>
        <w:rFonts w:ascii="黑体" w:hAnsi="黑体" w:eastAsia="黑体" w:cs="黑体"/>
        <w:b/>
        <w:bCs/>
        <w:spacing w:val="-4"/>
        <w:sz w:val="13"/>
        <w:szCs w:val="13"/>
      </w:rPr>
      <w:t>曲130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  <w:r>
      <w:rPr>
        <w:rFonts w:ascii="黑体" w:hAnsi="黑体" w:eastAsia="黑体" w:cs="黑体"/>
        <w:spacing w:val="1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>6/304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4231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4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  <w:r>
      <w:rPr>
        <w:rFonts w:ascii="黑体" w:hAnsi="黑体" w:eastAsia="黑体" w:cs="黑体"/>
        <w:spacing w:val="5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>8/304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A1D2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</w:t>
    </w:r>
    <w:r>
      <w:rPr>
        <w:rFonts w:ascii="黑体" w:hAnsi="黑体" w:eastAsia="黑体" w:cs="黑体"/>
        <w:b/>
        <w:bCs/>
        <w:spacing w:val="-4"/>
        <w:sz w:val="13"/>
        <w:szCs w:val="13"/>
      </w:rPr>
      <w:t>曲130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  <w:r>
      <w:rPr>
        <w:rFonts w:ascii="黑体" w:hAnsi="黑体" w:eastAsia="黑体" w:cs="黑体"/>
        <w:spacing w:val="1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>9/304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9588C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2"/>
        <w:sz w:val="13"/>
        <w:szCs w:val="13"/>
      </w:rPr>
      <w:t>2025年学生手册2025.8.28转</w:t>
    </w:r>
    <w:r>
      <w:rPr>
        <w:rFonts w:ascii="黑体" w:hAnsi="黑体" w:eastAsia="黑体" w:cs="黑体"/>
        <w:b/>
        <w:bCs/>
        <w:spacing w:val="-3"/>
        <w:sz w:val="13"/>
        <w:szCs w:val="13"/>
      </w:rPr>
      <w:t>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10/304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DD95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11/304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8DE8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12/304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CA56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</w:t>
    </w:r>
    <w:r>
      <w:rPr>
        <w:rFonts w:ascii="黑体" w:hAnsi="黑体" w:eastAsia="黑体" w:cs="黑体"/>
        <w:spacing w:val="-4"/>
        <w:sz w:val="13"/>
        <w:szCs w:val="13"/>
      </w:rPr>
      <w:t xml:space="preserve">  </w:t>
    </w:r>
    <w:r>
      <w:rPr>
        <w:rFonts w:ascii="Times New Roman" w:hAnsi="Times New Roman" w:eastAsia="Times New Roman" w:cs="Times New Roman"/>
        <w:spacing w:val="-4"/>
        <w:sz w:val="13"/>
        <w:szCs w:val="13"/>
      </w:rPr>
      <w:t>13/304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33F3A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14/304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86FF6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49" o:spid="_x0000_s2049" o:spt="202" type="#_x0000_t202" style="position:absolute;left:0pt;margin-left:286pt;margin-top:-0.15pt;height:8pt;width:19.3pt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A280E98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3"/>
                    <w:sz w:val="13"/>
                    <w:szCs w:val="13"/>
                  </w:rPr>
                  <w:t>15/304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99CAF">
    <w:pPr>
      <w:spacing w:line="197" w:lineRule="auto"/>
      <w:ind w:left="2431"/>
      <w:rPr>
        <w:rFonts w:ascii="黑体" w:hAnsi="黑体" w:eastAsia="黑体" w:cs="黑体"/>
        <w:sz w:val="13"/>
        <w:szCs w:val="13"/>
      </w:rPr>
    </w:pPr>
    <w:r>
      <w:pict>
        <v:shape id="_x0000_s2050" o:spid="_x0000_s2050" o:spt="202" type="#_x0000_t202" style="position:absolute;left:0pt;margin-left:286.5pt;margin-top:-0.05pt;height:7.9pt;width:19.65pt;z-index:2516613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418594B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3C4C3">
    <w:pPr>
      <w:spacing w:line="197" w:lineRule="auto"/>
      <w:ind w:left="2411"/>
      <w:rPr>
        <w:rFonts w:ascii="黑体" w:hAnsi="黑体" w:eastAsia="黑体" w:cs="黑体"/>
        <w:sz w:val="13"/>
        <w:szCs w:val="13"/>
      </w:rPr>
    </w:pPr>
    <w:r>
      <w:pict>
        <v:shape id="_x0000_s2051" o:spid="_x0000_s2051" o:spt="202" type="#_x0000_t202" style="position:absolute;left:0pt;margin-left:285.5pt;margin-top:-0.05pt;height:7.9pt;width:19.65pt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4ACFF29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C800D">
    <w:pPr>
      <w:spacing w:line="197" w:lineRule="auto"/>
      <w:ind w:left="2411"/>
      <w:rPr>
        <w:rFonts w:ascii="黑体" w:hAnsi="黑体" w:eastAsia="黑体" w:cs="黑体"/>
        <w:sz w:val="13"/>
        <w:szCs w:val="13"/>
      </w:rPr>
    </w:pPr>
    <w:r>
      <w:pict>
        <v:shape id="_x0000_s2052" o:spid="_x0000_s2052" o:spt="202" type="#_x0000_t202" style="position:absolute;left:0pt;margin-left:286.45pt;margin-top:-0.05pt;height:7.9pt;width:19.65pt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AE6C34B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1943F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53" o:spid="_x0000_s2053" o:spt="202" type="#_x0000_t202" style="position:absolute;left:0pt;margin-left:286.5pt;margin-top:-0.05pt;height:7.9pt;width:19.9pt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5FD33B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21/304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E4272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54" o:spid="_x0000_s2054" o:spt="202" type="#_x0000_t202" style="position:absolute;left:0pt;margin-left:286.5pt;margin-top:-0.05pt;height:7.9pt;width:19.9pt;z-index:2516654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00AAB8A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22/304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E431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55" o:spid="_x0000_s2055" o:spt="202" type="#_x0000_t202" style="position:absolute;left:0pt;margin-left:286.5pt;margin-top:-0.05pt;height:7.9pt;width:19.9pt;z-index:25166643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2826981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23/304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19DE7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56" o:spid="_x0000_s2056" o:spt="202" type="#_x0000_t202" style="position:absolute;left:0pt;margin-left:286.5pt;margin-top:-0.05pt;height:7.9pt;width:19.9pt;z-index:25166745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BF57BB2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24/304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89F06">
    <w:pPr>
      <w:spacing w:line="197" w:lineRule="auto"/>
      <w:ind w:left="2436"/>
      <w:rPr>
        <w:rFonts w:ascii="黑体" w:hAnsi="黑体" w:eastAsia="黑体" w:cs="黑体"/>
        <w:sz w:val="13"/>
        <w:szCs w:val="13"/>
      </w:rPr>
    </w:pPr>
    <w:r>
      <w:pict>
        <v:shape id="_x0000_s2057" o:spid="_x0000_s2057" o:spt="202" type="#_x0000_t202" style="position:absolute;left:0pt;margin-left:286.75pt;margin-top:-0.05pt;height:7.9pt;width:19.9pt;z-index:25166848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555CA24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25/304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F775B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58" o:spid="_x0000_s2058" o:spt="202" type="#_x0000_t202" style="position:absolute;left:0pt;margin-left:286pt;margin-top:-0.05pt;height:7.9pt;width:19.9pt;z-index:25166950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EC7577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26/304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85F9C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59" o:spid="_x0000_s2059" o:spt="202" type="#_x0000_t202" style="position:absolute;left:0pt;margin-left:286.5pt;margin-top:-0.05pt;height:7.9pt;width:19.9pt;z-index:25167052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329505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27/304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60952">
    <w:pPr>
      <w:spacing w:line="197" w:lineRule="auto"/>
      <w:ind w:left="2431"/>
      <w:rPr>
        <w:rFonts w:ascii="黑体" w:hAnsi="黑体" w:eastAsia="黑体" w:cs="黑体"/>
        <w:sz w:val="13"/>
        <w:szCs w:val="13"/>
      </w:rPr>
    </w:pPr>
    <w:r>
      <w:pict>
        <v:shape id="_x0000_s2060" o:spid="_x0000_s2060" o:spt="202" type="#_x0000_t202" style="position:absolute;left:0pt;margin-left:286.5pt;margin-top:-0.05pt;height:7.9pt;width:19.9pt;z-index:25167155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0F301A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28/304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23138">
    <w:pPr>
      <w:spacing w:before="40" w:line="198" w:lineRule="auto"/>
      <w:ind w:left="2421"/>
      <w:rPr>
        <w:rFonts w:ascii="Times New Roman" w:hAnsi="Times New Roman" w:eastAsia="Times New Roman" w:cs="Times New Roman"/>
        <w:sz w:val="13"/>
        <w:szCs w:val="13"/>
      </w:rPr>
    </w:pPr>
    <w:r>
      <w:drawing>
        <wp:anchor distT="0" distB="0" distL="0" distR="0" simplePos="0" relativeHeight="251672576" behindDoc="1" locked="0" layoutInCell="1" allowOverlap="1">
          <wp:simplePos x="0" y="0"/>
          <wp:positionH relativeFrom="column">
            <wp:posOffset>3575050</wp:posOffset>
          </wp:positionH>
          <wp:positionV relativeFrom="paragraph">
            <wp:posOffset>0</wp:posOffset>
          </wp:positionV>
          <wp:extent cx="577850" cy="11430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883" cy="1142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30/304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F7757">
    <w:pPr>
      <w:spacing w:line="197" w:lineRule="auto"/>
      <w:ind w:left="2431"/>
      <w:rPr>
        <w:rFonts w:ascii="黑体" w:hAnsi="黑体" w:eastAsia="黑体" w:cs="黑体"/>
        <w:sz w:val="14"/>
        <w:szCs w:val="14"/>
      </w:rPr>
    </w:pPr>
    <w:r>
      <w:pict>
        <v:shape id="_x0000_s2061" o:spid="_x0000_s2061" o:spt="202" type="#_x0000_t202" style="position:absolute;left:0pt;margin-left:287pt;margin-top:0.1pt;height:8.35pt;width:21.35pt;z-index:25167360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FA21F71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31/304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942F7">
    <w:pPr>
      <w:spacing w:line="197" w:lineRule="auto"/>
      <w:ind w:left="2421"/>
      <w:rPr>
        <w:rFonts w:ascii="黑体" w:hAnsi="黑体" w:eastAsia="黑体" w:cs="黑体"/>
        <w:sz w:val="14"/>
        <w:szCs w:val="14"/>
      </w:rPr>
    </w:pPr>
    <w:r>
      <w:pict>
        <v:shape id="_x0000_s2062" o:spid="_x0000_s2062" o:spt="202" type="#_x0000_t202" style="position:absolute;left:0pt;margin-left:286.5pt;margin-top:0.1pt;height:8.35pt;width:21.35pt;z-index:25167462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307E167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32/304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443E4">
    <w:pPr>
      <w:spacing w:line="197" w:lineRule="auto"/>
      <w:ind w:left="2421"/>
      <w:rPr>
        <w:rFonts w:ascii="黑体" w:hAnsi="黑体" w:eastAsia="黑体" w:cs="黑体"/>
        <w:sz w:val="14"/>
        <w:szCs w:val="14"/>
      </w:rPr>
    </w:pPr>
    <w:r>
      <w:pict>
        <v:shape id="_x0000_s2063" o:spid="_x0000_s2063" o:spt="202" type="#_x0000_t202" style="position:absolute;left:0pt;margin-left:286pt;margin-top:0.1pt;height:8.35pt;width:21.35pt;z-index:25167564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B197578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33/304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A5D28">
    <w:pPr>
      <w:spacing w:line="197" w:lineRule="auto"/>
      <w:ind w:left="2421"/>
      <w:rPr>
        <w:rFonts w:ascii="黑体" w:hAnsi="黑体" w:eastAsia="黑体" w:cs="黑体"/>
        <w:sz w:val="14"/>
        <w:szCs w:val="14"/>
      </w:rPr>
    </w:pPr>
    <w:r>
      <w:pict>
        <v:shape id="_x0000_s2064" o:spid="_x0000_s2064" o:spt="202" type="#_x0000_t202" style="position:absolute;left:0pt;margin-left:286pt;margin-top:0.1pt;height:8.35pt;width:21.35pt;z-index:25167667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85A7BB9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34/304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9B000">
    <w:pPr>
      <w:spacing w:line="197" w:lineRule="auto"/>
      <w:ind w:left="2431"/>
      <w:rPr>
        <w:rFonts w:ascii="黑体" w:hAnsi="黑体" w:eastAsia="黑体" w:cs="黑体"/>
        <w:sz w:val="13"/>
        <w:szCs w:val="13"/>
      </w:rPr>
    </w:pPr>
    <w:r>
      <w:pict>
        <v:shape id="_x0000_s2065" o:spid="_x0000_s2065" o:spt="202" type="#_x0000_t202" style="position:absolute;left:0pt;margin-left:286.5pt;margin-top:-0.05pt;height:7.9pt;width:19.95pt;z-index:25167769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E8FAE52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36/304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0CAFC">
    <w:pPr>
      <w:spacing w:line="197" w:lineRule="auto"/>
      <w:ind w:left="2411"/>
      <w:rPr>
        <w:rFonts w:ascii="黑体" w:hAnsi="黑体" w:eastAsia="黑体" w:cs="黑体"/>
        <w:sz w:val="13"/>
        <w:szCs w:val="13"/>
      </w:rPr>
    </w:pPr>
    <w:r>
      <w:pict>
        <v:shape id="_x0000_s2066" o:spid="_x0000_s2066" o:spt="202" type="#_x0000_t202" style="position:absolute;left:0pt;margin-left:285.45pt;margin-top:-0.05pt;height:7.9pt;width:19.95pt;z-index:25167872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5152930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37/304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43023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67" o:spid="_x0000_s2067" o:spt="202" type="#_x0000_t202" style="position:absolute;left:0pt;margin-left:286pt;margin-top:-0.05pt;height:7.9pt;width:19.95pt;z-index:25167974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F797523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38/304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F3E90">
    <w:pPr>
      <w:spacing w:line="197" w:lineRule="auto"/>
      <w:ind w:left="2446"/>
      <w:rPr>
        <w:rFonts w:ascii="黑体" w:hAnsi="黑体" w:eastAsia="黑体" w:cs="黑体"/>
        <w:sz w:val="13"/>
        <w:szCs w:val="13"/>
      </w:rPr>
    </w:pPr>
    <w:r>
      <w:pict>
        <v:shape id="_x0000_s2068" o:spid="_x0000_s2068" o:spt="202" type="#_x0000_t202" style="position:absolute;left:0pt;margin-left:287.25pt;margin-top:-0.05pt;height:7.9pt;width:19.95pt;z-index:25168076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880A89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39/304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38575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69" o:spid="_x0000_s2069" o:spt="202" type="#_x0000_t202" style="position:absolute;left:0pt;margin-left:286pt;margin-top:-0.05pt;height:7.9pt;width:19.9pt;z-index:25168179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86CD7F0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40/304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0241C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70" o:spid="_x0000_s2070" o:spt="202" type="#_x0000_t202" style="position:absolute;left:0pt;margin-left:286pt;margin-top:-0.05pt;height:7.9pt;width:19.9pt;z-index:25168281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EA27F40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42/304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62DC1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71" o:spid="_x0000_s2071" o:spt="202" type="#_x0000_t202" style="position:absolute;left:0pt;margin-left:286pt;margin-top:-0.05pt;height:7.9pt;width:19.9pt;z-index:2516838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C0D8A69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43/304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2A270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72" o:spid="_x0000_s2072" o:spt="202" type="#_x0000_t202" style="position:absolute;left:0pt;margin-left:286pt;margin-top:-0.05pt;height:7.9pt;width:19.9pt;z-index:2516848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02E6178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44/304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1A2AA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73" o:spid="_x0000_s2073" o:spt="202" type="#_x0000_t202" style="position:absolute;left:0pt;margin-left:286pt;margin-top:-0.05pt;height:7.9pt;width:19.9pt;z-index:2516858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5052E9A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45/304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81E1C">
    <w:pPr>
      <w:spacing w:line="197" w:lineRule="auto"/>
      <w:ind w:left="2431"/>
      <w:rPr>
        <w:rFonts w:ascii="黑体" w:hAnsi="黑体" w:eastAsia="黑体" w:cs="黑体"/>
        <w:sz w:val="13"/>
        <w:szCs w:val="13"/>
      </w:rPr>
    </w:pPr>
    <w:r>
      <w:pict>
        <v:shape id="_x0000_s2074" o:spid="_x0000_s2074" o:spt="202" type="#_x0000_t202" style="position:absolute;left:0pt;margin-left:286.5pt;margin-top:-0.05pt;height:7.9pt;width:19.9pt;z-index:2516869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CC4422F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47/304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C3A03">
    <w:pPr>
      <w:spacing w:before="40" w:line="198" w:lineRule="auto"/>
      <w:ind w:left="2421"/>
      <w:rPr>
        <w:rFonts w:ascii="Times New Roman" w:hAnsi="Times New Roman" w:eastAsia="Times New Roman" w:cs="Times New Roman"/>
        <w:sz w:val="13"/>
        <w:szCs w:val="13"/>
      </w:rPr>
    </w:pPr>
    <w:r>
      <w:drawing>
        <wp:anchor distT="0" distB="0" distL="0" distR="0" simplePos="0" relativeHeight="251687936" behindDoc="1" locked="0" layoutInCell="1" allowOverlap="1">
          <wp:simplePos x="0" y="0"/>
          <wp:positionH relativeFrom="column">
            <wp:posOffset>3549650</wp:posOffset>
          </wp:positionH>
          <wp:positionV relativeFrom="paragraph">
            <wp:posOffset>0</wp:posOffset>
          </wp:positionV>
          <wp:extent cx="603250" cy="114300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288" cy="1142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48/304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52910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75" o:spid="_x0000_s2075" o:spt="202" type="#_x0000_t202" style="position:absolute;left:0pt;margin-left:286pt;margin-top:-0.05pt;height:7.9pt;width:19.85pt;z-index:2516889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CFC4183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50/304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4CFE6">
    <w:pPr>
      <w:spacing w:line="197" w:lineRule="auto"/>
      <w:ind w:left="2411"/>
      <w:rPr>
        <w:rFonts w:ascii="黑体" w:hAnsi="黑体" w:eastAsia="黑体" w:cs="黑体"/>
        <w:sz w:val="13"/>
        <w:szCs w:val="13"/>
      </w:rPr>
    </w:pPr>
    <w:r>
      <w:pict>
        <v:shape id="_x0000_s2076" o:spid="_x0000_s2076" o:spt="202" type="#_x0000_t202" style="position:absolute;left:0pt;margin-left:285.5pt;margin-top:-0.05pt;height:7.9pt;width:19.85pt;z-index:2516899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ADBDFB4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51/304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B1D96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77" o:spid="_x0000_s2077" o:spt="202" type="#_x0000_t202" style="position:absolute;left:0pt;margin-left:286pt;margin-top:-0.05pt;height:7.9pt;width:19.85pt;z-index:2516910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A37EB20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52/304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7D9B3">
    <w:pPr>
      <w:spacing w:line="197" w:lineRule="auto"/>
      <w:ind w:left="2421"/>
      <w:rPr>
        <w:rFonts w:ascii="黑体" w:hAnsi="黑体" w:eastAsia="黑体" w:cs="黑体"/>
        <w:sz w:val="14"/>
        <w:szCs w:val="14"/>
      </w:rPr>
    </w:pPr>
    <w:r>
      <w:pict>
        <v:shape id="_x0000_s2078" o:spid="_x0000_s2078" o:spt="202" type="#_x0000_t202" style="position:absolute;left:0pt;margin-left:286pt;margin-top:0.1pt;height:8.35pt;width:21.25pt;z-index:25169203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3275F04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54/304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3CE7D">
    <w:pPr>
      <w:spacing w:before="40" w:line="198" w:lineRule="auto"/>
      <w:ind w:left="2421"/>
      <w:rPr>
        <w:rFonts w:ascii="Times New Roman" w:hAnsi="Times New Roman" w:eastAsia="Times New Roman" w:cs="Times New Roman"/>
        <w:sz w:val="13"/>
        <w:szCs w:val="13"/>
      </w:rPr>
    </w:pPr>
    <w:r>
      <w:drawing>
        <wp:anchor distT="0" distB="0" distL="0" distR="0" simplePos="0" relativeHeight="251693056" behindDoc="1" locked="0" layoutInCell="1" allowOverlap="1">
          <wp:simplePos x="0" y="0"/>
          <wp:positionH relativeFrom="column">
            <wp:posOffset>3568700</wp:posOffset>
          </wp:positionH>
          <wp:positionV relativeFrom="paragraph">
            <wp:posOffset>0</wp:posOffset>
          </wp:positionV>
          <wp:extent cx="577850" cy="11430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832" cy="1142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56/304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89F41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79" o:spid="_x0000_s2079" o:spt="202" type="#_x0000_t202" style="position:absolute;left:0pt;margin-left:286pt;margin-top:-0.05pt;height:7.9pt;width:19.85pt;z-index:25169408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A7BA8D7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57/304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09448">
    <w:pPr>
      <w:spacing w:before="40" w:line="198" w:lineRule="auto"/>
      <w:ind w:left="2421"/>
      <w:rPr>
        <w:rFonts w:ascii="Times New Roman" w:hAnsi="Times New Roman" w:eastAsia="Times New Roman" w:cs="Times New Roman"/>
        <w:sz w:val="13"/>
        <w:szCs w:val="13"/>
      </w:rPr>
    </w:pPr>
    <w:r>
      <w:drawing>
        <wp:anchor distT="0" distB="0" distL="0" distR="0" simplePos="0" relativeHeight="251695104" behindDoc="1" locked="0" layoutInCell="1" allowOverlap="1">
          <wp:simplePos x="0" y="0"/>
          <wp:positionH relativeFrom="column">
            <wp:posOffset>3568700</wp:posOffset>
          </wp:positionH>
          <wp:positionV relativeFrom="paragraph">
            <wp:posOffset>0</wp:posOffset>
          </wp:positionV>
          <wp:extent cx="577850" cy="11430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7832" cy="1142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58/304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437F9">
    <w:pPr>
      <w:spacing w:line="197" w:lineRule="auto"/>
      <w:ind w:left="2411"/>
      <w:rPr>
        <w:rFonts w:ascii="黑体" w:hAnsi="黑体" w:eastAsia="黑体" w:cs="黑体"/>
        <w:sz w:val="13"/>
        <w:szCs w:val="13"/>
      </w:rPr>
    </w:pPr>
    <w:r>
      <w:pict>
        <v:shape id="_x0000_s2080" o:spid="_x0000_s2080" o:spt="202" type="#_x0000_t202" style="position:absolute;left:0pt;margin-left:285.5pt;margin-top:-0.05pt;height:7.9pt;width:19.85pt;z-index:25169612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B4168A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59/304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8C9A0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81" o:spid="_x0000_s2081" o:spt="202" type="#_x0000_t202" style="position:absolute;left:0pt;margin-left:286.5pt;margin-top:-0.05pt;height:7.9pt;width:19.85pt;z-index:25169715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8FFCFD3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60/304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3CEE8">
    <w:pPr>
      <w:spacing w:line="197" w:lineRule="auto"/>
      <w:ind w:left="2401"/>
      <w:rPr>
        <w:rFonts w:ascii="黑体" w:hAnsi="黑体" w:eastAsia="黑体" w:cs="黑体"/>
        <w:sz w:val="13"/>
        <w:szCs w:val="13"/>
      </w:rPr>
    </w:pPr>
    <w:r>
      <w:pict>
        <v:shape id="_x0000_s2082" o:spid="_x0000_s2082" o:spt="202" type="#_x0000_t202" style="position:absolute;left:0pt;margin-left:285.5pt;margin-top:-0.05pt;height:7.9pt;width:19.85pt;z-index:25169817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3C12F55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61/304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78ED1">
    <w:pPr>
      <w:spacing w:line="197" w:lineRule="auto"/>
      <w:ind w:left="2394"/>
      <w:rPr>
        <w:rFonts w:ascii="黑体" w:hAnsi="黑体" w:eastAsia="黑体" w:cs="黑体"/>
        <w:sz w:val="13"/>
        <w:szCs w:val="13"/>
      </w:rPr>
    </w:pPr>
    <w:r>
      <w:pict>
        <v:shape id="_x0000_s2083" o:spid="_x0000_s2083" o:spt="202" type="#_x0000_t202" style="position:absolute;left:0pt;margin-left:285.1pt;margin-top:-0.05pt;height:7.9pt;width:19.85pt;z-index:25169920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53981B4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62/304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E2179">
    <w:pPr>
      <w:spacing w:line="197" w:lineRule="auto"/>
      <w:ind w:left="2394"/>
      <w:rPr>
        <w:rFonts w:ascii="黑体" w:hAnsi="黑体" w:eastAsia="黑体" w:cs="黑体"/>
        <w:sz w:val="13"/>
        <w:szCs w:val="13"/>
      </w:rPr>
    </w:pPr>
    <w:r>
      <w:pict>
        <v:shape id="_x0000_s2084" o:spid="_x0000_s2084" o:spt="202" type="#_x0000_t202" style="position:absolute;left:0pt;margin-left:285.1pt;margin-top:-0.05pt;height:7.9pt;width:19.85pt;z-index:25170022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F845319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63/304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E9B36">
    <w:pPr>
      <w:spacing w:line="197" w:lineRule="auto"/>
      <w:ind w:left="2416"/>
      <w:rPr>
        <w:rFonts w:ascii="黑体" w:hAnsi="黑体" w:eastAsia="黑体" w:cs="黑体"/>
        <w:sz w:val="13"/>
        <w:szCs w:val="13"/>
      </w:rPr>
    </w:pPr>
    <w:r>
      <w:pict>
        <v:shape id="_x0000_s2085" o:spid="_x0000_s2085" o:spt="202" type="#_x0000_t202" style="position:absolute;left:0pt;margin-left:286.25pt;margin-top:-0.05pt;height:7.9pt;width:19.85pt;z-index:25170124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A88E21F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64/304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1343">
    <w:pPr>
      <w:spacing w:line="197" w:lineRule="auto"/>
      <w:ind w:left="2441"/>
      <w:rPr>
        <w:rFonts w:ascii="黑体" w:hAnsi="黑体" w:eastAsia="黑体" w:cs="黑体"/>
        <w:sz w:val="13"/>
        <w:szCs w:val="13"/>
      </w:rPr>
    </w:pPr>
    <w:r>
      <w:pict>
        <v:shape id="_x0000_s2086" o:spid="_x0000_s2086" o:spt="202" type="#_x0000_t202" style="position:absolute;left:0pt;margin-left:287pt;margin-top:-0.05pt;height:7.9pt;width:19.85pt;z-index:25170227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F6895A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65/304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43BA4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87" o:spid="_x0000_s2087" o:spt="202" type="#_x0000_t202" style="position:absolute;left:0pt;margin-left:286.5pt;margin-top:-0.05pt;height:7.9pt;width:19.85pt;z-index:25170329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DE1C07B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66/304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9E1BC">
    <w:pPr>
      <w:spacing w:line="197" w:lineRule="auto"/>
      <w:ind w:left="2431"/>
      <w:rPr>
        <w:rFonts w:ascii="黑体" w:hAnsi="黑体" w:eastAsia="黑体" w:cs="黑体"/>
        <w:sz w:val="13"/>
        <w:szCs w:val="13"/>
      </w:rPr>
    </w:pPr>
    <w:r>
      <w:pict>
        <v:shape id="_x0000_s2088" o:spid="_x0000_s2088" o:spt="202" type="#_x0000_t202" style="position:absolute;left:0pt;margin-left:287pt;margin-top:-0.05pt;height:7.9pt;width:19.85pt;z-index:25170432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ACE5C10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67/304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1B2DF">
    <w:pPr>
      <w:spacing w:line="197" w:lineRule="auto"/>
      <w:ind w:left="2431"/>
      <w:rPr>
        <w:rFonts w:ascii="黑体" w:hAnsi="黑体" w:eastAsia="黑体" w:cs="黑体"/>
        <w:sz w:val="13"/>
        <w:szCs w:val="13"/>
      </w:rPr>
    </w:pPr>
    <w:r>
      <w:pict>
        <v:shape id="_x0000_s2089" o:spid="_x0000_s2089" o:spt="202" type="#_x0000_t202" style="position:absolute;left:0pt;margin-left:286.5pt;margin-top:-0.15pt;height:8pt;width:19.85pt;z-index:25170534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FDA8ABA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1"/>
                    <w:sz w:val="13"/>
                    <w:szCs w:val="13"/>
                  </w:rPr>
                  <w:t>71/304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50077">
    <w:pPr>
      <w:spacing w:line="197" w:lineRule="auto"/>
      <w:ind w:left="2401"/>
      <w:rPr>
        <w:rFonts w:ascii="黑体" w:hAnsi="黑体" w:eastAsia="黑体" w:cs="黑体"/>
        <w:sz w:val="13"/>
        <w:szCs w:val="13"/>
      </w:rPr>
    </w:pPr>
    <w:r>
      <w:pict>
        <v:shape id="_x0000_s2090" o:spid="_x0000_s2090" o:spt="202" type="#_x0000_t202" style="position:absolute;left:0pt;margin-left:285pt;margin-top:-0.05pt;height:7.9pt;width:19.85pt;z-index:25170636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64105A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73/304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BE366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91" o:spid="_x0000_s2091" o:spt="202" type="#_x0000_t202" style="position:absolute;left:0pt;margin-left:286pt;margin-top:-0.05pt;height:7.9pt;width:19.85pt;z-index:25170739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6558127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74/304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F81F0">
    <w:pPr>
      <w:spacing w:line="197" w:lineRule="auto"/>
      <w:ind w:left="2441"/>
      <w:rPr>
        <w:rFonts w:ascii="黑体" w:hAnsi="黑体" w:eastAsia="黑体" w:cs="黑体"/>
        <w:sz w:val="13"/>
        <w:szCs w:val="13"/>
      </w:rPr>
    </w:pPr>
    <w:r>
      <w:pict>
        <v:shape id="_x0000_s2092" o:spid="_x0000_s2092" o:spt="202" type="#_x0000_t202" style="position:absolute;left:0pt;margin-left:287pt;margin-top:-0.05pt;height:7.9pt;width:19.85pt;z-index:25170841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E477699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75/304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3F15D">
    <w:pPr>
      <w:spacing w:line="197" w:lineRule="auto"/>
      <w:ind w:left="2421"/>
      <w:rPr>
        <w:rFonts w:ascii="黑体" w:hAnsi="黑体" w:eastAsia="黑体" w:cs="黑体"/>
        <w:sz w:val="14"/>
        <w:szCs w:val="14"/>
      </w:rPr>
    </w:pPr>
    <w:r>
      <w:pict>
        <v:shape id="_x0000_s2093" o:spid="_x0000_s2093" o:spt="202" type="#_x0000_t202" style="position:absolute;left:0pt;margin-left:286pt;margin-top:0.1pt;height:8.35pt;width:21.25pt;z-index:2517094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1ED83D5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77/304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39C04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094" o:spid="_x0000_s2094" o:spt="202" type="#_x0000_t202" style="position:absolute;left:0pt;margin-left:286pt;margin-top:-0.05pt;height:7.9pt;width:19.85pt;z-index:2517104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A70407F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79/304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E7407">
    <w:pPr>
      <w:spacing w:line="197" w:lineRule="auto"/>
      <w:ind w:left="2476"/>
      <w:rPr>
        <w:rFonts w:ascii="黑体" w:hAnsi="黑体" w:eastAsia="黑体" w:cs="黑体"/>
        <w:sz w:val="13"/>
        <w:szCs w:val="13"/>
      </w:rPr>
    </w:pPr>
    <w:r>
      <w:pict>
        <v:shape id="_x0000_s2095" o:spid="_x0000_s2095" o:spt="202" type="#_x0000_t202" style="position:absolute;left:0pt;margin-left:288.75pt;margin-top:-0.05pt;height:7.9pt;width:19.85pt;z-index:2517114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676084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80/304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75275">
    <w:pPr>
      <w:spacing w:line="197" w:lineRule="auto"/>
      <w:ind w:left="2476"/>
      <w:rPr>
        <w:rFonts w:ascii="黑体" w:hAnsi="黑体" w:eastAsia="黑体" w:cs="黑体"/>
        <w:sz w:val="13"/>
        <w:szCs w:val="13"/>
      </w:rPr>
    </w:pPr>
    <w:r>
      <w:pict>
        <v:shape id="_x0000_s2096" o:spid="_x0000_s2096" o:spt="202" type="#_x0000_t202" style="position:absolute;left:0pt;margin-left:289.25pt;margin-top:-0.05pt;height:7.9pt;width:19.85pt;z-index:2517125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1869C18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81/304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CA40A">
    <w:pPr>
      <w:spacing w:line="197" w:lineRule="auto"/>
      <w:ind w:left="2421"/>
      <w:rPr>
        <w:rFonts w:ascii="黑体" w:hAnsi="黑体" w:eastAsia="黑体" w:cs="黑体"/>
        <w:sz w:val="14"/>
        <w:szCs w:val="14"/>
      </w:rPr>
    </w:pPr>
    <w:r>
      <w:pict>
        <v:shape id="_x0000_s2097" o:spid="_x0000_s2097" o:spt="202" type="#_x0000_t202" style="position:absolute;left:0pt;margin-left:286.5pt;margin-top:0.1pt;height:8.35pt;width:21.2pt;z-index:2517135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7BBE22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83/304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BEC14">
    <w:pPr>
      <w:spacing w:line="197" w:lineRule="auto"/>
      <w:ind w:left="2786"/>
      <w:rPr>
        <w:rFonts w:ascii="黑体" w:hAnsi="黑体" w:eastAsia="黑体" w:cs="黑体"/>
        <w:sz w:val="14"/>
        <w:szCs w:val="14"/>
      </w:rPr>
    </w:pPr>
    <w:r>
      <w:pict>
        <v:shape id="_x0000_s2098" o:spid="_x0000_s2098" o:spt="202" type="#_x0000_t202" style="position:absolute;left:0pt;margin-left:304.25pt;margin-top:0.1pt;height:8.35pt;width:21.2pt;z-index:2517145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0428BBA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84/304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FD2C9">
    <w:pPr>
      <w:spacing w:line="197" w:lineRule="auto"/>
      <w:ind w:left="2706"/>
      <w:rPr>
        <w:rFonts w:ascii="黑体" w:hAnsi="黑体" w:eastAsia="黑体" w:cs="黑体"/>
        <w:sz w:val="14"/>
        <w:szCs w:val="14"/>
      </w:rPr>
    </w:pPr>
    <w:r>
      <w:pict>
        <v:shape id="_x0000_s2099" o:spid="_x0000_s2099" o:spt="202" type="#_x0000_t202" style="position:absolute;left:0pt;margin-left:300.75pt;margin-top:0.1pt;height:8.35pt;width:21.2pt;z-index:2517155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7D5B36A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85/304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E550F">
    <w:pPr>
      <w:spacing w:line="197" w:lineRule="auto"/>
      <w:ind w:left="2706"/>
      <w:rPr>
        <w:rFonts w:ascii="黑体" w:hAnsi="黑体" w:eastAsia="黑体" w:cs="黑体"/>
        <w:sz w:val="14"/>
        <w:szCs w:val="14"/>
      </w:rPr>
    </w:pPr>
    <w:r>
      <w:pict>
        <v:shape id="_x0000_s2100" o:spid="_x0000_s2100" o:spt="202" type="#_x0000_t202" style="position:absolute;left:0pt;margin-left:300.25pt;margin-top:0.1pt;height:8.35pt;width:21.2pt;z-index:2517166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00E9DD3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86/304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E1668">
    <w:pPr>
      <w:spacing w:line="197" w:lineRule="auto"/>
      <w:ind w:left="2408"/>
      <w:rPr>
        <w:rFonts w:ascii="黑体" w:hAnsi="黑体" w:eastAsia="黑体" w:cs="黑体"/>
        <w:sz w:val="13"/>
        <w:szCs w:val="13"/>
      </w:rPr>
    </w:pPr>
    <w:r>
      <w:pict>
        <v:shape id="_x0000_s2101" o:spid="_x0000_s2101" o:spt="202" type="#_x0000_t202" style="position:absolute;left:0pt;margin-left:285.3pt;margin-top:-0.05pt;height:7.9pt;width:19.85pt;z-index:25171763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BCCB1B1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88/304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12DD0">
    <w:pPr>
      <w:spacing w:line="174" w:lineRule="auto"/>
      <w:ind w:left="5481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b/>
        <w:bCs/>
        <w:spacing w:val="-2"/>
        <w:sz w:val="15"/>
        <w:szCs w:val="15"/>
      </w:rPr>
      <w:t>86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2A1D1A">
    <w:pPr>
      <w:spacing w:line="197" w:lineRule="auto"/>
      <w:ind w:left="2431"/>
      <w:rPr>
        <w:rFonts w:ascii="黑体" w:hAnsi="黑体" w:eastAsia="黑体" w:cs="黑体"/>
        <w:sz w:val="14"/>
        <w:szCs w:val="14"/>
      </w:rPr>
    </w:pPr>
    <w:r>
      <w:pict>
        <v:shape id="_x0000_s2102" o:spid="_x0000_s2102" o:spt="202" type="#_x0000_t202" style="position:absolute;left:0pt;margin-left:287pt;margin-top:0.1pt;height:8.35pt;width:21.25pt;z-index:25171865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A587E65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93/304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F7B41">
    <w:pPr>
      <w:spacing w:line="197" w:lineRule="auto"/>
      <w:ind w:left="2431"/>
      <w:rPr>
        <w:rFonts w:ascii="黑体" w:hAnsi="黑体" w:eastAsia="黑体" w:cs="黑体"/>
        <w:sz w:val="14"/>
        <w:szCs w:val="14"/>
      </w:rPr>
    </w:pPr>
    <w:r>
      <w:pict>
        <v:shape id="_x0000_s2103" o:spid="_x0000_s2103" o:spt="202" type="#_x0000_t202" style="position:absolute;left:0pt;margin-left:287pt;margin-top:0.1pt;height:8.35pt;width:21.25pt;z-index:25171968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F503741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4"/>
                    <w:szCs w:val="14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4"/>
                    <w:szCs w:val="14"/>
                  </w:rPr>
                  <w:t>94/304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9"/>
        <w:sz w:val="14"/>
        <w:szCs w:val="14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9"/>
        <w:sz w:val="14"/>
        <w:szCs w:val="14"/>
      </w:rPr>
      <w:t xml:space="preserve">X185304p </w:t>
    </w:r>
    <w:r>
      <w:rPr>
        <w:rFonts w:ascii="黑体" w:hAnsi="黑体" w:eastAsia="黑体" w:cs="黑体"/>
        <w:b/>
        <w:bCs/>
        <w:spacing w:val="-9"/>
        <w:sz w:val="14"/>
        <w:szCs w:val="14"/>
      </w:rPr>
      <w:t>无线胶装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FFBF1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104" o:spid="_x0000_s2104" o:spt="202" type="#_x0000_t202" style="position:absolute;left:0pt;margin-left:286.5pt;margin-top:-0.05pt;height:7.9pt;width:19.85pt;z-index:25172070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3C1033B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96/304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AE798">
    <w:pPr>
      <w:spacing w:line="197" w:lineRule="auto"/>
      <w:ind w:left="2431"/>
      <w:rPr>
        <w:rFonts w:ascii="黑体" w:hAnsi="黑体" w:eastAsia="黑体" w:cs="黑体"/>
        <w:sz w:val="13"/>
        <w:szCs w:val="13"/>
      </w:rPr>
    </w:pPr>
    <w:r>
      <w:pict>
        <v:shape id="_x0000_s2105" o:spid="_x0000_s2105" o:spt="202" type="#_x0000_t202" style="position:absolute;left:0pt;margin-left:287pt;margin-top:-0.05pt;height:7.9pt;width:19.85pt;z-index:25172172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24826C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97/304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D43E6">
    <w:pPr>
      <w:spacing w:line="197" w:lineRule="auto"/>
      <w:ind w:left="2421"/>
      <w:rPr>
        <w:rFonts w:ascii="黑体" w:hAnsi="黑体" w:eastAsia="黑体" w:cs="黑体"/>
        <w:sz w:val="13"/>
        <w:szCs w:val="13"/>
      </w:rPr>
    </w:pPr>
    <w:r>
      <w:pict>
        <v:shape id="_x0000_s2106" o:spid="_x0000_s2106" o:spt="202" type="#_x0000_t202" style="position:absolute;left:0pt;margin-left:286.5pt;margin-top:-0.05pt;height:7.9pt;width:19.85pt;z-index:25172275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1AE7734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98/304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D575A">
    <w:pPr>
      <w:spacing w:line="197" w:lineRule="auto"/>
      <w:ind w:left="2401"/>
      <w:rPr>
        <w:rFonts w:ascii="黑体" w:hAnsi="黑体" w:eastAsia="黑体" w:cs="黑体"/>
        <w:sz w:val="13"/>
        <w:szCs w:val="13"/>
      </w:rPr>
    </w:pPr>
    <w:r>
      <w:pict>
        <v:shape id="_x0000_s2107" o:spid="_x0000_s2107" o:spt="202" type="#_x0000_t202" style="position:absolute;left:0pt;margin-left:285.5pt;margin-top:-0.05pt;height:7.9pt;width:19.85pt;z-index:25172377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01CDF35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1"/>
                    <w:sz w:val="13"/>
                    <w:szCs w:val="13"/>
                  </w:rPr>
                  <w:t>99/304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A5962">
    <w:pPr>
      <w:spacing w:line="197" w:lineRule="auto"/>
      <w:ind w:left="2366"/>
      <w:rPr>
        <w:rFonts w:ascii="黑体" w:hAnsi="黑体" w:eastAsia="黑体" w:cs="黑体"/>
        <w:sz w:val="13"/>
        <w:szCs w:val="13"/>
      </w:rPr>
    </w:pPr>
    <w:r>
      <w:pict>
        <v:shape id="_x0000_s2108" o:spid="_x0000_s2108" o:spt="202" type="#_x0000_t202" style="position:absolute;left:0pt;margin-left:283.7pt;margin-top:-0.05pt;height:7.9pt;width:22.9pt;z-index:25172480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1503169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61693">
    <w:pPr>
      <w:spacing w:line="197" w:lineRule="auto"/>
      <w:ind w:left="2341"/>
      <w:rPr>
        <w:rFonts w:ascii="黑体" w:hAnsi="黑体" w:eastAsia="黑体" w:cs="黑体"/>
        <w:sz w:val="13"/>
        <w:szCs w:val="13"/>
      </w:rPr>
    </w:pPr>
    <w:r>
      <w:pict>
        <v:shape id="_x0000_s2109" o:spid="_x0000_s2109" o:spt="202" type="#_x0000_t202" style="position:absolute;left:0pt;margin-left:282.45pt;margin-top:-0.05pt;height:7.9pt;width:22.9pt;z-index:25172582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731B597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FCC95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10" o:spid="_x0000_s2110" o:spt="202" type="#_x0000_t202" style="position:absolute;left:0pt;margin-left:283pt;margin-top:-0.05pt;height:7.9pt;width:22.9pt;z-index:25172684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71C1D3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102/304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863FD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11" o:spid="_x0000_s2111" o:spt="202" type="#_x0000_t202" style="position:absolute;left:0pt;margin-left:283.45pt;margin-top:-0.05pt;height:7.9pt;width:22.9pt;z-index:25172787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93795F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CC7DC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12" o:spid="_x0000_s2112" o:spt="202" type="#_x0000_t202" style="position:absolute;left:0pt;margin-left:283.45pt;margin-top:-0.05pt;height:7.9pt;width:22.9pt;z-index:25172889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D6B95D9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C4625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13" o:spid="_x0000_s2113" o:spt="202" type="#_x0000_t202" style="position:absolute;left:0pt;margin-left:283.45pt;margin-top:-0.05pt;height:7.9pt;width:22.9pt;z-index:25172992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2B0868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935D9">
    <w:pPr>
      <w:spacing w:line="197" w:lineRule="auto"/>
      <w:ind w:left="2341"/>
      <w:rPr>
        <w:rFonts w:ascii="黑体" w:hAnsi="黑体" w:eastAsia="黑体" w:cs="黑体"/>
        <w:sz w:val="13"/>
        <w:szCs w:val="13"/>
      </w:rPr>
    </w:pPr>
    <w:r>
      <w:pict>
        <v:shape id="_x0000_s2114" o:spid="_x0000_s2114" o:spt="202" type="#_x0000_t202" style="position:absolute;left:0pt;margin-left:282.45pt;margin-top:-0.05pt;height:7.9pt;width:22.9pt;z-index:25173094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827682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90448">
    <w:pPr>
      <w:spacing w:line="197" w:lineRule="auto"/>
      <w:ind w:left="2341"/>
      <w:rPr>
        <w:rFonts w:ascii="黑体" w:hAnsi="黑体" w:eastAsia="黑体" w:cs="黑体"/>
        <w:sz w:val="13"/>
        <w:szCs w:val="13"/>
      </w:rPr>
    </w:pPr>
    <w:r>
      <w:pict>
        <v:shape id="_x0000_s2115" o:spid="_x0000_s2115" o:spt="202" type="#_x0000_t202" style="position:absolute;left:0pt;margin-left:282.45pt;margin-top:-0.05pt;height:7.9pt;width:22.9pt;z-index:25173196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132EAE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BED4A">
    <w:pPr>
      <w:spacing w:line="197" w:lineRule="auto"/>
      <w:ind w:left="2341"/>
      <w:rPr>
        <w:rFonts w:ascii="黑体" w:hAnsi="黑体" w:eastAsia="黑体" w:cs="黑体"/>
        <w:sz w:val="13"/>
        <w:szCs w:val="13"/>
      </w:rPr>
    </w:pPr>
    <w:r>
      <w:pict>
        <v:shape id="_x0000_s2116" o:spid="_x0000_s2116" o:spt="202" type="#_x0000_t202" style="position:absolute;left:0pt;margin-left:282.45pt;margin-top:-0.05pt;height:7.9pt;width:22.9pt;z-index:25173299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5C93D80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2662E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17" o:spid="_x0000_s2117" o:spt="202" type="#_x0000_t202" style="position:absolute;left:0pt;margin-left:283.45pt;margin-top:-0.05pt;height:7.9pt;width:22.9pt;z-index:25173401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844E602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109/304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B8CA0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18" o:spid="_x0000_s2118" o:spt="202" type="#_x0000_t202" style="position:absolute;left:0pt;margin-left:283.45pt;margin-top:-0.05pt;height:7.9pt;width:22.9pt;z-index:2517350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F37C4E5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110/304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DBECF">
    <w:pPr>
      <w:spacing w:line="197" w:lineRule="auto"/>
      <w:ind w:left="2341"/>
      <w:rPr>
        <w:rFonts w:ascii="黑体" w:hAnsi="黑体" w:eastAsia="黑体" w:cs="黑体"/>
        <w:sz w:val="13"/>
        <w:szCs w:val="13"/>
      </w:rPr>
    </w:pPr>
    <w:r>
      <w:pict>
        <v:shape id="_x0000_s2119" o:spid="_x0000_s2119" o:spt="202" type="#_x0000_t202" style="position:absolute;left:0pt;margin-left:282.45pt;margin-top:-0.15pt;height:8pt;width:22.55pt;z-index:2517360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FB90568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2"/>
                    <w:sz w:val="13"/>
                    <w:szCs w:val="13"/>
                  </w:rPr>
                  <w:t>111/304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05D8F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20" o:spid="_x0000_s2120" o:spt="202" type="#_x0000_t202" style="position:absolute;left:0pt;margin-left:283pt;margin-top:-0.05pt;height:7.9pt;width:22.9pt;z-index:2517370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A2AF3C5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113/304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67D5D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21" o:spid="_x0000_s2121" o:spt="202" type="#_x0000_t202" style="position:absolute;left:0pt;margin-left:283.45pt;margin-top:-0.15pt;height:8pt;width:22.55pt;z-index:2517381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C8F7BCC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2"/>
                    <w:sz w:val="13"/>
                    <w:szCs w:val="13"/>
                  </w:rPr>
                  <w:t>114/304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4AB85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22" o:spid="_x0000_s2122" o:spt="202" type="#_x0000_t202" style="position:absolute;left:0pt;margin-left:283pt;margin-top:-0.15pt;height:8pt;width:22.55pt;z-index:2517391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2D8FB22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2"/>
                    <w:sz w:val="13"/>
                    <w:szCs w:val="13"/>
                  </w:rPr>
                  <w:t>115/304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005C9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23" o:spid="_x0000_s2123" o:spt="202" type="#_x0000_t202" style="position:absolute;left:0pt;margin-left:283.45pt;margin-top:-0.05pt;height:7.9pt;width:22.9pt;z-index:2517401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FEE9A58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116/304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2900F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24" o:spid="_x0000_s2124" o:spt="202" type="#_x0000_t202" style="position:absolute;left:0pt;margin-left:283pt;margin-top:-0.15pt;height:8pt;width:22.55pt;z-index:2517411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A827F93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2"/>
                    <w:sz w:val="13"/>
                    <w:szCs w:val="13"/>
                  </w:rPr>
                  <w:t>117/304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C39D3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25" o:spid="_x0000_s2125" o:spt="202" type="#_x0000_t202" style="position:absolute;left:0pt;margin-left:283pt;margin-top:-0.05pt;height:7.9pt;width:22.9pt;z-index:25174220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5260BBA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118/304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D33A7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26" o:spid="_x0000_s2126" o:spt="202" type="#_x0000_t202" style="position:absolute;left:0pt;margin-left:283pt;margin-top:-0.15pt;height:8pt;width:22.55pt;z-index:25174323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4121E40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2"/>
                    <w:sz w:val="13"/>
                    <w:szCs w:val="13"/>
                  </w:rPr>
                  <w:t>119/304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BD6BE">
    <w:pPr>
      <w:spacing w:line="197" w:lineRule="auto"/>
      <w:ind w:left="2341"/>
      <w:rPr>
        <w:rFonts w:ascii="黑体" w:hAnsi="黑体" w:eastAsia="黑体" w:cs="黑体"/>
        <w:sz w:val="13"/>
        <w:szCs w:val="13"/>
      </w:rPr>
    </w:pPr>
    <w:r>
      <w:pict>
        <v:shape id="_x0000_s2127" o:spid="_x0000_s2127" o:spt="202" type="#_x0000_t202" style="position:absolute;left:0pt;margin-left:282.45pt;margin-top:-0.05pt;height:7.9pt;width:22.9pt;z-index:25174425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D0CD1FB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4E0ECD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28" o:spid="_x0000_s2128" o:spt="202" type="#_x0000_t202" style="position:absolute;left:0pt;margin-left:283pt;margin-top:-0.05pt;height:7.9pt;width:22.9pt;z-index:25174528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6850134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DAFA5">
    <w:pPr>
      <w:spacing w:line="197" w:lineRule="auto"/>
      <w:ind w:left="2341"/>
      <w:rPr>
        <w:rFonts w:ascii="黑体" w:hAnsi="黑体" w:eastAsia="黑体" w:cs="黑体"/>
        <w:sz w:val="13"/>
        <w:szCs w:val="13"/>
      </w:rPr>
    </w:pPr>
    <w:r>
      <w:pict>
        <v:shape id="_x0000_s2129" o:spid="_x0000_s2129" o:spt="202" type="#_x0000_t202" style="position:absolute;left:0pt;margin-left:282.45pt;margin-top:-0.05pt;height:7.9pt;width:22.9pt;z-index:25174630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23E2B35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122/304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4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4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C8E4B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0" o:spid="_x0000_s2130" o:spt="202" type="#_x0000_t202" style="position:absolute;left:0pt;margin-left:283pt;margin-top:-0.05pt;height:7.9pt;width:22.9pt;z-index:25174732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AF8E820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123/304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CE629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1" o:spid="_x0000_s2131" o:spt="202" type="#_x0000_t202" style="position:absolute;left:0pt;margin-left:283pt;margin-top:-0.05pt;height:7.9pt;width:22.9pt;z-index:25174835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38E8739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7719D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2" o:spid="_x0000_s2132" o:spt="202" type="#_x0000_t202" style="position:absolute;left:0pt;margin-left:283pt;margin-top:-0.05pt;height:7.9pt;width:22.9pt;z-index:25174937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5436C7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CBCDE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3" o:spid="_x0000_s2133" o:spt="202" type="#_x0000_t202" style="position:absolute;left:0pt;margin-left:283pt;margin-top:-0.05pt;height:7.9pt;width:22.9pt;z-index:25175040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2B838C7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4831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4" o:spid="_x0000_s2134" o:spt="202" type="#_x0000_t202" style="position:absolute;left:0pt;margin-left:282.95pt;margin-top:-0.15pt;height:8pt;width:22.55pt;z-index:25175142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DB88E73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2"/>
                    <w:sz w:val="13"/>
                    <w:szCs w:val="13"/>
                  </w:rPr>
                  <w:t>127/304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DA6210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5" o:spid="_x0000_s2135" o:spt="202" type="#_x0000_t202" style="position:absolute;left:0pt;margin-left:283pt;margin-top:-0.05pt;height:7.9pt;width:22.9pt;z-index:25175244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C1A40E1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882CC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6" o:spid="_x0000_s2136" o:spt="202" type="#_x0000_t202" style="position:absolute;left:0pt;margin-left:283pt;margin-top:-0.05pt;height:7.9pt;width:22.9pt;z-index:25175347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16A65A2D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129/304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0B1FD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7" o:spid="_x0000_s2137" o:spt="202" type="#_x0000_t202" style="position:absolute;left:0pt;margin-left:283pt;margin-top:-0.05pt;height:7.9pt;width:22.9pt;z-index:25175449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69C8463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130/304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9DA0F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38" o:spid="_x0000_s2138" o:spt="202" type="#_x0000_t202" style="position:absolute;left:0pt;margin-left:283pt;margin-top:-0.05pt;height:7.9pt;width:22.9pt;z-index:25175552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6594F45B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131/304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DACE9">
    <w:pPr>
      <w:spacing w:line="197" w:lineRule="auto"/>
      <w:ind w:left="2341"/>
      <w:rPr>
        <w:rFonts w:ascii="黑体" w:hAnsi="黑体" w:eastAsia="黑体" w:cs="黑体"/>
        <w:sz w:val="13"/>
        <w:szCs w:val="13"/>
      </w:rPr>
    </w:pPr>
    <w:r>
      <w:pict>
        <v:shape id="_x0000_s2139" o:spid="_x0000_s2139" o:spt="202" type="#_x0000_t202" style="position:absolute;left:0pt;margin-left:282.45pt;margin-top:-0.15pt;height:8pt;width:22.55pt;z-index:25175654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9CE2D9A">
                <w:pPr>
                  <w:spacing w:before="19" w:line="192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spacing w:val="-2"/>
                    <w:sz w:val="13"/>
                    <w:szCs w:val="13"/>
                  </w:rPr>
                  <w:t>132/304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EA728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40" o:spid="_x0000_s2140" o:spt="202" type="#_x0000_t202" style="position:absolute;left:0pt;margin-left:283.45pt;margin-top:-0.05pt;height:7.9pt;width:22.9pt;z-index:25175756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41559E5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134/304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18CD9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41" o:spid="_x0000_s2141" o:spt="202" type="#_x0000_t202" style="position:absolute;left:0pt;margin-left:283pt;margin-top:-0.05pt;height:7.9pt;width:22.9pt;z-index:25175859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382A31F1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135/304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80994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42" o:spid="_x0000_s2142" o:spt="202" type="#_x0000_t202" style="position:absolute;left:0pt;margin-left:283pt;margin-top:-0.05pt;height:7.9pt;width:22.9pt;z-index:25175961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788E616E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136/304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C890F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43" o:spid="_x0000_s2143" o:spt="202" type="#_x0000_t202" style="position:absolute;left:0pt;margin-left:283pt;margin-top:-0.05pt;height:7.9pt;width:22.9pt;z-index:25176064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4F398F94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137/304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19474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44" o:spid="_x0000_s2144" o:spt="202" type="#_x0000_t202" style="position:absolute;left:0pt;margin-left:283pt;margin-top:-0.05pt;height:7.9pt;width:22.9pt;z-index:2517616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2D654FA3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138/304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81C1E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45" o:spid="_x0000_s2145" o:spt="202" type="#_x0000_t202" style="position:absolute;left:0pt;margin-left:283.45pt;margin-top:-0.05pt;height:7.9pt;width:22.9pt;z-index:2517626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A31E588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139/304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011DB">
    <w:pPr>
      <w:spacing w:line="197" w:lineRule="auto"/>
      <w:ind w:left="2361"/>
      <w:rPr>
        <w:rFonts w:ascii="黑体" w:hAnsi="黑体" w:eastAsia="黑体" w:cs="黑体"/>
        <w:sz w:val="13"/>
        <w:szCs w:val="13"/>
      </w:rPr>
    </w:pPr>
    <w:r>
      <w:pict>
        <v:shape id="_x0000_s2146" o:spid="_x0000_s2146" o:spt="202" type="#_x0000_t202" style="position:absolute;left:0pt;margin-left:283.45pt;margin-top:-0.05pt;height:7.9pt;width:22.9pt;z-index:251763712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09E71B1F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140/304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23BB3">
    <w:pPr>
      <w:spacing w:line="197" w:lineRule="auto"/>
      <w:ind w:left="2351"/>
      <w:rPr>
        <w:rFonts w:ascii="黑体" w:hAnsi="黑体" w:eastAsia="黑体" w:cs="黑体"/>
        <w:sz w:val="13"/>
        <w:szCs w:val="13"/>
      </w:rPr>
    </w:pPr>
    <w:r>
      <w:pict>
        <v:shape id="_x0000_s2147" o:spid="_x0000_s2147" o:spt="202" type="#_x0000_t202" style="position:absolute;left:0pt;margin-left:283pt;margin-top:-0.05pt;height:7.9pt;width:22.9pt;z-index:2517647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>
            <w:txbxContent>
              <w:p w14:paraId="5D2535F6">
                <w:pPr>
                  <w:spacing w:before="20" w:line="188" w:lineRule="auto"/>
                  <w:ind w:left="20"/>
                  <w:rPr>
                    <w:rFonts w:ascii="Times New Roman" w:hAnsi="Times New Roman" w:eastAsia="Times New Roman" w:cs="Times New Roman"/>
                    <w:sz w:val="13"/>
                    <w:szCs w:val="13"/>
                  </w:rPr>
                </w:pPr>
                <w:r>
                  <w:rPr>
                    <w:rFonts w:ascii="Times New Roman" w:hAnsi="Times New Roman" w:eastAsia="Times New Roman" w:cs="Times New Roman"/>
                    <w:b/>
                    <w:bCs/>
                    <w:spacing w:val="-2"/>
                    <w:sz w:val="13"/>
                    <w:szCs w:val="13"/>
                  </w:rPr>
                  <w:t>141/304</w:t>
                </w:r>
              </w:p>
            </w:txbxContent>
          </v:textbox>
        </v:shape>
      </w:pict>
    </w: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4"/>
        <w:sz w:val="13"/>
        <w:szCs w:val="13"/>
      </w:rPr>
      <w:t>无线胶装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9CC8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143/304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A5DF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144/304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1DE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145/304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3BEC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146/304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2840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spacing w:val="-3"/>
        <w:sz w:val="13"/>
        <w:szCs w:val="13"/>
      </w:rPr>
      <w:t>147/304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F698A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148/304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35A6A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150/304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5A6A7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151/304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5E2AA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152/304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620D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154/304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A03FB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</w:t>
    </w:r>
    <w:r>
      <w:rPr>
        <w:rFonts w:ascii="黑体" w:hAnsi="黑体" w:eastAsia="黑体" w:cs="黑体"/>
        <w:b/>
        <w:bCs/>
        <w:spacing w:val="-8"/>
        <w:sz w:val="14"/>
        <w:szCs w:val="14"/>
      </w:rPr>
      <w:t>30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X185304p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155/30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081F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156/304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2E799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</w:t>
    </w:r>
    <w:r>
      <w:rPr>
        <w:rFonts w:ascii="黑体" w:hAnsi="黑体" w:eastAsia="黑体" w:cs="黑体"/>
        <w:b/>
        <w:bCs/>
        <w:spacing w:val="-8"/>
        <w:sz w:val="14"/>
        <w:szCs w:val="14"/>
      </w:rPr>
      <w:t>30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X185304p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157/30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34948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</w:t>
    </w:r>
    <w:r>
      <w:rPr>
        <w:rFonts w:ascii="黑体" w:hAnsi="黑体" w:eastAsia="黑体" w:cs="黑体"/>
        <w:b/>
        <w:bCs/>
        <w:spacing w:val="-8"/>
        <w:sz w:val="14"/>
        <w:szCs w:val="14"/>
      </w:rPr>
      <w:t>30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X185304p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158/30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0781B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160/304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C162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161/304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C36C1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162/304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A375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163/304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32B8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164/304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4268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165/304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B993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166/304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977D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167/304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433C7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168/304</w: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E79B4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169/304</w: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03E5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170/304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632A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spacing w:val="-3"/>
        <w:sz w:val="13"/>
        <w:szCs w:val="13"/>
      </w:rPr>
      <w:t>171/304</w: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6681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172/304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F01E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174/304</w: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2DFAD1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175/304</w: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65D5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176/304</w: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6109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178/304</w: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1B45B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179/304</w: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561AC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180/304</w: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0615E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181/304</w: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DCA4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182/304</w: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A76C7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183/304</w: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E4FDC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184/304</w: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F74C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185/304</w: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AA5E8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186/304</w: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3445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187/304</w: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5809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188/304</w: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7DF37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189/304</w: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C53F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190/304</w: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C9C9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191/304</w: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0FF64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192/304</w: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F789E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193/304</w: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4FE47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194/304</w: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B7CB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195/304</w: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DC9FB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196/304</w: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73F2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197/304</w: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B865D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198/304</w: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30733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199/304</w: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40CC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200/304</w:t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B441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202/304</w: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0B40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203/304</w: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6F47C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204/304</w: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E107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205/304</w: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D08BC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206/304</w: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A6E4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208/304</w: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A5536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X185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209/30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0F263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X185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210/30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F374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212/304</w: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7C22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213/304</w: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4370A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214/304</w: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FA54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215/304</w: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C305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216/304</w: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CCB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217/304</w: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0C458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219/304</w: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6681C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220/304</w: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A9AA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221/304</w: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AF43A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222/304</w: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A55F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223/304</w: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BEB4C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225/304</w: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1C104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X185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226/30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C388F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X185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228/30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EDE1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230/304</w: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BFB8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231/304</w: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D1B9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232/304</w: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4EB9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233/304</w: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7A21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235/304</w: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FF714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236/304</w: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866A7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237/304</w: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1529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238/304</w: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7751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spacing w:val="-3"/>
        <w:sz w:val="13"/>
        <w:szCs w:val="13"/>
      </w:rPr>
      <w:t>239/304</w: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D882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241/304</w: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BB38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242/304</w: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7B73B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244/304</w: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5EFE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245/304</w: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85AF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246/304</w: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964C4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247/304</w: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FCF7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248/304</w: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B1B08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249/304</w: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5880A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250/304</w: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B660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251/304</w: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ADA6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252/304</w: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411CD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253/304</w: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038A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254/304</w: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1085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255/304</w: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DD31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256/304</w: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36E08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257/304</w:t>
    </w:r>
  </w:p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F20C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258/304</w:t>
    </w:r>
  </w:p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3256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260/304</w: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092D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261/304</w:t>
    </w:r>
  </w:p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094A6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9"/>
        <w:sz w:val="14"/>
        <w:szCs w:val="14"/>
      </w:rPr>
      <w:t>20</w:t>
    </w:r>
    <w:r>
      <w:rPr>
        <w:rFonts w:ascii="黑体" w:hAnsi="黑体" w:eastAsia="黑体" w:cs="黑体"/>
        <w:b/>
        <w:bCs/>
        <w:spacing w:val="-8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X185304p</w:t>
    </w:r>
    <w:r>
      <w:rPr>
        <w:rFonts w:ascii="Times New Roman" w:hAnsi="Times New Roman" w:eastAsia="Times New Roman" w:cs="Times New Roman"/>
        <w:b/>
        <w:bCs/>
        <w:spacing w:val="16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263/30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D8071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X185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264/30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9C0CF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9"/>
        <w:sz w:val="14"/>
        <w:szCs w:val="14"/>
      </w:rPr>
      <w:t>20</w:t>
    </w:r>
    <w:r>
      <w:rPr>
        <w:rFonts w:ascii="黑体" w:hAnsi="黑体" w:eastAsia="黑体" w:cs="黑体"/>
        <w:b/>
        <w:bCs/>
        <w:spacing w:val="-8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X185304p</w:t>
    </w:r>
    <w:r>
      <w:rPr>
        <w:rFonts w:ascii="Times New Roman" w:hAnsi="Times New Roman" w:eastAsia="Times New Roman" w:cs="Times New Roman"/>
        <w:b/>
        <w:bCs/>
        <w:spacing w:val="16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265/30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5E0E1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267/304</w:t>
    </w:r>
  </w:p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07A17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268/304</w:t>
    </w:r>
  </w:p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DCD0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269/304</w: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EAA5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271/304</w:t>
    </w:r>
  </w:p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55276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272/304</w:t>
    </w:r>
  </w:p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0EDB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274/304</w:t>
    </w: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884C3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275/304</w:t>
    </w:r>
  </w:p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35D78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276/304</w:t>
    </w:r>
  </w:p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A358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277/304</w:t>
    </w:r>
  </w:p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B7CE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278/304</w:t>
    </w:r>
  </w:p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1413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279/304</w:t>
    </w:r>
  </w:p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4450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280/304</w: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7511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282/304</w:t>
    </w:r>
  </w:p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2D8D5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283/304</w: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6070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284/304</w: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49AD4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285/304</w:t>
    </w:r>
  </w:p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90EC9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286/304</w:t>
    </w:r>
  </w:p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A2E96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X185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288/30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A2AE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290/304</w:t>
    </w:r>
  </w:p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200B8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291/304</w:t>
    </w:r>
  </w:p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9B1E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292/304</w:t>
    </w:r>
  </w:p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F9A9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294/304</w: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E6840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295/304</w:t>
    </w:r>
  </w:p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4D44B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296/304</w:t>
    </w:r>
  </w:p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6DC8C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298/304</w: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EDB27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X185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299/30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82B3F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300/304</w:t>
    </w:r>
  </w:p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C60D2">
    <w:pPr>
      <w:spacing w:line="197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黑体" w:hAnsi="黑体" w:eastAsia="黑体" w:cs="黑体"/>
        <w:b/>
        <w:bCs/>
        <w:spacing w:val="-3"/>
        <w:sz w:val="13"/>
        <w:szCs w:val="13"/>
      </w:rPr>
      <w:t>2025年学生手册2025.8.28转曲130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 xml:space="preserve">X185304p  </w:t>
    </w:r>
    <w:r>
      <w:rPr>
        <w:rFonts w:ascii="黑体" w:hAnsi="黑体" w:eastAsia="黑体" w:cs="黑体"/>
        <w:b/>
        <w:bCs/>
        <w:spacing w:val="-3"/>
        <w:sz w:val="13"/>
        <w:szCs w:val="13"/>
      </w:rPr>
      <w:t>无线胶装</w:t>
    </w:r>
    <w:r>
      <w:rPr>
        <w:rFonts w:ascii="黑体" w:hAnsi="黑体" w:eastAsia="黑体" w:cs="黑体"/>
        <w:spacing w:val="-3"/>
        <w:sz w:val="13"/>
        <w:szCs w:val="13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3"/>
        <w:sz w:val="13"/>
        <w:szCs w:val="13"/>
      </w:rPr>
      <w:t>301/304</w:t>
    </w:r>
  </w:p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49E91">
    <w:pPr>
      <w:pStyle w:val="2"/>
      <w:spacing w:line="14" w:lineRule="auto"/>
      <w:rPr>
        <w:sz w:val="2"/>
      </w:rPr>
    </w:pP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CF160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202</w:t>
    </w:r>
    <w:r>
      <w:rPr>
        <w:rFonts w:ascii="黑体" w:hAnsi="黑体" w:eastAsia="黑体" w:cs="黑体"/>
        <w:b/>
        <w:bCs/>
        <w:spacing w:val="-7"/>
        <w:sz w:val="14"/>
        <w:szCs w:val="14"/>
      </w:rPr>
      <w:t>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185304p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spacing w:val="-8"/>
        <w:sz w:val="14"/>
        <w:szCs w:val="14"/>
      </w:rPr>
      <w:t>303/30</w:t>
    </w:r>
    <w:r>
      <w:rPr>
        <w:rFonts w:ascii="Times New Roman" w:hAnsi="Times New Roman" w:eastAsia="Times New Roman" w:cs="Times New Roman"/>
        <w:spacing w:val="-5"/>
        <w:sz w:val="14"/>
        <w:szCs w:val="14"/>
      </w:rPr>
      <w:t>4</w:t>
    </w:r>
  </w:p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758AA">
    <w:pPr>
      <w:spacing w:line="197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黑体" w:hAnsi="黑体" w:eastAsia="黑体" w:cs="黑体"/>
        <w:b/>
        <w:bCs/>
        <w:spacing w:val="-8"/>
        <w:sz w:val="14"/>
        <w:szCs w:val="14"/>
      </w:rPr>
      <w:t>20</w:t>
    </w:r>
    <w:r>
      <w:rPr>
        <w:rFonts w:ascii="黑体" w:hAnsi="黑体" w:eastAsia="黑体" w:cs="黑体"/>
        <w:b/>
        <w:bCs/>
        <w:spacing w:val="-7"/>
        <w:sz w:val="14"/>
        <w:szCs w:val="14"/>
      </w:rPr>
      <w:t>25年学生手册2025.8.28转曲130</w:t>
    </w:r>
    <w:r>
      <w:rPr>
        <w:rFonts w:ascii="Times New Roman" w:hAnsi="Times New Roman" w:eastAsia="Times New Roman" w:cs="Times New Roman"/>
        <w:b/>
        <w:bCs/>
        <w:spacing w:val="-7"/>
        <w:sz w:val="14"/>
        <w:szCs w:val="14"/>
      </w:rPr>
      <w:t>X1853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04p</w:t>
    </w:r>
    <w:r>
      <w:rPr>
        <w:rFonts w:ascii="Times New Roman" w:hAnsi="Times New Roman" w:eastAsia="Times New Roman" w:cs="Times New Roman"/>
        <w:b/>
        <w:bCs/>
        <w:spacing w:val="-11"/>
        <w:sz w:val="14"/>
        <w:szCs w:val="14"/>
      </w:rPr>
      <w:t xml:space="preserve"> </w:t>
    </w:r>
    <w:r>
      <w:rPr>
        <w:rFonts w:ascii="黑体" w:hAnsi="黑体" w:eastAsia="黑体" w:cs="黑体"/>
        <w:b/>
        <w:bCs/>
        <w:spacing w:val="-8"/>
        <w:sz w:val="14"/>
        <w:szCs w:val="14"/>
      </w:rPr>
      <w:t>无线胶装</w:t>
    </w:r>
    <w:r>
      <w:rPr>
        <w:rFonts w:ascii="黑体" w:hAnsi="黑体" w:eastAsia="黑体" w:cs="黑体"/>
        <w:spacing w:val="-8"/>
        <w:sz w:val="14"/>
        <w:szCs w:val="14"/>
      </w:rPr>
      <w:t xml:space="preserve">     </w:t>
    </w:r>
    <w:r>
      <w:rPr>
        <w:rFonts w:ascii="Times New Roman" w:hAnsi="Times New Roman" w:eastAsia="Times New Roman" w:cs="Times New Roman"/>
        <w:b/>
        <w:bCs/>
        <w:spacing w:val="-8"/>
        <w:sz w:val="14"/>
        <w:szCs w:val="14"/>
      </w:rPr>
      <w:t>304/30</w:t>
    </w:r>
    <w:r>
      <w:rPr>
        <w:rFonts w:ascii="Times New Roman" w:hAnsi="Times New Roman" w:eastAsia="Times New Roman" w:cs="Times New Roman"/>
        <w:b/>
        <w:bCs/>
        <w:spacing w:val="-6"/>
        <w:sz w:val="14"/>
        <w:szCs w:val="14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D9E23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EC456">
    <w:pPr>
      <w:spacing w:before="53" w:line="219" w:lineRule="auto"/>
      <w:rPr>
        <w:rFonts w:ascii="宋体" w:hAnsi="宋体" w:eastAsia="宋体" w:cs="宋体"/>
        <w:sz w:val="20"/>
        <w:szCs w:val="20"/>
      </w:rPr>
    </w:pPr>
    <w:r>
      <w:rPr>
        <w:rFonts w:ascii="宋体" w:hAnsi="宋体" w:eastAsia="宋体" w:cs="宋体"/>
        <w:spacing w:val="-11"/>
        <w:sz w:val="20"/>
        <w:szCs w:val="20"/>
      </w:rPr>
      <w:t>附</w:t>
    </w:r>
    <w:r>
      <w:rPr>
        <w:rFonts w:ascii="宋体" w:hAnsi="宋体" w:eastAsia="宋体" w:cs="宋体"/>
        <w:spacing w:val="-39"/>
        <w:sz w:val="20"/>
        <w:szCs w:val="20"/>
      </w:rPr>
      <w:t xml:space="preserve"> </w:t>
    </w:r>
    <w:r>
      <w:rPr>
        <w:rFonts w:ascii="宋体" w:hAnsi="宋体" w:eastAsia="宋体" w:cs="宋体"/>
        <w:spacing w:val="-11"/>
        <w:sz w:val="20"/>
        <w:szCs w:val="20"/>
      </w:rPr>
      <w:t>件</w:t>
    </w:r>
    <w:r>
      <w:rPr>
        <w:rFonts w:ascii="宋体" w:hAnsi="宋体" w:eastAsia="宋体" w:cs="宋体"/>
        <w:spacing w:val="-35"/>
        <w:sz w:val="20"/>
        <w:szCs w:val="20"/>
      </w:rPr>
      <w:t xml:space="preserve"> </w:t>
    </w:r>
    <w:r>
      <w:rPr>
        <w:rFonts w:ascii="宋体" w:hAnsi="宋体" w:eastAsia="宋体" w:cs="宋体"/>
        <w:spacing w:val="-11"/>
        <w:sz w:val="20"/>
        <w:szCs w:val="20"/>
      </w:rPr>
      <w:t>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D9E23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8F96E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94.xml"/><Relationship Id="rId98" Type="http://schemas.openxmlformats.org/officeDocument/2006/relationships/footer" Target="footer93.xml"/><Relationship Id="rId97" Type="http://schemas.openxmlformats.org/officeDocument/2006/relationships/footer" Target="footer92.xml"/><Relationship Id="rId96" Type="http://schemas.openxmlformats.org/officeDocument/2006/relationships/footer" Target="footer91.xml"/><Relationship Id="rId95" Type="http://schemas.openxmlformats.org/officeDocument/2006/relationships/footer" Target="footer90.xml"/><Relationship Id="rId94" Type="http://schemas.openxmlformats.org/officeDocument/2006/relationships/footer" Target="footer89.xml"/><Relationship Id="rId93" Type="http://schemas.openxmlformats.org/officeDocument/2006/relationships/footer" Target="footer88.xml"/><Relationship Id="rId92" Type="http://schemas.openxmlformats.org/officeDocument/2006/relationships/footer" Target="footer87.xml"/><Relationship Id="rId91" Type="http://schemas.openxmlformats.org/officeDocument/2006/relationships/footer" Target="footer86.xml"/><Relationship Id="rId90" Type="http://schemas.openxmlformats.org/officeDocument/2006/relationships/footer" Target="footer85.xml"/><Relationship Id="rId9" Type="http://schemas.openxmlformats.org/officeDocument/2006/relationships/footer" Target="footer4.xml"/><Relationship Id="rId89" Type="http://schemas.openxmlformats.org/officeDocument/2006/relationships/footer" Target="footer84.xml"/><Relationship Id="rId88" Type="http://schemas.openxmlformats.org/officeDocument/2006/relationships/footer" Target="footer83.xml"/><Relationship Id="rId87" Type="http://schemas.openxmlformats.org/officeDocument/2006/relationships/footer" Target="footer82.xml"/><Relationship Id="rId86" Type="http://schemas.openxmlformats.org/officeDocument/2006/relationships/footer" Target="footer81.xml"/><Relationship Id="rId85" Type="http://schemas.openxmlformats.org/officeDocument/2006/relationships/footer" Target="footer80.xml"/><Relationship Id="rId84" Type="http://schemas.openxmlformats.org/officeDocument/2006/relationships/footer" Target="footer79.xml"/><Relationship Id="rId83" Type="http://schemas.openxmlformats.org/officeDocument/2006/relationships/footer" Target="footer78.xml"/><Relationship Id="rId82" Type="http://schemas.openxmlformats.org/officeDocument/2006/relationships/footer" Target="footer77.xml"/><Relationship Id="rId81" Type="http://schemas.openxmlformats.org/officeDocument/2006/relationships/footer" Target="footer76.xml"/><Relationship Id="rId80" Type="http://schemas.openxmlformats.org/officeDocument/2006/relationships/footer" Target="footer75.xml"/><Relationship Id="rId8" Type="http://schemas.openxmlformats.org/officeDocument/2006/relationships/footer" Target="footer3.xml"/><Relationship Id="rId79" Type="http://schemas.openxmlformats.org/officeDocument/2006/relationships/footer" Target="footer74.xml"/><Relationship Id="rId78" Type="http://schemas.openxmlformats.org/officeDocument/2006/relationships/footer" Target="footer73.xml"/><Relationship Id="rId77" Type="http://schemas.openxmlformats.org/officeDocument/2006/relationships/footer" Target="footer72.xml"/><Relationship Id="rId76" Type="http://schemas.openxmlformats.org/officeDocument/2006/relationships/footer" Target="footer71.xml"/><Relationship Id="rId75" Type="http://schemas.openxmlformats.org/officeDocument/2006/relationships/footer" Target="footer70.xml"/><Relationship Id="rId74" Type="http://schemas.openxmlformats.org/officeDocument/2006/relationships/footer" Target="footer69.xml"/><Relationship Id="rId73" Type="http://schemas.openxmlformats.org/officeDocument/2006/relationships/footer" Target="footer68.xml"/><Relationship Id="rId72" Type="http://schemas.openxmlformats.org/officeDocument/2006/relationships/footer" Target="footer67.xml"/><Relationship Id="rId71" Type="http://schemas.openxmlformats.org/officeDocument/2006/relationships/footer" Target="footer66.xml"/><Relationship Id="rId70" Type="http://schemas.openxmlformats.org/officeDocument/2006/relationships/footer" Target="footer65.xml"/><Relationship Id="rId7" Type="http://schemas.openxmlformats.org/officeDocument/2006/relationships/footer" Target="footer2.xml"/><Relationship Id="rId69" Type="http://schemas.openxmlformats.org/officeDocument/2006/relationships/footer" Target="footer64.xml"/><Relationship Id="rId68" Type="http://schemas.openxmlformats.org/officeDocument/2006/relationships/footer" Target="footer63.xml"/><Relationship Id="rId67" Type="http://schemas.openxmlformats.org/officeDocument/2006/relationships/footer" Target="footer62.xml"/><Relationship Id="rId66" Type="http://schemas.openxmlformats.org/officeDocument/2006/relationships/footer" Target="footer61.xml"/><Relationship Id="rId65" Type="http://schemas.openxmlformats.org/officeDocument/2006/relationships/footer" Target="footer60.xml"/><Relationship Id="rId64" Type="http://schemas.openxmlformats.org/officeDocument/2006/relationships/footer" Target="footer59.xml"/><Relationship Id="rId63" Type="http://schemas.openxmlformats.org/officeDocument/2006/relationships/footer" Target="footer58.xml"/><Relationship Id="rId62" Type="http://schemas.openxmlformats.org/officeDocument/2006/relationships/footer" Target="footer57.xml"/><Relationship Id="rId61" Type="http://schemas.openxmlformats.org/officeDocument/2006/relationships/footer" Target="footer56.xml"/><Relationship Id="rId60" Type="http://schemas.openxmlformats.org/officeDocument/2006/relationships/footer" Target="footer55.xml"/><Relationship Id="rId6" Type="http://schemas.openxmlformats.org/officeDocument/2006/relationships/header" Target="header1.xml"/><Relationship Id="rId59" Type="http://schemas.openxmlformats.org/officeDocument/2006/relationships/footer" Target="footer54.xml"/><Relationship Id="rId58" Type="http://schemas.openxmlformats.org/officeDocument/2006/relationships/footer" Target="footer53.xml"/><Relationship Id="rId57" Type="http://schemas.openxmlformats.org/officeDocument/2006/relationships/footer" Target="footer52.xml"/><Relationship Id="rId56" Type="http://schemas.openxmlformats.org/officeDocument/2006/relationships/footer" Target="footer51.xml"/><Relationship Id="rId55" Type="http://schemas.openxmlformats.org/officeDocument/2006/relationships/footer" Target="footer50.xml"/><Relationship Id="rId54" Type="http://schemas.openxmlformats.org/officeDocument/2006/relationships/footer" Target="footer49.xml"/><Relationship Id="rId53" Type="http://schemas.openxmlformats.org/officeDocument/2006/relationships/footer" Target="footer48.xml"/><Relationship Id="rId52" Type="http://schemas.openxmlformats.org/officeDocument/2006/relationships/footer" Target="footer47.xml"/><Relationship Id="rId51" Type="http://schemas.openxmlformats.org/officeDocument/2006/relationships/footer" Target="footer46.xml"/><Relationship Id="rId50" Type="http://schemas.openxmlformats.org/officeDocument/2006/relationships/footer" Target="footer45.xml"/><Relationship Id="rId5" Type="http://schemas.openxmlformats.org/officeDocument/2006/relationships/footer" Target="footer1.xml"/><Relationship Id="rId49" Type="http://schemas.openxmlformats.org/officeDocument/2006/relationships/footer" Target="footer44.xml"/><Relationship Id="rId48" Type="http://schemas.openxmlformats.org/officeDocument/2006/relationships/footer" Target="footer43.xml"/><Relationship Id="rId47" Type="http://schemas.openxmlformats.org/officeDocument/2006/relationships/footer" Target="footer42.xml"/><Relationship Id="rId46" Type="http://schemas.openxmlformats.org/officeDocument/2006/relationships/footer" Target="footer41.xml"/><Relationship Id="rId45" Type="http://schemas.openxmlformats.org/officeDocument/2006/relationships/footer" Target="footer40.xml"/><Relationship Id="rId44" Type="http://schemas.openxmlformats.org/officeDocument/2006/relationships/footer" Target="footer39.xml"/><Relationship Id="rId43" Type="http://schemas.openxmlformats.org/officeDocument/2006/relationships/footer" Target="footer38.xml"/><Relationship Id="rId42" Type="http://schemas.openxmlformats.org/officeDocument/2006/relationships/footer" Target="footer37.xml"/><Relationship Id="rId41" Type="http://schemas.openxmlformats.org/officeDocument/2006/relationships/footer" Target="footer36.xml"/><Relationship Id="rId40" Type="http://schemas.openxmlformats.org/officeDocument/2006/relationships/footer" Target="footer35.xml"/><Relationship Id="rId4" Type="http://schemas.openxmlformats.org/officeDocument/2006/relationships/endnotes" Target="endnotes.xml"/><Relationship Id="rId39" Type="http://schemas.openxmlformats.org/officeDocument/2006/relationships/footer" Target="footer34.xml"/><Relationship Id="rId38" Type="http://schemas.openxmlformats.org/officeDocument/2006/relationships/footer" Target="footer33.xml"/><Relationship Id="rId37" Type="http://schemas.openxmlformats.org/officeDocument/2006/relationships/footer" Target="footer32.xml"/><Relationship Id="rId36" Type="http://schemas.openxmlformats.org/officeDocument/2006/relationships/footer" Target="footer31.xml"/><Relationship Id="rId35" Type="http://schemas.openxmlformats.org/officeDocument/2006/relationships/footer" Target="footer30.xml"/><Relationship Id="rId34" Type="http://schemas.openxmlformats.org/officeDocument/2006/relationships/footer" Target="footer29.xml"/><Relationship Id="rId33" Type="http://schemas.openxmlformats.org/officeDocument/2006/relationships/footer" Target="footer28.xml"/><Relationship Id="rId321" Type="http://schemas.openxmlformats.org/officeDocument/2006/relationships/fontTable" Target="fontTable.xml"/><Relationship Id="rId320" Type="http://schemas.openxmlformats.org/officeDocument/2006/relationships/customXml" Target="../customXml/item1.xml"/><Relationship Id="rId32" Type="http://schemas.openxmlformats.org/officeDocument/2006/relationships/footer" Target="footer27.xml"/><Relationship Id="rId319" Type="http://schemas.openxmlformats.org/officeDocument/2006/relationships/image" Target="media/image15.png"/><Relationship Id="rId318" Type="http://schemas.openxmlformats.org/officeDocument/2006/relationships/image" Target="media/image14.png"/><Relationship Id="rId317" Type="http://schemas.openxmlformats.org/officeDocument/2006/relationships/image" Target="media/image13.png"/><Relationship Id="rId316" Type="http://schemas.openxmlformats.org/officeDocument/2006/relationships/image" Target="media/image12.png"/><Relationship Id="rId315" Type="http://schemas.openxmlformats.org/officeDocument/2006/relationships/image" Target="media/image11.png"/><Relationship Id="rId314" Type="http://schemas.openxmlformats.org/officeDocument/2006/relationships/image" Target="media/image10.jpeg"/><Relationship Id="rId313" Type="http://schemas.openxmlformats.org/officeDocument/2006/relationships/image" Target="media/image9.jpeg"/><Relationship Id="rId312" Type="http://schemas.openxmlformats.org/officeDocument/2006/relationships/image" Target="media/image8.jpeg"/><Relationship Id="rId311" Type="http://schemas.openxmlformats.org/officeDocument/2006/relationships/image" Target="media/image7.jpeg"/><Relationship Id="rId310" Type="http://schemas.openxmlformats.org/officeDocument/2006/relationships/image" Target="media/image6.png"/><Relationship Id="rId31" Type="http://schemas.openxmlformats.org/officeDocument/2006/relationships/footer" Target="footer26.xml"/><Relationship Id="rId309" Type="http://schemas.openxmlformats.org/officeDocument/2006/relationships/theme" Target="theme/theme1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header" Target="header3.xml"/><Relationship Id="rId303" Type="http://schemas.openxmlformats.org/officeDocument/2006/relationships/footer" Target="footer297.xml"/><Relationship Id="rId302" Type="http://schemas.openxmlformats.org/officeDocument/2006/relationships/header" Target="header2.xml"/><Relationship Id="rId301" Type="http://schemas.openxmlformats.org/officeDocument/2006/relationships/footer" Target="footer296.xml"/><Relationship Id="rId300" Type="http://schemas.openxmlformats.org/officeDocument/2006/relationships/footer" Target="footer295.xml"/><Relationship Id="rId30" Type="http://schemas.openxmlformats.org/officeDocument/2006/relationships/footer" Target="footer25.xml"/><Relationship Id="rId3" Type="http://schemas.openxmlformats.org/officeDocument/2006/relationships/footnotes" Target="footnotes.xml"/><Relationship Id="rId299" Type="http://schemas.openxmlformats.org/officeDocument/2006/relationships/footer" Target="footer294.xml"/><Relationship Id="rId298" Type="http://schemas.openxmlformats.org/officeDocument/2006/relationships/footer" Target="footer293.xml"/><Relationship Id="rId297" Type="http://schemas.openxmlformats.org/officeDocument/2006/relationships/footer" Target="footer292.xml"/><Relationship Id="rId296" Type="http://schemas.openxmlformats.org/officeDocument/2006/relationships/footer" Target="footer291.xml"/><Relationship Id="rId295" Type="http://schemas.openxmlformats.org/officeDocument/2006/relationships/footer" Target="footer290.xml"/><Relationship Id="rId294" Type="http://schemas.openxmlformats.org/officeDocument/2006/relationships/footer" Target="footer289.xml"/><Relationship Id="rId293" Type="http://schemas.openxmlformats.org/officeDocument/2006/relationships/footer" Target="footer288.xml"/><Relationship Id="rId292" Type="http://schemas.openxmlformats.org/officeDocument/2006/relationships/footer" Target="footer287.xml"/><Relationship Id="rId291" Type="http://schemas.openxmlformats.org/officeDocument/2006/relationships/footer" Target="footer286.xml"/><Relationship Id="rId290" Type="http://schemas.openxmlformats.org/officeDocument/2006/relationships/footer" Target="footer285.xml"/><Relationship Id="rId29" Type="http://schemas.openxmlformats.org/officeDocument/2006/relationships/footer" Target="footer24.xml"/><Relationship Id="rId289" Type="http://schemas.openxmlformats.org/officeDocument/2006/relationships/footer" Target="footer284.xml"/><Relationship Id="rId288" Type="http://schemas.openxmlformats.org/officeDocument/2006/relationships/footer" Target="footer283.xml"/><Relationship Id="rId287" Type="http://schemas.openxmlformats.org/officeDocument/2006/relationships/footer" Target="footer282.xml"/><Relationship Id="rId286" Type="http://schemas.openxmlformats.org/officeDocument/2006/relationships/footer" Target="footer281.xml"/><Relationship Id="rId285" Type="http://schemas.openxmlformats.org/officeDocument/2006/relationships/footer" Target="footer280.xml"/><Relationship Id="rId284" Type="http://schemas.openxmlformats.org/officeDocument/2006/relationships/footer" Target="footer279.xml"/><Relationship Id="rId283" Type="http://schemas.openxmlformats.org/officeDocument/2006/relationships/footer" Target="footer278.xml"/><Relationship Id="rId282" Type="http://schemas.openxmlformats.org/officeDocument/2006/relationships/footer" Target="footer277.xml"/><Relationship Id="rId281" Type="http://schemas.openxmlformats.org/officeDocument/2006/relationships/footer" Target="footer276.xml"/><Relationship Id="rId280" Type="http://schemas.openxmlformats.org/officeDocument/2006/relationships/footer" Target="footer275.xml"/><Relationship Id="rId28" Type="http://schemas.openxmlformats.org/officeDocument/2006/relationships/footer" Target="footer23.xml"/><Relationship Id="rId279" Type="http://schemas.openxmlformats.org/officeDocument/2006/relationships/footer" Target="footer274.xml"/><Relationship Id="rId278" Type="http://schemas.openxmlformats.org/officeDocument/2006/relationships/footer" Target="footer273.xml"/><Relationship Id="rId277" Type="http://schemas.openxmlformats.org/officeDocument/2006/relationships/footer" Target="footer272.xml"/><Relationship Id="rId276" Type="http://schemas.openxmlformats.org/officeDocument/2006/relationships/footer" Target="footer271.xml"/><Relationship Id="rId275" Type="http://schemas.openxmlformats.org/officeDocument/2006/relationships/footer" Target="footer270.xml"/><Relationship Id="rId274" Type="http://schemas.openxmlformats.org/officeDocument/2006/relationships/footer" Target="footer269.xml"/><Relationship Id="rId273" Type="http://schemas.openxmlformats.org/officeDocument/2006/relationships/footer" Target="footer268.xml"/><Relationship Id="rId272" Type="http://schemas.openxmlformats.org/officeDocument/2006/relationships/footer" Target="footer267.xml"/><Relationship Id="rId271" Type="http://schemas.openxmlformats.org/officeDocument/2006/relationships/footer" Target="footer266.xml"/><Relationship Id="rId270" Type="http://schemas.openxmlformats.org/officeDocument/2006/relationships/footer" Target="footer265.xml"/><Relationship Id="rId27" Type="http://schemas.openxmlformats.org/officeDocument/2006/relationships/footer" Target="footer22.xml"/><Relationship Id="rId269" Type="http://schemas.openxmlformats.org/officeDocument/2006/relationships/footer" Target="footer264.xml"/><Relationship Id="rId268" Type="http://schemas.openxmlformats.org/officeDocument/2006/relationships/footer" Target="footer263.xml"/><Relationship Id="rId267" Type="http://schemas.openxmlformats.org/officeDocument/2006/relationships/footer" Target="footer262.xml"/><Relationship Id="rId266" Type="http://schemas.openxmlformats.org/officeDocument/2006/relationships/footer" Target="footer261.xml"/><Relationship Id="rId265" Type="http://schemas.openxmlformats.org/officeDocument/2006/relationships/footer" Target="footer260.xml"/><Relationship Id="rId264" Type="http://schemas.openxmlformats.org/officeDocument/2006/relationships/footer" Target="footer259.xml"/><Relationship Id="rId263" Type="http://schemas.openxmlformats.org/officeDocument/2006/relationships/footer" Target="footer258.xml"/><Relationship Id="rId262" Type="http://schemas.openxmlformats.org/officeDocument/2006/relationships/footer" Target="footer257.xml"/><Relationship Id="rId261" Type="http://schemas.openxmlformats.org/officeDocument/2006/relationships/footer" Target="footer256.xml"/><Relationship Id="rId260" Type="http://schemas.openxmlformats.org/officeDocument/2006/relationships/footer" Target="footer255.xml"/><Relationship Id="rId26" Type="http://schemas.openxmlformats.org/officeDocument/2006/relationships/footer" Target="footer21.xml"/><Relationship Id="rId259" Type="http://schemas.openxmlformats.org/officeDocument/2006/relationships/footer" Target="footer254.xml"/><Relationship Id="rId258" Type="http://schemas.openxmlformats.org/officeDocument/2006/relationships/footer" Target="footer253.xml"/><Relationship Id="rId257" Type="http://schemas.openxmlformats.org/officeDocument/2006/relationships/footer" Target="footer252.xml"/><Relationship Id="rId256" Type="http://schemas.openxmlformats.org/officeDocument/2006/relationships/footer" Target="footer251.xml"/><Relationship Id="rId255" Type="http://schemas.openxmlformats.org/officeDocument/2006/relationships/footer" Target="footer250.xml"/><Relationship Id="rId254" Type="http://schemas.openxmlformats.org/officeDocument/2006/relationships/footer" Target="footer249.xml"/><Relationship Id="rId253" Type="http://schemas.openxmlformats.org/officeDocument/2006/relationships/footer" Target="footer248.xml"/><Relationship Id="rId252" Type="http://schemas.openxmlformats.org/officeDocument/2006/relationships/footer" Target="footer247.xml"/><Relationship Id="rId251" Type="http://schemas.openxmlformats.org/officeDocument/2006/relationships/footer" Target="footer246.xml"/><Relationship Id="rId250" Type="http://schemas.openxmlformats.org/officeDocument/2006/relationships/footer" Target="footer245.xml"/><Relationship Id="rId25" Type="http://schemas.openxmlformats.org/officeDocument/2006/relationships/footer" Target="footer20.xml"/><Relationship Id="rId249" Type="http://schemas.openxmlformats.org/officeDocument/2006/relationships/footer" Target="footer244.xml"/><Relationship Id="rId248" Type="http://schemas.openxmlformats.org/officeDocument/2006/relationships/footer" Target="footer243.xml"/><Relationship Id="rId247" Type="http://schemas.openxmlformats.org/officeDocument/2006/relationships/footer" Target="footer242.xml"/><Relationship Id="rId246" Type="http://schemas.openxmlformats.org/officeDocument/2006/relationships/footer" Target="footer241.xml"/><Relationship Id="rId245" Type="http://schemas.openxmlformats.org/officeDocument/2006/relationships/footer" Target="footer240.xml"/><Relationship Id="rId244" Type="http://schemas.openxmlformats.org/officeDocument/2006/relationships/footer" Target="footer239.xml"/><Relationship Id="rId243" Type="http://schemas.openxmlformats.org/officeDocument/2006/relationships/footer" Target="footer238.xml"/><Relationship Id="rId242" Type="http://schemas.openxmlformats.org/officeDocument/2006/relationships/footer" Target="footer237.xml"/><Relationship Id="rId241" Type="http://schemas.openxmlformats.org/officeDocument/2006/relationships/footer" Target="footer236.xml"/><Relationship Id="rId240" Type="http://schemas.openxmlformats.org/officeDocument/2006/relationships/footer" Target="footer235.xml"/><Relationship Id="rId24" Type="http://schemas.openxmlformats.org/officeDocument/2006/relationships/footer" Target="footer19.xml"/><Relationship Id="rId239" Type="http://schemas.openxmlformats.org/officeDocument/2006/relationships/footer" Target="footer234.xml"/><Relationship Id="rId238" Type="http://schemas.openxmlformats.org/officeDocument/2006/relationships/footer" Target="footer233.xml"/><Relationship Id="rId237" Type="http://schemas.openxmlformats.org/officeDocument/2006/relationships/footer" Target="footer232.xml"/><Relationship Id="rId236" Type="http://schemas.openxmlformats.org/officeDocument/2006/relationships/footer" Target="footer231.xml"/><Relationship Id="rId235" Type="http://schemas.openxmlformats.org/officeDocument/2006/relationships/footer" Target="footer230.xml"/><Relationship Id="rId234" Type="http://schemas.openxmlformats.org/officeDocument/2006/relationships/footer" Target="footer229.xml"/><Relationship Id="rId233" Type="http://schemas.openxmlformats.org/officeDocument/2006/relationships/footer" Target="footer228.xml"/><Relationship Id="rId232" Type="http://schemas.openxmlformats.org/officeDocument/2006/relationships/footer" Target="footer227.xml"/><Relationship Id="rId231" Type="http://schemas.openxmlformats.org/officeDocument/2006/relationships/footer" Target="footer226.xml"/><Relationship Id="rId230" Type="http://schemas.openxmlformats.org/officeDocument/2006/relationships/footer" Target="footer225.xml"/><Relationship Id="rId23" Type="http://schemas.openxmlformats.org/officeDocument/2006/relationships/footer" Target="footer18.xml"/><Relationship Id="rId229" Type="http://schemas.openxmlformats.org/officeDocument/2006/relationships/footer" Target="footer224.xml"/><Relationship Id="rId228" Type="http://schemas.openxmlformats.org/officeDocument/2006/relationships/footer" Target="footer223.xml"/><Relationship Id="rId227" Type="http://schemas.openxmlformats.org/officeDocument/2006/relationships/footer" Target="footer222.xml"/><Relationship Id="rId226" Type="http://schemas.openxmlformats.org/officeDocument/2006/relationships/footer" Target="footer221.xml"/><Relationship Id="rId225" Type="http://schemas.openxmlformats.org/officeDocument/2006/relationships/footer" Target="footer220.xml"/><Relationship Id="rId224" Type="http://schemas.openxmlformats.org/officeDocument/2006/relationships/footer" Target="footer219.xml"/><Relationship Id="rId223" Type="http://schemas.openxmlformats.org/officeDocument/2006/relationships/footer" Target="footer218.xml"/><Relationship Id="rId222" Type="http://schemas.openxmlformats.org/officeDocument/2006/relationships/footer" Target="footer217.xml"/><Relationship Id="rId221" Type="http://schemas.openxmlformats.org/officeDocument/2006/relationships/footer" Target="footer216.xml"/><Relationship Id="rId220" Type="http://schemas.openxmlformats.org/officeDocument/2006/relationships/footer" Target="footer215.xml"/><Relationship Id="rId22" Type="http://schemas.openxmlformats.org/officeDocument/2006/relationships/footer" Target="footer17.xml"/><Relationship Id="rId219" Type="http://schemas.openxmlformats.org/officeDocument/2006/relationships/footer" Target="footer214.xml"/><Relationship Id="rId218" Type="http://schemas.openxmlformats.org/officeDocument/2006/relationships/footer" Target="footer213.xml"/><Relationship Id="rId217" Type="http://schemas.openxmlformats.org/officeDocument/2006/relationships/footer" Target="footer212.xml"/><Relationship Id="rId216" Type="http://schemas.openxmlformats.org/officeDocument/2006/relationships/footer" Target="footer211.xml"/><Relationship Id="rId215" Type="http://schemas.openxmlformats.org/officeDocument/2006/relationships/footer" Target="footer210.xml"/><Relationship Id="rId214" Type="http://schemas.openxmlformats.org/officeDocument/2006/relationships/footer" Target="footer209.xml"/><Relationship Id="rId213" Type="http://schemas.openxmlformats.org/officeDocument/2006/relationships/footer" Target="footer208.xml"/><Relationship Id="rId212" Type="http://schemas.openxmlformats.org/officeDocument/2006/relationships/footer" Target="footer207.xml"/><Relationship Id="rId211" Type="http://schemas.openxmlformats.org/officeDocument/2006/relationships/footer" Target="footer206.xml"/><Relationship Id="rId210" Type="http://schemas.openxmlformats.org/officeDocument/2006/relationships/footer" Target="footer205.xml"/><Relationship Id="rId21" Type="http://schemas.openxmlformats.org/officeDocument/2006/relationships/footer" Target="footer16.xml"/><Relationship Id="rId209" Type="http://schemas.openxmlformats.org/officeDocument/2006/relationships/footer" Target="footer204.xml"/><Relationship Id="rId208" Type="http://schemas.openxmlformats.org/officeDocument/2006/relationships/footer" Target="footer203.xml"/><Relationship Id="rId207" Type="http://schemas.openxmlformats.org/officeDocument/2006/relationships/footer" Target="footer202.xml"/><Relationship Id="rId206" Type="http://schemas.openxmlformats.org/officeDocument/2006/relationships/footer" Target="footer201.xml"/><Relationship Id="rId205" Type="http://schemas.openxmlformats.org/officeDocument/2006/relationships/footer" Target="footer200.xml"/><Relationship Id="rId204" Type="http://schemas.openxmlformats.org/officeDocument/2006/relationships/footer" Target="footer199.xml"/><Relationship Id="rId203" Type="http://schemas.openxmlformats.org/officeDocument/2006/relationships/footer" Target="footer198.xml"/><Relationship Id="rId202" Type="http://schemas.openxmlformats.org/officeDocument/2006/relationships/footer" Target="footer197.xml"/><Relationship Id="rId201" Type="http://schemas.openxmlformats.org/officeDocument/2006/relationships/footer" Target="footer196.xml"/><Relationship Id="rId200" Type="http://schemas.openxmlformats.org/officeDocument/2006/relationships/footer" Target="footer195.xml"/><Relationship Id="rId20" Type="http://schemas.openxmlformats.org/officeDocument/2006/relationships/footer" Target="footer15.xml"/><Relationship Id="rId2" Type="http://schemas.openxmlformats.org/officeDocument/2006/relationships/settings" Target="settings.xml"/><Relationship Id="rId199" Type="http://schemas.openxmlformats.org/officeDocument/2006/relationships/footer" Target="footer194.xml"/><Relationship Id="rId198" Type="http://schemas.openxmlformats.org/officeDocument/2006/relationships/footer" Target="footer193.xml"/><Relationship Id="rId197" Type="http://schemas.openxmlformats.org/officeDocument/2006/relationships/footer" Target="footer192.xml"/><Relationship Id="rId196" Type="http://schemas.openxmlformats.org/officeDocument/2006/relationships/footer" Target="footer191.xml"/><Relationship Id="rId195" Type="http://schemas.openxmlformats.org/officeDocument/2006/relationships/footer" Target="footer190.xml"/><Relationship Id="rId194" Type="http://schemas.openxmlformats.org/officeDocument/2006/relationships/footer" Target="footer189.xml"/><Relationship Id="rId193" Type="http://schemas.openxmlformats.org/officeDocument/2006/relationships/footer" Target="footer188.xml"/><Relationship Id="rId192" Type="http://schemas.openxmlformats.org/officeDocument/2006/relationships/footer" Target="footer187.xml"/><Relationship Id="rId191" Type="http://schemas.openxmlformats.org/officeDocument/2006/relationships/footer" Target="footer186.xml"/><Relationship Id="rId190" Type="http://schemas.openxmlformats.org/officeDocument/2006/relationships/footer" Target="footer185.xml"/><Relationship Id="rId19" Type="http://schemas.openxmlformats.org/officeDocument/2006/relationships/footer" Target="footer14.xml"/><Relationship Id="rId189" Type="http://schemas.openxmlformats.org/officeDocument/2006/relationships/footer" Target="footer184.xml"/><Relationship Id="rId188" Type="http://schemas.openxmlformats.org/officeDocument/2006/relationships/footer" Target="footer183.xml"/><Relationship Id="rId187" Type="http://schemas.openxmlformats.org/officeDocument/2006/relationships/footer" Target="footer182.xml"/><Relationship Id="rId186" Type="http://schemas.openxmlformats.org/officeDocument/2006/relationships/footer" Target="footer181.xml"/><Relationship Id="rId185" Type="http://schemas.openxmlformats.org/officeDocument/2006/relationships/footer" Target="footer180.xml"/><Relationship Id="rId184" Type="http://schemas.openxmlformats.org/officeDocument/2006/relationships/footer" Target="footer179.xml"/><Relationship Id="rId183" Type="http://schemas.openxmlformats.org/officeDocument/2006/relationships/footer" Target="footer178.xml"/><Relationship Id="rId182" Type="http://schemas.openxmlformats.org/officeDocument/2006/relationships/footer" Target="footer177.xml"/><Relationship Id="rId181" Type="http://schemas.openxmlformats.org/officeDocument/2006/relationships/footer" Target="footer176.xml"/><Relationship Id="rId180" Type="http://schemas.openxmlformats.org/officeDocument/2006/relationships/footer" Target="footer175.xml"/><Relationship Id="rId18" Type="http://schemas.openxmlformats.org/officeDocument/2006/relationships/footer" Target="footer13.xml"/><Relationship Id="rId179" Type="http://schemas.openxmlformats.org/officeDocument/2006/relationships/footer" Target="footer174.xml"/><Relationship Id="rId178" Type="http://schemas.openxmlformats.org/officeDocument/2006/relationships/footer" Target="footer173.xml"/><Relationship Id="rId177" Type="http://schemas.openxmlformats.org/officeDocument/2006/relationships/footer" Target="footer172.xml"/><Relationship Id="rId176" Type="http://schemas.openxmlformats.org/officeDocument/2006/relationships/footer" Target="footer171.xml"/><Relationship Id="rId175" Type="http://schemas.openxmlformats.org/officeDocument/2006/relationships/footer" Target="footer170.xml"/><Relationship Id="rId174" Type="http://schemas.openxmlformats.org/officeDocument/2006/relationships/footer" Target="footer169.xml"/><Relationship Id="rId173" Type="http://schemas.openxmlformats.org/officeDocument/2006/relationships/footer" Target="footer168.xml"/><Relationship Id="rId172" Type="http://schemas.openxmlformats.org/officeDocument/2006/relationships/footer" Target="footer167.xml"/><Relationship Id="rId171" Type="http://schemas.openxmlformats.org/officeDocument/2006/relationships/footer" Target="footer166.xml"/><Relationship Id="rId170" Type="http://schemas.openxmlformats.org/officeDocument/2006/relationships/footer" Target="footer165.xml"/><Relationship Id="rId17" Type="http://schemas.openxmlformats.org/officeDocument/2006/relationships/footer" Target="footer12.xml"/><Relationship Id="rId169" Type="http://schemas.openxmlformats.org/officeDocument/2006/relationships/footer" Target="footer164.xml"/><Relationship Id="rId168" Type="http://schemas.openxmlformats.org/officeDocument/2006/relationships/footer" Target="footer163.xml"/><Relationship Id="rId167" Type="http://schemas.openxmlformats.org/officeDocument/2006/relationships/footer" Target="footer162.xml"/><Relationship Id="rId166" Type="http://schemas.openxmlformats.org/officeDocument/2006/relationships/footer" Target="footer161.xml"/><Relationship Id="rId165" Type="http://schemas.openxmlformats.org/officeDocument/2006/relationships/footer" Target="footer160.xml"/><Relationship Id="rId164" Type="http://schemas.openxmlformats.org/officeDocument/2006/relationships/footer" Target="footer159.xml"/><Relationship Id="rId163" Type="http://schemas.openxmlformats.org/officeDocument/2006/relationships/footer" Target="footer158.xml"/><Relationship Id="rId162" Type="http://schemas.openxmlformats.org/officeDocument/2006/relationships/footer" Target="footer157.xml"/><Relationship Id="rId161" Type="http://schemas.openxmlformats.org/officeDocument/2006/relationships/footer" Target="footer156.xml"/><Relationship Id="rId160" Type="http://schemas.openxmlformats.org/officeDocument/2006/relationships/footer" Target="footer155.xml"/><Relationship Id="rId16" Type="http://schemas.openxmlformats.org/officeDocument/2006/relationships/footer" Target="footer11.xml"/><Relationship Id="rId159" Type="http://schemas.openxmlformats.org/officeDocument/2006/relationships/footer" Target="footer154.xml"/><Relationship Id="rId158" Type="http://schemas.openxmlformats.org/officeDocument/2006/relationships/footer" Target="footer153.xml"/><Relationship Id="rId157" Type="http://schemas.openxmlformats.org/officeDocument/2006/relationships/footer" Target="footer152.xml"/><Relationship Id="rId156" Type="http://schemas.openxmlformats.org/officeDocument/2006/relationships/footer" Target="footer151.xml"/><Relationship Id="rId155" Type="http://schemas.openxmlformats.org/officeDocument/2006/relationships/footer" Target="footer150.xml"/><Relationship Id="rId154" Type="http://schemas.openxmlformats.org/officeDocument/2006/relationships/footer" Target="footer149.xml"/><Relationship Id="rId153" Type="http://schemas.openxmlformats.org/officeDocument/2006/relationships/footer" Target="footer148.xml"/><Relationship Id="rId152" Type="http://schemas.openxmlformats.org/officeDocument/2006/relationships/footer" Target="footer147.xml"/><Relationship Id="rId151" Type="http://schemas.openxmlformats.org/officeDocument/2006/relationships/footer" Target="footer146.xml"/><Relationship Id="rId150" Type="http://schemas.openxmlformats.org/officeDocument/2006/relationships/footer" Target="footer145.xml"/><Relationship Id="rId15" Type="http://schemas.openxmlformats.org/officeDocument/2006/relationships/footer" Target="footer10.xml"/><Relationship Id="rId149" Type="http://schemas.openxmlformats.org/officeDocument/2006/relationships/footer" Target="footer144.xml"/><Relationship Id="rId148" Type="http://schemas.openxmlformats.org/officeDocument/2006/relationships/footer" Target="footer143.xml"/><Relationship Id="rId147" Type="http://schemas.openxmlformats.org/officeDocument/2006/relationships/footer" Target="footer142.xml"/><Relationship Id="rId146" Type="http://schemas.openxmlformats.org/officeDocument/2006/relationships/footer" Target="footer141.xml"/><Relationship Id="rId145" Type="http://schemas.openxmlformats.org/officeDocument/2006/relationships/footer" Target="footer140.xml"/><Relationship Id="rId144" Type="http://schemas.openxmlformats.org/officeDocument/2006/relationships/footer" Target="footer139.xml"/><Relationship Id="rId143" Type="http://schemas.openxmlformats.org/officeDocument/2006/relationships/footer" Target="footer138.xml"/><Relationship Id="rId142" Type="http://schemas.openxmlformats.org/officeDocument/2006/relationships/footer" Target="footer137.xml"/><Relationship Id="rId141" Type="http://schemas.openxmlformats.org/officeDocument/2006/relationships/footer" Target="footer136.xml"/><Relationship Id="rId140" Type="http://schemas.openxmlformats.org/officeDocument/2006/relationships/footer" Target="footer135.xml"/><Relationship Id="rId14" Type="http://schemas.openxmlformats.org/officeDocument/2006/relationships/footer" Target="footer9.xml"/><Relationship Id="rId139" Type="http://schemas.openxmlformats.org/officeDocument/2006/relationships/footer" Target="footer134.xml"/><Relationship Id="rId138" Type="http://schemas.openxmlformats.org/officeDocument/2006/relationships/footer" Target="footer133.xml"/><Relationship Id="rId137" Type="http://schemas.openxmlformats.org/officeDocument/2006/relationships/footer" Target="footer132.xml"/><Relationship Id="rId136" Type="http://schemas.openxmlformats.org/officeDocument/2006/relationships/footer" Target="footer131.xml"/><Relationship Id="rId135" Type="http://schemas.openxmlformats.org/officeDocument/2006/relationships/footer" Target="footer130.xml"/><Relationship Id="rId134" Type="http://schemas.openxmlformats.org/officeDocument/2006/relationships/footer" Target="footer129.xml"/><Relationship Id="rId133" Type="http://schemas.openxmlformats.org/officeDocument/2006/relationships/footer" Target="footer128.xml"/><Relationship Id="rId132" Type="http://schemas.openxmlformats.org/officeDocument/2006/relationships/footer" Target="footer127.xml"/><Relationship Id="rId131" Type="http://schemas.openxmlformats.org/officeDocument/2006/relationships/footer" Target="footer126.xml"/><Relationship Id="rId130" Type="http://schemas.openxmlformats.org/officeDocument/2006/relationships/footer" Target="footer125.xml"/><Relationship Id="rId13" Type="http://schemas.openxmlformats.org/officeDocument/2006/relationships/footer" Target="footer8.xml"/><Relationship Id="rId129" Type="http://schemas.openxmlformats.org/officeDocument/2006/relationships/footer" Target="footer124.xml"/><Relationship Id="rId128" Type="http://schemas.openxmlformats.org/officeDocument/2006/relationships/footer" Target="footer123.xml"/><Relationship Id="rId127" Type="http://schemas.openxmlformats.org/officeDocument/2006/relationships/footer" Target="footer122.xml"/><Relationship Id="rId126" Type="http://schemas.openxmlformats.org/officeDocument/2006/relationships/footer" Target="footer121.xml"/><Relationship Id="rId125" Type="http://schemas.openxmlformats.org/officeDocument/2006/relationships/footer" Target="footer120.xml"/><Relationship Id="rId124" Type="http://schemas.openxmlformats.org/officeDocument/2006/relationships/footer" Target="footer119.xml"/><Relationship Id="rId123" Type="http://schemas.openxmlformats.org/officeDocument/2006/relationships/footer" Target="footer118.xml"/><Relationship Id="rId122" Type="http://schemas.openxmlformats.org/officeDocument/2006/relationships/footer" Target="footer117.xml"/><Relationship Id="rId121" Type="http://schemas.openxmlformats.org/officeDocument/2006/relationships/footer" Target="footer116.xml"/><Relationship Id="rId120" Type="http://schemas.openxmlformats.org/officeDocument/2006/relationships/footer" Target="footer115.xml"/><Relationship Id="rId12" Type="http://schemas.openxmlformats.org/officeDocument/2006/relationships/footer" Target="footer7.xml"/><Relationship Id="rId119" Type="http://schemas.openxmlformats.org/officeDocument/2006/relationships/footer" Target="footer114.xml"/><Relationship Id="rId118" Type="http://schemas.openxmlformats.org/officeDocument/2006/relationships/footer" Target="footer113.xml"/><Relationship Id="rId117" Type="http://schemas.openxmlformats.org/officeDocument/2006/relationships/footer" Target="footer112.xml"/><Relationship Id="rId116" Type="http://schemas.openxmlformats.org/officeDocument/2006/relationships/footer" Target="footer111.xml"/><Relationship Id="rId115" Type="http://schemas.openxmlformats.org/officeDocument/2006/relationships/footer" Target="footer110.xml"/><Relationship Id="rId114" Type="http://schemas.openxmlformats.org/officeDocument/2006/relationships/footer" Target="footer109.xml"/><Relationship Id="rId113" Type="http://schemas.openxmlformats.org/officeDocument/2006/relationships/footer" Target="footer108.xml"/><Relationship Id="rId112" Type="http://schemas.openxmlformats.org/officeDocument/2006/relationships/footer" Target="footer107.xml"/><Relationship Id="rId111" Type="http://schemas.openxmlformats.org/officeDocument/2006/relationships/footer" Target="footer106.xml"/><Relationship Id="rId110" Type="http://schemas.openxmlformats.org/officeDocument/2006/relationships/footer" Target="footer105.xml"/><Relationship Id="rId11" Type="http://schemas.openxmlformats.org/officeDocument/2006/relationships/footer" Target="footer6.xml"/><Relationship Id="rId109" Type="http://schemas.openxmlformats.org/officeDocument/2006/relationships/footer" Target="footer104.xml"/><Relationship Id="rId108" Type="http://schemas.openxmlformats.org/officeDocument/2006/relationships/footer" Target="footer103.xml"/><Relationship Id="rId107" Type="http://schemas.openxmlformats.org/officeDocument/2006/relationships/footer" Target="footer102.xml"/><Relationship Id="rId106" Type="http://schemas.openxmlformats.org/officeDocument/2006/relationships/footer" Target="footer101.xml"/><Relationship Id="rId105" Type="http://schemas.openxmlformats.org/officeDocument/2006/relationships/footer" Target="footer100.xml"/><Relationship Id="rId104" Type="http://schemas.openxmlformats.org/officeDocument/2006/relationships/footer" Target="footer99.xml"/><Relationship Id="rId103" Type="http://schemas.openxmlformats.org/officeDocument/2006/relationships/footer" Target="footer98.xml"/><Relationship Id="rId102" Type="http://schemas.openxmlformats.org/officeDocument/2006/relationships/footer" Target="footer97.xml"/><Relationship Id="rId101" Type="http://schemas.openxmlformats.org/officeDocument/2006/relationships/footer" Target="footer96.xml"/><Relationship Id="rId100" Type="http://schemas.openxmlformats.org/officeDocument/2006/relationships/footer" Target="footer95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106"/>
    <customShpInfo spid="_x0000_s2107"/>
    <customShpInfo spid="_x0000_s2108"/>
    <customShpInfo spid="_x0000_s2109"/>
    <customShpInfo spid="_x0000_s2110"/>
    <customShpInfo spid="_x0000_s2111"/>
    <customShpInfo spid="_x0000_s2112"/>
    <customShpInfo spid="_x0000_s2113"/>
    <customShpInfo spid="_x0000_s2114"/>
    <customShpInfo spid="_x0000_s2115"/>
    <customShpInfo spid="_x0000_s2116"/>
    <customShpInfo spid="_x0000_s2117"/>
    <customShpInfo spid="_x0000_s2118"/>
    <customShpInfo spid="_x0000_s2119"/>
    <customShpInfo spid="_x0000_s2120"/>
    <customShpInfo spid="_x0000_s2121"/>
    <customShpInfo spid="_x0000_s2122"/>
    <customShpInfo spid="_x0000_s2123"/>
    <customShpInfo spid="_x0000_s2124"/>
    <customShpInfo spid="_x0000_s2125"/>
    <customShpInfo spid="_x0000_s2126"/>
    <customShpInfo spid="_x0000_s2127"/>
    <customShpInfo spid="_x0000_s2128"/>
    <customShpInfo spid="_x0000_s2129"/>
    <customShpInfo spid="_x0000_s2130"/>
    <customShpInfo spid="_x0000_s2131"/>
    <customShpInfo spid="_x0000_s2132"/>
    <customShpInfo spid="_x0000_s2133"/>
    <customShpInfo spid="_x0000_s2134"/>
    <customShpInfo spid="_x0000_s2135"/>
    <customShpInfo spid="_x0000_s2136"/>
    <customShpInfo spid="_x0000_s2137"/>
    <customShpInfo spid="_x0000_s2138"/>
    <customShpInfo spid="_x0000_s2139"/>
    <customShpInfo spid="_x0000_s2140"/>
    <customShpInfo spid="_x0000_s2141"/>
    <customShpInfo spid="_x0000_s2142"/>
    <customShpInfo spid="_x0000_s2143"/>
    <customShpInfo spid="_x0000_s2144"/>
    <customShpInfo spid="_x0000_s2145"/>
    <customShpInfo spid="_x0000_s2146"/>
    <customShpInfo spid="_x0000_s2147"/>
    <customShpInfo spid="_x0000_s1026" textRotate="1"/>
    <customShpInfo spid="_x0000_s1027"/>
    <customShpInfo spid="_x0000_s1028"/>
    <customShpInfo spid="_x0000_s1030"/>
    <customShpInfo spid="_x0000_s1031"/>
    <customShpInfo spid="_x0000_s1032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227</Pages>
  <Words>3464</Words>
  <Characters>3689</Characters>
  <TotalTime>0</TotalTime>
  <ScaleCrop>false</ScaleCrop>
  <LinksUpToDate>false</LinksUpToDate>
  <CharactersWithSpaces>4013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2026-03-18T17:17:00Z</dcterms:created>
  <dc:creator>hp</dc:creator>
  <cp:lastModifiedBy>wpsk</cp:lastModifiedBy>
  <dcterms:modified xsi:type="dcterms:W3CDTF">2026-03-18T09:17:53Z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2026-03-18T17:17:32Z</vt:filetime>
  </property>
  <property fmtid="{D5CDD505-2E9C-101B-9397-08002B2CF9AE}" pid="4" name="UsrData">
    <vt:lpwstr>69ba6d73a4d3c6001f306d0cwl</vt:lpwstr>
  </property>
  <property fmtid="{D5CDD505-2E9C-101B-9397-08002B2CF9AE}" pid="5" name="KSOProductBuildVer">
    <vt:lpwstr>2052-12.1.0.25225</vt:lpwstr>
  </property>
  <property fmtid="{D5CDD505-2E9C-101B-9397-08002B2CF9AE}" pid="6" name="ICV">
    <vt:lpwstr>0CBA5D5C6F574A168CE299C39C7AD72E_13</vt:lpwstr>
  </property>
</Properties>
</file>