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4A55D"/>
    <w:p w14:paraId="58CAD983"/>
    <w:p w14:paraId="741A16B8"/>
    <w:p w14:paraId="47C7AB4A"/>
    <w:p w14:paraId="2D3BAF95">
      <w:pPr>
        <w:jc w:val="center"/>
      </w:pPr>
      <w:r>
        <w:rPr>
          <w:rFonts w:ascii="黑体" w:hAnsi="黑体" w:eastAsia="黑体"/>
          <w:b/>
          <w:color w:val="1F4E79"/>
          <w:sz w:val="36"/>
        </w:rPr>
        <w:t>计 算 机 软 件 著 作 权 登 记</w:t>
      </w:r>
    </w:p>
    <w:p w14:paraId="05713CA9">
      <w:pPr>
        <w:jc w:val="center"/>
      </w:pPr>
      <w:r>
        <w:rPr>
          <w:rFonts w:ascii="黑体" w:hAnsi="黑体" w:eastAsia="黑体"/>
          <w:b/>
          <w:color w:val="1F4E79"/>
          <w:sz w:val="44"/>
        </w:rPr>
        <w:t>文 档 鉴 别 材 料</w:t>
      </w:r>
    </w:p>
    <w:p w14:paraId="471CE2FD"/>
    <w:p w14:paraId="461A379A">
      <w:pPr>
        <w:jc w:val="center"/>
      </w:pPr>
      <w:r>
        <w:rPr>
          <w:rFonts w:ascii="黑体" w:hAnsi="黑体" w:eastAsia="黑体"/>
          <w:b/>
          <w:sz w:val="52"/>
        </w:rPr>
        <w:t>软 件 使 用 说 明 书</w:t>
      </w:r>
    </w:p>
    <w:p w14:paraId="723E4D2D"/>
    <w:p w14:paraId="726D6216">
      <w:pPr>
        <w:jc w:val="center"/>
      </w:pPr>
      <w:r>
        <w:rPr>
          <w:rFonts w:ascii="黑体" w:hAnsi="黑体" w:eastAsia="黑体"/>
          <w:b/>
          <w:color w:val="C00000"/>
          <w:sz w:val="44"/>
        </w:rPr>
        <w:t>五七仔</w:t>
      </w:r>
    </w:p>
    <w:p w14:paraId="07BB9B9A">
      <w:pPr>
        <w:jc w:val="center"/>
      </w:pPr>
      <w:r>
        <w:rPr>
          <w:rFonts w:ascii="Times New Roman" w:hAnsi="Times New Roman" w:eastAsia="Times New Roman"/>
          <w:b/>
          <w:sz w:val="32"/>
        </w:rPr>
        <w:t>V1.18.26</w:t>
      </w:r>
    </w:p>
    <w:p w14:paraId="5822E2F6"/>
    <w:p w14:paraId="20AE8FF5"/>
    <w:p w14:paraId="5E298BC6"/>
    <w:p w14:paraId="49F084F2"/>
    <w:p w14:paraId="2F6809CB"/>
    <w:p w14:paraId="46FC2713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669"/>
      </w:tblGrid>
      <w:tr w14:paraId="3D179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50166D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软件全称</w:t>
            </w:r>
          </w:p>
        </w:tc>
        <w:tc>
          <w:tcPr>
            <w:tcW w:w="5669" w:type="dxa"/>
          </w:tcPr>
          <w:p w14:paraId="609C2E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五七仔</w:t>
            </w:r>
          </w:p>
        </w:tc>
      </w:tr>
      <w:tr w14:paraId="3A5DD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91F753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软件简称</w:t>
            </w:r>
          </w:p>
        </w:tc>
        <w:tc>
          <w:tcPr>
            <w:tcW w:w="5669" w:type="dxa"/>
          </w:tcPr>
          <w:p w14:paraId="260C527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五七仔</w:t>
            </w:r>
          </w:p>
        </w:tc>
      </w:tr>
      <w:tr w14:paraId="1909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5035833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版本号</w:t>
            </w:r>
          </w:p>
        </w:tc>
        <w:tc>
          <w:tcPr>
            <w:tcW w:w="5669" w:type="dxa"/>
          </w:tcPr>
          <w:p w14:paraId="5A51589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V1.18.26</w:t>
            </w:r>
          </w:p>
        </w:tc>
      </w:tr>
      <w:tr w14:paraId="6593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7D6C57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开发完成日期</w:t>
            </w:r>
          </w:p>
        </w:tc>
        <w:tc>
          <w:tcPr>
            <w:tcW w:w="5669" w:type="dxa"/>
          </w:tcPr>
          <w:p w14:paraId="014D92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202</w:t>
            </w:r>
            <w:r>
              <w:rPr>
                <w:rFonts w:hint="eastAsia" w:ascii="Times New Roman" w:hAnsi="Times New Roman" w:eastAsia="宋体"/>
                <w:b w:val="0"/>
                <w:sz w:val="24"/>
                <w:lang w:val="en-US" w:eastAsia="zh-CN"/>
              </w:rPr>
              <w:t>6</w:t>
            </w:r>
            <w:r>
              <w:rPr>
                <w:rFonts w:ascii="Times New Roman" w:hAnsi="Times New Roman" w:eastAsia="宋体"/>
                <w:b w:val="0"/>
                <w:sz w:val="24"/>
              </w:rPr>
              <w:t>年</w:t>
            </w:r>
          </w:p>
        </w:tc>
      </w:tr>
      <w:tr w14:paraId="431C7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61DB48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软件类型</w:t>
            </w:r>
          </w:p>
        </w:tc>
        <w:tc>
          <w:tcPr>
            <w:tcW w:w="5669" w:type="dxa"/>
          </w:tcPr>
          <w:p w14:paraId="16F297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应用软件（移动客户端）</w:t>
            </w:r>
          </w:p>
        </w:tc>
      </w:tr>
      <w:tr w14:paraId="034B3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AC711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运行环境</w:t>
            </w:r>
          </w:p>
        </w:tc>
        <w:tc>
          <w:tcPr>
            <w:tcW w:w="5669" w:type="dxa"/>
          </w:tcPr>
          <w:p w14:paraId="41C818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Android / H5</w:t>
            </w:r>
          </w:p>
        </w:tc>
      </w:tr>
      <w:tr w14:paraId="0C5D3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974A9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著作权人</w:t>
            </w:r>
          </w:p>
        </w:tc>
        <w:tc>
          <w:tcPr>
            <w:tcW w:w="5669" w:type="dxa"/>
          </w:tcPr>
          <w:p w14:paraId="1ABDDA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广州梓梅网络科技有限公司</w:t>
            </w:r>
          </w:p>
        </w:tc>
      </w:tr>
      <w:tr w14:paraId="6D33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F8E9E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编制日期</w:t>
            </w:r>
          </w:p>
        </w:tc>
        <w:tc>
          <w:tcPr>
            <w:tcW w:w="5669" w:type="dxa"/>
          </w:tcPr>
          <w:p w14:paraId="4CD906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2026年08月21日</w:t>
            </w:r>
          </w:p>
        </w:tc>
      </w:tr>
    </w:tbl>
    <w:p w14:paraId="00E705A6">
      <w:r>
        <w:br w:type="page"/>
      </w:r>
    </w:p>
    <w:p w14:paraId="3904F1EC">
      <w:pPr>
        <w:pStyle w:val="3"/>
      </w:pPr>
      <w:r>
        <w:rPr>
          <w:rFonts w:ascii="黑体" w:hAnsi="黑体" w:eastAsia="黑体"/>
          <w:b/>
          <w:sz w:val="32"/>
        </w:rPr>
        <w:t>目录</w:t>
      </w:r>
    </w:p>
    <w:p w14:paraId="18D01187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1  引言</w:t>
      </w:r>
    </w:p>
    <w:p w14:paraId="1DD410CA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1.1  编写目的</w:t>
      </w:r>
    </w:p>
    <w:p w14:paraId="12551167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1.2  软件概述</w:t>
      </w:r>
    </w:p>
    <w:p w14:paraId="67267E33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1.3  术语与约定</w:t>
      </w:r>
    </w:p>
    <w:p w14:paraId="741C9159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2  运行环境</w:t>
      </w:r>
    </w:p>
    <w:p w14:paraId="4BE9FEBC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3  安装与启动</w:t>
      </w:r>
    </w:p>
    <w:p w14:paraId="7A285C1A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4  软件总体结构</w:t>
      </w:r>
    </w:p>
    <w:p w14:paraId="62F35497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5  功能操作说明</w:t>
      </w:r>
    </w:p>
    <w:p w14:paraId="10EB8604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5.1  注册、登录与账号安全</w:t>
      </w:r>
    </w:p>
    <w:p w14:paraId="1ADE6762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5.2  推荐首页与开奖查询</w:t>
      </w:r>
    </w:p>
    <w:p w14:paraId="37B5EF98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5.3  画规（走势标注）</w:t>
      </w:r>
    </w:p>
    <w:p w14:paraId="3245E50C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5.4  长条查阅</w:t>
      </w:r>
    </w:p>
    <w:p w14:paraId="6A68E191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5.5  开奖直播、解梦与彩友搜索</w:t>
      </w:r>
    </w:p>
    <w:p w14:paraId="3473C0E4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5.6  视频模块</w:t>
      </w:r>
    </w:p>
    <w:p w14:paraId="76A26012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5.7  足球资讯模块</w:t>
      </w:r>
    </w:p>
    <w:p w14:paraId="104307C0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5.8  彩友圈社区</w:t>
      </w:r>
    </w:p>
    <w:p w14:paraId="0CA2318E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5.9  个人中心、金币与收益</w:t>
      </w:r>
    </w:p>
    <w:p w14:paraId="43C37393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 xml:space="preserve">    5.10 邀请活动与系统服务</w:t>
      </w:r>
    </w:p>
    <w:p w14:paraId="39227058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6  权限与隐私说明</w:t>
      </w:r>
    </w:p>
    <w:p w14:paraId="79A63069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7  常见问题</w:t>
      </w:r>
    </w:p>
    <w:p w14:paraId="2236FD63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8  注意事项与免责声明</w:t>
      </w:r>
    </w:p>
    <w:p w14:paraId="2D8A1DD4">
      <w:pPr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附录  软件鉴别信息</w:t>
      </w:r>
    </w:p>
    <w:p w14:paraId="12ADD61C">
      <w:r>
        <w:br w:type="page"/>
      </w:r>
    </w:p>
    <w:p w14:paraId="4936B172">
      <w:pPr>
        <w:pStyle w:val="3"/>
      </w:pPr>
      <w:r>
        <w:rPr>
          <w:rFonts w:ascii="黑体" w:hAnsi="黑体" w:eastAsia="黑体"/>
          <w:b/>
          <w:sz w:val="32"/>
        </w:rPr>
        <w:t>1  引言</w:t>
      </w:r>
    </w:p>
    <w:p w14:paraId="1A17951D">
      <w:pPr>
        <w:pStyle w:val="4"/>
      </w:pPr>
      <w:r>
        <w:rPr>
          <w:rFonts w:ascii="黑体" w:hAnsi="黑体" w:eastAsia="黑体"/>
          <w:b/>
          <w:sz w:val="28"/>
        </w:rPr>
        <w:t>1.1  编写目的</w:t>
      </w:r>
    </w:p>
    <w:p w14:paraId="57B655B1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本说明书作为“五七仔”软件著作权登记及文档鉴别材料，用于说明软件的功能组成、操作流程与使用方法，供登记机关、鉴定机构及内部归档使用。说明书内容依据软件当前实现版本 V1.18.26 编制，描述范围覆盖用户可实际使用的主要功能模块。</w:t>
      </w:r>
    </w:p>
    <w:p w14:paraId="53E6B2BE">
      <w:pPr>
        <w:pStyle w:val="4"/>
      </w:pPr>
      <w:r>
        <w:rPr>
          <w:rFonts w:ascii="黑体" w:hAnsi="黑体" w:eastAsia="黑体"/>
          <w:b/>
          <w:sz w:val="28"/>
        </w:rPr>
        <w:t>1.2  软件概述</w:t>
      </w:r>
    </w:p>
    <w:p w14:paraId="5CFFE67B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五七仔是一款面向彩票资讯与社区交流的移动应用客户端，由广州梓梅网络科技有限公司开发。软件以福彩3D、排列三、排列五、七星彩等数字彩开奖信息为基础，提供开奖结果展示、历史奖表查阅、画规标注、长条查阅、视频讲解、彩友社区讨论，以及足球赛事即时资讯、专家观点与评论互动等功能；同时提供账号体系、金币充值消费、邀请奖励、意见反馈与版本更新等配套服务。</w:t>
      </w:r>
    </w:p>
    <w:p w14:paraId="6205D298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软件采用跨端技术实现，可运行于 Android原生应用环境，并支持 H5 访问。底部主导航包含：推荐、视频、足球、彩友圈、我的。</w:t>
      </w:r>
    </w:p>
    <w:p w14:paraId="60E4CBB2">
      <w:pPr>
        <w:pStyle w:val="4"/>
      </w:pPr>
      <w:r>
        <w:rPr>
          <w:rFonts w:ascii="黑体" w:hAnsi="黑体" w:eastAsia="黑体"/>
          <w:b/>
          <w:sz w:val="28"/>
        </w:rPr>
        <w:t>1.3  术语与约定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0195E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1F4E79"/>
          </w:tcPr>
          <w:p w14:paraId="580848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术语</w:t>
            </w:r>
          </w:p>
        </w:tc>
        <w:tc>
          <w:tcPr>
            <w:tcW w:w="4513" w:type="dxa"/>
            <w:shd w:val="clear" w:color="auto" w:fill="1F4E79"/>
          </w:tcPr>
          <w:p w14:paraId="5B3381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含义</w:t>
            </w:r>
          </w:p>
        </w:tc>
      </w:tr>
      <w:tr w14:paraId="309F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332525F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画规</w:t>
            </w:r>
          </w:p>
        </w:tc>
        <w:tc>
          <w:tcPr>
            <w:tcW w:w="4513" w:type="dxa"/>
          </w:tcPr>
          <w:p w14:paraId="391E0A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在历史开奖号码表格上，使用智能线、普通线、图形与文字等工具进行走势标注，并可保存为图片。</w:t>
            </w:r>
          </w:p>
        </w:tc>
      </w:tr>
      <w:tr w14:paraId="5957D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00ABB80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长条</w:t>
            </w:r>
          </w:p>
        </w:tc>
        <w:tc>
          <w:tcPr>
            <w:tcW w:w="4513" w:type="dxa"/>
          </w:tcPr>
          <w:p w14:paraId="2D9A7B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按期号或归类展示的开奖辅助查阅视图，用于对照当期及历史数据。</w:t>
            </w:r>
          </w:p>
        </w:tc>
      </w:tr>
      <w:tr w14:paraId="2B18E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6121B0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金币</w:t>
            </w:r>
          </w:p>
        </w:tc>
        <w:tc>
          <w:tcPr>
            <w:tcW w:w="4513" w:type="dxa"/>
          </w:tcPr>
          <w:p w14:paraId="721041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软件内虚拟代币，用于观看付费视频等内容，可通过充值或邀请活动获得。</w:t>
            </w:r>
          </w:p>
        </w:tc>
      </w:tr>
      <w:tr w14:paraId="21114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249210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彩友圈</w:t>
            </w:r>
          </w:p>
        </w:tc>
        <w:tc>
          <w:tcPr>
            <w:tcW w:w="4513" w:type="dxa"/>
          </w:tcPr>
          <w:p w14:paraId="440B2F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按彩种划分的社区模块，包含关注、预测帖与精彩合集。</w:t>
            </w:r>
          </w:p>
        </w:tc>
      </w:tr>
      <w:tr w14:paraId="4574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C7A15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大字模式</w:t>
            </w:r>
          </w:p>
        </w:tc>
        <w:tc>
          <w:tcPr>
            <w:tcW w:w="4513" w:type="dxa"/>
          </w:tcPr>
          <w:p w14:paraId="6FD7BE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放大界面文字的辅助显示模式，便于阅读。</w:t>
            </w:r>
          </w:p>
        </w:tc>
      </w:tr>
    </w:tbl>
    <w:p w14:paraId="4C5EA6A8">
      <w:pPr>
        <w:pStyle w:val="3"/>
      </w:pPr>
      <w:r>
        <w:rPr>
          <w:rFonts w:ascii="黑体" w:hAnsi="黑体" w:eastAsia="黑体"/>
          <w:b/>
          <w:sz w:val="32"/>
        </w:rPr>
        <w:t>2  运行环境</w:t>
      </w:r>
    </w:p>
    <w:p w14:paraId="72F78AD3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建议在以下环境中安装与使用本软件：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0630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1F4E79"/>
          </w:tcPr>
          <w:p w14:paraId="4D4D65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项目</w:t>
            </w:r>
          </w:p>
        </w:tc>
        <w:tc>
          <w:tcPr>
            <w:tcW w:w="4513" w:type="dxa"/>
            <w:shd w:val="clear" w:color="auto" w:fill="1F4E79"/>
          </w:tcPr>
          <w:p w14:paraId="1E1C13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要求</w:t>
            </w:r>
          </w:p>
        </w:tc>
      </w:tr>
      <w:tr w14:paraId="0F91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0AC70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操作系统</w:t>
            </w:r>
          </w:p>
        </w:tc>
        <w:tc>
          <w:tcPr>
            <w:tcW w:w="4513" w:type="dxa"/>
          </w:tcPr>
          <w:p w14:paraId="0CBF69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Android 8.0 及以上；主流移动浏览器（H5）</w:t>
            </w:r>
          </w:p>
        </w:tc>
      </w:tr>
      <w:tr w14:paraId="6B630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F8CCB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处理器 / 内存</w:t>
            </w:r>
          </w:p>
        </w:tc>
        <w:tc>
          <w:tcPr>
            <w:tcW w:w="4513" w:type="dxa"/>
          </w:tcPr>
          <w:p w14:paraId="2CA546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 xml:space="preserve">主流智能手机，建议内存 </w:t>
            </w:r>
            <w:r>
              <w:rPr>
                <w:rFonts w:hint="eastAsia" w:ascii="Times New Roman" w:hAnsi="Times New Roman" w:eastAsia="宋体"/>
                <w:b w:val="0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b w:val="0"/>
                <w:sz w:val="22"/>
              </w:rPr>
              <w:t>GB 及以上</w:t>
            </w:r>
          </w:p>
        </w:tc>
      </w:tr>
      <w:tr w14:paraId="1D1BD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8E82A6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存储空间</w:t>
            </w:r>
          </w:p>
        </w:tc>
        <w:tc>
          <w:tcPr>
            <w:tcW w:w="4513" w:type="dxa"/>
          </w:tcPr>
          <w:p w14:paraId="5090B4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安装包及缓存预留不少于 200MB</w:t>
            </w:r>
          </w:p>
        </w:tc>
      </w:tr>
      <w:tr w14:paraId="33875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868E6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网络</w:t>
            </w:r>
          </w:p>
        </w:tc>
        <w:tc>
          <w:tcPr>
            <w:tcW w:w="4513" w:type="dxa"/>
          </w:tcPr>
          <w:p w14:paraId="1E2579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移动网络或 Wi-Fi，部分功能需持续联网</w:t>
            </w:r>
          </w:p>
        </w:tc>
      </w:tr>
      <w:tr w14:paraId="0373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297560B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外设权限</w:t>
            </w:r>
          </w:p>
        </w:tc>
        <w:tc>
          <w:tcPr>
            <w:tcW w:w="4513" w:type="dxa"/>
          </w:tcPr>
          <w:p w14:paraId="02B561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摄像头、相册（头像与画规/长条图片保存）、推送通知（可选）</w:t>
            </w:r>
          </w:p>
        </w:tc>
      </w:tr>
      <w:tr w14:paraId="6E00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28C131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支付能力</w:t>
            </w:r>
          </w:p>
        </w:tc>
        <w:tc>
          <w:tcPr>
            <w:tcW w:w="4513" w:type="dxa"/>
          </w:tcPr>
          <w:p w14:paraId="005F1B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如使用金币充值，需支持微信支付等已接入的支付通道</w:t>
            </w:r>
          </w:p>
        </w:tc>
      </w:tr>
    </w:tbl>
    <w:p w14:paraId="3026BF7B">
      <w:pPr>
        <w:pStyle w:val="3"/>
      </w:pPr>
      <w:r>
        <w:rPr>
          <w:rFonts w:ascii="黑体" w:hAnsi="黑体" w:eastAsia="黑体"/>
          <w:b/>
          <w:sz w:val="32"/>
        </w:rPr>
        <w:t>3  安装与启动</w:t>
      </w:r>
    </w:p>
    <w:p w14:paraId="7D9BEE15">
      <w:pPr>
        <w:pStyle w:val="4"/>
      </w:pPr>
      <w:r>
        <w:rPr>
          <w:rFonts w:ascii="黑体" w:hAnsi="黑体" w:eastAsia="黑体"/>
          <w:b/>
          <w:sz w:val="28"/>
        </w:rPr>
        <w:t>3.1  安装</w:t>
      </w:r>
    </w:p>
    <w:p w14:paraId="54717F49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Android：通过官方渠道获取安装包，允许安装未知来源应用（如系统提示），按向导完成安装。</w:t>
      </w:r>
    </w:p>
    <w:p w14:paraId="6A788AD2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H5：使用浏览器打开运营方提供的访问地址，建议添加至主屏幕以便使用。</w:t>
      </w:r>
    </w:p>
    <w:p w14:paraId="0AA67FF2">
      <w:pPr>
        <w:pStyle w:val="4"/>
      </w:pPr>
      <w:r>
        <w:rPr>
          <w:rFonts w:ascii="黑体" w:hAnsi="黑体" w:eastAsia="黑体"/>
          <w:b/>
          <w:sz w:val="28"/>
        </w:rPr>
        <w:t>3.2  启动</w:t>
      </w:r>
    </w:p>
    <w:p w14:paraId="1A940B6B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点击桌面图标启动应用。首次启动将展示启动页，随后进入“推荐”首页。未登录用户可浏览公开资讯；涉及发布内容、充值、关注、观看付费视频等操作时，系统将引导完成注册登录。首次使用需阅读并同意《用户协议》与《隐私授权》。</w:t>
      </w:r>
    </w:p>
    <w:p w14:paraId="2DF97250">
      <w:pPr>
        <w:pStyle w:val="3"/>
      </w:pPr>
      <w:r>
        <w:rPr>
          <w:rFonts w:ascii="黑体" w:hAnsi="黑体" w:eastAsia="黑体"/>
          <w:b/>
          <w:sz w:val="32"/>
        </w:rPr>
        <w:t>4  软件总体结构</w:t>
      </w:r>
    </w:p>
    <w:p w14:paraId="74E56036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软件按底部五个一级入口组织，功能划分如下。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FAA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1F4E79"/>
          </w:tcPr>
          <w:p w14:paraId="3ABF5D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一级入口</w:t>
            </w:r>
          </w:p>
        </w:tc>
        <w:tc>
          <w:tcPr>
            <w:tcW w:w="4513" w:type="dxa"/>
            <w:shd w:val="clear" w:color="auto" w:fill="1F4E79"/>
          </w:tcPr>
          <w:p w14:paraId="0537B1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主要功能</w:t>
            </w:r>
          </w:p>
        </w:tc>
      </w:tr>
      <w:tr w14:paraId="1F6C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6294D4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推荐</w:t>
            </w:r>
          </w:p>
        </w:tc>
        <w:tc>
          <w:tcPr>
            <w:tcW w:w="4513" w:type="dxa"/>
          </w:tcPr>
          <w:p w14:paraId="3CE492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开奖结果、奖表、画规、长条、开奖直播、解梦、彩友搜索、领取金币、联系我们、关于我们、我的关注</w:t>
            </w:r>
          </w:p>
        </w:tc>
      </w:tr>
      <w:tr w14:paraId="77EE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F446D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视频</w:t>
            </w:r>
          </w:p>
        </w:tc>
        <w:tc>
          <w:tcPr>
            <w:tcW w:w="4513" w:type="dxa"/>
          </w:tcPr>
          <w:p w14:paraId="4C2E02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按彩种浏览视频、上传视频、精彩回顾</w:t>
            </w:r>
          </w:p>
        </w:tc>
      </w:tr>
      <w:tr w14:paraId="46FDF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399E23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足球</w:t>
            </w:r>
          </w:p>
        </w:tc>
        <w:tc>
          <w:tcPr>
            <w:tcW w:w="4513" w:type="dxa"/>
          </w:tcPr>
          <w:p w14:paraId="55F978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即时赛程、专家观点、评论、关注；赛事详情含胜平负、让球、比分、总进球、半全场等信息</w:t>
            </w:r>
          </w:p>
        </w:tc>
      </w:tr>
      <w:tr w14:paraId="3A82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3AC67B0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彩友圈</w:t>
            </w:r>
          </w:p>
        </w:tc>
        <w:tc>
          <w:tcPr>
            <w:tcW w:w="4513" w:type="dxa"/>
          </w:tcPr>
          <w:p w14:paraId="5E5E0C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按彩种查看关注动态、预测内容、精彩合集，支持发帖与互动</w:t>
            </w:r>
          </w:p>
        </w:tc>
      </w:tr>
      <w:tr w14:paraId="5DBD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21B265D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我的</w:t>
            </w:r>
          </w:p>
        </w:tc>
        <w:tc>
          <w:tcPr>
            <w:tcW w:w="4513" w:type="dxa"/>
          </w:tcPr>
          <w:p w14:paraId="4C10AB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资料与社交数据、收益与金币、充值/订单/消费/提现、反馈、更新、分享、改密、大字模式、退出登录</w:t>
            </w:r>
          </w:p>
        </w:tc>
      </w:tr>
    </w:tbl>
    <w:p w14:paraId="4F98C444">
      <w:pPr>
        <w:pStyle w:val="3"/>
      </w:pPr>
      <w:r>
        <w:rPr>
          <w:rFonts w:ascii="黑体" w:hAnsi="黑体" w:eastAsia="黑体"/>
          <w:b/>
          <w:sz w:val="32"/>
        </w:rPr>
        <w:t>5  功能操作说明</w:t>
      </w:r>
    </w:p>
    <w:p w14:paraId="036332E1">
      <w:pPr>
        <w:pStyle w:val="4"/>
      </w:pPr>
      <w:r>
        <w:rPr>
          <w:rFonts w:ascii="黑体" w:hAnsi="黑体" w:eastAsia="黑体"/>
          <w:b/>
          <w:sz w:val="28"/>
        </w:rPr>
        <w:t>5.1  注册、登录与账号安全</w:t>
      </w:r>
    </w:p>
    <w:p w14:paraId="3FEBE44A">
      <w:pPr>
        <w:pStyle w:val="5"/>
      </w:pPr>
      <w:r>
        <w:rPr>
          <w:rFonts w:ascii="黑体" w:hAnsi="黑体" w:eastAsia="黑体"/>
          <w:b/>
          <w:sz w:val="24"/>
        </w:rPr>
        <w:t>5.1.1  注册</w:t>
      </w:r>
    </w:p>
    <w:p w14:paraId="344B1F62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操作路径：我的 → 注册登录 → 去注册。</w:t>
      </w:r>
    </w:p>
    <w:p w14:paraId="4B297315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输入中国大陆手机号（+86）。</w:t>
      </w:r>
    </w:p>
    <w:p w14:paraId="496230FD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获取并填写短信验证码。</w:t>
      </w:r>
    </w:p>
    <w:p w14:paraId="16D5A9C7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设置用户名与登录密码。</w:t>
      </w:r>
    </w:p>
    <w:p w14:paraId="51D4FB35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勾选同意《用户协议》《隐私授权》后提交注册。</w:t>
      </w:r>
    </w:p>
    <w:p w14:paraId="52B411EC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注册成功后返回登录或自动进入应用。</w:t>
      </w:r>
    </w:p>
    <w:p w14:paraId="1758E130">
      <w:pPr>
        <w:pStyle w:val="5"/>
      </w:pPr>
      <w:r>
        <w:rPr>
          <w:rFonts w:ascii="黑体" w:hAnsi="黑体" w:eastAsia="黑体"/>
          <w:b/>
          <w:sz w:val="24"/>
        </w:rPr>
        <w:t>5.1.2  登录</w:t>
      </w:r>
    </w:p>
    <w:p w14:paraId="48A21303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操作路径：我的 → 注册登录。支持两种方式：</w:t>
      </w:r>
    </w:p>
    <w:p w14:paraId="7E7C1C7C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密码登录：输入手机号与密码，点击“登录”。</w:t>
      </w:r>
    </w:p>
    <w:p w14:paraId="3574BD3F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验证码登录：切换为“使用验证码登录”，输入短信验证码后登录。</w:t>
      </w:r>
    </w:p>
    <w:p w14:paraId="0FA23BF2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忘记密码：通过“忘记密码”入口，按提示完成身份校验并重置密码。</w:t>
      </w:r>
    </w:p>
    <w:p w14:paraId="48D1EBC5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登录后可在“我的 → 修改密码”中变更密码。</w:t>
      </w:r>
    </w:p>
    <w:p w14:paraId="596AC758">
      <w:pPr>
        <w:pStyle w:val="5"/>
      </w:pPr>
      <w:r>
        <w:rPr>
          <w:rFonts w:ascii="黑体" w:hAnsi="黑体" w:eastAsia="黑体"/>
          <w:b/>
          <w:sz w:val="24"/>
        </w:rPr>
        <w:t>5.1.3  退出登录</w:t>
      </w:r>
    </w:p>
    <w:p w14:paraId="150F36ED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操作路径：我的 → 退出登录。退出后本地登录态清除，公开内容仍可浏览，需登录的功能将再次引导登录。</w:t>
      </w:r>
    </w:p>
    <w:p w14:paraId="78EF16C8">
      <w:pPr>
        <w:pStyle w:val="4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5.2  推荐首页与开奖查询</w:t>
      </w:r>
    </w:p>
    <w:p w14:paraId="3B878949">
      <w:r>
        <w:drawing>
          <wp:inline distT="0" distB="0" distL="114300" distR="114300">
            <wp:extent cx="2895600" cy="50577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930E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进入应用默认停留在“推荐”页。页面自上而下包括：运营轮播图、福彩3D / 排列三排列五 / 七星彩当期开奖结果、通知横幅、功能图标区。</w:t>
      </w:r>
    </w:p>
    <w:p w14:paraId="279F4265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查看开奖：首页直接显示当期期号、开奖日期与各位号码（以 A、B、C… 标识位次）。</w:t>
      </w:r>
    </w:p>
    <w:p w14:paraId="2B0C99ED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进入奖表：点击对应开奖区域，进入历史奖表页，可上下滑动查阅近期开奖号码，点击号码可高亮对照。</w:t>
      </w:r>
    </w:p>
    <w:p w14:paraId="7680A145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去画规：在奖表页底部点击“去画规”，将携带当前彩种数据进入画规画布。</w:t>
      </w:r>
    </w:p>
    <w:p w14:paraId="5C339B10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通知横幅：可进入联系我们或邀请活动页面。</w:t>
      </w:r>
    </w:p>
    <w:p w14:paraId="0B68BC3E">
      <w:pPr>
        <w:pStyle w:val="4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5.3  画规（走势标注）</w:t>
      </w:r>
    </w:p>
    <w:p w14:paraId="087CB6AE">
      <w:r>
        <w:drawing>
          <wp:inline distT="0" distB="0" distL="114300" distR="114300">
            <wp:extent cx="2895600" cy="50577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A925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操作路径：推荐 → 画规；或奖表页 → 去画规。</w:t>
      </w:r>
    </w:p>
    <w:p w14:paraId="0594C908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画规模块在开奖号码表格上提供多层画布，用于走势连线与标注。顶部工具栏提供：返回、撤销、恢复、清除、保存。</w:t>
      </w:r>
    </w:p>
    <w:p w14:paraId="197A07CE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画笔类型包括：智能线、普通线、自由线、添加文字、橡皮擦、实心圆形、实心矩形、空心圆形、空心矩形。</w:t>
      </w:r>
    </w:p>
    <w:p w14:paraId="25440FB0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选择画笔：点击底部画笔入口展开类型列表，选择所需工具。</w:t>
      </w:r>
    </w:p>
    <w:p w14:paraId="16150301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颜色与粗细：点击调色入口，选择画笔颜色和线条粗细。</w:t>
      </w:r>
    </w:p>
    <w:p w14:paraId="0EAF195D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智能线：可打开智能线设置，配置控制开关、多色、间隔、笔数、线型（如顶贝塞尔）等。</w:t>
      </w:r>
    </w:p>
    <w:p w14:paraId="59E80701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添加文字：选择文字工具后输入文本并确认，文字将标注于画布。</w:t>
      </w:r>
    </w:p>
    <w:p w14:paraId="3AD78C70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滚动 / 画规模式切换：点击锁定按钮，在“滚动模式”（便于翻页查看表格）与“画规模式”（便于落笔绘制）之间切换。</w:t>
      </w:r>
    </w:p>
    <w:p w14:paraId="5125D71D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保存：点击“保存”，按提示将画规结果保存至相册（需授予相册写入权限）。H5 环境下可长按图片保存。</w:t>
      </w:r>
    </w:p>
    <w:p w14:paraId="398DC610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撤销 / 恢复 / 清除：分别回退一步、重做一步或清空当前标注。</w:t>
      </w:r>
    </w:p>
    <w:p w14:paraId="21C73BAB">
      <w:pPr>
        <w:pStyle w:val="4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5.4  长条查阅</w:t>
      </w:r>
    </w:p>
    <w:p w14:paraId="610C1CDC">
      <w:bookmarkStart w:id="0" w:name="_GoBack"/>
      <w:r>
        <w:drawing>
          <wp:inline distT="0" distB="0" distL="114300" distR="114300">
            <wp:extent cx="2895600" cy="50577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D98D471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操作路径：推荐 → 长条。页面提供两种展示方式：</w:t>
      </w:r>
    </w:p>
    <w:p w14:paraId="1716318D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期号展示：显示当前期号、开奖号码与开奖日期，并列出与该期相关的各类长条入口，点击进入详情对照。</w:t>
      </w:r>
    </w:p>
    <w:p w14:paraId="51CBBAF4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归类展示：按类型标签筛选长条列表，显示期号与号码摘要，点击进入详情。</w:t>
      </w:r>
    </w:p>
    <w:p w14:paraId="67651E74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页面提示：部分数据来源于网络及个人整理，仅供参考。</w:t>
      </w:r>
    </w:p>
    <w:p w14:paraId="2EA45C3C">
      <w:pPr>
        <w:pStyle w:val="4"/>
      </w:pPr>
      <w:r>
        <w:rPr>
          <w:rFonts w:ascii="黑体" w:hAnsi="黑体" w:eastAsia="黑体"/>
          <w:b/>
          <w:sz w:val="28"/>
        </w:rPr>
        <w:t>5.5  开奖直播、解梦与彩友搜索</w:t>
      </w:r>
    </w:p>
    <w:p w14:paraId="11F3D375">
      <w:pPr>
        <w:pStyle w:val="5"/>
      </w:pPr>
      <w:r>
        <w:rPr>
          <w:rFonts w:ascii="黑体" w:hAnsi="黑体" w:eastAsia="黑体"/>
          <w:b/>
          <w:sz w:val="24"/>
        </w:rPr>
        <w:t>5.5.1  开奖直播</w:t>
      </w:r>
    </w:p>
    <w:p w14:paraId="4F86FE88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操作路径：推荐 → 开奖直播。进入后观看开奖相关直播内容，需保持网络畅通。</w:t>
      </w:r>
    </w:p>
    <w:p w14:paraId="0FE9BA83">
      <w:pPr>
        <w:pStyle w:val="5"/>
      </w:pPr>
      <w:r>
        <w:rPr>
          <w:rFonts w:ascii="黑体" w:hAnsi="黑体" w:eastAsia="黑体"/>
          <w:b/>
          <w:sz w:val="24"/>
        </w:rPr>
        <w:t>5.5.2  解梦</w:t>
      </w:r>
    </w:p>
    <w:p w14:paraId="0198B127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操作路径：推荐 → 解梦。</w:t>
      </w:r>
    </w:p>
    <w:p w14:paraId="62CB263A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在搜索框输入梦境关键词或号码，点击“搜索”。</w:t>
      </w:r>
    </w:p>
    <w:p w14:paraId="2B6D8A7E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可从历史搜索或热门梦境标签快速填入关键词。</w:t>
      </w:r>
    </w:p>
    <w:p w14:paraId="5B22C132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未搜索时可浏览热门分类。</w:t>
      </w:r>
    </w:p>
    <w:p w14:paraId="6CF87DBB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结果仅供娱乐参考，请勿作为投注依据。</w:t>
      </w:r>
    </w:p>
    <w:p w14:paraId="4325936E">
      <w:pPr>
        <w:pStyle w:val="5"/>
      </w:pPr>
      <w:r>
        <w:rPr>
          <w:rFonts w:ascii="黑体" w:hAnsi="黑体" w:eastAsia="黑体"/>
          <w:b/>
          <w:sz w:val="24"/>
        </w:rPr>
        <w:t>5.5.3  彩友搜索与我的关注</w:t>
      </w:r>
    </w:p>
    <w:p w14:paraId="7680A43C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操作路径：推荐 → 彩友搜索，按昵称等条件查找用户并进入其空间。推荐 → 我的关注，或个人中心统计栏“关注”，可查看已关注用户列表。</w:t>
      </w:r>
    </w:p>
    <w:p w14:paraId="3689AE99">
      <w:pPr>
        <w:pStyle w:val="4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5.6  视频模块</w:t>
      </w:r>
    </w:p>
    <w:p w14:paraId="7F4DADA7">
      <w:r>
        <w:drawing>
          <wp:inline distT="0" distB="0" distL="114300" distR="114300">
            <wp:extent cx="2895600" cy="50577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E743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操作路径：底部导航 → 视频。顶部可切换彩种：福彩3D、排列三、排列五、七星彩，以及精彩回顾。</w:t>
      </w:r>
    </w:p>
    <w:p w14:paraId="4F0EB851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浏览与播放：在对应彩种列表中点选视频进入播放页。</w:t>
      </w:r>
    </w:p>
    <w:p w14:paraId="085E420E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付费与免费次数：部分视频需消耗金币；新用户注册后可获得一定次数的免费观看（以页面提示为准）。次数不足时将引导充值或参与邀请活动。</w:t>
      </w:r>
    </w:p>
    <w:p w14:paraId="7534B9DB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上传视频：非回顾页点击“点我上传视频”，按流程选择视频并填写信息后提交。</w:t>
      </w:r>
    </w:p>
    <w:p w14:paraId="4CF82691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精彩回顾：切换至回顾页后点击“点我上传精彩回顾”进行发布。</w:t>
      </w:r>
    </w:p>
    <w:p w14:paraId="6C355817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打赏与互动：播放页可按页面提供的能力进行打赏、评论等操作（需登录）。</w:t>
      </w:r>
    </w:p>
    <w:p w14:paraId="32596788">
      <w:pPr>
        <w:pStyle w:val="4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5.7  足球资讯模块</w:t>
      </w:r>
    </w:p>
    <w:p w14:paraId="6903A32D">
      <w:r>
        <w:drawing>
          <wp:inline distT="0" distB="0" distL="114300" distR="114300">
            <wp:extent cx="2895600" cy="50577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4D57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操作路径：底部导航 → 足球。顶部搜索框可检索赛事或联赛；标签栏包含：即时、专家、评论、关注。</w:t>
      </w:r>
    </w:p>
    <w:p w14:paraId="22479A6F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即时：按联赛标签查看进行中或即将开始的赛事列表，可通过右侧加号展开联赛选择。</w:t>
      </w:r>
    </w:p>
    <w:p w14:paraId="436DEDC3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专家：浏览专家观点或预测类内容。</w:t>
      </w:r>
    </w:p>
    <w:p w14:paraId="12030D65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评论：查看用户评论帖，可进入帖子详情互动。</w:t>
      </w:r>
    </w:p>
    <w:p w14:paraId="41BBC681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关注：查看已关注对象的相关动态（有未读时标签可能显示数量红点）。</w:t>
      </w:r>
    </w:p>
    <w:p w14:paraId="0390A2D8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赛事详情：点进单场比赛，可查看对阵双方、开奖/赛果相关表格、胜平负、让球（盘口）、固定奖金比分、总进球、半全场等信息。</w:t>
      </w:r>
    </w:p>
    <w:p w14:paraId="686FB853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专家发帖：具备权限的用户可通过发布入口撰写预测或普通帖子。</w:t>
      </w:r>
    </w:p>
    <w:p w14:paraId="17A5A2C1">
      <w:pPr>
        <w:pStyle w:val="4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5.8  彩友圈社区</w:t>
      </w:r>
    </w:p>
    <w:p w14:paraId="39FED02D">
      <w:r>
        <w:drawing>
          <wp:inline distT="0" distB="0" distL="114300" distR="114300">
            <wp:extent cx="2895600" cy="50577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6AC9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操作路径：底部导航 → 彩友圈。先选择彩票类型（排列三、排列五、七星彩、福彩3D），再在“关注 / 预测 / 精彩合集”之间切换。</w:t>
      </w:r>
    </w:p>
    <w:p w14:paraId="4F7B6CF2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浏览帖子：下滑加载更多，点进详情查看正文、图解与评论。</w:t>
      </w:r>
    </w:p>
    <w:p w14:paraId="7F1549CC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发布内容：按页面入口创建预测方案、合集帖或上传图解（需登录）。</w:t>
      </w:r>
    </w:p>
    <w:p w14:paraId="3C8A3888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互动：可关注作者、评论、分享。</w:t>
      </w:r>
    </w:p>
    <w:p w14:paraId="412D9349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个人空间：从帖子或搜索进入用户空间，查看其帖子、视频与资料。</w:t>
      </w:r>
    </w:p>
    <w:p w14:paraId="26C3F1ED">
      <w:pPr>
        <w:pStyle w:val="4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5.9  个人中心、金币与收益</w:t>
      </w:r>
    </w:p>
    <w:p w14:paraId="060BA823">
      <w:r>
        <w:drawing>
          <wp:inline distT="0" distB="0" distL="114300" distR="114300">
            <wp:extent cx="2895600" cy="50577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74FB6">
      <w:pPr>
        <w:pStyle w:val="5"/>
      </w:pPr>
      <w:r>
        <w:rPr>
          <w:rFonts w:ascii="黑体" w:hAnsi="黑体" w:eastAsia="黑体"/>
          <w:b/>
          <w:sz w:val="24"/>
        </w:rPr>
        <w:t>5.9.1  资料与统计</w:t>
      </w:r>
    </w:p>
    <w:p w14:paraId="1CFE1AD2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操作路径：底部导航 → 我的。已登录时展示头像、昵称，以及关注、粉丝、帖子、视频等统计，点击可进入对应列表。点击“点击编辑资料”可修改头像、昵称等信息（修改头像需相机或相册权限）。</w:t>
      </w:r>
    </w:p>
    <w:p w14:paraId="7ED34513">
      <w:pPr>
        <w:pStyle w:val="5"/>
      </w:pPr>
      <w:r>
        <w:rPr>
          <w:rFonts w:ascii="黑体" w:hAnsi="黑体" w:eastAsia="黑体"/>
          <w:b/>
          <w:sz w:val="24"/>
        </w:rPr>
        <w:t>5.9.2  金币与充值</w:t>
      </w:r>
    </w:p>
    <w:p w14:paraId="1C24D470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“我的金币”显示当前余额，可用眼睛图标隐藏或显示数字。</w:t>
      </w:r>
    </w:p>
    <w:p w14:paraId="789A701C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充值：进入充值页，选择 10 / 50 / 100 金币档位，或输入自定义金额，按提示完成支付。可查看金币交易记录与充值说明。</w:t>
      </w:r>
    </w:p>
    <w:p w14:paraId="2ED9702B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我的订单：查看历史订单状态。</w:t>
      </w:r>
    </w:p>
    <w:p w14:paraId="520090B6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消费明细：查看金币消费流水。</w:t>
      </w:r>
    </w:p>
    <w:p w14:paraId="30FC425D">
      <w:pPr>
        <w:pStyle w:val="5"/>
      </w:pPr>
      <w:r>
        <w:rPr>
          <w:rFonts w:ascii="黑体" w:hAnsi="黑体" w:eastAsia="黑体"/>
          <w:b/>
          <w:sz w:val="24"/>
        </w:rPr>
        <w:t>5.9.3  收益与提现</w:t>
      </w:r>
    </w:p>
    <w:p w14:paraId="7D7A02F4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“我的收益”展示累计或可结算收益。进入后可查看收益明细，绑定银行卡，申请提现并查询提现记录。具体结算规则以页面说明及平台审核结果为准。</w:t>
      </w:r>
    </w:p>
    <w:p w14:paraId="7D71E760">
      <w:pPr>
        <w:pStyle w:val="4"/>
      </w:pPr>
      <w:r>
        <w:rPr>
          <w:rFonts w:ascii="黑体" w:hAnsi="黑体" w:eastAsia="黑体"/>
          <w:b/>
          <w:sz w:val="28"/>
        </w:rPr>
        <w:t>5.10  邀请活动与系统服务</w:t>
      </w:r>
    </w:p>
    <w:p w14:paraId="5641D1B9">
      <w:pPr>
        <w:pStyle w:val="5"/>
      </w:pPr>
      <w:r>
        <w:rPr>
          <w:rFonts w:ascii="黑体" w:hAnsi="黑体" w:eastAsia="黑体"/>
          <w:b/>
          <w:sz w:val="24"/>
        </w:rPr>
        <w:t>5.10.1  领取金币 / 邀请好友</w:t>
      </w:r>
    </w:p>
    <w:p w14:paraId="038FBA70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操作路径：推荐 → 领取金币，或我的 → 推荐五七仔给朋友。通过微信好友或朋友圈分享邀请链接，受邀用户下载应用并注册成功后，邀请双方可获得金币奖励（例如各 10 金币，以活动页规则为准，多邀多得）。</w:t>
      </w:r>
    </w:p>
    <w:p w14:paraId="683A27BB">
      <w:pPr>
        <w:pStyle w:val="5"/>
      </w:pPr>
      <w:r>
        <w:rPr>
          <w:rFonts w:ascii="黑体" w:hAnsi="黑体" w:eastAsia="黑体"/>
          <w:b/>
          <w:sz w:val="24"/>
        </w:rPr>
        <w:t>5.10.2  其它服务</w:t>
      </w:r>
    </w:p>
    <w:p w14:paraId="789EF244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意见反馈：提交使用问题或建议。</w:t>
      </w:r>
    </w:p>
    <w:p w14:paraId="5D8D43A2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检查更新：App 端检测新版本并按提示升级。</w:t>
      </w:r>
    </w:p>
    <w:p w14:paraId="7E374D8C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分享：将应用分享给他人。</w:t>
      </w:r>
    </w:p>
    <w:p w14:paraId="57E6E3BD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联系我们：通过运营提供的微信等渠道沟通。</w:t>
      </w:r>
    </w:p>
    <w:p w14:paraId="05967556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关于我们：查看应用介绍、版权与备案信息。</w:t>
      </w:r>
    </w:p>
    <w:p w14:paraId="75D361F2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切换大字 / 小字：开启或关闭大字模式，放大主要界面文字。</w:t>
      </w:r>
    </w:p>
    <w:p w14:paraId="3232B1D8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H5 环境提供“下载 APP”入口。</w:t>
      </w:r>
    </w:p>
    <w:p w14:paraId="55756F97">
      <w:pPr>
        <w:pStyle w:val="3"/>
      </w:pPr>
      <w:r>
        <w:rPr>
          <w:rFonts w:ascii="黑体" w:hAnsi="黑体" w:eastAsia="黑体"/>
          <w:b/>
          <w:sz w:val="32"/>
        </w:rPr>
        <w:t>6  权限与隐私说明</w:t>
      </w:r>
    </w:p>
    <w:p w14:paraId="6222CA7D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软件在实现业务时可能申请下列系统权限，用途如下：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1B800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1F4E79"/>
          </w:tcPr>
          <w:p w14:paraId="28C57A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权限</w:t>
            </w:r>
          </w:p>
        </w:tc>
        <w:tc>
          <w:tcPr>
            <w:tcW w:w="4513" w:type="dxa"/>
            <w:shd w:val="clear" w:color="auto" w:fill="1F4E79"/>
          </w:tcPr>
          <w:p w14:paraId="1D664F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用途</w:t>
            </w:r>
          </w:p>
        </w:tc>
      </w:tr>
      <w:tr w14:paraId="78108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D4ADA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网络访问</w:t>
            </w:r>
          </w:p>
        </w:tc>
        <w:tc>
          <w:tcPr>
            <w:tcW w:w="4513" w:type="dxa"/>
          </w:tcPr>
          <w:p w14:paraId="52B461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拉取开奖数据、视频、社区内容及账号服务</w:t>
            </w:r>
          </w:p>
        </w:tc>
      </w:tr>
      <w:tr w14:paraId="2E6C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6BA85E7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相机</w:t>
            </w:r>
          </w:p>
        </w:tc>
        <w:tc>
          <w:tcPr>
            <w:tcW w:w="4513" w:type="dxa"/>
          </w:tcPr>
          <w:p w14:paraId="0A693E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拍摄并更换头像</w:t>
            </w:r>
          </w:p>
        </w:tc>
      </w:tr>
      <w:tr w14:paraId="389C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020DA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相册读取</w:t>
            </w:r>
          </w:p>
        </w:tc>
        <w:tc>
          <w:tcPr>
            <w:tcW w:w="4513" w:type="dxa"/>
          </w:tcPr>
          <w:p w14:paraId="1175BC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选择头像图片</w:t>
            </w:r>
          </w:p>
        </w:tc>
      </w:tr>
      <w:tr w14:paraId="4C7A3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4AEDE0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相册写入</w:t>
            </w:r>
          </w:p>
        </w:tc>
        <w:tc>
          <w:tcPr>
            <w:tcW w:w="4513" w:type="dxa"/>
          </w:tcPr>
          <w:p w14:paraId="4D0A75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保存画规、长条等图片</w:t>
            </w:r>
          </w:p>
        </w:tc>
      </w:tr>
      <w:tr w14:paraId="060A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38F0AB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推送通知</w:t>
            </w:r>
          </w:p>
        </w:tc>
        <w:tc>
          <w:tcPr>
            <w:tcW w:w="4513" w:type="dxa"/>
          </w:tcPr>
          <w:p w14:paraId="1FB294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接收系统或运营通知（如已开通推送）</w:t>
            </w:r>
          </w:p>
        </w:tc>
      </w:tr>
      <w:tr w14:paraId="6C3E0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0854D5F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支付相关</w:t>
            </w:r>
          </w:p>
        </w:tc>
        <w:tc>
          <w:tcPr>
            <w:tcW w:w="4513" w:type="dxa"/>
          </w:tcPr>
          <w:p w14:paraId="209745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2"/>
              </w:rPr>
              <w:t>完成金币充值</w:t>
            </w:r>
          </w:p>
        </w:tc>
      </w:tr>
    </w:tbl>
    <w:p w14:paraId="155475DF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用户个人信息的收集与使用遵循《隐私授权》及适用法律法规。用户可在系统设置中关闭非必要权限，关闭后对应功能可能无法使用。</w:t>
      </w:r>
    </w:p>
    <w:p w14:paraId="723CDC33">
      <w:pPr>
        <w:pStyle w:val="3"/>
      </w:pPr>
      <w:r>
        <w:rPr>
          <w:rFonts w:ascii="黑体" w:hAnsi="黑体" w:eastAsia="黑体"/>
          <w:b/>
          <w:sz w:val="32"/>
        </w:rPr>
        <w:t>7  常见问题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2016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1F4E79"/>
          </w:tcPr>
          <w:p w14:paraId="68A8285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问题</w:t>
            </w:r>
          </w:p>
        </w:tc>
        <w:tc>
          <w:tcPr>
            <w:tcW w:w="4513" w:type="dxa"/>
            <w:shd w:val="clear" w:color="auto" w:fill="1F4E79"/>
          </w:tcPr>
          <w:p w14:paraId="5EB17C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2"/>
              </w:rPr>
              <w:t>处理建议</w:t>
            </w:r>
          </w:p>
        </w:tc>
      </w:tr>
      <w:tr w14:paraId="3DE22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C11C8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无法登录或收不到验证码</w:t>
            </w:r>
          </w:p>
        </w:tc>
        <w:tc>
          <w:tcPr>
            <w:tcW w:w="4513" w:type="dxa"/>
          </w:tcPr>
          <w:p w14:paraId="3A5544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确认手机号正确、信号正常，检查短信拦截；稍后重试或改用密码登录。</w:t>
            </w:r>
          </w:p>
        </w:tc>
      </w:tr>
      <w:tr w14:paraId="77E6F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0C46F6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画规无法保存</w:t>
            </w:r>
          </w:p>
        </w:tc>
        <w:tc>
          <w:tcPr>
            <w:tcW w:w="4513" w:type="dxa"/>
          </w:tcPr>
          <w:p w14:paraId="376DE5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检查是否授予相册权限；App 端保存失败时可重试，H5 端尝试长按图片保存。</w:t>
            </w:r>
          </w:p>
        </w:tc>
      </w:tr>
      <w:tr w14:paraId="7116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18948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视频无法播放或提示需付费</w:t>
            </w:r>
          </w:p>
        </w:tc>
        <w:tc>
          <w:tcPr>
            <w:tcW w:w="4513" w:type="dxa"/>
          </w:tcPr>
          <w:p w14:paraId="163144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检查网络；确认金币余额或免费次数；新用户需先完成注册。</w:t>
            </w:r>
          </w:p>
        </w:tc>
      </w:tr>
      <w:tr w14:paraId="315B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32791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开奖数据未刷新</w:t>
            </w:r>
          </w:p>
        </w:tc>
        <w:tc>
          <w:tcPr>
            <w:tcW w:w="4513" w:type="dxa"/>
          </w:tcPr>
          <w:p w14:paraId="13D3DC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下拉刷新或重新进入页面；确认设备时间与网络正常。</w:t>
            </w:r>
          </w:p>
        </w:tc>
      </w:tr>
      <w:tr w14:paraId="0F79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2E756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充值不到账</w:t>
            </w:r>
          </w:p>
        </w:tc>
        <w:tc>
          <w:tcPr>
            <w:tcW w:w="4513" w:type="dxa"/>
          </w:tcPr>
          <w:p w14:paraId="6393AC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在订单与消费明细中核对；如支付成功但未到账，通过“联系我们”提供订单信息处理。</w:t>
            </w:r>
          </w:p>
        </w:tc>
      </w:tr>
      <w:tr w14:paraId="4D3C4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5CC1E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界面文字过小</w:t>
            </w:r>
          </w:p>
        </w:tc>
        <w:tc>
          <w:tcPr>
            <w:tcW w:w="4513" w:type="dxa"/>
          </w:tcPr>
          <w:p w14:paraId="66F9A7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在“我的”中切换为大字模式。</w:t>
            </w:r>
          </w:p>
        </w:tc>
      </w:tr>
    </w:tbl>
    <w:p w14:paraId="495286E8">
      <w:pPr>
        <w:pStyle w:val="3"/>
      </w:pPr>
      <w:r>
        <w:rPr>
          <w:rFonts w:ascii="黑体" w:hAnsi="黑体" w:eastAsia="黑体"/>
          <w:b/>
          <w:sz w:val="32"/>
        </w:rPr>
        <w:t>8  注意事项与免责声明</w:t>
      </w:r>
    </w:p>
    <w:p w14:paraId="53B366B3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本软件提供开奖信息展示、走势标注、社区交流与足球资讯等服务，内容仅供参考，不构成任何投注建议或承诺。</w:t>
      </w:r>
    </w:p>
    <w:p w14:paraId="3955ABF8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解梦、预测类内容属于娱乐或个人观点，用户应理性对待，切勿深信。</w:t>
      </w:r>
    </w:p>
    <w:p w14:paraId="60D29DA7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请遵守国家关于彩票管理的法律法规，禁止利用本软件从事非法赌博或其他违法活动。</w:t>
      </w:r>
    </w:p>
    <w:p w14:paraId="54E9979B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请妥善保管账号与密码，不要向他人泄露验证码。</w:t>
      </w:r>
    </w:p>
    <w:p w14:paraId="2B0C646C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因网络、设备、第三方支付或不可抗力导致的服务中断，开发单位将在合理范围内协助处理，但不承担由此产生的间接损失。</w:t>
      </w:r>
    </w:p>
    <w:p w14:paraId="2ADAC02A">
      <w:pPr>
        <w:pStyle w:val="14"/>
        <w:spacing w:after="80" w:line="360" w:lineRule="auto"/>
      </w:pPr>
      <w:r>
        <w:rPr>
          <w:rFonts w:ascii="Times New Roman" w:hAnsi="Times New Roman" w:eastAsia="宋体"/>
          <w:b w:val="0"/>
          <w:sz w:val="24"/>
        </w:rPr>
        <w:t>软件功能以实际发布版本为准，后续升级可能调整界面与流程，本说明书随之归档版本为 V1.18.26。</w:t>
      </w:r>
    </w:p>
    <w:p w14:paraId="4A8EF9C7">
      <w:pPr>
        <w:pStyle w:val="3"/>
      </w:pPr>
      <w:r>
        <w:rPr>
          <w:rFonts w:ascii="黑体" w:hAnsi="黑体" w:eastAsia="黑体"/>
          <w:b/>
          <w:sz w:val="32"/>
        </w:rPr>
        <w:t>附录  软件鉴别信息</w:t>
      </w:r>
    </w:p>
    <w:p w14:paraId="4978446E">
      <w:pPr>
        <w:spacing w:after="16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下列信息用于文档鉴别与软件同一性说明，与客户端工程配置一致。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4371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2B0E63B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软件名称</w:t>
            </w:r>
          </w:p>
        </w:tc>
        <w:tc>
          <w:tcPr>
            <w:tcW w:w="4513" w:type="dxa"/>
          </w:tcPr>
          <w:p w14:paraId="67EB4A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五七仔</w:t>
            </w:r>
          </w:p>
        </w:tc>
      </w:tr>
      <w:tr w14:paraId="12DC4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4CD0B1C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版本名称 / 版本号</w:t>
            </w:r>
          </w:p>
        </w:tc>
        <w:tc>
          <w:tcPr>
            <w:tcW w:w="4513" w:type="dxa"/>
          </w:tcPr>
          <w:p w14:paraId="4418D470">
            <w:pPr>
              <w:spacing w:after="0" w:line="240" w:lineRule="auto"/>
              <w:jc w:val="left"/>
            </w:pPr>
            <w:r>
              <w:rPr>
                <w:rFonts w:hint="eastAsia" w:ascii="Times New Roman" w:hAnsi="Times New Roman" w:eastAsia="宋体"/>
                <w:b w:val="0"/>
                <w:sz w:val="21"/>
                <w:lang w:val="en-US" w:eastAsia="zh-CN"/>
              </w:rPr>
              <w:t>V</w:t>
            </w:r>
            <w:r>
              <w:rPr>
                <w:rFonts w:ascii="Times New Roman" w:hAnsi="Times New Roman" w:eastAsia="宋体"/>
                <w:b w:val="0"/>
                <w:sz w:val="21"/>
              </w:rPr>
              <w:t>1.18.26</w:t>
            </w:r>
          </w:p>
        </w:tc>
      </w:tr>
      <w:tr w14:paraId="13772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4D320C8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著作权人</w:t>
            </w:r>
          </w:p>
        </w:tc>
        <w:tc>
          <w:tcPr>
            <w:tcW w:w="4513" w:type="dxa"/>
          </w:tcPr>
          <w:p w14:paraId="131775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广州梓梅网络科技有限公司</w:t>
            </w:r>
          </w:p>
        </w:tc>
      </w:tr>
      <w:tr w14:paraId="0AEF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688F396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主要技术形态</w:t>
            </w:r>
          </w:p>
        </w:tc>
        <w:tc>
          <w:tcPr>
            <w:tcW w:w="4513" w:type="dxa"/>
          </w:tcPr>
          <w:p w14:paraId="3F4421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uni-app 跨端移动应用（Vue3），含 Android / H5</w:t>
            </w:r>
          </w:p>
        </w:tc>
      </w:tr>
      <w:tr w14:paraId="6E86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75A234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主要源程序目录</w:t>
            </w:r>
          </w:p>
        </w:tc>
        <w:tc>
          <w:tcPr>
            <w:tcW w:w="4513" w:type="dxa"/>
          </w:tcPr>
          <w:p w14:paraId="2BB806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pages（页面）、api（接口）、components（组件）、stores（状态）、utils（工具）、uni_modules（依赖模块）、manifest.json / pages.json（应用配置）</w:t>
            </w:r>
          </w:p>
        </w:tc>
      </w:tr>
      <w:tr w14:paraId="5B794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28DF567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主要页面</w:t>
            </w:r>
          </w:p>
        </w:tc>
        <w:tc>
          <w:tcPr>
            <w:tcW w:w="4513" w:type="dxa"/>
          </w:tcPr>
          <w:p w14:paraId="59547C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推荐首页、登录注册、画规、长条、奖表、解梦、视频播放与上传、足球即时/专家/评论、彩友圈、个人中心、充值与收益</w:t>
            </w:r>
          </w:p>
        </w:tc>
      </w:tr>
      <w:tr w14:paraId="757F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BAEEF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编制说明</w:t>
            </w:r>
          </w:p>
        </w:tc>
        <w:tc>
          <w:tcPr>
            <w:tcW w:w="4513" w:type="dxa"/>
          </w:tcPr>
          <w:p w14:paraId="30E289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本说明书依据源程序功能入口与页面实现整理，作为计算机软件著作权登记之使用说明书（文档鉴别材料）。</w:t>
            </w:r>
          </w:p>
        </w:tc>
      </w:tr>
    </w:tbl>
    <w:p w14:paraId="672971D7"/>
    <w:p w14:paraId="5BED8AA9">
      <w:pPr>
        <w:jc w:val="right"/>
      </w:pPr>
      <w:r>
        <w:rPr>
          <w:rFonts w:ascii="Times New Roman" w:hAnsi="Times New Roman" w:eastAsia="宋体"/>
          <w:b w:val="0"/>
          <w:sz w:val="24"/>
        </w:rPr>
        <w:t>编制单位：广州梓梅网络科技有限公司</w:t>
      </w:r>
    </w:p>
    <w:p w14:paraId="60E6CEDF">
      <w:pPr>
        <w:jc w:val="right"/>
      </w:pPr>
      <w:r>
        <w:rPr>
          <w:rFonts w:ascii="Times New Roman" w:hAnsi="Times New Roman" w:eastAsia="宋体"/>
          <w:b w:val="0"/>
          <w:sz w:val="24"/>
        </w:rPr>
        <w:t>编制日期：2026年08月21日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83357">
    <w:pPr>
      <w:pStyle w:val="24"/>
      <w:jc w:val="center"/>
    </w:pPr>
    <w:r>
      <w:rPr>
        <w:rFonts w:ascii="Times New Roman" w:hAnsi="Times New Roman" w:eastAsia="宋体"/>
        <w:b w:val="0"/>
        <w:color w:val="808080"/>
        <w:sz w:val="18"/>
      </w:rPr>
      <w:t>广州梓梅网络科技有限公司  ·  内部资料，仅供软件鉴别使用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32B98">
    <w:pPr>
      <w:pStyle w:val="25"/>
      <w:jc w:val="right"/>
    </w:pPr>
    <w:r>
      <w:rPr>
        <w:rFonts w:ascii="Times New Roman" w:hAnsi="Times New Roman" w:eastAsia="宋体"/>
        <w:b w:val="0"/>
        <w:color w:val="808080"/>
        <w:sz w:val="18"/>
      </w:rPr>
      <w:t>五七仔软件  使用说明书（文档鉴别材料）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931E06"/>
    <w:rsid w:val="15F0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3586</Words>
  <Characters>3775</Characters>
  <Lines>0</Lines>
  <Paragraphs>0</Paragraphs>
  <TotalTime>3</TotalTime>
  <ScaleCrop>false</ScaleCrop>
  <LinksUpToDate>false</LinksUpToDate>
  <CharactersWithSpaces>4027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SuperMelon007</cp:lastModifiedBy>
  <dcterms:modified xsi:type="dcterms:W3CDTF">2026-08-21T08:35:10Z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eyJoZGlkIjoiMjYzZGU4NzM5YTUwMWIzMmY5NTA3MmUyYjVjYzY5Y2UiLCJ1c2VySWQiOiIxMzA2MTQzOTg2In0=</vt:lpwstr>
  </property>
  <property fmtid="{D5CDD505-2E9C-101B-9397-08002B2CF9AE}" pid="3" name="KSOProductBuildVer">
    <vt:lpwstr>2052-12.1.0.28043</vt:lpwstr>
  </property>
  <property fmtid="{D5CDD505-2E9C-101B-9397-08002B2CF9AE}" pid="4" name="ICV">
    <vt:lpwstr>4968D194C0824A5DA768527D1DEA60D6_12</vt:lpwstr>
  </property>
</Properties>
</file>