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8DE1" w14:textId="2BF66ACC" w:rsidR="00F10D54" w:rsidRPr="00AE477D" w:rsidRDefault="00AE477D">
      <w:pPr>
        <w:rPr>
          <w:rFonts w:cstheme="minorHAnsi"/>
          <w:b/>
          <w:bCs/>
          <w:sz w:val="22"/>
          <w:szCs w:val="22"/>
        </w:rPr>
      </w:pPr>
      <w:r w:rsidRPr="00AE477D">
        <w:rPr>
          <w:rFonts w:cstheme="minorHAnsi"/>
          <w:b/>
          <w:bCs/>
          <w:sz w:val="22"/>
          <w:szCs w:val="22"/>
        </w:rPr>
        <w:t>Abstract</w:t>
      </w:r>
    </w:p>
    <w:p w14:paraId="276BDFB7" w14:textId="0CF667A0" w:rsidR="00AE477D" w:rsidRDefault="00AE477D">
      <w:pPr>
        <w:rPr>
          <w:rFonts w:cstheme="minorHAnsi"/>
          <w:sz w:val="22"/>
          <w:szCs w:val="22"/>
        </w:rPr>
      </w:pPr>
    </w:p>
    <w:p w14:paraId="2FE1FE59" w14:textId="55E906F5" w:rsidR="00E34176" w:rsidRPr="00E34176" w:rsidRDefault="00E34176" w:rsidP="00E34176">
      <w:pPr>
        <w:jc w:val="center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34176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Industrial experience deploying heterogeneous </w:t>
      </w:r>
      <w:r w:rsidR="009960C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platforms</w:t>
      </w:r>
      <w:r w:rsidRPr="00E34176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for use in </w:t>
      </w:r>
    </w:p>
    <w:p w14:paraId="497E0200" w14:textId="34154AC4" w:rsidR="00E34176" w:rsidRPr="00E34176" w:rsidRDefault="00E34176" w:rsidP="00E34176">
      <w:pPr>
        <w:jc w:val="center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34176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multi-modal power systems design workflows</w:t>
      </w:r>
    </w:p>
    <w:p w14:paraId="63F21228" w14:textId="09D01DE5" w:rsidR="00E34176" w:rsidRDefault="00E34176">
      <w:pPr>
        <w:rPr>
          <w:rFonts w:cstheme="minorHAnsi"/>
          <w:sz w:val="22"/>
          <w:szCs w:val="22"/>
        </w:rPr>
      </w:pPr>
    </w:p>
    <w:p w14:paraId="1017861A" w14:textId="77777777" w:rsidR="00E34176" w:rsidRDefault="00E34176">
      <w:pPr>
        <w:rPr>
          <w:rFonts w:cstheme="minorHAnsi"/>
          <w:sz w:val="22"/>
          <w:szCs w:val="22"/>
        </w:rPr>
      </w:pPr>
    </w:p>
    <w:p w14:paraId="3E6D74FB" w14:textId="59E06660" w:rsidR="00E2377F" w:rsidRDefault="00E2377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will present our i</w:t>
      </w:r>
      <w:r w:rsidR="00F86F27">
        <w:rPr>
          <w:rFonts w:cstheme="minorHAnsi"/>
          <w:sz w:val="22"/>
          <w:szCs w:val="22"/>
        </w:rPr>
        <w:t xml:space="preserve">ndustrial experience deploying software and heterogeneous hardware </w:t>
      </w:r>
      <w:r w:rsidR="002019CD">
        <w:rPr>
          <w:rFonts w:cstheme="minorHAnsi"/>
          <w:sz w:val="22"/>
          <w:szCs w:val="22"/>
        </w:rPr>
        <w:t>platforms</w:t>
      </w:r>
      <w:r w:rsidR="00F86F27">
        <w:rPr>
          <w:rFonts w:cstheme="minorHAnsi"/>
          <w:sz w:val="22"/>
          <w:szCs w:val="22"/>
        </w:rPr>
        <w:t xml:space="preserve"> to support end-to-end</w:t>
      </w:r>
      <w:r w:rsidR="00E9136E">
        <w:rPr>
          <w:rFonts w:cstheme="minorHAnsi"/>
          <w:sz w:val="22"/>
          <w:szCs w:val="22"/>
        </w:rPr>
        <w:t xml:space="preserve"> </w:t>
      </w:r>
      <w:r w:rsidR="00F86F27">
        <w:rPr>
          <w:rFonts w:cstheme="minorHAnsi"/>
          <w:sz w:val="22"/>
          <w:szCs w:val="22"/>
        </w:rPr>
        <w:t xml:space="preserve">workflows </w:t>
      </w:r>
      <w:r>
        <w:rPr>
          <w:rFonts w:cstheme="minorHAnsi"/>
          <w:sz w:val="22"/>
          <w:szCs w:val="22"/>
        </w:rPr>
        <w:t xml:space="preserve">in the power systems design engineering space. Such workflows include </w:t>
      </w:r>
      <w:r w:rsidR="00F86F27">
        <w:rPr>
          <w:rFonts w:cstheme="minorHAnsi"/>
          <w:sz w:val="22"/>
          <w:szCs w:val="22"/>
        </w:rPr>
        <w:t xml:space="preserve">classical physics-based HPC simulations, GPU-based ML training and validation, </w:t>
      </w:r>
      <w:r>
        <w:rPr>
          <w:rFonts w:cstheme="minorHAnsi"/>
          <w:sz w:val="22"/>
          <w:szCs w:val="22"/>
        </w:rPr>
        <w:t xml:space="preserve">as well as </w:t>
      </w:r>
      <w:r w:rsidR="00F86F27">
        <w:rPr>
          <w:rFonts w:cstheme="minorHAnsi"/>
          <w:sz w:val="22"/>
          <w:szCs w:val="22"/>
        </w:rPr>
        <w:t xml:space="preserve">pre- and post-processing on commodity CPU </w:t>
      </w:r>
      <w:r>
        <w:rPr>
          <w:rFonts w:cstheme="minorHAnsi"/>
          <w:sz w:val="22"/>
          <w:szCs w:val="22"/>
        </w:rPr>
        <w:t>systems.</w:t>
      </w:r>
    </w:p>
    <w:p w14:paraId="577EB3EA" w14:textId="77777777" w:rsidR="00E2377F" w:rsidRDefault="00E2377F">
      <w:pPr>
        <w:rPr>
          <w:rFonts w:cstheme="minorHAnsi"/>
          <w:sz w:val="22"/>
          <w:szCs w:val="22"/>
        </w:rPr>
      </w:pPr>
    </w:p>
    <w:p w14:paraId="68295A7D" w14:textId="6D731BC8" w:rsidR="00793955" w:rsidRPr="0083573D" w:rsidRDefault="00525BB2">
      <w:pPr>
        <w:rPr>
          <w:rFonts w:ascii="Times New Roman" w:eastAsia="Times New Roman" w:hAnsi="Times New Roman" w:cs="Times New Roman"/>
        </w:rPr>
      </w:pPr>
      <w:r>
        <w:rPr>
          <w:rFonts w:cstheme="minorHAnsi"/>
          <w:sz w:val="22"/>
          <w:szCs w:val="22"/>
        </w:rPr>
        <w:t xml:space="preserve">The </w:t>
      </w:r>
      <w:r w:rsidR="00E2377F">
        <w:rPr>
          <w:rFonts w:cstheme="minorHAnsi"/>
          <w:sz w:val="22"/>
          <w:szCs w:val="22"/>
        </w:rPr>
        <w:t>software architecture</w:t>
      </w:r>
      <w:r>
        <w:rPr>
          <w:rFonts w:cstheme="minorHAnsi"/>
          <w:sz w:val="22"/>
          <w:szCs w:val="22"/>
        </w:rPr>
        <w:t xml:space="preserve"> is </w:t>
      </w:r>
      <w:r w:rsidR="004A77A0">
        <w:rPr>
          <w:rFonts w:cstheme="minorHAnsi"/>
          <w:sz w:val="22"/>
          <w:szCs w:val="22"/>
        </w:rPr>
        <w:t>characterized</w:t>
      </w:r>
      <w:r>
        <w:rPr>
          <w:rFonts w:cstheme="minorHAnsi"/>
          <w:sz w:val="22"/>
          <w:szCs w:val="22"/>
        </w:rPr>
        <w:t xml:space="preserve"> by </w:t>
      </w:r>
      <w:r w:rsidR="00284E0E">
        <w:rPr>
          <w:rFonts w:cstheme="minorHAnsi"/>
          <w:sz w:val="22"/>
          <w:szCs w:val="22"/>
        </w:rPr>
        <w:t xml:space="preserve">message-oriented </w:t>
      </w:r>
      <w:r w:rsidR="00E2377F">
        <w:rPr>
          <w:rFonts w:cstheme="minorHAnsi"/>
          <w:sz w:val="22"/>
          <w:szCs w:val="22"/>
        </w:rPr>
        <w:t xml:space="preserve">middleware </w:t>
      </w:r>
      <w:r>
        <w:rPr>
          <w:rFonts w:cstheme="minorHAnsi"/>
          <w:sz w:val="22"/>
          <w:szCs w:val="22"/>
        </w:rPr>
        <w:t xml:space="preserve">which </w:t>
      </w:r>
      <w:r w:rsidR="00284E0E">
        <w:rPr>
          <w:rFonts w:cstheme="minorHAnsi"/>
          <w:sz w:val="22"/>
          <w:szCs w:val="22"/>
        </w:rPr>
        <w:t>normalizes distributed compute assets into a single ecosystem</w:t>
      </w:r>
      <w:r w:rsidR="00A46433">
        <w:rPr>
          <w:rFonts w:cstheme="minorHAnsi"/>
          <w:sz w:val="22"/>
          <w:szCs w:val="22"/>
        </w:rPr>
        <w:t xml:space="preserve">. Services </w:t>
      </w:r>
      <w:r w:rsidR="00284E0E">
        <w:rPr>
          <w:rFonts w:cstheme="minorHAnsi"/>
          <w:sz w:val="22"/>
          <w:szCs w:val="22"/>
        </w:rPr>
        <w:t>provid</w:t>
      </w:r>
      <w:r w:rsidR="00A46433">
        <w:rPr>
          <w:rFonts w:cstheme="minorHAnsi"/>
          <w:sz w:val="22"/>
          <w:szCs w:val="22"/>
        </w:rPr>
        <w:t>e</w:t>
      </w:r>
      <w:r w:rsidR="00284E0E">
        <w:rPr>
          <w:rFonts w:cstheme="minorHAnsi"/>
          <w:sz w:val="22"/>
          <w:szCs w:val="22"/>
        </w:rPr>
        <w:t xml:space="preserve"> enterprise authentication, data management, version tracking</w:t>
      </w:r>
      <w:r w:rsidR="00241A3C">
        <w:rPr>
          <w:rFonts w:cstheme="minorHAnsi"/>
          <w:sz w:val="22"/>
          <w:szCs w:val="22"/>
        </w:rPr>
        <w:t xml:space="preserve">, </w:t>
      </w:r>
      <w:r w:rsidR="00284E0E">
        <w:rPr>
          <w:rFonts w:cstheme="minorHAnsi"/>
          <w:sz w:val="22"/>
          <w:szCs w:val="22"/>
        </w:rPr>
        <w:t xml:space="preserve">digital provenance, </w:t>
      </w:r>
      <w:r>
        <w:rPr>
          <w:rFonts w:cstheme="minorHAnsi"/>
          <w:sz w:val="22"/>
          <w:szCs w:val="22"/>
        </w:rPr>
        <w:t xml:space="preserve">and </w:t>
      </w:r>
      <w:r w:rsidR="00284E0E">
        <w:rPr>
          <w:rFonts w:cstheme="minorHAnsi"/>
          <w:sz w:val="22"/>
          <w:szCs w:val="22"/>
        </w:rPr>
        <w:t>asynchronous event triggering,</w:t>
      </w:r>
      <w:r>
        <w:rPr>
          <w:rFonts w:cstheme="minorHAnsi"/>
          <w:sz w:val="22"/>
          <w:szCs w:val="22"/>
        </w:rPr>
        <w:t xml:space="preserve"> fronted by a RESTful API</w:t>
      </w:r>
      <w:r w:rsidR="00210257">
        <w:rPr>
          <w:rFonts w:cstheme="minorHAnsi"/>
          <w:sz w:val="22"/>
          <w:szCs w:val="22"/>
        </w:rPr>
        <w:t xml:space="preserve">, </w:t>
      </w:r>
      <w:r>
        <w:rPr>
          <w:rFonts w:cstheme="minorHAnsi"/>
          <w:sz w:val="22"/>
          <w:szCs w:val="22"/>
        </w:rPr>
        <w:t xml:space="preserve">Python </w:t>
      </w:r>
      <w:r w:rsidR="004A77A0">
        <w:rPr>
          <w:rFonts w:cstheme="minorHAnsi"/>
          <w:sz w:val="22"/>
          <w:szCs w:val="22"/>
        </w:rPr>
        <w:t>SDK</w:t>
      </w:r>
      <w:r w:rsidR="00210257">
        <w:rPr>
          <w:rFonts w:cstheme="minorHAnsi"/>
          <w:sz w:val="22"/>
          <w:szCs w:val="22"/>
        </w:rPr>
        <w:t>, and monitoring GUIs</w:t>
      </w:r>
      <w:r w:rsidR="00492686">
        <w:rPr>
          <w:rFonts w:cstheme="minorHAnsi"/>
          <w:sz w:val="22"/>
          <w:szCs w:val="22"/>
        </w:rPr>
        <w:t xml:space="preserve">. </w:t>
      </w:r>
      <w:r w:rsidR="008F1F07">
        <w:rPr>
          <w:rFonts w:cstheme="minorHAnsi"/>
          <w:sz w:val="22"/>
          <w:szCs w:val="22"/>
        </w:rPr>
        <w:t xml:space="preserve">With the tooling, various classes of workflows </w:t>
      </w:r>
      <w:r w:rsidR="00054A37">
        <w:rPr>
          <w:rFonts w:cstheme="minorHAnsi"/>
          <w:sz w:val="22"/>
          <w:szCs w:val="22"/>
        </w:rPr>
        <w:t>from</w:t>
      </w:r>
      <w:r w:rsidR="0083573D">
        <w:rPr>
          <w:rFonts w:cstheme="minorHAnsi"/>
          <w:sz w:val="22"/>
          <w:szCs w:val="22"/>
        </w:rPr>
        <w:t xml:space="preserve"> </w:t>
      </w:r>
      <w:r w:rsidR="0083573D" w:rsidRPr="0083573D">
        <w:rPr>
          <w:rFonts w:ascii="Calibri" w:eastAsia="Times New Roman" w:hAnsi="Calibri" w:cs="Calibri"/>
          <w:color w:val="000000"/>
          <w:sz w:val="22"/>
          <w:szCs w:val="22"/>
        </w:rPr>
        <w:t>simple, unitary through complex multi-modal workflows are enabled</w:t>
      </w:r>
      <w:r w:rsidR="0083573D">
        <w:rPr>
          <w:rFonts w:ascii="Calibri" w:eastAsia="Times New Roman" w:hAnsi="Calibri" w:cs="Calibri"/>
          <w:color w:val="000000"/>
          <w:sz w:val="22"/>
          <w:szCs w:val="22"/>
        </w:rPr>
        <w:t>.</w:t>
      </w:r>
      <w:r w:rsidR="0083573D">
        <w:rPr>
          <w:rFonts w:ascii="Times New Roman" w:eastAsia="Times New Roman" w:hAnsi="Times New Roman" w:cs="Times New Roman"/>
        </w:rPr>
        <w:t xml:space="preserve">  </w:t>
      </w:r>
      <w:r w:rsidR="00492686">
        <w:rPr>
          <w:rFonts w:cstheme="minorHAnsi"/>
          <w:sz w:val="22"/>
          <w:szCs w:val="22"/>
        </w:rPr>
        <w:t xml:space="preserve">The </w:t>
      </w:r>
      <w:r w:rsidR="004A77A0">
        <w:rPr>
          <w:rFonts w:cstheme="minorHAnsi"/>
          <w:sz w:val="22"/>
          <w:szCs w:val="22"/>
        </w:rPr>
        <w:t>software development</w:t>
      </w:r>
      <w:r w:rsidR="00492686">
        <w:rPr>
          <w:rFonts w:cstheme="minorHAnsi"/>
          <w:sz w:val="22"/>
          <w:szCs w:val="22"/>
        </w:rPr>
        <w:t xml:space="preserve"> process was informed by </w:t>
      </w:r>
      <w:r w:rsidR="004A77A0">
        <w:rPr>
          <w:rFonts w:cstheme="minorHAnsi"/>
          <w:sz w:val="22"/>
          <w:szCs w:val="22"/>
        </w:rPr>
        <w:t xml:space="preserve">and uses </w:t>
      </w:r>
      <w:r w:rsidR="00492686">
        <w:rPr>
          <w:rFonts w:cstheme="minorHAnsi"/>
          <w:sz w:val="22"/>
          <w:szCs w:val="22"/>
        </w:rPr>
        <w:t xml:space="preserve">several national laboratory software </w:t>
      </w:r>
      <w:r w:rsidR="004A77A0">
        <w:rPr>
          <w:rFonts w:cstheme="minorHAnsi"/>
          <w:sz w:val="22"/>
          <w:szCs w:val="22"/>
        </w:rPr>
        <w:t xml:space="preserve">packages whose impact and opportunities will </w:t>
      </w:r>
      <w:r w:rsidR="001D44E1">
        <w:rPr>
          <w:rFonts w:cstheme="minorHAnsi"/>
          <w:sz w:val="22"/>
          <w:szCs w:val="22"/>
        </w:rPr>
        <w:t xml:space="preserve">also </w:t>
      </w:r>
      <w:r w:rsidR="004A77A0">
        <w:rPr>
          <w:rFonts w:cstheme="minorHAnsi"/>
          <w:sz w:val="22"/>
          <w:szCs w:val="22"/>
        </w:rPr>
        <w:t xml:space="preserve">be discussed.  </w:t>
      </w:r>
    </w:p>
    <w:p w14:paraId="027B28B7" w14:textId="3F128392" w:rsidR="008F1F07" w:rsidRDefault="008F1F07">
      <w:pPr>
        <w:rPr>
          <w:rFonts w:cstheme="minorHAnsi"/>
          <w:sz w:val="22"/>
          <w:szCs w:val="22"/>
        </w:rPr>
      </w:pPr>
    </w:p>
    <w:p w14:paraId="3DF01F01" w14:textId="440A8577" w:rsidR="00890059" w:rsidRDefault="00890059" w:rsidP="0089005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Utilizing this architecture, automated workflow processes</w:t>
      </w:r>
      <w:r w:rsidRPr="00626FE4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focused on complex and industrially relevant applications have been developed</w:t>
      </w:r>
      <w:r w:rsidR="001F2DCA">
        <w:rPr>
          <w:rFonts w:cstheme="minorHAnsi"/>
          <w:sz w:val="22"/>
          <w:szCs w:val="22"/>
        </w:rPr>
        <w:t xml:space="preserve">. These </w:t>
      </w:r>
      <w:r>
        <w:rPr>
          <w:rFonts w:cstheme="minorHAnsi"/>
          <w:sz w:val="22"/>
          <w:szCs w:val="22"/>
        </w:rPr>
        <w:t xml:space="preserve">leverage the asynchronous triggering and job distribution capabilities of the architecture to greatly improve design capabilities. </w:t>
      </w:r>
      <w:r w:rsidR="00205D0A">
        <w:rPr>
          <w:rFonts w:cstheme="minorHAnsi"/>
          <w:sz w:val="22"/>
          <w:szCs w:val="22"/>
        </w:rPr>
        <w:t xml:space="preserve">The </w:t>
      </w:r>
      <w:r w:rsidR="00A10FE0">
        <w:rPr>
          <w:rFonts w:cstheme="minorHAnsi"/>
          <w:sz w:val="22"/>
          <w:szCs w:val="22"/>
        </w:rPr>
        <w:t>physics-based</w:t>
      </w:r>
      <w:r>
        <w:rPr>
          <w:rFonts w:cstheme="minorHAnsi"/>
          <w:sz w:val="22"/>
          <w:szCs w:val="22"/>
        </w:rPr>
        <w:t xml:space="preserve"> workflows involv</w:t>
      </w:r>
      <w:r w:rsidR="00A10FE0">
        <w:rPr>
          <w:rFonts w:cstheme="minorHAnsi"/>
          <w:sz w:val="22"/>
          <w:szCs w:val="22"/>
        </w:rPr>
        <w:t>e</w:t>
      </w:r>
      <w:r>
        <w:rPr>
          <w:rFonts w:cstheme="minorHAnsi"/>
          <w:sz w:val="22"/>
          <w:szCs w:val="22"/>
        </w:rPr>
        <w:t xml:space="preserve"> simple </w:t>
      </w:r>
      <w:r w:rsidR="00C42AD3">
        <w:rPr>
          <w:rFonts w:cstheme="minorHAnsi"/>
          <w:sz w:val="22"/>
          <w:szCs w:val="22"/>
        </w:rPr>
        <w:t>P</w:t>
      </w:r>
      <w:r>
        <w:rPr>
          <w:rFonts w:cstheme="minorHAnsi"/>
          <w:sz w:val="22"/>
          <w:szCs w:val="22"/>
        </w:rPr>
        <w:t xml:space="preserve">ython-based pre-processing steps, proprietary Linux-based physics solvers, </w:t>
      </w:r>
      <w:r w:rsidR="004E2DC3">
        <w:rPr>
          <w:rFonts w:cstheme="minorHAnsi"/>
          <w:sz w:val="22"/>
          <w:szCs w:val="22"/>
        </w:rPr>
        <w:t xml:space="preserve">and </w:t>
      </w:r>
      <w:r>
        <w:rPr>
          <w:rFonts w:cstheme="minorHAnsi"/>
          <w:sz w:val="22"/>
          <w:szCs w:val="22"/>
        </w:rPr>
        <w:t xml:space="preserve">multiple HPC </w:t>
      </w:r>
      <w:r w:rsidR="00A10FE0">
        <w:rPr>
          <w:rFonts w:cstheme="minorHAnsi"/>
          <w:sz w:val="22"/>
          <w:szCs w:val="22"/>
        </w:rPr>
        <w:t>steps</w:t>
      </w:r>
      <w:r w:rsidR="004E2DC3">
        <w:rPr>
          <w:rFonts w:cstheme="minorHAnsi"/>
          <w:sz w:val="22"/>
          <w:szCs w:val="22"/>
        </w:rPr>
        <w:t>. P</w:t>
      </w:r>
      <w:r>
        <w:rPr>
          <w:rFonts w:cstheme="minorHAnsi"/>
          <w:sz w:val="22"/>
          <w:szCs w:val="22"/>
        </w:rPr>
        <w:t xml:space="preserve">ost-processing via proprietary </w:t>
      </w:r>
      <w:r w:rsidR="004E2DC3">
        <w:rPr>
          <w:rFonts w:cstheme="minorHAnsi"/>
          <w:sz w:val="22"/>
          <w:szCs w:val="22"/>
        </w:rPr>
        <w:t>Fortran</w:t>
      </w:r>
      <w:r>
        <w:rPr>
          <w:rFonts w:cstheme="minorHAnsi"/>
          <w:sz w:val="22"/>
          <w:szCs w:val="22"/>
        </w:rPr>
        <w:t xml:space="preserve"> and Python scripts are used to generate training data for machine learning algorithms. </w:t>
      </w:r>
      <w:r w:rsidR="00205D0A">
        <w:rPr>
          <w:rFonts w:cstheme="minorHAnsi"/>
          <w:sz w:val="22"/>
          <w:szCs w:val="22"/>
        </w:rPr>
        <w:t>Physics model</w:t>
      </w:r>
      <w:r>
        <w:rPr>
          <w:rFonts w:cstheme="minorHAnsi"/>
          <w:sz w:val="22"/>
          <w:szCs w:val="22"/>
        </w:rPr>
        <w:t xml:space="preserve"> results </w:t>
      </w:r>
      <w:r w:rsidR="00A10FE0">
        <w:rPr>
          <w:rFonts w:cstheme="minorHAnsi"/>
          <w:sz w:val="22"/>
          <w:szCs w:val="22"/>
        </w:rPr>
        <w:t>were then</w:t>
      </w:r>
      <w:r>
        <w:rPr>
          <w:rFonts w:cstheme="minorHAnsi"/>
          <w:sz w:val="22"/>
          <w:szCs w:val="22"/>
        </w:rPr>
        <w:t xml:space="preserve"> provided to machine learning algorithms on GPU compute nodes </w:t>
      </w:r>
      <w:r w:rsidR="00A10FE0">
        <w:rPr>
          <w:rFonts w:cstheme="minorHAnsi"/>
          <w:sz w:val="22"/>
          <w:szCs w:val="22"/>
        </w:rPr>
        <w:t>to</w:t>
      </w:r>
      <w:r>
        <w:rPr>
          <w:rFonts w:cstheme="minorHAnsi"/>
          <w:sz w:val="22"/>
          <w:szCs w:val="22"/>
        </w:rPr>
        <w:t xml:space="preserve"> optimize the system based on design criteria. Finally, the optimized results</w:t>
      </w:r>
      <w:r w:rsidR="00A10FE0">
        <w:rPr>
          <w:rFonts w:cstheme="minorHAnsi"/>
          <w:sz w:val="22"/>
          <w:szCs w:val="22"/>
        </w:rPr>
        <w:t xml:space="preserve"> were</w:t>
      </w:r>
      <w:r>
        <w:rPr>
          <w:rFonts w:cstheme="minorHAnsi"/>
          <w:sz w:val="22"/>
          <w:szCs w:val="22"/>
        </w:rPr>
        <w:t xml:space="preserve"> validated by running their designs through the physics-based workflow. </w:t>
      </w:r>
    </w:p>
    <w:p w14:paraId="444E5CE5" w14:textId="12CA3558" w:rsidR="003A553D" w:rsidRDefault="003A553D">
      <w:pPr>
        <w:rPr>
          <w:rFonts w:cstheme="minorHAnsi"/>
          <w:sz w:val="22"/>
          <w:szCs w:val="22"/>
        </w:rPr>
      </w:pPr>
    </w:p>
    <w:p w14:paraId="726D3E97" w14:textId="1F3A3876" w:rsidR="004E2DC3" w:rsidRDefault="00FE431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Ian Claydon, PhD</w:t>
      </w:r>
    </w:p>
    <w:p w14:paraId="07A86B7C" w14:textId="3EE37CD3" w:rsidR="00FE4317" w:rsidRDefault="00FE431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Andy Gallo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14:paraId="2FC2287F" w14:textId="79D0B48D" w:rsidR="00FE4317" w:rsidRDefault="00FE431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Douglas King</w:t>
      </w:r>
    </w:p>
    <w:p w14:paraId="56AB80EE" w14:textId="68381382" w:rsidR="00FE4317" w:rsidRDefault="00FE431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Eric Tucker </w:t>
      </w:r>
    </w:p>
    <w:p w14:paraId="4A515697" w14:textId="37A58C26" w:rsidR="00FE4317" w:rsidRDefault="00FE431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Richard Arthur </w:t>
      </w:r>
    </w:p>
    <w:p w14:paraId="64FE550F" w14:textId="1794DADD" w:rsidR="00FE4317" w:rsidRDefault="00FE4317" w:rsidP="00FE4317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FE4317">
        <w:rPr>
          <w:rFonts w:cstheme="minorHAnsi"/>
          <w:sz w:val="22"/>
          <w:szCs w:val="22"/>
        </w:rPr>
        <w:t xml:space="preserve">GE Research </w:t>
      </w:r>
    </w:p>
    <w:p w14:paraId="449D1B83" w14:textId="7DE3CA06" w:rsidR="00FE4317" w:rsidRDefault="00FE4317" w:rsidP="00FE4317">
      <w:pPr>
        <w:rPr>
          <w:rFonts w:cstheme="minorHAnsi"/>
          <w:sz w:val="22"/>
          <w:szCs w:val="22"/>
        </w:rPr>
      </w:pPr>
    </w:p>
    <w:p w14:paraId="26CA37F9" w14:textId="77777777" w:rsidR="00FE4317" w:rsidRPr="00FE4317" w:rsidRDefault="00FE4317" w:rsidP="00FE4317">
      <w:pPr>
        <w:rPr>
          <w:rFonts w:cstheme="minorHAnsi"/>
          <w:sz w:val="22"/>
          <w:szCs w:val="22"/>
        </w:rPr>
      </w:pPr>
    </w:p>
    <w:sectPr w:rsidR="00FE4317" w:rsidRPr="00FE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6620F" w14:textId="77777777" w:rsidR="005B6CD1" w:rsidRDefault="005B6CD1" w:rsidP="00C61ED0">
      <w:r>
        <w:separator/>
      </w:r>
    </w:p>
  </w:endnote>
  <w:endnote w:type="continuationSeparator" w:id="0">
    <w:p w14:paraId="14C91B50" w14:textId="77777777" w:rsidR="005B6CD1" w:rsidRDefault="005B6CD1" w:rsidP="00C6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BCD6" w14:textId="77777777" w:rsidR="005B6CD1" w:rsidRDefault="005B6CD1" w:rsidP="00C61ED0">
      <w:r>
        <w:separator/>
      </w:r>
    </w:p>
  </w:footnote>
  <w:footnote w:type="continuationSeparator" w:id="0">
    <w:p w14:paraId="117E06F0" w14:textId="77777777" w:rsidR="005B6CD1" w:rsidRDefault="005B6CD1" w:rsidP="00C61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05496"/>
    <w:multiLevelType w:val="hybridMultilevel"/>
    <w:tmpl w:val="21E81326"/>
    <w:lvl w:ilvl="0" w:tplc="963CE7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131BE"/>
    <w:multiLevelType w:val="hybridMultilevel"/>
    <w:tmpl w:val="45E03910"/>
    <w:lvl w:ilvl="0" w:tplc="CB7610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B09D0"/>
    <w:multiLevelType w:val="hybridMultilevel"/>
    <w:tmpl w:val="6EFAE156"/>
    <w:lvl w:ilvl="0" w:tplc="252C7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58857">
    <w:abstractNumId w:val="2"/>
  </w:num>
  <w:num w:numId="2" w16cid:durableId="1391491737">
    <w:abstractNumId w:val="1"/>
  </w:num>
  <w:num w:numId="3" w16cid:durableId="73539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F9"/>
    <w:rsid w:val="00054A37"/>
    <w:rsid w:val="0007176F"/>
    <w:rsid w:val="000A097F"/>
    <w:rsid w:val="001622EC"/>
    <w:rsid w:val="001671B2"/>
    <w:rsid w:val="0018086A"/>
    <w:rsid w:val="001D44E1"/>
    <w:rsid w:val="001F2DCA"/>
    <w:rsid w:val="002019CD"/>
    <w:rsid w:val="00205D0A"/>
    <w:rsid w:val="00210257"/>
    <w:rsid w:val="00241A3C"/>
    <w:rsid w:val="00245D6D"/>
    <w:rsid w:val="00284E0E"/>
    <w:rsid w:val="002B701C"/>
    <w:rsid w:val="00376951"/>
    <w:rsid w:val="00385056"/>
    <w:rsid w:val="003A553D"/>
    <w:rsid w:val="003A7D2C"/>
    <w:rsid w:val="003D1EDA"/>
    <w:rsid w:val="00414DD5"/>
    <w:rsid w:val="00492686"/>
    <w:rsid w:val="004A77A0"/>
    <w:rsid w:val="004E2DC3"/>
    <w:rsid w:val="00523AB1"/>
    <w:rsid w:val="00525BB2"/>
    <w:rsid w:val="0055671A"/>
    <w:rsid w:val="00556EDA"/>
    <w:rsid w:val="00567A82"/>
    <w:rsid w:val="00586E6F"/>
    <w:rsid w:val="00594947"/>
    <w:rsid w:val="005B6CD1"/>
    <w:rsid w:val="005F2DDE"/>
    <w:rsid w:val="00607CF9"/>
    <w:rsid w:val="00626FE4"/>
    <w:rsid w:val="00793955"/>
    <w:rsid w:val="007E1F1F"/>
    <w:rsid w:val="0083573D"/>
    <w:rsid w:val="00890059"/>
    <w:rsid w:val="008C1A58"/>
    <w:rsid w:val="008F1F07"/>
    <w:rsid w:val="009960CB"/>
    <w:rsid w:val="009C4C63"/>
    <w:rsid w:val="009E5050"/>
    <w:rsid w:val="00A02200"/>
    <w:rsid w:val="00A10FE0"/>
    <w:rsid w:val="00A42AC0"/>
    <w:rsid w:val="00A46433"/>
    <w:rsid w:val="00AE477D"/>
    <w:rsid w:val="00B64D7C"/>
    <w:rsid w:val="00B93A55"/>
    <w:rsid w:val="00BF0C2C"/>
    <w:rsid w:val="00C42AD3"/>
    <w:rsid w:val="00C61ED0"/>
    <w:rsid w:val="00CA0D7C"/>
    <w:rsid w:val="00D109DA"/>
    <w:rsid w:val="00D36C1B"/>
    <w:rsid w:val="00E2377F"/>
    <w:rsid w:val="00E34176"/>
    <w:rsid w:val="00E477B8"/>
    <w:rsid w:val="00E9136E"/>
    <w:rsid w:val="00EA7EE5"/>
    <w:rsid w:val="00F10D54"/>
    <w:rsid w:val="00F36D18"/>
    <w:rsid w:val="00F86F27"/>
    <w:rsid w:val="00F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1E157"/>
  <w15:chartTrackingRefBased/>
  <w15:docId w15:val="{64308407-E680-2D48-8323-B815F7A7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C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07C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5D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D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D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D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D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3A19-E4B0-4B06-8B2A-5DC817D2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Research, US)</dc:creator>
  <cp:keywords/>
  <dc:description/>
  <cp:lastModifiedBy>Gallo, Andrew (GE Research, US)</cp:lastModifiedBy>
  <cp:revision>5</cp:revision>
  <dcterms:created xsi:type="dcterms:W3CDTF">2022-03-24T19:04:00Z</dcterms:created>
  <dcterms:modified xsi:type="dcterms:W3CDTF">2022-03-25T18:53:00Z</dcterms:modified>
</cp:coreProperties>
</file>