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la375r9ehj7d"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What you can expect</w:t>
        <w:br w:type="textWrapping"/>
        <w:br w:type="textWrapping"/>
        <w:t xml:space="preserve"> As a Machine Learning Engineer on our GenAI Engineering team, you will play a critical role in shaping the future of Zoom AI through innovative engineering solutions. You'll take the lead in developing and enhancing AI algorithms, techniques, and solutions for our AI Companion product. Working closely with experienced researchers and engineers, you'll be part of a dynamic team dedicated to achieving groundbreaking results.</w:t>
        <w:br w:type="textWrapping"/>
        <w:br w:type="textWrapping"/>
        <w:t xml:space="preserve">About The Team</w:t>
        <w:br w:type="textWrapping"/>
        <w:br w:type="textWrapping"/>
        <w:t xml:space="preserve">The GenAI Engineering Team is committed to revolutionizing productivity in communication platforms through the delivery of AI Companion functionalities. We are passionate about leveraging cutting-edge technology to drive significant advancements in how people communicate and collaborate.</w:t>
        <w:br w:type="textWrapping"/>
        <w:br w:type="textWrapping"/>
        <w:t xml:space="preserve">Responsibilities</w:t>
        <w:br w:type="textWrapping"/>
        <w:br w:type="textWrapping"/>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Designing, implementing, and optimizing GenAI algorithms, techniques and solutions to address complex business challenges.</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Collaborating with cross-functional teams to integrate research findings into scalable engineering solutions that align with business objectives.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Participating in code reviews, design discussions, and technical presentations to ensure the quality and reliability of our engineering solutions.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Identifying opportunities for improvement in existing systems and proposing innovative solutions to enhance performance, scalability, and reliability.</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Staying up-to-date with the newest developments in GenAI research and engineering to continuously improve our technical capabilities.</w:t>
        <w:br w:type="textWrapping"/>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What we’re looking for</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Possess a Bachelor’s or Master’s degree in Computer Science, AI, Machine Learning, Distributed Systems, or a related field.</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Be proficient in one or more programming languages such as Python, C, C++, or CUDA, with experience in building scalable software systems.</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Understand deep learning frameworks such as PyTorch, TensorFlow, or similar.</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Demonstrate AI dedication through sharing academic or personal AI projects and enthusiasm for new possibilities.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Fonts w:ascii="Roboto" w:cs="Roboto" w:eastAsia="Roboto" w:hAnsi="Roboto"/>
          <w:rtl w:val="0"/>
        </w:rPr>
        <w:t xml:space="preserve">Able to effectively collaborate with cross-functional teams and present technical concepts to both technical and non-technical audiences.</w:t>
        <w:br w:type="textWrapping"/>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Fonts w:ascii="Roboto" w:cs="Roboto" w:eastAsia="Roboto" w:hAnsi="Roboto"/>
          <w:rtl w:val="0"/>
        </w:rPr>
        <w:t xml:space="preserve">Minimum</w:t>
      </w:r>
    </w:p>
    <w:p w:rsidR="00000000" w:rsidDel="00000000" w:rsidP="00000000" w:rsidRDefault="00000000" w:rsidRPr="00000000" w14:paraId="0000001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Salary Range or On Target Earnings:</w:t>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Fonts w:ascii="Roboto" w:cs="Roboto" w:eastAsia="Roboto" w:hAnsi="Roboto"/>
          <w:rtl w:val="0"/>
        </w:rPr>
        <w:t xml:space="preserve">$127,700.00</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Fonts w:ascii="Roboto" w:cs="Roboto" w:eastAsia="Roboto" w:hAnsi="Roboto"/>
          <w:rtl w:val="0"/>
        </w:rPr>
        <w:t xml:space="preserve">Maximum</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$255,400.00</w:t>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Fonts w:ascii="Roboto" w:cs="Roboto" w:eastAsia="Roboto" w:hAnsi="Roboto"/>
          <w:rtl w:val="0"/>
        </w:rPr>
        <w:t xml:space="preserve">In addition to the base salary and/or OTE listed Zoom has a Total Direct Compensation philosophy that takes into consideration; base salary, bonus and equity value.</w:t>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B">
      <w:pPr>
        <w:shd w:fill="ffffff" w:val="clear"/>
        <w:rPr>
          <w:rFonts w:ascii="Roboto" w:cs="Roboto" w:eastAsia="Roboto" w:hAnsi="Roboto"/>
        </w:rPr>
      </w:pPr>
      <w:r w:rsidDel="00000000" w:rsidR="00000000" w:rsidRPr="00000000">
        <w:rPr>
          <w:rFonts w:ascii="Roboto" w:cs="Roboto" w:eastAsia="Roboto" w:hAnsi="Roboto"/>
          <w:rtl w:val="0"/>
        </w:rPr>
        <w:t xml:space="preserve">Note: Starting pay will be based on a number of factors and commensurate with qualifications &amp; experience.</w:t>
      </w:r>
    </w:p>
    <w:p w:rsidR="00000000" w:rsidDel="00000000" w:rsidP="00000000" w:rsidRDefault="00000000" w:rsidRPr="00000000" w14:paraId="0000001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D">
      <w:pPr>
        <w:shd w:fill="ffffff" w:val="clear"/>
        <w:rPr>
          <w:rFonts w:ascii="Roboto" w:cs="Roboto" w:eastAsia="Roboto" w:hAnsi="Roboto"/>
        </w:rPr>
      </w:pPr>
      <w:r w:rsidDel="00000000" w:rsidR="00000000" w:rsidRPr="00000000">
        <w:rPr>
          <w:rFonts w:ascii="Roboto" w:cs="Roboto" w:eastAsia="Roboto" w:hAnsi="Roboto"/>
          <w:rtl w:val="0"/>
        </w:rPr>
        <w:t xml:space="preserve">We also have a location based compensation structure; there may be a different range for candidates in this and other locations.</w:t>
      </w:r>
    </w:p>
    <w:p w:rsidR="00000000" w:rsidDel="00000000" w:rsidP="00000000" w:rsidRDefault="00000000" w:rsidRPr="00000000" w14:paraId="0000001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F">
      <w:pPr>
        <w:shd w:fill="ffffff" w:val="clear"/>
        <w:rPr>
          <w:rFonts w:ascii="Roboto" w:cs="Roboto" w:eastAsia="Roboto" w:hAnsi="Roboto"/>
        </w:rPr>
      </w:pPr>
      <w:r w:rsidDel="00000000" w:rsidR="00000000" w:rsidRPr="00000000">
        <w:rPr>
          <w:rFonts w:ascii="Roboto" w:cs="Roboto" w:eastAsia="Roboto" w:hAnsi="Roboto"/>
          <w:rtl w:val="0"/>
        </w:rPr>
        <w:t xml:space="preserve">Ways of Working</w:t>
      </w:r>
    </w:p>
    <w:p w:rsidR="00000000" w:rsidDel="00000000" w:rsidP="00000000" w:rsidRDefault="00000000" w:rsidRPr="00000000" w14:paraId="0000002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rPr>
          <w:rFonts w:ascii="Roboto" w:cs="Roboto" w:eastAsia="Roboto" w:hAnsi="Roboto"/>
        </w:rPr>
      </w:pPr>
      <w:r w:rsidDel="00000000" w:rsidR="00000000" w:rsidRPr="00000000">
        <w:rPr>
          <w:rFonts w:ascii="Roboto" w:cs="Roboto" w:eastAsia="Roboto" w:hAnsi="Roboto"/>
          <w:rtl w:val="0"/>
        </w:rPr>
        <w:t xml:space="preserve">Our structured hybrid approach is centered around our offices and remote work environments. The work style of each role, Hybrid, Remote, or In-Person is indicated in the job description/posting.</w:t>
      </w:r>
    </w:p>
    <w:p w:rsidR="00000000" w:rsidDel="00000000" w:rsidP="00000000" w:rsidRDefault="00000000" w:rsidRPr="00000000" w14:paraId="0000002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3">
      <w:pPr>
        <w:shd w:fill="ffffff" w:val="clear"/>
        <w:rPr>
          <w:rFonts w:ascii="Roboto" w:cs="Roboto" w:eastAsia="Roboto" w:hAnsi="Roboto"/>
        </w:rPr>
      </w:pPr>
      <w:r w:rsidDel="00000000" w:rsidR="00000000" w:rsidRPr="00000000">
        <w:rPr>
          <w:rFonts w:ascii="Roboto" w:cs="Roboto" w:eastAsia="Roboto" w:hAnsi="Roboto"/>
          <w:rtl w:val="0"/>
        </w:rPr>
        <w:t xml:space="preserve">Benefits</w:t>
      </w:r>
    </w:p>
    <w:p w:rsidR="00000000" w:rsidDel="00000000" w:rsidP="00000000" w:rsidRDefault="00000000" w:rsidRPr="00000000" w14:paraId="0000002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rPr>
      </w:pPr>
      <w:r w:rsidDel="00000000" w:rsidR="00000000" w:rsidRPr="00000000">
        <w:rPr>
          <w:rFonts w:ascii="Roboto" w:cs="Roboto" w:eastAsia="Roboto" w:hAnsi="Roboto"/>
          <w:rtl w:val="0"/>
        </w:rPr>
        <w:t xml:space="preserve">As part of our award-winning workplace culture and commitment to delivering happiness, our benefits program offers a variety of perks, benefits, and options to help employees maintain their physical, mental, emotional, and financial health; support work-life balance; and contribute to their community in meaningful ways. Click</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Learn</w:t>
        </w:r>
      </w:hyperlink>
      <w:r w:rsidDel="00000000" w:rsidR="00000000" w:rsidRPr="00000000">
        <w:rPr>
          <w:rFonts w:ascii="Roboto" w:cs="Roboto" w:eastAsia="Roboto" w:hAnsi="Roboto"/>
          <w:color w:val="1155cc"/>
          <w:u w:val="single"/>
          <w:rtl w:val="0"/>
        </w:rPr>
        <w:t xml:space="preserve"> </w:t>
      </w:r>
      <w:r w:rsidDel="00000000" w:rsidR="00000000" w:rsidRPr="00000000">
        <w:rPr>
          <w:rFonts w:ascii="Roboto" w:cs="Roboto" w:eastAsia="Roboto" w:hAnsi="Roboto"/>
          <w:rtl w:val="0"/>
        </w:rPr>
        <w:t xml:space="preserve">for more information.</w:t>
      </w:r>
    </w:p>
    <w:p w:rsidR="00000000" w:rsidDel="00000000" w:rsidP="00000000" w:rsidRDefault="00000000" w:rsidRPr="00000000" w14:paraId="00000026">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rPr>
      </w:pPr>
      <w:r w:rsidDel="00000000" w:rsidR="00000000" w:rsidRPr="00000000">
        <w:rPr>
          <w:rFonts w:ascii="Roboto" w:cs="Roboto" w:eastAsia="Roboto" w:hAnsi="Roboto"/>
          <w:rtl w:val="0"/>
        </w:rPr>
        <w:t xml:space="preserve">About Us</w:t>
      </w:r>
    </w:p>
    <w:p w:rsidR="00000000" w:rsidDel="00000000" w:rsidP="00000000" w:rsidRDefault="00000000" w:rsidRPr="00000000" w14:paraId="00000028">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rPr>
      </w:pPr>
      <w:r w:rsidDel="00000000" w:rsidR="00000000" w:rsidRPr="00000000">
        <w:rPr>
          <w:rFonts w:ascii="Roboto" w:cs="Roboto" w:eastAsia="Roboto" w:hAnsi="Roboto"/>
          <w:rtl w:val="0"/>
        </w:rPr>
        <w:t xml:space="preserve">Zoomies help people stay connected so they can get more done together. We set out to build the best collaboration platform for the enterprise, and today help people communicate better with products like Zoom Contact Center, Zoom Phone, Zoom Events, Zoom Apps, Zoom Rooms, and Zoom Webinars.</w:t>
      </w:r>
    </w:p>
    <w:p w:rsidR="00000000" w:rsidDel="00000000" w:rsidP="00000000" w:rsidRDefault="00000000" w:rsidRPr="00000000" w14:paraId="0000002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rPr>
      </w:pPr>
      <w:r w:rsidDel="00000000" w:rsidR="00000000" w:rsidRPr="00000000">
        <w:rPr>
          <w:rFonts w:ascii="Roboto" w:cs="Roboto" w:eastAsia="Roboto" w:hAnsi="Roboto"/>
          <w:rtl w:val="0"/>
        </w:rPr>
        <w:t xml:space="preserve">We’re problem-solvers, working at a fast pace to design solutions with our customers and users in mind. Here, you’ll work across teams to deliver impactful projects that are changing the way people communicate and enjoy opportunities to advance your career in a diverse, inclusive environment.</w:t>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rPr>
      </w:pPr>
      <w:r w:rsidDel="00000000" w:rsidR="00000000" w:rsidRPr="00000000">
        <w:rPr>
          <w:rFonts w:ascii="Roboto" w:cs="Roboto" w:eastAsia="Roboto" w:hAnsi="Roboto"/>
          <w:rtl w:val="0"/>
        </w:rPr>
        <w:t xml:space="preserve">Our Commitment</w:t>
      </w:r>
    </w:p>
    <w:p w:rsidR="00000000" w:rsidDel="00000000" w:rsidP="00000000" w:rsidRDefault="00000000" w:rsidRPr="00000000" w14:paraId="0000002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F">
      <w:pPr>
        <w:shd w:fill="ffffff" w:val="clear"/>
        <w:rPr>
          <w:rFonts w:ascii="Roboto" w:cs="Roboto" w:eastAsia="Roboto" w:hAnsi="Roboto"/>
        </w:rPr>
      </w:pPr>
      <w:r w:rsidDel="00000000" w:rsidR="00000000" w:rsidRPr="00000000">
        <w:rPr>
          <w:rFonts w:ascii="Roboto" w:cs="Roboto" w:eastAsia="Roboto" w:hAnsi="Roboto"/>
          <w:rtl w:val="0"/>
        </w:rPr>
        <w:t xml:space="preserve">We believe that the unique contributions of all Zoomies is the driver of our success. To make sure that our products and culture continue to incorporate everyone's perspectives and experience we never discriminate on the basis of race, religion, national origin, gender identity or expression, sexual orientation, age, or marital, veteran, or disability status. Zoom is proud to be an equal opportunity workplace and is an affirmative action employer. All your information will be kept confidential according to EEO guidelines.</w:t>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Fonts w:ascii="Roboto" w:cs="Roboto" w:eastAsia="Roboto" w:hAnsi="Roboto"/>
          <w:rtl w:val="0"/>
        </w:rPr>
        <w:t xml:space="preserve">We welcome people of different backgrounds, experiences, abilities and perspectives including qualified applicants with arrest and conviction records and any qualified applicants requiring reasonable accommodations in accordance with the law.</w:t>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Fonts w:ascii="Roboto" w:cs="Roboto" w:eastAsia="Roboto" w:hAnsi="Roboto"/>
          <w:rtl w:val="0"/>
        </w:rPr>
        <w:t xml:space="preserve">If you need assistance navigating the interview process due to a medical disability, please submit an</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Accommodations Request Form</w:t>
        </w:r>
      </w:hyperlink>
      <w:r w:rsidDel="00000000" w:rsidR="00000000" w:rsidRPr="00000000">
        <w:rPr>
          <w:rFonts w:ascii="Roboto" w:cs="Roboto" w:eastAsia="Roboto" w:hAnsi="Roboto"/>
          <w:rtl w:val="0"/>
        </w:rPr>
        <w:t xml:space="preserve"> and someone from our team will reach out soon. This form is solely for applicants who require an accommodation due to a qualifying medical disability. Non-accommodation-related requests, such as application follow-ups or technical issues, will not be addressed.</w:t>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Fonts w:ascii="Roboto" w:cs="Roboto" w:eastAsia="Roboto" w:hAnsi="Roboto"/>
          <w:rtl w:val="0"/>
        </w:rPr>
        <w:t xml:space="preserve">Think of this opportunity as a marathon, not a sprint! We're building a strong team at Zoom, and we're looking for talented individuals to join us for the long haul. No need to rush your application – take your time to ensure it's a good fit for your career goals. We continuously review applications, so submit yours whenever you're ready to take the next step.</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asana.com/?k=OIuqpO5Tv9XQTWp1bNYd8w&amp;d=1127274756253361" TargetMode="External"/><Relationship Id="rId5" Type="http://schemas.openxmlformats.org/officeDocument/2006/relationships/styles" Target="styles.xml"/><Relationship Id="rId6" Type="http://schemas.openxmlformats.org/officeDocument/2006/relationships/hyperlink" Target="https://careers.zoom.us/benefits" TargetMode="External"/><Relationship Id="rId7" Type="http://schemas.openxmlformats.org/officeDocument/2006/relationships/hyperlink" Target="https://careers.zoom.us/benefits" TargetMode="External"/><Relationship Id="rId8" Type="http://schemas.openxmlformats.org/officeDocument/2006/relationships/hyperlink" Target="https://form.asana.com/?k=OIuqpO5Tv9XQTWp1bNYd8w&amp;d=11272747562533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