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ih7o81ctn5ds"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Who We Are</w:t>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tl w:val="0"/>
        </w:rPr>
        <w:t xml:space="preserve">We are a leader in fraud prevention and AML compliance. Our platform uses device intelligence, behavior biometrics, machine learning, and AI to stop fraud before it happens. Today, over 300 banks, retailers, and fintechs worldwide use Sardine to stop identity fraud, payment fraud, account takeovers, and social engineering scams. We have raised $75M from world-class investors including Andreessen Horowitz, Visa, Experian, FIS, and Google Ventures.</w:t>
      </w:r>
    </w:p>
    <w:p w:rsidR="00000000" w:rsidDel="00000000" w:rsidP="00000000" w:rsidRDefault="00000000" w:rsidRPr="00000000" w14:paraId="0000000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5">
      <w:pPr>
        <w:shd w:fill="ffffff" w:val="clear"/>
        <w:rPr>
          <w:rFonts w:ascii="Roboto" w:cs="Roboto" w:eastAsia="Roboto" w:hAnsi="Roboto"/>
        </w:rPr>
      </w:pPr>
      <w:r w:rsidDel="00000000" w:rsidR="00000000" w:rsidRPr="00000000">
        <w:rPr>
          <w:rFonts w:ascii="Roboto" w:cs="Roboto" w:eastAsia="Roboto" w:hAnsi="Roboto"/>
          <w:rtl w:val="0"/>
        </w:rPr>
        <w:t xml:space="preserve">Our Culture</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We have hubs in the Bay Area, NYC, Austin, and Toronto. However, we maintain a remote-first work culture. #WorkFromAnywhere</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We hire talented, self-motivated individuals with extreme ownership and high growth orientation.</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We value performance and not hours worked. We believe you shouldn't have to miss your family dinner, your kid's school play, friends get-together, or doctor's appointments for the sake of adhering to an arbitrary work schedule.</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Fonts w:ascii="Roboto" w:cs="Roboto" w:eastAsia="Roboto" w:hAnsi="Roboto"/>
          <w:rtl w:val="0"/>
        </w:rPr>
        <w:t xml:space="preserve">Location:</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Remote - Canada or United States</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From Home / Beach / Mountain / Cafe / Anywhere!</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We are a remote-first company with a globally distributed team. You can find your productive zone and work from there.</w:t>
      </w:r>
    </w:p>
    <w:p w:rsidR="00000000" w:rsidDel="00000000" w:rsidP="00000000" w:rsidRDefault="00000000" w:rsidRPr="00000000" w14:paraId="0000000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Fonts w:ascii="Roboto" w:cs="Roboto" w:eastAsia="Roboto" w:hAnsi="Roboto"/>
          <w:rtl w:val="0"/>
        </w:rPr>
        <w:t xml:space="preserve">About The Role</w:t>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Fonts w:ascii="Roboto" w:cs="Roboto" w:eastAsia="Roboto" w:hAnsi="Roboto"/>
          <w:rtl w:val="0"/>
        </w:rPr>
        <w:t xml:space="preserve">As a Machine Learning Engineer, you will be integral to designing, developing, and implementing cutting-edge machine learning solutions to mitigate fraud and risk, ensuring optimal outcomes for both Sardine and our clients. Collaborating closely with cross-functional teams, you will contribute to the development of robust machine-learning infrastructure and feature engineering capabilities.</w:t>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Fonts w:ascii="Roboto" w:cs="Roboto" w:eastAsia="Roboto" w:hAnsi="Roboto"/>
          <w:rtl w:val="0"/>
        </w:rPr>
        <w:t xml:space="preserve">You Will</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Design, develop, and implement machine learning models and algorithms, integrating them into the overall system.</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Enhance backend systems for feature processing and model serving, optimizing efficiency and reliability.</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Own strategic initiatives, translating high-level objectives into actionable machine-learning solutions.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Engage with large-scale data sets and data pipelines to extract meaningful insights.</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Establish ML observability to ensure models perform reliably in production.</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Build scalable machine learning infrastructure using tools like Vertex AI, Apache Beam, and Kubeflow.</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Develop systems and libraries to streamline integration.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Conduct experiments and assess model performance to optimize outcomes.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Mentor junior team members, fostering a collaborative environment.</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Collaborate with data scientists, software engineers, and product managers to identify challenges and enhance machine learning models.</w:t>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E">
      <w:pPr>
        <w:shd w:fill="ffffff" w:val="clear"/>
        <w:rPr>
          <w:rFonts w:ascii="Roboto" w:cs="Roboto" w:eastAsia="Roboto" w:hAnsi="Roboto"/>
        </w:rPr>
      </w:pPr>
      <w:r w:rsidDel="00000000" w:rsidR="00000000" w:rsidRPr="00000000">
        <w:rPr>
          <w:rFonts w:ascii="Roboto" w:cs="Roboto" w:eastAsia="Roboto" w:hAnsi="Roboto"/>
          <w:rtl w:val="0"/>
        </w:rPr>
        <w:t xml:space="preserve">An Ideal Candidate Has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7+ years of hands-on experience in Machine Learning or related roles.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Significant experience in Fraud, Risk, Compliance, Payments, or FinTech domains is essential.</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Proven ability to work independently and take initiative in a fast-paced startup environment.</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Proficiency in Python and SQL, with backend development experience.</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 degree in computer science, machine learning, statistics, or a related field.</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Strong problem-solving skills with a track record of delivering high-quality results.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Excellent communication skills to convey technical concepts to non-technical stakeholders.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with data warehousing, ETL tools, and machine learning lifecycle management.</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Familiarity with cloud platforms like GCP, AWS, Azure, Kubernetes, or Docker.</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A proven track record of collaboration with data scientists to build, deploy, and refine models.</w:t>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Fonts w:ascii="Roboto" w:cs="Roboto" w:eastAsia="Roboto" w:hAnsi="Roboto"/>
          <w:rtl w:val="0"/>
        </w:rPr>
        <w:t xml:space="preserve">Compensation:</w:t>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tl w:val="0"/>
        </w:rPr>
        <w:t xml:space="preserve">Benefits We Offer</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Generous compensation in cash and equity</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Early exercise for all options, including pre-vested</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Work from anywhere: Remote-first Culture</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Flexible paid time off, Year-end break, Self care days off</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Health insurance, dental, and vision coverage for employees and dependents - US and Canada specific</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4% matching in 401k / RRSP - US and Canada specific</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MacBook Pro delivered to your door</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One-time stipend to set up a home office — desk, chair, screen, etc.</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Monthly meal stipend</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Monthly social meet-up stipend</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Annual health and wellness stipend</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Annual Learning stipend</w:t>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rFonts w:ascii="Roboto" w:cs="Roboto" w:eastAsia="Roboto" w:hAnsi="Roboto"/>
          <w:rtl w:val="0"/>
        </w:rPr>
        <w:t xml:space="preserve">Unlimited access to an expert financial advisory</w:t>
      </w:r>
    </w:p>
    <w:p w:rsidR="00000000" w:rsidDel="00000000" w:rsidP="00000000" w:rsidRDefault="00000000" w:rsidRPr="00000000" w14:paraId="0000003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A">
      <w:pPr>
        <w:shd w:fill="ffffff" w:val="clear"/>
        <w:rPr>
          <w:rFonts w:ascii="Roboto" w:cs="Roboto" w:eastAsia="Roboto" w:hAnsi="Roboto"/>
        </w:rPr>
      </w:pPr>
      <w:r w:rsidDel="00000000" w:rsidR="00000000" w:rsidRPr="00000000">
        <w:rPr>
          <w:rFonts w:ascii="Roboto" w:cs="Roboto" w:eastAsia="Roboto" w:hAnsi="Roboto"/>
          <w:rtl w:val="0"/>
        </w:rPr>
        <w:t xml:space="preserve">Join a fast-growing company with world-class professionals from around the world. If you are seeking a meaningful career, you found the right place, and we would love to hear from you.</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