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Style w:val="全文一级大标题"/>
        <w:pageBreakBefore w:val="off"/>
        <w:tabs/>
        <w:wordWrap w:val="on"/>
        <w:spacing w:before="0" w:after="0" w:line="640" w:lineRule="exact"/>
        <w:ind w:left="0" w:right="0"/>
        <w:jc w:val="center"/>
        <w:textAlignment w:val="auto"/>
        <w:rPr>
          <w:sz w:val="44"/>
        </w:rPr>
      </w:pPr>
      <w:bookmarkStart w:name="910f63e9-6df5-40b3-9d2a-a638443b6951" w:id="1001"/>
      <w:r>
        <w:rPr>
          <w:rFonts w:ascii="黑体" w:hAnsi="黑体" w:cs="黑体" w:eastAsia="黑体"/>
          <w:sz w:val="44"/>
          <w:spacing w:val="0"/>
          <w:b w:val="on"/>
          <w:i w:val="off"/>
        </w:rPr>
        <w:t>执行摘要：提示词优化工具全景图</w:t>
      </w:r>
      <w:bookmarkEnd w:id="100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f2c30874-b011-4093-a7a0-d7d86de9642f" w:id="1002"/>
      <w:r>
        <w:rPr>
          <w:rFonts w:ascii="宋体" w:hAnsi="宋体" w:cs="宋体" w:eastAsia="宋体"/>
          <w:sz w:val="32"/>
          <w:spacing w:val="0"/>
          <w:b w:val="off"/>
          <w:i w:val="off"/>
        </w:rPr>
        <w:t>在生成式AI时代，提示词（Prompt）的质量直接决定了AI输出的70%以上效果。本报告为您梳理了当前市场上主流的提示词优化工具，旨在帮助您从“凭感觉试错”转向“系统化工程”。我们发现，工具市场已形成三大阵营：以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PromptPerfect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为代表的自动化优化工具，适合追求效率的普通用户；以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Prompt-optimizer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为代表的开源本地化工具，满足对数据隐私有高要求的技术人员；以及以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AIPRM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为代表的浏览器插件模板库，是垂直领域从业者的捷径。核心建议是，不要试图掌握所有工具，而应根据您的身份（是内容创作者、开发者还是企业）和核心痛点（是缺乏灵感、还是输出不稳定）来构建自己的工具箱。</w:t>
      </w:r>
      <w:bookmarkEnd w:id="1002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cba6aa53-5d50-4bc0-b956-b7270db7c763" w:id="1003"/>
      <w:r>
        <w:rPr>
          <w:rFonts w:ascii="黑体" w:hAnsi="黑体" w:cs="黑体" w:eastAsia="黑体"/>
          <w:sz w:val="36"/>
          <w:spacing w:val="0"/>
          <w:b w:val="on"/>
          <w:i w:val="off"/>
        </w:rPr>
        <w:t>详细分析：工具分类与场景适配</w:t>
      </w:r>
      <w:bookmarkEnd w:id="100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84aa4f27-c25d-4c8e-bc7f-fae39366721e" w:id="1004"/>
      <w:r>
        <w:rPr>
          <w:rFonts w:ascii="宋体" w:hAnsi="宋体" w:cs="宋体" w:eastAsia="宋体"/>
          <w:sz w:val="32"/>
          <w:spacing w:val="0"/>
          <w:b w:val="off"/>
          <w:i w:val="off"/>
        </w:rPr>
        <w:t>通用优化与自动化提效</w:t>
      </w:r>
      <w:bookmarkEnd w:id="100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89e43822-085e-4fc0-b09d-ee55dd0301bd" w:id="1005"/>
      <w:r>
        <w:rPr>
          <w:rFonts w:ascii="宋体" w:hAnsi="宋体" w:cs="宋体" w:eastAsia="宋体"/>
          <w:sz w:val="32"/>
          <w:spacing w:val="0"/>
          <w:b w:val="off"/>
          <w:i w:val="off"/>
        </w:rPr>
        <w:t>这一类工具的核心价值在于“把模糊的人话翻译成精准的AI指令”。以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PromptPerfect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为例，它能自动识别提示词中的模糊地带，比如将“写一篇好文章”重构为“撰写一篇面向Z世代的、关于环保科技的800字议论文，风格需兼具科普性与感染力”。这类工具通常支持GPT、Claude等主流模型，适合大多数用户快速提升产出质量。另一款开源工具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prompt-optimizer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则更进一步，它允许在本地环境中进行A/B测试，直观对比优化前后的效果差异，且因其纯客户端运行的特性，数据安全性极高，非常适合处理敏感信息的金融或法律从业者。</w:t>
      </w:r>
      <w:bookmarkEnd w:id="1005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7eee3a39-226e-455c-9c06-2db7935a026e" w:id="1006"/>
      <w:r>
        <w:rPr>
          <w:rFonts w:ascii="黑体" w:hAnsi="黑体" w:cs="黑体" w:eastAsia="黑体"/>
          <w:sz w:val="34"/>
          <w:spacing w:val="0"/>
          <w:b w:val="on"/>
          <w:i w:val="off"/>
        </w:rPr>
        <w:t>专业领域与垂直场景</w:t>
      </w:r>
      <w:bookmarkEnd w:id="100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ef849a4e-833c-47e1-8a8e-69b13e70bd4e" w:id="1007"/>
      <w:r>
        <w:rPr>
          <w:rFonts w:ascii="宋体" w:hAnsi="宋体" w:cs="宋体" w:eastAsia="宋体"/>
          <w:sz w:val="32"/>
          <w:spacing w:val="0"/>
          <w:b w:val="off"/>
          <w:i w:val="off"/>
        </w:rPr>
        <w:t>对于特定职业，通用工具往往不够用，需要更垂直的解决方案。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AIPRM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作为浏览器插件，内置了海量针对营销、客服、编程等场景的专业模板，用户只需点选即可生成专业级指令，极大降低了小白的入门门槛。而在图像生成领域，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Lexica.art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和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Promptist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能通过反向解析优秀图片的参数，帮助用户精准把控Stable Diffusion等模型的画风、构图和细节，解决了“描述不出想要的画面感”这一痛点。</w:t>
      </w:r>
      <w:bookmarkEnd w:id="1007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cce5f9c6-8622-45d0-bf8e-c44780d94f1a" w:id="1008"/>
      <w:r>
        <w:rPr>
          <w:rFonts w:ascii="黑体" w:hAnsi="黑体" w:cs="黑体" w:eastAsia="黑体"/>
          <w:sz w:val="34"/>
          <w:spacing w:val="0"/>
          <w:b w:val="on"/>
          <w:i w:val="off"/>
        </w:rPr>
        <w:t>开发者与团队协作</w:t>
      </w:r>
      <w:bookmarkEnd w:id="100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d4d81ad1-3e87-4131-bcc6-61243f731828" w:id="1009"/>
      <w:r>
        <w:rPr>
          <w:rFonts w:ascii="宋体" w:hAnsi="宋体" w:cs="宋体" w:eastAsia="宋体"/>
          <w:sz w:val="32"/>
          <w:spacing w:val="0"/>
          <w:b w:val="off"/>
          <w:i w:val="off"/>
        </w:rPr>
        <w:t>针对需要将AI能力集成到业务系统中的开发者，工具的关注点在于可编程性和稳定性。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LangChain Studio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等工具提供了可视化工作流，降低了代码编写门槛；而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OpenPrompt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则更适合学术研究和需要灵活调整提示词结构的深度用户。对于企业团队，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PromptBase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提供了协作编写和版本管理功能，解决了多人协作时指令混乱的问题。</w:t>
      </w:r>
      <w:bookmarkEnd w:id="1009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27bd1375-83ca-4857-9847-e253354bf093" w:id="1010"/>
      <w:r>
        <w:rPr>
          <w:rFonts w:ascii="黑体" w:hAnsi="黑体" w:cs="黑体" w:eastAsia="黑体"/>
          <w:sz w:val="34"/>
          <w:spacing w:val="0"/>
          <w:b w:val="on"/>
          <w:i w:val="off"/>
        </w:rPr>
        <w:t>可视化对比图表</w:t>
      </w:r>
      <w:bookmarkEnd w:id="1010"/>
    </w:p>
    <w:tbl>
      <w:tblPr>
        <w:tblW w:w="0" w:type="auto"/>
        <w:jc w:val="start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660"/>
        <w:gridCol w:w="1660"/>
        <w:gridCol w:w="1660"/>
        <w:gridCol w:w="1660"/>
        <w:gridCol w:w="1660"/>
      </w:tblGrid>
      <w:tr>
        <w:trPr>
          <w:trHeight w:hRule="atLeast" w:val="800"/>
        </w:trPr>
        <w:tc>
          <w:tcPr>
            <w:tcW w:w="1660" w:type="dxa"/>
            <w:shd w:color="auto" w:val="clear" w:fill="EEEEEE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6973ee79-3a4a-44f2-adbc-4d65a91a0ffa" w:id="1011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工具名称</w:t>
            </w:r>
            <w:bookmarkEnd w:id="1011"/>
          </w:p>
        </w:tc>
        <w:tc>
          <w:tcPr>
            <w:tcW w:w="1660" w:type="dxa"/>
            <w:shd w:color="auto" w:val="clear" w:fill="EEEEEE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eb9dc299-eded-4dc8-929f-ddc685dc546f" w:id="1012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核心场景</w:t>
            </w:r>
            <w:bookmarkEnd w:id="1012"/>
          </w:p>
        </w:tc>
        <w:tc>
          <w:tcPr>
            <w:tcW w:w="1660" w:type="dxa"/>
            <w:shd w:color="auto" w:val="clear" w:fill="EEEEEE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1587e853-f03a-4177-be5b-821feb12cb5b" w:id="1013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支持模型/平台</w:t>
            </w:r>
            <w:bookmarkEnd w:id="1013"/>
          </w:p>
        </w:tc>
        <w:tc>
          <w:tcPr>
            <w:tcW w:w="1660" w:type="dxa"/>
            <w:shd w:color="auto" w:val="clear" w:fill="EEEEEE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b93682fc-80c1-491e-85cf-c4e440617745" w:id="1014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定价模式</w:t>
            </w:r>
            <w:bookmarkEnd w:id="1014"/>
          </w:p>
        </w:tc>
        <w:tc>
          <w:tcPr>
            <w:tcW w:w="1660" w:type="dxa"/>
            <w:shd w:color="auto" w:val="clear" w:fill="EEEEEE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b558ebea-f252-46fb-bb76-5b21c4b3c615" w:id="1015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学习曲线</w:t>
            </w:r>
            <w:bookmarkEnd w:id="1015"/>
          </w:p>
        </w:tc>
      </w:tr>
      <w:tr>
        <w:trPr>
          <w:trHeight w:hRule="atLeast" w:val="800"/>
        </w:trPr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8e22655a-5304-4860-91f9-e674cd8393aa" w:id="1016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PromptPerfect</w:t>
            </w:r>
            <w:bookmarkEnd w:id="1016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1f4f8fc5-f4db-4777-84aa-3558a57f48c6" w:id="1017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通用自动优化</w:t>
            </w:r>
            <w:bookmarkEnd w:id="1017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96edac89-93fe-428d-b266-4b41c6296985" w:id="1018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GPT, Claude, Midjourney等</w:t>
            </w:r>
            <w:bookmarkEnd w:id="1018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8d107432-1ac7-4589-80ee-15a5e29b6193" w:id="1019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订阅制/免费试用</w:t>
            </w:r>
            <w:bookmarkEnd w:id="1019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8e3f803e-b55d-45bb-8bd3-3bc167f0c84b" w:id="1020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低</w:t>
            </w:r>
            <w:bookmarkEnd w:id="1020"/>
          </w:p>
        </w:tc>
      </w:tr>
      <w:tr>
        <w:trPr>
          <w:trHeight w:hRule="atLeast" w:val="800"/>
        </w:trPr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ab4d5aa9-8719-4107-bbee-363d1e31b58d" w:id="1021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AIPRM</w:t>
            </w:r>
            <w:bookmarkEnd w:id="1021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5a647c0d-0112-47ca-b1a7-d0df0d38ea0f" w:id="1022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浏览器内快速调用</w:t>
            </w:r>
            <w:bookmarkEnd w:id="1022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f47c76d2-899e-41b3-aeab-cff71d84eea7" w:id="1023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ChatGPT, Bard等</w:t>
            </w:r>
            <w:bookmarkEnd w:id="1023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f429ee9e-3b8b-4f8a-a042-479b73d11470" w:id="1024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免费增值模式</w:t>
            </w:r>
            <w:bookmarkEnd w:id="1024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4676f0c8-6819-456e-a625-9d211d8beb6e" w:id="1025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低</w:t>
            </w:r>
            <w:bookmarkEnd w:id="1025"/>
          </w:p>
        </w:tc>
      </w:tr>
      <w:tr>
        <w:trPr>
          <w:trHeight w:hRule="atLeast" w:val="800"/>
        </w:trPr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2e1e982b-493e-45bd-a7ca-cbed61398286" w:id="1026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prompt-optimizer</w:t>
            </w:r>
            <w:bookmarkEnd w:id="1026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fc8bbd94-8482-4da1-8222-28276e30b8e0" w:id="1027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本地化/高隐私需求</w:t>
            </w:r>
            <w:bookmarkEnd w:id="1027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b1cc4883-de7f-44fe-8bba-87a9c9728adf" w:id="1028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OpenAI, Gemini, DeepSeek等</w:t>
            </w:r>
            <w:bookmarkEnd w:id="1028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1e21cb68-fa08-42d8-b35d-ae5ea07b4a24" w:id="1029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开源免费</w:t>
            </w:r>
            <w:bookmarkEnd w:id="1029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8ed5170c-6080-4467-ab80-96bdc9033924" w:id="1030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中</w:t>
            </w:r>
            <w:bookmarkEnd w:id="1030"/>
          </w:p>
        </w:tc>
      </w:tr>
      <w:tr>
        <w:trPr>
          <w:trHeight w:hRule="atLeast" w:val="800"/>
        </w:trPr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2671ef5c-f238-4a1e-af7a-89ede62c0c8d" w:id="1031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Lexica.art</w:t>
            </w:r>
            <w:bookmarkEnd w:id="1031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bf2eef73-2746-4623-87f9-160268299695" w:id="1032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图像生成优化</w:t>
            </w:r>
            <w:bookmarkEnd w:id="1032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6bda0899-6616-4647-b81c-29ba8a8b3a1d" w:id="1033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Stable Diffusion</w:t>
            </w:r>
            <w:bookmarkEnd w:id="1033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da106424-e123-4248-8aed-3a5aee657f6c" w:id="1034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免费</w:t>
            </w:r>
            <w:bookmarkEnd w:id="1034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a746a30c-2817-4995-89ca-f5701e4e0eff" w:id="1035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中</w:t>
            </w:r>
            <w:bookmarkEnd w:id="1035"/>
          </w:p>
        </w:tc>
      </w:tr>
      <w:tr>
        <w:trPr>
          <w:trHeight w:hRule="atLeast" w:val="800"/>
        </w:trPr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77ca5926-3de7-4f9a-b78d-07da02083665" w:id="1036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LangChain Studio</w:t>
            </w:r>
            <w:bookmarkEnd w:id="1036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29020dd5-5b83-450c-859e-25eb67ff45fd" w:id="1037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复杂应用开发</w:t>
            </w:r>
            <w:bookmarkEnd w:id="1037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7f3bb848-845d-4b2e-9139-178dff6f68ea" w:id="1038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集成多种LLM</w:t>
            </w:r>
            <w:bookmarkEnd w:id="1038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e5ec34f9-9b45-47f5-b4d2-a3d4ada7510b" w:id="1039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开源/企业版</w:t>
            </w:r>
            <w:bookmarkEnd w:id="1039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c9642b9c-08e2-47aa-b083-406cfb311d3d" w:id="1040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高</w:t>
            </w:r>
            <w:bookmarkEnd w:id="1040"/>
          </w:p>
        </w:tc>
      </w:tr>
    </w:tbl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deb345e5-785f-48ab-85e8-b7b9ae1d89b0" w:id="1041"/>
      <w:r>
        <w:rPr>
          <w:rFonts w:ascii="黑体" w:hAnsi="黑体" w:cs="黑体" w:eastAsia="黑体"/>
          <w:sz w:val="36"/>
          <w:spacing w:val="0"/>
          <w:b w:val="on"/>
          <w:i w:val="off"/>
        </w:rPr>
        <w:t>可下载的评估工具包</w:t>
      </w:r>
      <w:bookmarkEnd w:id="104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3b207df1-4a4c-43ab-9208-586a114f1f51" w:id="1042"/>
      <w:r>
        <w:rPr>
          <w:rFonts w:ascii="宋体" w:hAnsi="宋体" w:cs="宋体" w:eastAsia="宋体"/>
          <w:sz w:val="32"/>
          <w:spacing w:val="0"/>
          <w:b w:val="off"/>
          <w:i w:val="off"/>
        </w:rPr>
        <w:t>为了帮助您做出决策，我们设计了一套简单的选型框架和检查清单。</w:t>
      </w:r>
      <w:bookmarkEnd w:id="1042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195d0fa9-c1d0-4ac1-9148-a5b8e5f8365e" w:id="1043"/>
      <w:r>
        <w:rPr>
          <w:rFonts w:ascii="黑体" w:hAnsi="黑体" w:cs="黑体" w:eastAsia="黑体"/>
          <w:sz w:val="34"/>
          <w:spacing w:val="0"/>
          <w:b w:val="on"/>
          <w:i w:val="off"/>
        </w:rPr>
        <w:t>决策流程图</w:t>
      </w:r>
      <w:bookmarkEnd w:id="1043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 w:firstLine="640"/>
        <w:jc w:val="both"/>
        <w:textAlignment w:val="auto"/>
        <w:rPr>
          <w:sz w:val="32"/>
        </w:rPr>
      </w:pPr>
      <w:bookmarkStart w:name="" w:id="1044"/>
      <w:r>
        <w:rPr>
          <w:rFonts w:ascii="宋体" w:hAnsi="宋体" w:cs="宋体" w:eastAsia="宋体"/>
          <w:sz w:val="32"/>
          <w:spacing w:val="0"/>
          <w:b w:val="off"/>
          <w:i w:val="off"/>
        </w:rPr>
        <w:t>您的身份是？</w:t>
      </w:r>
      <w:bookmarkEnd w:id="1044"/>
    </w:p>
    <w:p>
      <w:pPr>
        <w:pStyle w:val="正文 文本"/>
        <w:pageBreakBefore w:val="off"/>
        <w:numPr>
          <w:ilvl w:val="1"/>
          <w:numId w:val="2"/>
        </w:numPr>
        <w:tabs/>
        <w:wordWrap w:val="on"/>
        <w:spacing w:before="0" w:after="0" w:line="560" w:lineRule="exact"/>
        <w:ind w:hanging="440" w:left="880" w:right="0" w:firstLine="640"/>
        <w:jc w:val="both"/>
        <w:textAlignment w:val="auto"/>
        <w:rPr>
          <w:sz w:val="32"/>
        </w:rPr>
      </w:pPr>
      <w:bookmarkStart w:name="" w:id="1045"/>
      <w:r>
        <w:rPr>
          <w:rFonts w:ascii="宋体" w:hAnsi="宋体" w:cs="宋体" w:eastAsia="宋体"/>
          <w:sz w:val="32"/>
          <w:spacing w:val="0"/>
          <w:b w:val="off"/>
          <w:i w:val="off"/>
        </w:rPr>
        <w:t>普通用户/创作者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→ 关注易用性和模板（推荐：AIPRM, PromptPerfect）。</w:t>
      </w:r>
      <w:bookmarkEnd w:id="1045"/>
    </w:p>
    <w:p>
      <w:pPr>
        <w:pStyle w:val="正文 文本"/>
        <w:pageBreakBefore w:val="off"/>
        <w:numPr>
          <w:ilvl w:val="1"/>
          <w:numId w:val="3"/>
        </w:numPr>
        <w:tabs/>
        <w:wordWrap w:val="on"/>
        <w:spacing w:before="0" w:after="0" w:line="560" w:lineRule="exact"/>
        <w:ind w:hanging="440" w:left="880" w:right="0" w:firstLine="640"/>
        <w:jc w:val="both"/>
        <w:textAlignment w:val="auto"/>
        <w:rPr>
          <w:sz w:val="32"/>
        </w:rPr>
      </w:pPr>
      <w:bookmarkStart w:name="" w:id="1046"/>
      <w:r>
        <w:rPr>
          <w:rFonts w:ascii="宋体" w:hAnsi="宋体" w:cs="宋体" w:eastAsia="宋体"/>
          <w:sz w:val="32"/>
          <w:spacing w:val="0"/>
          <w:b w:val="off"/>
          <w:i w:val="off"/>
        </w:rPr>
        <w:t>技术人员/开发者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→ 关注API、开源和自定义（推荐：prompt-optimizer, LangChain）。</w:t>
      </w:r>
      <w:bookmarkEnd w:id="1046"/>
    </w:p>
    <w:p>
      <w:pPr>
        <w:pStyle w:val="正文 文本"/>
        <w:pageBreakBefore w:val="off"/>
        <w:numPr>
          <w:ilvl w:val="1"/>
          <w:numId w:val="4"/>
        </w:numPr>
        <w:tabs/>
        <w:wordWrap w:val="on"/>
        <w:spacing w:before="0" w:after="0" w:line="560" w:lineRule="exact"/>
        <w:ind w:hanging="440" w:left="880" w:right="0" w:firstLine="640"/>
        <w:jc w:val="both"/>
        <w:textAlignment w:val="auto"/>
        <w:rPr>
          <w:sz w:val="32"/>
        </w:rPr>
      </w:pPr>
      <w:bookmarkStart w:name="" w:id="1047"/>
      <w:r>
        <w:rPr>
          <w:rFonts w:ascii="宋体" w:hAnsi="宋体" w:cs="宋体" w:eastAsia="宋体"/>
          <w:sz w:val="32"/>
          <w:spacing w:val="0"/>
          <w:b w:val="off"/>
          <w:i w:val="off"/>
        </w:rPr>
        <w:t>企业团队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→ 关注协作、安全和管理（推荐：PromptBase, 私有化部署方案）。</w:t>
      </w:r>
      <w:bookmarkEnd w:id="1047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 w:firstLine="640"/>
        <w:jc w:val="both"/>
        <w:textAlignment w:val="auto"/>
        <w:rPr>
          <w:sz w:val="32"/>
        </w:rPr>
      </w:pPr>
      <w:bookmarkStart w:name="" w:id="1048"/>
      <w:r>
        <w:rPr>
          <w:rFonts w:ascii="宋体" w:hAnsi="宋体" w:cs="宋体" w:eastAsia="宋体"/>
          <w:sz w:val="32"/>
          <w:spacing w:val="0"/>
          <w:b w:val="off"/>
          <w:i w:val="off"/>
        </w:rPr>
        <w:t>核心痛点是？</w:t>
      </w:r>
      <w:bookmarkEnd w:id="1048"/>
    </w:p>
    <w:p>
      <w:pPr>
        <w:pStyle w:val="正文 文本"/>
        <w:pageBreakBefore w:val="off"/>
        <w:numPr>
          <w:ilvl w:val="1"/>
          <w:numId w:val="5"/>
        </w:numPr>
        <w:tabs/>
        <w:wordWrap w:val="on"/>
        <w:spacing w:before="0" w:after="0" w:line="560" w:lineRule="exact"/>
        <w:ind w:hanging="440" w:left="880" w:right="0" w:firstLine="640"/>
        <w:jc w:val="both"/>
        <w:textAlignment w:val="auto"/>
        <w:rPr>
          <w:sz w:val="32"/>
        </w:rPr>
      </w:pPr>
      <w:bookmarkStart w:name="" w:id="1049"/>
      <w:r>
        <w:rPr>
          <w:rFonts w:ascii="宋体" w:hAnsi="宋体" w:cs="宋体" w:eastAsia="宋体"/>
          <w:sz w:val="32"/>
          <w:spacing w:val="0"/>
          <w:b w:val="off"/>
          <w:i w:val="off"/>
        </w:rPr>
        <w:t>不知道怎么写提示词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→ 需要模板库（AIPRM）。</w:t>
      </w:r>
      <w:bookmarkEnd w:id="1049"/>
    </w:p>
    <w:p>
      <w:pPr>
        <w:pStyle w:val="正文 文本"/>
        <w:pageBreakBefore w:val="off"/>
        <w:numPr>
          <w:ilvl w:val="1"/>
          <w:numId w:val="6"/>
        </w:numPr>
        <w:tabs/>
        <w:wordWrap w:val="on"/>
        <w:spacing w:before="0" w:after="0" w:line="560" w:lineRule="exact"/>
        <w:ind w:hanging="440" w:left="880" w:right="0" w:firstLine="640"/>
        <w:jc w:val="both"/>
        <w:textAlignment w:val="auto"/>
        <w:rPr>
          <w:sz w:val="32"/>
        </w:rPr>
      </w:pPr>
      <w:bookmarkStart w:name="" w:id="1050"/>
      <w:r>
        <w:rPr>
          <w:rFonts w:ascii="宋体" w:hAnsi="宋体" w:cs="宋体" w:eastAsia="宋体"/>
          <w:sz w:val="32"/>
          <w:spacing w:val="0"/>
          <w:b w:val="off"/>
          <w:i w:val="off"/>
        </w:rPr>
        <w:t>写的提示词效果不稳定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→ 需要优化器（PromptPerfect）。</w:t>
      </w:r>
      <w:bookmarkEnd w:id="1050"/>
    </w:p>
    <w:p>
      <w:pPr>
        <w:pStyle w:val="正文 文本"/>
        <w:pageBreakBefore w:val="off"/>
        <w:numPr>
          <w:ilvl w:val="1"/>
          <w:numId w:val="7"/>
        </w:numPr>
        <w:tabs/>
        <w:wordWrap w:val="on"/>
        <w:spacing w:before="0" w:after="0" w:line="560" w:lineRule="exact"/>
        <w:ind w:hanging="440" w:left="880" w:right="0" w:firstLine="640"/>
        <w:jc w:val="both"/>
        <w:textAlignment w:val="auto"/>
        <w:rPr>
          <w:sz w:val="32"/>
        </w:rPr>
      </w:pPr>
      <w:bookmarkStart w:name="" w:id="1051"/>
      <w:r>
        <w:rPr>
          <w:rFonts w:ascii="宋体" w:hAnsi="宋体" w:cs="宋体" w:eastAsia="宋体"/>
          <w:sz w:val="32"/>
          <w:spacing w:val="0"/>
          <w:b w:val="off"/>
          <w:i w:val="off"/>
        </w:rPr>
        <w:t>担心数据泄露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→ 需要本地工具（prompt-optimizer）。</w:t>
      </w:r>
      <w:bookmarkEnd w:id="1051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2149dc98-8ba2-4c5e-9942-47a1711201b8" w:id="1052"/>
      <w:r>
        <w:rPr>
          <w:rFonts w:ascii="黑体" w:hAnsi="黑体" w:cs="黑体" w:eastAsia="黑体"/>
          <w:sz w:val="34"/>
          <w:spacing w:val="0"/>
          <w:b w:val="on"/>
          <w:i w:val="off"/>
        </w:rPr>
        <w:t>试用期评估检查清单</w:t>
      </w:r>
      <w:bookmarkEnd w:id="105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6d808ecb-e188-4775-b939-fb6be026e969" w:id="1053"/>
      <w:r>
        <w:rPr>
          <w:rFonts w:ascii="宋体" w:hAnsi="宋体" w:cs="宋体" w:eastAsia="宋体"/>
          <w:sz w:val="32"/>
          <w:spacing w:val="0"/>
          <w:b w:val="off"/>
          <w:i w:val="off"/>
        </w:rPr>
        <w:t>在试用任何工具时，请用以下三个维度进行打分（1-5分）：</w:t>
      </w:r>
      <w:bookmarkEnd w:id="1053"/>
    </w:p>
    <w:p>
      <w:pPr>
        <w:pStyle w:val="正文 文本"/>
        <w:pageBreakBefore w:val="off"/>
        <w:numPr>
          <w:ilvl w:val="0"/>
          <w:numId w:val="8"/>
        </w:numPr>
        <w:tabs/>
        <w:wordWrap w:val="on"/>
        <w:spacing w:before="0" w:after="0" w:line="560" w:lineRule="exact"/>
        <w:ind w:hanging="440" w:left="440" w:right="0" w:firstLine="640"/>
        <w:jc w:val="both"/>
        <w:textAlignment w:val="auto"/>
        <w:rPr>
          <w:sz w:val="32"/>
        </w:rPr>
      </w:pPr>
      <w:bookmarkStart w:name="" w:id="1054"/>
      <w:r>
        <w:rPr>
          <w:rFonts w:ascii="宋体" w:hAnsi="宋体" w:cs="宋体" w:eastAsia="宋体"/>
          <w:sz w:val="32"/>
          <w:spacing w:val="0"/>
          <w:b w:val="off"/>
          <w:i w:val="off"/>
        </w:rPr>
        <w:t>提效指数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：是否显著减少了反复调试的时间？</w:t>
      </w:r>
      <w:bookmarkEnd w:id="1054"/>
    </w:p>
    <w:p>
      <w:pPr>
        <w:pStyle w:val="正文 文本"/>
        <w:pageBreakBefore w:val="off"/>
        <w:numPr>
          <w:ilvl w:val="0"/>
          <w:numId w:val="9"/>
        </w:numPr>
        <w:tabs/>
        <w:wordWrap w:val="on"/>
        <w:spacing w:before="0" w:after="0" w:line="560" w:lineRule="exact"/>
        <w:ind w:hanging="440" w:left="440" w:right="0" w:firstLine="640"/>
        <w:jc w:val="both"/>
        <w:textAlignment w:val="auto"/>
        <w:rPr>
          <w:sz w:val="32"/>
        </w:rPr>
      </w:pPr>
      <w:bookmarkStart w:name="" w:id="1055"/>
      <w:r>
        <w:rPr>
          <w:rFonts w:ascii="宋体" w:hAnsi="宋体" w:cs="宋体" w:eastAsia="宋体"/>
          <w:sz w:val="32"/>
          <w:spacing w:val="0"/>
          <w:b w:val="off"/>
          <w:i w:val="off"/>
        </w:rPr>
        <w:t>输出质量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：AI生成的内容是否更符合预期，减少了“幻觉”或偏离？</w:t>
      </w:r>
      <w:bookmarkEnd w:id="1055"/>
    </w:p>
    <w:p>
      <w:pPr>
        <w:pStyle w:val="正文 文本"/>
        <w:pageBreakBefore w:val="off"/>
        <w:numPr>
          <w:ilvl w:val="0"/>
          <w:numId w:val="10"/>
        </w:numPr>
        <w:tabs/>
        <w:wordWrap w:val="on"/>
        <w:spacing w:before="0" w:after="0" w:line="560" w:lineRule="exact"/>
        <w:ind w:hanging="440" w:left="440" w:right="0" w:firstLine="640"/>
        <w:jc w:val="both"/>
        <w:textAlignment w:val="auto"/>
        <w:rPr>
          <w:sz w:val="32"/>
        </w:rPr>
      </w:pPr>
      <w:bookmarkStart w:name="" w:id="1056"/>
      <w:r>
        <w:rPr>
          <w:rFonts w:ascii="宋体" w:hAnsi="宋体" w:cs="宋体" w:eastAsia="宋体"/>
          <w:sz w:val="32"/>
          <w:spacing w:val="0"/>
          <w:b w:val="off"/>
          <w:i w:val="off"/>
        </w:rPr>
        <w:t>集成难度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：该工具是否能顺畅地嵌入您现有的工作流（如Notion、浏览器、代码环境）？</w:t>
      </w:r>
      <w:bookmarkEnd w:id="1056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92c29f7e-8e6c-49d2-a8bf-a6015455975c" w:id="1057"/>
      <w:r>
        <w:rPr>
          <w:rFonts w:ascii="黑体" w:hAnsi="黑体" w:cs="黑体" w:eastAsia="黑体"/>
          <w:sz w:val="36"/>
          <w:spacing w:val="0"/>
          <w:b w:val="on"/>
          <w:i w:val="off"/>
        </w:rPr>
        <w:t>实施建议与避坑指南</w:t>
      </w:r>
      <w:bookmarkEnd w:id="105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62c04e90-c92b-4731-91ed-1f768e5c0d1e" w:id="1058"/>
      <w:r>
        <w:rPr>
          <w:rFonts w:ascii="宋体" w:hAnsi="宋体" w:cs="宋体" w:eastAsia="宋体"/>
          <w:sz w:val="32"/>
          <w:spacing w:val="0"/>
          <w:b w:val="off"/>
          <w:i w:val="off"/>
        </w:rPr>
        <w:t>在使用这些工具时，有几个常见的陷阱需要规避。首先，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不要过度依赖自动优化而放弃思考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。工具是辅助，如果您不理解“角色设定”、“上下文约束”等基本原理，工具给出的优化建议您也无法判断优劣。其次，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警惕数据隐私风险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。在使用SaaS模式的工具时，切勿输入个人隐私、公司商业机密或未公开的代码。对于此类敏感任务，务必使用本地运行的开源工具。最后，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避免陷入“工具收集癖”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。市面上工具层出不穷，选定一两款适合自己的，深入挖掘其潜力，远比浅尝辄止地尝试所有新工具更有效。</w:t>
      </w:r>
      <w:bookmarkEnd w:id="105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98603366-1c0e-4c28-ae15-d6ee25ffc0f5" w:id="1059"/>
      <w:r>
        <w:rPr>
          <w:rFonts w:ascii="宋体" w:hAnsi="宋体" w:cs="宋体" w:eastAsia="宋体"/>
          <w:sz w:val="32"/>
          <w:spacing w:val="0"/>
          <w:b w:val="off"/>
          <w:i w:val="off"/>
        </w:rPr>
        <w:t>AI提示词工程正朝着自动化和场景自适应的方向发展。对于用户而言，现在的核心竞争力不再是死记硬背复杂的提示词语法，而是具备“评判力”——即能够快速判断哪个工具能解决当前问题，并有效利用工具来放大自己的创造力。希望这份清单能成为您驾驭AI的得力助手。</w:t>
      </w:r>
      <w:bookmarkEnd w:id="1059"/>
    </w:p>
    <w:p>
      <w:pPr>
        <w:jc w:val="left"/>
      </w:pPr>
      <w:r>
        <w:rPr/>
        <w:t>(AI生成)</w:t>
      </w:r>
    </w:p>
    <w:sectPr>
      <w:footerReference r:id="rId5"/>
      <w:headerReference r:id="rId6" w:type="default"/>
      <w:pgSz w:w="11900" w:h="16820"/>
      <w:pgMar w:left="1780" w:top="1440" w:right="1780" w:bottom="1440" w:header="840" w:footer="8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全文一级大标题">
    <w:name w:val="全文一级大标题"/>
    <w:aliases w:val="全文一级大标题"/>
    <w:uiPriority w:val="1"/>
    <w:qFormat/>
    <w:pPr>
      <w:spacing w:lineRule="exact" w:line="640"/>
      <w:ind w:left="0" w:right="0"/>
      <w:jc w:val="center"/>
    </w:pPr>
    <w:rPr>
      <w:rFonts w:eastAsia="黑体" w:ascii="黑体"/>
      <w:sz w:val="44"/>
      <w:b w:val="1"/>
    </w:rPr>
  </w:style>
  <w:style w:type="paragraph" w:styleId="正文 文本">
    <w:name w:val="正文 文本"/>
    <w:aliases w:val="正文 文本"/>
    <w:uiPriority w:val="1"/>
    <w:qFormat/>
    <w:pPr>
      <w:spacing w:lineRule="exact" w:line="560"/>
      <w:ind w:left="0" w:right="0" w:firstLine="640"/>
      <w:jc w:val="both"/>
    </w:pPr>
    <w:rPr>
      <w:rFonts w:eastAsia="宋体" w:ascii="宋体"/>
      <w:sz w:val="32"/>
    </w:rPr>
  </w:style>
  <w:style w:type="paragraph" w:styleId="正文一级标题">
    <w:name w:val="正文一级标题"/>
    <w:aliases w:val="正文一级标题"/>
    <w:uiPriority w:val="1"/>
    <w:qFormat/>
    <w:pPr>
      <w:spacing w:lineRule="exact" w:line="560"/>
      <w:ind w:left="0" w:right="0" w:firstLine="720"/>
      <w:jc w:val="both"/>
    </w:pPr>
    <w:rPr>
      <w:rFonts w:eastAsia="黑体" w:ascii="黑体"/>
      <w:sz w:val="36"/>
      <w:b w:val="1"/>
    </w:rPr>
  </w:style>
  <w:style w:type="paragraph" w:styleId="正文二级标题">
    <w:name w:val="正文二级标题"/>
    <w:aliases w:val="正文二级标题"/>
    <w:uiPriority w:val="1"/>
    <w:qFormat/>
    <w:pPr>
      <w:spacing w:lineRule="exact" w:line="560"/>
      <w:ind w:left="0" w:right="0" w:firstLine="680"/>
      <w:jc w:val="both"/>
    </w:pPr>
    <w:rPr>
      <w:rFonts w:eastAsia="黑体" w:ascii="黑体"/>
      <w:sz w:val="34"/>
      <w:b w:val="1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footer1.xml" Type="http://schemas.openxmlformats.org/officeDocument/2006/relationships/footer"/><Relationship Id="rId6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2026-02-06T03:45:28Z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DHMmOGnf5Dj40wYIQh4ZsyBbOEwl4SICFaJ7dMDOQXY=","ProduceID":"doc_sgs:7a2432e5-25d3-4e67-a11d-2fe54d77108b","ReservedCode2":"DHMmOGnf5Dj40wYIQh4ZsyBbOEwl4SICFaJ7dMDOQXY=","PropagateID":"doc_sgs:7a2432e5-25d3-4e67-a11d-2fe54d77108b","ContentProducer":"001191440101MA9Y9T4H7A00000"}</vt:lpwstr>
  </property>
</Properties>
</file>