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lineRule="auto"/>
        <w:jc w:val="center"/>
      </w:pPr>
      <w:r>
        <w:rPr>
          <w:b/>
          <w:bCs/>
          <w:sz w:val="24"/>
          <w:szCs w:val="24"/>
        </w:rPr>
        <w:t xml:space="preserve">STATE OF NEVADA</w:t>
      </w:r>
    </w:p>
    <w:p>
      <w:pPr>
        <w:spacing w:before="0" w:after="0" w:line="240" w:lineRule="auto"/>
        <w:jc w:val="center"/>
      </w:pPr>
      <w:r>
        <w:rPr>
          <w:b/>
          <w:bCs/>
          <w:sz w:val="24"/>
          <w:szCs w:val="24"/>
        </w:rPr>
        <w:t xml:space="preserve">DEPARTMENT OF ADMINISTRATION</w:t>
      </w:r>
    </w:p>
    <w:p>
      <w:pPr>
        <w:spacing w:before="0" w:after="0" w:line="240" w:lineRule="auto"/>
        <w:jc w:val="center"/>
      </w:pPr>
      <w:r>
        <w:rPr>
          <w:b/>
          <w:bCs/>
          <w:sz w:val="24"/>
          <w:szCs w:val="24"/>
        </w:rPr>
        <w:t xml:space="preserve">BEFORE THE HEARING OFFICER</w:t>
      </w:r>
    </w:p>
    <w:tbl>
      <w:tblPr>
        <w:tblW w:type="pct" w:w="92%"/>
        <w:tblInd w:type="dxa" w:w="2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68%"/>
            <w:tcBorders>
              <w:top w:val="none" w:color="FFFFFF" w:sz="0"/>
              <w:left w:val="none" w:color="FFFFFF" w:sz="0"/>
              <w:bottom w:val="single" w:color="000000" w:sz="4"/>
              <w:right w:val="single" w:color="000000" w:sz="4"/>
            </w:tcBorders>
          </w:tcPr>
          <w:p>
            <w:pPr>
              <w:spacing w:before="0" w:after="0" w:line="240" w:lineRule="auto"/>
              <w:ind w:left="160" w:firstLine="0"/>
            </w:pPr>
            <w:r>
              <w:rPr>
                <w:sz w:val="24"/>
                <w:szCs w:val="24"/>
              </w:rPr>
              <w:t xml:space="preserve">In the Matter of the Contested</w:t>
            </w:r>
          </w:p>
          <w:p>
            <w:pPr>
              <w:spacing w:before="0" w:after="0" w:line="240" w:lineRule="auto"/>
              <w:ind w:left="160" w:firstLine="0"/>
            </w:pPr>
            <w:r>
              <w:rPr>
                <w:sz w:val="24"/>
                <w:szCs w:val="24"/>
              </w:rPr>
              <w:t xml:space="preserve">Industrial Insurance Claim of</w:t>
            </w:r>
          </w:p>
          <w:p>
            <w:pPr>
              <w:spacing w:before="0" w:after="0" w:line="240" w:lineRule="auto"/>
              <w:ind w:left="160" w:firstLine="0"/>
            </w:pPr>
            <w:r>
              <w:rPr>
                <w:sz w:val="24"/>
                <w:szCs w:val="24"/>
              </w:rPr>
              <w:t xml:space="preserve"/>
            </w:r>
          </w:p>
          <w:p>
            <w:pPr>
              <w:spacing w:before="0" w:after="0" w:line="240" w:lineRule="auto"/>
              <w:ind w:left="160" w:firstLine="0"/>
            </w:pPr>
            <w:r>
              <w:rPr>
                <w:b/>
                <w:bCs/>
                <w:sz w:val="24"/>
                <w:szCs w:val="24"/>
              </w:rPr>
              <w:t xml:space="preserve">III. EXHIBITS ADMITTED,</w:t>
            </w:r>
          </w:p>
          <w:p>
            <w:pPr>
              <w:spacing w:before="0" w:after="0" w:line="240" w:lineRule="auto"/>
              <w:ind w:left="160" w:firstLine="0"/>
            </w:pPr>
            <w:r>
              <w:rPr>
                <w:i/>
                <w:iCs/>
                <w:sz w:val="24"/>
                <w:szCs w:val="24"/>
              </w:rPr>
              <w:t xml:space="preserve">Claimant,</w:t>
            </w:r>
          </w:p>
          <w:p>
            <w:pPr>
              <w:spacing w:before="0" w:after="0" w:line="240" w:lineRule="auto"/>
              <w:ind w:left="160" w:firstLine="0"/>
            </w:pPr>
            <w:r>
              <w:rPr>
                <w:sz w:val="24"/>
                <w:szCs w:val="24"/>
              </w:rPr>
              <w:t xml:space="preserve">v.</w:t>
            </w:r>
          </w:p>
          <w:p>
            <w:pPr>
              <w:spacing w:before="0" w:after="0" w:line="240" w:lineRule="auto"/>
              <w:ind w:left="160" w:firstLine="0"/>
            </w:pPr>
            <w:r>
              <w:rPr>
                <w:b/>
                <w:bCs/>
                <w:sz w:val="24"/>
                <w:szCs w:val="24"/>
              </w:rPr>
              <w:t xml:space="preserve">PAPI STEAK LAS VEGAS LLC,</w:t>
            </w:r>
          </w:p>
          <w:p>
            <w:pPr>
              <w:spacing w:before="0" w:after="0" w:line="240" w:lineRule="auto"/>
              <w:ind w:left="160" w:firstLine="0"/>
            </w:pPr>
            <w:r>
              <w:rPr>
                <w:i/>
                <w:iCs/>
                <w:sz w:val="24"/>
                <w:szCs w:val="24"/>
              </w:rPr>
              <w:t xml:space="preserve">Employer,</w:t>
            </w:r>
          </w:p>
          <w:p>
            <w:pPr>
              <w:spacing w:before="0" w:after="0" w:line="240" w:lineRule="auto"/>
              <w:ind w:left="160" w:firstLine="0"/>
            </w:pPr>
            <w:r>
              <w:rPr>
                <w:sz w:val="24"/>
                <w:szCs w:val="24"/>
              </w:rPr>
              <w:t xml:space="preserve">and</w:t>
            </w:r>
          </w:p>
          <w:p>
            <w:pPr>
              <w:spacing w:before="0" w:after="0" w:line="240" w:lineRule="auto"/>
              <w:ind w:left="160" w:firstLine="0"/>
            </w:pPr>
            <w:r>
              <w:rPr>
                <w:b/>
                <w:bCs/>
                <w:sz w:val="24"/>
                <w:szCs w:val="24"/>
              </w:rPr>
              <w:t xml:space="preserve">ZENITH INSURANCE COMPANY,</w:t>
            </w:r>
          </w:p>
          <w:p>
            <w:pPr>
              <w:spacing w:before="0" w:after="0" w:line="240" w:lineRule="auto"/>
              <w:ind w:left="160" w:firstLine="0"/>
            </w:pPr>
            <w:r>
              <w:rPr>
                <w:i/>
                <w:iCs/>
                <w:sz w:val="24"/>
                <w:szCs w:val="24"/>
              </w:rPr>
              <w:t xml:space="preserve">Insurer.</w:t>
            </w:r>
          </w:p>
        </w:tc>
        <w:tc>
          <w:tcPr>
            <w:tcW w:type="pct" w:w="32%"/>
            <w:tcBorders>
              <w:top w:val="none" w:color="FFFFFF" w:sz="0"/>
              <w:left w:val="none" w:color="FFFFFF" w:sz="0"/>
              <w:bottom w:val="none" w:color="FFFFFF" w:sz="0"/>
              <w:right w:val="none" w:color="FFFFFF" w:sz="0"/>
            </w:tcBorders>
          </w:tcPr>
          <w:p>
            <w:pPr>
              <w:spacing w:before="0" w:after="0" w:line="240" w:lineRule="auto"/>
            </w:pPr>
            <w:r>
              <w:rPr>
                <w:b/>
                <w:bCs/>
                <w:sz w:val="24"/>
                <w:szCs w:val="24"/>
              </w:rPr>
              <w:t xml:space="preserve">Claim No.: </w:t>
            </w:r>
            <w:r>
              <w:rPr>
                <w:sz w:val="24"/>
                <w:szCs w:val="24"/>
              </w:rPr>
              <w:t xml:space="preserve">190668037-001</w:t>
            </w:r>
          </w:p>
          <w:p>
            <w:pPr>
              <w:spacing w:before="0" w:after="0" w:line="240" w:lineRule="auto"/>
            </w:pPr>
            <w:r>
              <w:rPr>
                <w:b/>
                <w:bCs/>
                <w:sz w:val="24"/>
                <w:szCs w:val="24"/>
              </w:rPr>
              <w:t xml:space="preserve">Hearing No.: </w:t>
            </w:r>
            <w:r>
              <w:rPr>
                <w:sz w:val="24"/>
                <w:szCs w:val="24"/>
              </w:rPr>
              <w:t xml:space="preserve">HO-2680493-RA</w:t>
            </w:r>
          </w:p>
          <w:p>
            <w:pPr>
              <w:spacing w:before="0" w:after="0" w:line="240" w:lineRule="auto"/>
            </w:pPr>
            <w:r>
              <w:rPr>
                <w:b/>
                <w:bCs/>
                <w:sz w:val="24"/>
                <w:szCs w:val="24"/>
              </w:rPr>
              <w:t xml:space="preserve">Date of Injury: </w:t>
            </w:r>
            <w:r>
              <w:rPr>
                <w:sz w:val="24"/>
                <w:szCs w:val="24"/>
              </w:rPr>
              <w:t xml:space="preserve">August 1, 2025</w:t>
            </w:r>
          </w:p>
        </w:tc>
      </w:tr>
    </w:tbl>
    <w:p>
      <w:pPr>
        <w:spacing w:before="0" w:after="240" w:line="240" w:lineRule="auto"/>
      </w:pPr>
    </w:p>
    <w:p>
      <w:pPr>
        <w:spacing w:before="0" w:after="0" w:line="240" w:lineRule="auto"/>
        <w:jc w:val="center"/>
      </w:pPr>
      <w:r>
        <w:rPr>
          <w:b/>
          <w:bCs/>
          <w:sz w:val="24"/>
          <w:szCs w:val="24"/>
        </w:rPr>
        <w:t xml:space="preserve">HEARING OFFICER DECISION AND ORDER</w:t>
      </w:r>
    </w:p>
    <w:p>
      <w:pPr>
        <w:spacing w:before="0" w:after="0" w:line="480" w:lineRule="auto"/>
        <w:ind w:left="270" w:right="90" w:firstLine="450"/>
        <w:jc w:val="both"/>
      </w:pPr>
      <w:r>
        <w:rPr>
          <w:sz w:val="24"/>
          <w:szCs w:val="24"/>
        </w:rPr>
        <w:t xml:space="preserve">The issue before the Hearing Officer is whether the Insurer's denial of Temporary Total Disability benefits to Claimant Peyton Hunton for the periods following her August 1, 2025 industrial injury was proper under NRS 616C.475.</w:t>
      </w:r>
    </w:p>
    <w:p>
      <w:pPr>
        <w:spacing w:before="0" w:after="0" w:line="480" w:lineRule="auto"/>
        <w:ind w:left="270" w:right="90" w:firstLine="0"/>
      </w:pPr>
      <w:r>
        <w:rPr>
          <w:b/>
          <w:bCs/>
          <w:sz w:val="24"/>
          <w:szCs w:val="24"/>
        </w:rPr>
        <w:t xml:space="preserve">III. EXHIBITS ADMITTED</w:t>
      </w:r>
    </w:p>
    <w:p>
      <w:pPr>
        <w:spacing w:before="0" w:after="0" w:line="480" w:lineRule="auto"/>
        <w:ind w:left="270" w:right="90" w:firstLine="450"/>
        <w:jc w:val="both"/>
      </w:pPr>
      <w:r>
        <w:rPr>
          <w:sz w:val="24"/>
          <w:szCs w:val="24"/>
        </w:rPr>
        <w:t xml:space="preserve">The following exhibits were admitted into evidence without objection.</w:t>
      </w:r>
    </w:p>
    <w:sectPr>
      <w:headerReference w:type="default" r:id="rId7"/>
      <w:pgSz w:w="12240" w:h="15840" w:orient="portrait"/>
      <w:pgMar w:top="1440" w:right="270" w:bottom="1440" w:left="1440" w:header="720" w:footer="14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14FAC" w14:textId="77777777" w:rsidR="00C51F08" w:rsidRDefault="00C51F08">
    <w:pPr>
      <w:rPr>
        <w:color w:val="FFFFFF" w:themeColor="background1"/>
      </w:rPr>
    </w:pPr>
    <w:r>
      <w:rPr>
        <w:noProof/>
        <w:color w:val="FFFFFF" w:themeColor="background1"/>
        <w:lang w:eastAsia="en-US"/>
      </w:rPr>
      <mc:AlternateContent>
        <mc:Choice Requires="wpg">
          <w:drawing>
            <wp:anchor distT="0" distB="0" distL="114300" distR="114300" simplePos="0" relativeHeight="251663360" behindDoc="1" locked="0" layoutInCell="1" allowOverlap="1" wp14:anchorId="7BFEFF7E" wp14:editId="009C8F3F">
              <wp:simplePos x="0" y="0"/>
              <wp:positionH relativeFrom="margin">
                <wp:posOffset>66675</wp:posOffset>
              </wp:positionH>
              <wp:positionV relativeFrom="page">
                <wp:posOffset>-47625</wp:posOffset>
              </wp:positionV>
              <wp:extent cx="6631396" cy="10106025"/>
              <wp:effectExtent l="0" t="0" r="17145" b="28575"/>
              <wp:wrapNone/>
              <wp:docPr id="6" name="Group 6" descr="Left and right page borders"/>
              <wp:cNvGraphicFramePr/>
              <a:graphic xmlns:a="http://schemas.openxmlformats.org/drawingml/2006/main">
                <a:graphicData uri="http://schemas.microsoft.com/office/word/2010/wordprocessingGroup">
                  <wpg:wgp>
                    <wpg:cNvGrpSpPr/>
                    <wpg:grpSpPr>
                      <a:xfrm>
                        <a:off x="0" y="0"/>
                        <a:ext cx="6631396" cy="10106025"/>
                        <a:chOff x="51759" y="0"/>
                        <a:chExt cx="6635764" cy="10106025"/>
                      </a:xfrm>
                    </wpg:grpSpPr>
                    <wps:wsp>
                      <wps:cNvPr id="8" name="LeftBorder2"/>
                      <wps:cNvCnPr>
                        <a:cxnSpLocks noChangeShapeType="1"/>
                      </wps:cNvCnPr>
                      <wps:spPr bwMode="auto">
                        <a:xfrm>
                          <a:off x="114375" y="47625"/>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RightBorder"/>
                      <wps:cNvCnPr>
                        <a:cxnSpLocks noChangeShapeType="1"/>
                      </wps:cNvCnPr>
                      <wps:spPr bwMode="auto">
                        <a:xfrm>
                          <a:off x="6687523" y="9525"/>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AlternateContent>
    </w:r>
    <w:r>
      <w:rPr>
        <w:noProof/>
        <w:color w:val="FFFFFF" w:themeColor="background1"/>
        <w:lang w:eastAsia="en-US"/>
      </w:rPr>
      <mc:AlternateContent>
        <mc:Choice Requires="wps">
          <w:drawing>
            <wp:anchor distT="0" distB="0" distL="114300" distR="114300" simplePos="0" relativeHeight="251664384" behindDoc="1" locked="1" layoutInCell="1" allowOverlap="1" wp14:anchorId="11300AC7" wp14:editId="7B1A322E">
              <wp:simplePos x="0" y="0"/>
              <wp:positionH relativeFrom="leftMargin">
                <wp:align>right</wp:align>
              </wp:positionH>
              <wp:positionV relativeFrom="margin">
                <wp:align>top</wp:align>
              </wp:positionV>
              <wp:extent cx="457200" cy="8138160"/>
              <wp:effectExtent l="0" t="0" r="0" b="0"/>
              <wp:wrapNone/>
              <wp:docPr id="11" name="LineNumbers" descr="Line numbers from 1 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138160"/>
                      </a:xfrm>
                      <a:prstGeom prst="rect">
                        <a:avLst/>
                      </a:prstGeom>
                      <a:solidFill>
                        <a:srgbClr val="FFFFFF"/>
                      </a:solidFill>
                      <a:ln>
                        <a:noFill/>
                      </a:ln>
                      <a:extLst/>
                    </wps:spPr>
                    <wps:txbx>
                      <w:txbxContent>
                        <w:p w14:paraId="6C3A086C" w14:textId="77777777" w:rsidR="00C51F08" w:rsidRDefault="00C51F08">
                          <w:pPr>
                            <w:pStyle w:val="LineNumbers"/>
                            <w:spacing w:before="0" w:after="0" w:line="440" w:lineRule="exact"/>
                            <w:ind w:left="0" w:right="0" w:firstLine="0"/>
                            <w:jc w:val="right"/>
                          </w:pPr>
                          <w:r>
                            <w:t>1</w:t>
                          </w:r>
                        </w:p>
                        <w:p w14:paraId="09620ADA" w14:textId="77777777" w:rsidR="00C51F08" w:rsidRDefault="00C51F08">
                          <w:pPr>
                            <w:pStyle w:val="LineNumbers"/>
                            <w:spacing w:before="0" w:after="0" w:line="440" w:lineRule="exact"/>
                            <w:ind w:left="0" w:right="0" w:firstLine="0"/>
                            <w:jc w:val="right"/>
                          </w:pPr>
                          <w:r>
                            <w:t>2</w:t>
                          </w:r>
                        </w:p>
                        <w:p w14:paraId="11470B2A" w14:textId="77777777" w:rsidR="00C51F08" w:rsidRDefault="00C51F08">
                          <w:pPr>
                            <w:pStyle w:val="LineNumbers"/>
                            <w:spacing w:before="0" w:after="0" w:line="440" w:lineRule="exact"/>
                            <w:ind w:left="0" w:right="0" w:firstLine="0"/>
                            <w:jc w:val="right"/>
                          </w:pPr>
                          <w:r>
                            <w:t>3</w:t>
                          </w:r>
                        </w:p>
                        <w:p w14:paraId="6D84060C" w14:textId="77777777" w:rsidR="00C51F08" w:rsidRDefault="00C51F08">
                          <w:pPr>
                            <w:pStyle w:val="LineNumbers"/>
                            <w:spacing w:before="0" w:after="0" w:line="440" w:lineRule="exact"/>
                            <w:ind w:left="0" w:right="0" w:firstLine="0"/>
                            <w:jc w:val="right"/>
                          </w:pPr>
                          <w:r>
                            <w:t>4</w:t>
                          </w:r>
                        </w:p>
                        <w:p w14:paraId="7CE8F89C" w14:textId="77777777" w:rsidR="00C51F08" w:rsidRDefault="00C51F08">
                          <w:pPr>
                            <w:pStyle w:val="LineNumbers"/>
                            <w:spacing w:before="0" w:after="0" w:line="440" w:lineRule="exact"/>
                            <w:ind w:left="0" w:right="0" w:firstLine="0"/>
                            <w:jc w:val="right"/>
                          </w:pPr>
                          <w:r>
                            <w:t>5</w:t>
                          </w:r>
                        </w:p>
                        <w:p w14:paraId="10967B6D" w14:textId="77777777" w:rsidR="00C51F08" w:rsidRDefault="00C51F08">
                          <w:pPr>
                            <w:pStyle w:val="LineNumbers"/>
                            <w:spacing w:before="0" w:after="0" w:line="440" w:lineRule="exact"/>
                            <w:ind w:left="0" w:right="0" w:firstLine="0"/>
                            <w:jc w:val="right"/>
                          </w:pPr>
                          <w:r>
                            <w:t>6</w:t>
                          </w:r>
                        </w:p>
                        <w:p w14:paraId="7809B6B9" w14:textId="77777777" w:rsidR="00C51F08" w:rsidRDefault="00C51F08">
                          <w:pPr>
                            <w:pStyle w:val="LineNumbers"/>
                            <w:spacing w:before="0" w:after="0" w:line="440" w:lineRule="exact"/>
                            <w:ind w:left="0" w:right="0" w:firstLine="0"/>
                            <w:jc w:val="right"/>
                          </w:pPr>
                          <w:r>
                            <w:t>7</w:t>
                          </w:r>
                        </w:p>
                        <w:p w14:paraId="27B3C4E7" w14:textId="77777777" w:rsidR="00C51F08" w:rsidRDefault="00C51F08">
                          <w:pPr>
                            <w:pStyle w:val="LineNumbers"/>
                            <w:spacing w:before="0" w:after="0" w:line="440" w:lineRule="exact"/>
                            <w:ind w:left="0" w:right="0" w:firstLine="0"/>
                            <w:jc w:val="right"/>
                          </w:pPr>
                          <w:r>
                            <w:t>8</w:t>
                          </w:r>
                        </w:p>
                        <w:p w14:paraId="3695A8C3" w14:textId="77777777" w:rsidR="00C51F08" w:rsidRDefault="00C51F08">
                          <w:pPr>
                            <w:pStyle w:val="LineNumbers"/>
                            <w:spacing w:before="0" w:after="0" w:line="440" w:lineRule="exact"/>
                            <w:ind w:left="0" w:right="0" w:firstLine="0"/>
                            <w:jc w:val="right"/>
                          </w:pPr>
                          <w:r>
                            <w:t>9</w:t>
                          </w:r>
                        </w:p>
                        <w:p w14:paraId="26780853" w14:textId="77777777" w:rsidR="00C51F08" w:rsidRDefault="00C51F08">
                          <w:pPr>
                            <w:pStyle w:val="LineNumbers"/>
                            <w:spacing w:before="0" w:after="0" w:line="440" w:lineRule="exact"/>
                            <w:ind w:left="0" w:right="0" w:firstLine="0"/>
                            <w:jc w:val="right"/>
                          </w:pPr>
                          <w:r>
                            <w:t>10</w:t>
                          </w:r>
                        </w:p>
                        <w:p w14:paraId="65E41691" w14:textId="77777777" w:rsidR="00C51F08" w:rsidRDefault="00C51F08">
                          <w:pPr>
                            <w:pStyle w:val="LineNumbers"/>
                            <w:spacing w:before="0" w:after="0" w:line="440" w:lineRule="exact"/>
                            <w:ind w:left="0" w:right="0" w:firstLine="0"/>
                            <w:jc w:val="right"/>
                          </w:pPr>
                          <w:r>
                            <w:t>11</w:t>
                          </w:r>
                        </w:p>
                        <w:p w14:paraId="7A429E46" w14:textId="77777777" w:rsidR="00C51F08" w:rsidRDefault="00C51F08">
                          <w:pPr>
                            <w:pStyle w:val="LineNumbers"/>
                            <w:spacing w:before="0" w:after="0" w:line="440" w:lineRule="exact"/>
                            <w:ind w:left="0" w:right="0" w:firstLine="0"/>
                            <w:jc w:val="right"/>
                          </w:pPr>
                          <w:r>
                            <w:t>12</w:t>
                          </w:r>
                        </w:p>
                        <w:p w14:paraId="68BEEF52" w14:textId="77777777" w:rsidR="00C51F08" w:rsidRDefault="00C51F08">
                          <w:pPr>
                            <w:pStyle w:val="LineNumbers"/>
                            <w:spacing w:before="0" w:after="0" w:line="440" w:lineRule="exact"/>
                            <w:ind w:left="0" w:right="0" w:firstLine="0"/>
                            <w:jc w:val="right"/>
                          </w:pPr>
                          <w:r>
                            <w:t>13</w:t>
                          </w:r>
                        </w:p>
                        <w:p w14:paraId="7FEFFB6B" w14:textId="77777777" w:rsidR="00C51F08" w:rsidRDefault="00C51F08">
                          <w:pPr>
                            <w:pStyle w:val="LineNumbers"/>
                            <w:spacing w:before="0" w:after="0" w:line="440" w:lineRule="exact"/>
                            <w:ind w:left="0" w:right="0" w:firstLine="0"/>
                            <w:jc w:val="right"/>
                          </w:pPr>
                          <w:r>
                            <w:t>14</w:t>
                          </w:r>
                        </w:p>
                        <w:p w14:paraId="348D47E2" w14:textId="77777777" w:rsidR="00C51F08" w:rsidRDefault="00C51F08">
                          <w:pPr>
                            <w:pStyle w:val="LineNumbers"/>
                            <w:spacing w:before="0" w:after="0" w:line="440" w:lineRule="exact"/>
                            <w:ind w:left="0" w:right="0" w:firstLine="0"/>
                            <w:jc w:val="right"/>
                          </w:pPr>
                          <w:r>
                            <w:t>15</w:t>
                          </w:r>
                        </w:p>
                        <w:p w14:paraId="2B0B8770" w14:textId="77777777" w:rsidR="00C51F08" w:rsidRDefault="00C51F08">
                          <w:pPr>
                            <w:pStyle w:val="LineNumbers"/>
                            <w:spacing w:before="0" w:after="0" w:line="440" w:lineRule="exact"/>
                            <w:ind w:left="0" w:right="0" w:firstLine="0"/>
                            <w:jc w:val="right"/>
                          </w:pPr>
                          <w:r>
                            <w:t>16</w:t>
                          </w:r>
                        </w:p>
                        <w:p w14:paraId="7457A176" w14:textId="77777777" w:rsidR="00C51F08" w:rsidRDefault="00C51F08">
                          <w:pPr>
                            <w:pStyle w:val="LineNumbers"/>
                            <w:spacing w:before="0" w:after="0" w:line="440" w:lineRule="exact"/>
                            <w:ind w:left="0" w:right="0" w:firstLine="0"/>
                            <w:jc w:val="right"/>
                          </w:pPr>
                          <w:r>
                            <w:t>17</w:t>
                          </w:r>
                        </w:p>
                        <w:p w14:paraId="60DA1A89" w14:textId="77777777" w:rsidR="00C51F08" w:rsidRDefault="00C51F08">
                          <w:pPr>
                            <w:pStyle w:val="LineNumbers"/>
                            <w:spacing w:before="0" w:after="0" w:line="440" w:lineRule="exact"/>
                            <w:ind w:left="0" w:right="0" w:firstLine="0"/>
                            <w:jc w:val="right"/>
                          </w:pPr>
                          <w:r>
                            <w:t>18</w:t>
                          </w:r>
                        </w:p>
                        <w:p w14:paraId="2A38DE8D" w14:textId="77777777" w:rsidR="00C51F08" w:rsidRDefault="00C51F08">
                          <w:pPr>
                            <w:pStyle w:val="LineNumbers"/>
                            <w:spacing w:before="0" w:after="0" w:line="440" w:lineRule="exact"/>
                            <w:ind w:left="0" w:right="0" w:firstLine="0"/>
                            <w:jc w:val="right"/>
                          </w:pPr>
                          <w:r>
                            <w:t>19</w:t>
                          </w:r>
                        </w:p>
                        <w:p w14:paraId="62BE8676" w14:textId="77777777" w:rsidR="00C51F08" w:rsidRDefault="00C51F08">
                          <w:pPr>
                            <w:pStyle w:val="LineNumbers"/>
                            <w:spacing w:before="0" w:after="0" w:line="440" w:lineRule="exact"/>
                            <w:ind w:left="0" w:right="0" w:firstLine="0"/>
                            <w:jc w:val="right"/>
                          </w:pPr>
                          <w:r>
                            <w:t>20</w:t>
                          </w:r>
                        </w:p>
                        <w:p w14:paraId="42394265" w14:textId="77777777" w:rsidR="00C51F08" w:rsidRDefault="00C51F08">
                          <w:pPr>
                            <w:pStyle w:val="LineNumbers"/>
                            <w:spacing w:before="0" w:after="0" w:line="440" w:lineRule="exact"/>
                            <w:ind w:left="0" w:right="0" w:firstLine="0"/>
                            <w:jc w:val="right"/>
                          </w:pPr>
                          <w:r>
                            <w:t>21</w:t>
                          </w:r>
                        </w:p>
                        <w:p w14:paraId="29B4FB41" w14:textId="77777777" w:rsidR="00C51F08" w:rsidRDefault="00C51F08">
                          <w:pPr>
                            <w:pStyle w:val="LineNumbers"/>
                            <w:spacing w:before="0" w:after="0" w:line="440" w:lineRule="exact"/>
                            <w:ind w:left="0" w:right="0" w:firstLine="0"/>
                            <w:jc w:val="right"/>
                          </w:pPr>
                          <w:r>
                            <w:t>22</w:t>
                          </w:r>
                        </w:p>
                        <w:p w14:paraId="1F17A8EF" w14:textId="77777777" w:rsidR="00C51F08" w:rsidRDefault="00C51F08">
                          <w:pPr>
                            <w:pStyle w:val="LineNumbers"/>
                            <w:spacing w:before="0" w:after="0" w:line="440" w:lineRule="exact"/>
                            <w:ind w:left="0" w:right="0" w:firstLine="0"/>
                            <w:jc w:val="right"/>
                          </w:pPr>
                          <w:r>
                            <w:t>23</w:t>
                          </w:r>
                        </w:p>
                        <w:p w14:paraId="69B894C4" w14:textId="77777777" w:rsidR="00C51F08" w:rsidRDefault="00C51F08">
                          <w:pPr>
                            <w:pStyle w:val="LineNumbers"/>
                            <w:spacing w:before="0" w:after="0" w:line="440" w:lineRule="exact"/>
                            <w:ind w:left="0" w:right="0" w:firstLine="0"/>
                            <w:jc w:val="right"/>
                          </w:pPr>
                          <w:r>
                            <w:t>24</w:t>
                          </w:r>
                        </w:p>
                        <w:p w14:paraId="69300907" w14:textId="77777777" w:rsidR="00C51F08" w:rsidRDefault="00C51F08">
                          <w:pPr>
                            <w:pStyle w:val="LineNumbers"/>
                            <w:spacing w:before="0" w:after="0" w:line="440" w:lineRule="exact"/>
                            <w:ind w:left="0" w:right="0" w:firstLine="0"/>
                            <w:jc w:val="right"/>
                          </w:pPr>
                          <w:r>
                            <w:t>25</w:t>
                          </w:r>
                        </w:p>
                        <w:p w14:paraId="72D74BF9" w14:textId="77777777" w:rsidR="00C51F08" w:rsidRDefault="00C51F08">
                          <w:pPr>
                            <w:pStyle w:val="LineNumbers"/>
                            <w:spacing w:before="0" w:after="0" w:line="440" w:lineRule="exact"/>
                            <w:ind w:left="0" w:right="0" w:firstLine="0"/>
                            <w:jc w:val="right"/>
                          </w:pPr>
                          <w:r>
                            <w:t>26</w:t>
                          </w:r>
                        </w:p>
                        <w:p w14:paraId="488A8804" w14:textId="77777777" w:rsidR="00C51F08" w:rsidRDefault="00C51F08">
                          <w:pPr>
                            <w:pStyle w:val="LineNumbers"/>
                            <w:spacing w:before="0" w:after="0" w:line="440" w:lineRule="exact"/>
                            <w:ind w:left="0" w:right="0" w:firstLine="0"/>
                            <w:jc w:val="right"/>
                          </w:pPr>
                          <w:r>
                            <w:t>27</w:t>
                          </w:r>
                        </w:p>
                        <w:p w14:paraId="0590E556" w14:textId="77777777" w:rsidR="00C51F08" w:rsidRDefault="00C51F08">
                          <w:pPr>
                            <w:pStyle w:val="LineNumbers"/>
                            <w:spacing w:before="0" w:after="0" w:line="440" w:lineRule="exact"/>
                            <w:ind w:left="0" w:right="0" w:firstLine="0"/>
                            <w:jc w:val="right"/>
                          </w:pPr>
                          <w:r>
                            <w:t>28</w:t>
                          </w:r>
                        </w:p>
                        <w:p w14:paraId="22BACC97" w14:textId="77777777" w:rsidR="00C51F08" w:rsidRDefault="00C51F08">
                          <w:pPr>
                            <w:pStyle w:val="LineNumbers"/>
                            <w:spacing w:before="0" w:after="0" w:line="440" w:lineRule="exact"/>
                            <w:ind w:left="0" w:right="0" w:firstLine="0"/>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customStyle="1" w:styleId="LineNumbers">
    <w:name w:val="Line Numbers"/>
    <w:qFormat/>
    <w:pPr>
      <w:spacing w:before="0" w:after="0" w:line="440" w:lineRule="exact"/>
      <w:ind w:left="0" w:right="0" w:firstLine="0"/>
      <w:jc w:val="right"/>
    </w:pPr>
    <w:rPr>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eader" Target="header1.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do-sample-seed</dc:title>
  <dc:creator>Un-named</dc:creator>
  <cp:lastModifiedBy>Un-named</cp:lastModifiedBy>
  <cp:revision>1</cp:revision>
  <dcterms:created xsi:type="dcterms:W3CDTF">2026-02-23T18:37:18.478Z</dcterms:created>
  <dcterms:modified xsi:type="dcterms:W3CDTF">2026-02-23T18:37:18.478Z</dcterms:modified>
</cp:coreProperties>
</file>

<file path=docProps/custom.xml><?xml version="1.0" encoding="utf-8"?>
<Properties xmlns="http://schemas.openxmlformats.org/officeDocument/2006/custom-properties" xmlns:vt="http://schemas.openxmlformats.org/officeDocument/2006/docPropsVTypes"/>
</file>