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个人商务贷款首次跟踪检查模板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8"/>
        <w:gridCol w:w="1187"/>
        <w:gridCol w:w="676"/>
        <w:gridCol w:w="912"/>
        <w:gridCol w:w="932"/>
        <w:gridCol w:w="118"/>
        <w:gridCol w:w="383"/>
        <w:gridCol w:w="560"/>
        <w:gridCol w:w="420"/>
        <w:gridCol w:w="24"/>
        <w:gridCol w:w="394"/>
        <w:gridCol w:w="102"/>
        <w:gridCol w:w="843"/>
      </w:tblGrid>
      <w:tr w:rsidR="001A0030" w:rsidTr="00872581">
        <w:trPr>
          <w:jc w:val="center"/>
        </w:trPr>
        <w:tc>
          <w:tcPr>
            <w:tcW w:w="1974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客户名称</w:t>
            </w:r>
          </w:p>
        </w:tc>
        <w:tc>
          <w:tcPr>
            <w:tcW w:w="6550" w:type="dxa"/>
            <w:gridSpan w:val="1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jc w:val="center"/>
        </w:trPr>
        <w:tc>
          <w:tcPr>
            <w:tcW w:w="1974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63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62" w:type="dxa"/>
            <w:gridSpan w:val="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授信业务种类</w:t>
            </w:r>
          </w:p>
        </w:tc>
        <w:tc>
          <w:tcPr>
            <w:tcW w:w="2725" w:type="dxa"/>
            <w:gridSpan w:val="7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贷款金额</w:t>
            </w:r>
          </w:p>
        </w:tc>
        <w:tc>
          <w:tcPr>
            <w:tcW w:w="1187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贷款期限</w:t>
            </w:r>
          </w:p>
        </w:tc>
        <w:tc>
          <w:tcPr>
            <w:tcW w:w="1050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放款日期</w:t>
            </w:r>
          </w:p>
        </w:tc>
        <w:tc>
          <w:tcPr>
            <w:tcW w:w="1362" w:type="dxa"/>
            <w:gridSpan w:val="4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经营范围</w:t>
            </w:r>
          </w:p>
        </w:tc>
        <w:tc>
          <w:tcPr>
            <w:tcW w:w="1187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经营地址</w:t>
            </w:r>
          </w:p>
        </w:tc>
        <w:tc>
          <w:tcPr>
            <w:tcW w:w="3775" w:type="dxa"/>
            <w:gridSpan w:val="9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应收账款</w:t>
            </w:r>
          </w:p>
        </w:tc>
        <w:tc>
          <w:tcPr>
            <w:tcW w:w="2775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原材料价值</w:t>
            </w:r>
          </w:p>
        </w:tc>
        <w:tc>
          <w:tcPr>
            <w:tcW w:w="1500" w:type="dxa"/>
            <w:gridSpan w:val="5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2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存货价值</w:t>
            </w:r>
          </w:p>
        </w:tc>
        <w:tc>
          <w:tcPr>
            <w:tcW w:w="1187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银行借款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5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银行账户存款</w:t>
            </w:r>
          </w:p>
        </w:tc>
        <w:tc>
          <w:tcPr>
            <w:tcW w:w="842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还款方式</w:t>
            </w:r>
          </w:p>
        </w:tc>
        <w:tc>
          <w:tcPr>
            <w:tcW w:w="1187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贷款约定用途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5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贷款支付方式</w:t>
            </w:r>
          </w:p>
        </w:tc>
        <w:tc>
          <w:tcPr>
            <w:tcW w:w="842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抵押物评估价值</w:t>
            </w:r>
          </w:p>
        </w:tc>
        <w:tc>
          <w:tcPr>
            <w:tcW w:w="1187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抵押物地址</w:t>
            </w:r>
          </w:p>
        </w:tc>
        <w:tc>
          <w:tcPr>
            <w:tcW w:w="3775" w:type="dxa"/>
            <w:gridSpan w:val="9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若存在多个，中间以“，”隔开。</w:t>
            </w: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检查方式</w:t>
            </w:r>
          </w:p>
        </w:tc>
        <w:tc>
          <w:tcPr>
            <w:tcW w:w="6550" w:type="dxa"/>
            <w:gridSpan w:val="1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□电话检查；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□实地检查；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□其它检查方式</w:t>
            </w:r>
          </w:p>
        </w:tc>
      </w:tr>
      <w:tr w:rsidR="001A0030" w:rsidTr="00872581">
        <w:trPr>
          <w:trHeight w:val="263"/>
          <w:jc w:val="center"/>
        </w:trPr>
        <w:tc>
          <w:tcPr>
            <w:tcW w:w="1966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经营类型</w:t>
            </w:r>
          </w:p>
        </w:tc>
        <w:tc>
          <w:tcPr>
            <w:tcW w:w="6558" w:type="dxa"/>
            <w:gridSpan w:val="1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□生产性  □贸易型</w:t>
            </w:r>
          </w:p>
        </w:tc>
      </w:tr>
      <w:tr w:rsidR="001A0030" w:rsidTr="00872581">
        <w:trPr>
          <w:trHeight w:val="1110"/>
          <w:jc w:val="center"/>
        </w:trPr>
        <w:tc>
          <w:tcPr>
            <w:tcW w:w="1973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实际用途</w:t>
            </w:r>
          </w:p>
        </w:tc>
        <w:tc>
          <w:tcPr>
            <w:tcW w:w="6551" w:type="dxa"/>
            <w:gridSpan w:val="1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□采购货物  □购买原材料或辅料  □采购机器、设备、车辆等  □修建车间、厂房 □装修经营场地 □发工资  □维修设备  □维修车间、厂房  □其他</w:t>
            </w:r>
          </w:p>
        </w:tc>
      </w:tr>
      <w:tr w:rsidR="001A0030" w:rsidTr="00872581">
        <w:trPr>
          <w:jc w:val="center"/>
        </w:trPr>
        <w:tc>
          <w:tcPr>
            <w:tcW w:w="1973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贷款实际支付方式</w:t>
            </w:r>
          </w:p>
        </w:tc>
        <w:tc>
          <w:tcPr>
            <w:tcW w:w="6551" w:type="dxa"/>
            <w:gridSpan w:val="1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□贷款人受托支付    </w:t>
            </w:r>
            <w:r>
              <w:rPr>
                <w:rFonts w:ascii="宋体" w:hAnsi="宋体" w:hint="eastAsia"/>
                <w:szCs w:val="21"/>
              </w:rPr>
              <w:tab/>
              <w:t>□借款人自主支付</w:t>
            </w:r>
          </w:p>
        </w:tc>
      </w:tr>
      <w:tr w:rsidR="001A0030" w:rsidTr="00872581">
        <w:trPr>
          <w:trHeight w:val="248"/>
          <w:jc w:val="center"/>
        </w:trPr>
        <w:tc>
          <w:tcPr>
            <w:tcW w:w="8524" w:type="dxa"/>
            <w:gridSpan w:val="14"/>
            <w:shd w:val="clear" w:color="auto" w:fill="A6A6A6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实地检查影像资料</w:t>
            </w:r>
          </w:p>
        </w:tc>
      </w:tr>
      <w:tr w:rsidR="001A0030" w:rsidTr="00872581">
        <w:trPr>
          <w:jc w:val="center"/>
        </w:trPr>
        <w:tc>
          <w:tcPr>
            <w:tcW w:w="8524" w:type="dxa"/>
            <w:gridSpan w:val="14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1、生产经营场所外观  2、企业经营场地或生产车间</w:t>
            </w:r>
          </w:p>
        </w:tc>
      </w:tr>
      <w:tr w:rsidR="001A0030" w:rsidTr="00872581">
        <w:trPr>
          <w:jc w:val="center"/>
        </w:trPr>
        <w:tc>
          <w:tcPr>
            <w:tcW w:w="8524" w:type="dxa"/>
            <w:gridSpan w:val="14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3、其他检查影像资料</w:t>
            </w:r>
          </w:p>
        </w:tc>
      </w:tr>
      <w:tr w:rsidR="001A0030" w:rsidTr="00872581">
        <w:trPr>
          <w:trHeight w:val="248"/>
          <w:jc w:val="center"/>
        </w:trPr>
        <w:tc>
          <w:tcPr>
            <w:tcW w:w="8522" w:type="dxa"/>
            <w:gridSpan w:val="14"/>
            <w:shd w:val="clear" w:color="auto" w:fill="B3B3B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检查要点</w:t>
            </w:r>
          </w:p>
        </w:tc>
      </w:tr>
      <w:tr w:rsidR="001A0030" w:rsidTr="00872581">
        <w:trPr>
          <w:trHeight w:val="143"/>
          <w:jc w:val="center"/>
        </w:trPr>
        <w:tc>
          <w:tcPr>
            <w:tcW w:w="5681" w:type="dxa"/>
            <w:gridSpan w:val="6"/>
            <w:shd w:val="clear" w:color="auto" w:fill="auto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是否按合同约定的用途使用信贷资金</w:t>
            </w:r>
          </w:p>
        </w:tc>
        <w:tc>
          <w:tcPr>
            <w:tcW w:w="1505" w:type="dxa"/>
            <w:gridSpan w:val="5"/>
            <w:shd w:val="clear" w:color="auto" w:fill="B3B3B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36" w:type="dxa"/>
            <w:gridSpan w:val="3"/>
            <w:shd w:val="clear" w:color="auto" w:fill="B3B3B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A0030" w:rsidTr="00872581">
        <w:trPr>
          <w:jc w:val="center"/>
        </w:trPr>
        <w:tc>
          <w:tcPr>
            <w:tcW w:w="5681" w:type="dxa"/>
            <w:gridSpan w:val="6"/>
            <w:shd w:val="clear" w:color="auto" w:fill="auto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是否履行合同约定</w:t>
            </w:r>
          </w:p>
        </w:tc>
        <w:tc>
          <w:tcPr>
            <w:tcW w:w="1505" w:type="dxa"/>
            <w:gridSpan w:val="5"/>
            <w:shd w:val="clear" w:color="auto" w:fill="B3B3B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336" w:type="dxa"/>
            <w:gridSpan w:val="3"/>
            <w:shd w:val="clear" w:color="auto" w:fill="B3B3B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A0030" w:rsidTr="00872581">
        <w:trPr>
          <w:jc w:val="center"/>
        </w:trPr>
        <w:tc>
          <w:tcPr>
            <w:tcW w:w="5681" w:type="dxa"/>
            <w:gridSpan w:val="6"/>
            <w:shd w:val="clear" w:color="auto" w:fill="auto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对我行检查的态度</w:t>
            </w:r>
          </w:p>
        </w:tc>
        <w:tc>
          <w:tcPr>
            <w:tcW w:w="1061" w:type="dxa"/>
            <w:gridSpan w:val="3"/>
            <w:shd w:val="clear" w:color="auto" w:fill="C0C0C0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配合</w:t>
            </w:r>
          </w:p>
        </w:tc>
        <w:tc>
          <w:tcPr>
            <w:tcW w:w="838" w:type="dxa"/>
            <w:gridSpan w:val="3"/>
            <w:shd w:val="clear" w:color="auto" w:fill="C0C0C0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</w:pPr>
            <w:r>
              <w:rPr>
                <w:rFonts w:ascii="宋体" w:hAnsi="宋体" w:hint="eastAsia"/>
                <w:szCs w:val="21"/>
              </w:rPr>
              <w:t>一般</w:t>
            </w:r>
          </w:p>
        </w:tc>
        <w:tc>
          <w:tcPr>
            <w:tcW w:w="942" w:type="dxa"/>
            <w:gridSpan w:val="2"/>
            <w:shd w:val="clear" w:color="auto" w:fill="C0C0C0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不配合</w:t>
            </w:r>
          </w:p>
        </w:tc>
      </w:tr>
      <w:tr w:rsidR="001A0030" w:rsidTr="00872581">
        <w:trPr>
          <w:jc w:val="center"/>
        </w:trPr>
        <w:tc>
          <w:tcPr>
            <w:tcW w:w="5681" w:type="dxa"/>
            <w:gridSpan w:val="6"/>
            <w:shd w:val="clear" w:color="auto" w:fill="auto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szCs w:val="21"/>
              </w:rPr>
              <w:t>是否存在风险预警信号</w:t>
            </w:r>
          </w:p>
        </w:tc>
        <w:tc>
          <w:tcPr>
            <w:tcW w:w="1505" w:type="dxa"/>
            <w:gridSpan w:val="5"/>
            <w:shd w:val="clear" w:color="auto" w:fill="B3B3B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是</w:t>
            </w:r>
          </w:p>
        </w:tc>
        <w:tc>
          <w:tcPr>
            <w:tcW w:w="1336" w:type="dxa"/>
            <w:gridSpan w:val="3"/>
            <w:shd w:val="clear" w:color="auto" w:fill="B3B3B3"/>
          </w:tcPr>
          <w:p w:rsidR="001A0030" w:rsidRDefault="001A0030" w:rsidP="00872581">
            <w:pPr>
              <w:snapToGrid w:val="0"/>
              <w:spacing w:line="2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1A0030" w:rsidTr="00872581">
        <w:trPr>
          <w:jc w:val="center"/>
        </w:trPr>
        <w:tc>
          <w:tcPr>
            <w:tcW w:w="8522" w:type="dxa"/>
            <w:gridSpan w:val="14"/>
            <w:shd w:val="clear" w:color="auto" w:fill="C0C0C0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措施和建议</w:t>
            </w:r>
          </w:p>
        </w:tc>
      </w:tr>
      <w:tr w:rsidR="001A0030" w:rsidTr="00872581">
        <w:trPr>
          <w:trHeight w:val="806"/>
          <w:jc w:val="center"/>
        </w:trPr>
        <w:tc>
          <w:tcPr>
            <w:tcW w:w="8522" w:type="dxa"/>
            <w:gridSpan w:val="14"/>
          </w:tcPr>
          <w:p w:rsidR="001A0030" w:rsidRDefault="001A0030" w:rsidP="00872581">
            <w:pPr>
              <w:snapToGrid w:val="0"/>
              <w:spacing w:line="220" w:lineRule="exact"/>
              <w:rPr>
                <w:rFonts w:ascii="宋体" w:hAnsi="宋体" w:hint="eastAsia"/>
                <w:sz w:val="18"/>
                <w:szCs w:val="21"/>
              </w:rPr>
            </w:pPr>
          </w:p>
        </w:tc>
      </w:tr>
    </w:tbl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备注：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317240" cy="1308100"/>
            <wp:effectExtent l="0" t="0" r="0" b="6350"/>
            <wp:docPr id="3" name="图片 3" descr="IPM@Z]}73K_F`[9OQPRA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M@Z]}73K_F`[9OQPRATL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这些信息需要在客户经理选择</w:t>
      </w:r>
      <w:r>
        <w:rPr>
          <w:rFonts w:ascii="宋体" w:hAnsi="宋体" w:hint="eastAsia"/>
          <w:szCs w:val="21"/>
        </w:rPr>
        <w:lastRenderedPageBreak/>
        <w:t>该客户开展贷后检查时，系统能够自动显示出来，便于客户经理根据系统中的信息有针对性的开展贷后检查。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2、所有实地检查影像资料均需要在照片上标准照片拍摄“时间”和“地点”信息。（下同）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3、“3、其他检查影像资料”需要根据客户经理实际在相应的复选框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126105" cy="744220"/>
            <wp:effectExtent l="0" t="0" r="0" b="0"/>
            <wp:docPr id="2" name="图片 2" descr="9K2%{OVTFCPQ1TD]BBCVS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K2%{OVTFCPQ1TD]BBCVS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中选择结果后自动显示“还需要提供影像资料”出来，提示客户经理开展相应的检查项目。具体判断规则为：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4195"/>
        <w:gridCol w:w="2841"/>
      </w:tblGrid>
      <w:tr w:rsidR="001A0030" w:rsidTr="00872581">
        <w:trPr>
          <w:trHeight w:val="131"/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楷体_GB2312" w:eastAsia="楷体_GB2312" w:hAnsi="楷体_GB2312" w:hint="eastAsia"/>
                <w:sz w:val="18"/>
                <w:szCs w:val="21"/>
              </w:rPr>
            </w:pPr>
            <w:r>
              <w:rPr>
                <w:rFonts w:ascii="楷体_GB2312" w:eastAsia="楷体_GB2312" w:hAnsi="楷体_GB2312" w:hint="eastAsia"/>
                <w:sz w:val="18"/>
                <w:szCs w:val="21"/>
              </w:rPr>
              <w:t>序号</w:t>
            </w:r>
          </w:p>
        </w:tc>
        <w:tc>
          <w:tcPr>
            <w:tcW w:w="4195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楷体_GB2312" w:eastAsia="楷体_GB2312" w:hAnsi="楷体_GB2312" w:hint="eastAsia"/>
                <w:sz w:val="18"/>
                <w:szCs w:val="21"/>
              </w:rPr>
            </w:pPr>
            <w:r>
              <w:rPr>
                <w:rFonts w:ascii="楷体_GB2312" w:eastAsia="楷体_GB2312" w:hAnsi="楷体_GB2312" w:hint="eastAsia"/>
                <w:sz w:val="18"/>
                <w:szCs w:val="21"/>
              </w:rPr>
              <w:t>信贷员选择</w:t>
            </w:r>
          </w:p>
        </w:tc>
        <w:tc>
          <w:tcPr>
            <w:tcW w:w="2841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楷体_GB2312" w:eastAsia="楷体_GB2312" w:hAnsi="楷体_GB2312" w:hint="eastAsia"/>
                <w:sz w:val="18"/>
                <w:szCs w:val="21"/>
              </w:rPr>
            </w:pPr>
            <w:r>
              <w:rPr>
                <w:rFonts w:ascii="楷体_GB2312" w:eastAsia="楷体_GB2312" w:hAnsi="楷体_GB2312" w:hint="eastAsia"/>
                <w:sz w:val="18"/>
                <w:szCs w:val="21"/>
              </w:rPr>
              <w:t>提示还需要提供影像资料</w:t>
            </w:r>
          </w:p>
        </w:tc>
      </w:tr>
      <w:tr w:rsidR="001A0030" w:rsidTr="00872581">
        <w:trPr>
          <w:trHeight w:val="853"/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1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实际用途：■采购货物/采购机器、设备、车辆等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货物/机器、设备、车辆等实物照片、采购合同或协议、入库单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2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实际用途：■采购货物/采购机器、设备、车辆等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货物/机器、设备、车辆等实物照片、采购合同或协议、入库单、转账或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3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约定用途：■装修经营场地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经营场地内部照片、装修合同或协议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4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约定用途：■装修经营场地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经营场地内部照片、装修合同或协议、转账或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5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约定用途：■发工资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经营类型：■贸易型/■生产型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工资表、转账或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6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约定用途：■购买原材料或辅料/■采购机器、设备等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原材料或辅料/机器、设备、车辆等实物照片、采购合同或协议、入库单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7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约定用途：■购买原材料或辅料/■采购机器、设备等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原材料或辅料/机器、设备、车辆等实物照片、采购合同或协议、入库单、转账或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8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约定用途：■修建车间、厂房/■维修车间、厂房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车间、厂房内外部照片，修建/装修合同或协议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9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约定用途：■修建车间、厂房/■维修车间、厂房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车间、厂房内外部照片，修建/装修合同或协议，转账或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10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 xml:space="preserve">约定用途：■维修设备/■维修车间、厂房 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设备/车间、厂房维修单据或协议</w:t>
            </w:r>
          </w:p>
        </w:tc>
      </w:tr>
      <w:tr w:rsidR="001A0030" w:rsidTr="00872581">
        <w:trPr>
          <w:trHeight w:val="765"/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11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 xml:space="preserve">约定用途：■维修设备/■维修车间、厂房 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经营类型：■生产型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设备/车间、厂房维修单据或协议，转账或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12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 xml:space="preserve">约定用途：■维修设备/■维修车间、厂房、库房 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lastRenderedPageBreak/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贷款支付方式：■贷款人受托支付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lastRenderedPageBreak/>
              <w:t>设备/库房维修单据或协议</w:t>
            </w:r>
          </w:p>
        </w:tc>
      </w:tr>
      <w:tr w:rsidR="001A0030" w:rsidTr="00872581">
        <w:trPr>
          <w:jc w:val="center"/>
        </w:trPr>
        <w:tc>
          <w:tcPr>
            <w:tcW w:w="1486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lastRenderedPageBreak/>
              <w:t>13</w:t>
            </w:r>
          </w:p>
        </w:tc>
        <w:tc>
          <w:tcPr>
            <w:tcW w:w="4195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 xml:space="preserve">约定用途：■维修设备/■维修车间、厂房、库房 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经营类型：■贸易型</w:t>
            </w:r>
          </w:p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贷款支付方式：■借款人自主支付</w:t>
            </w:r>
          </w:p>
        </w:tc>
        <w:tc>
          <w:tcPr>
            <w:tcW w:w="2841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 w:val="15"/>
                <w:szCs w:val="21"/>
              </w:rPr>
            </w:pPr>
            <w:r>
              <w:rPr>
                <w:rFonts w:ascii="宋体" w:hAnsi="宋体" w:hint="eastAsia"/>
                <w:sz w:val="15"/>
                <w:szCs w:val="21"/>
              </w:rPr>
              <w:t>设备/库房维修单据或协议，转账或</w:t>
            </w:r>
            <w:r>
              <w:rPr>
                <w:rFonts w:ascii="宋体" w:hAnsi="宋体" w:hint="eastAsia"/>
                <w:sz w:val="15"/>
              </w:rPr>
              <w:t>汇款凭证、账户流水</w:t>
            </w:r>
          </w:p>
        </w:tc>
      </w:tr>
    </w:tbl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4、“检查要点”项下“</w:t>
      </w:r>
      <w:r>
        <w:rPr>
          <w:rFonts w:ascii="宋体" w:hAnsi="宋体" w:hint="eastAsia"/>
        </w:rPr>
        <w:t>是否按合同约定的用途使用信贷资金</w:t>
      </w:r>
      <w:r>
        <w:rPr>
          <w:rFonts w:ascii="宋体" w:hAnsi="宋体" w:hint="eastAsia"/>
          <w:szCs w:val="21"/>
        </w:rPr>
        <w:t>”若客户经理选择“是”时，需要系统自动出现</w:t>
      </w:r>
      <w:proofErr w:type="gramStart"/>
      <w:r>
        <w:rPr>
          <w:rFonts w:ascii="宋体" w:hAnsi="宋体" w:hint="eastAsia"/>
          <w:szCs w:val="21"/>
        </w:rPr>
        <w:t>输入框且输入</w:t>
      </w:r>
      <w:proofErr w:type="gramEnd"/>
      <w:r>
        <w:rPr>
          <w:rFonts w:ascii="宋体" w:hAnsi="宋体" w:hint="eastAsia"/>
          <w:szCs w:val="21"/>
        </w:rPr>
        <w:t>框中出现在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445385" cy="361315"/>
            <wp:effectExtent l="0" t="0" r="0" b="635"/>
            <wp:docPr id="1" name="图片 1" descr="XL3$A`D1M0RZ7V)]I{{C)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L3$A`D1M0RZ7V)]I{{C)U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中选择的项目的名称，客户经理需要填写相应的资金使用量，出现多个选项时，中间以“，”隔开。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</w:rPr>
        <w:t>是否按合同约定的用途使用信贷资金</w:t>
      </w:r>
      <w:r>
        <w:rPr>
          <w:rFonts w:ascii="宋体" w:hAnsi="宋体" w:hint="eastAsia"/>
          <w:szCs w:val="21"/>
        </w:rPr>
        <w:t>”和“</w:t>
      </w:r>
      <w:r>
        <w:rPr>
          <w:rFonts w:ascii="宋体" w:hAnsi="宋体" w:hint="eastAsia"/>
        </w:rPr>
        <w:t>是否履行合同约定</w:t>
      </w:r>
      <w:r>
        <w:rPr>
          <w:rFonts w:ascii="宋体" w:hAnsi="宋体" w:hint="eastAsia"/>
          <w:szCs w:val="21"/>
        </w:rPr>
        <w:t>”若客户经理选择“否”时，系统自动出现</w:t>
      </w:r>
      <w:r>
        <w:rPr>
          <w:rFonts w:ascii="宋体" w:hAnsi="宋体" w:hint="eastAsia"/>
          <w:bCs/>
          <w:szCs w:val="21"/>
        </w:rPr>
        <w:t>输入框，客户经理需要输入相应信息；“</w:t>
      </w:r>
      <w:r>
        <w:rPr>
          <w:rFonts w:ascii="宋体" w:hAnsi="宋体" w:hint="eastAsia"/>
          <w:szCs w:val="21"/>
        </w:rPr>
        <w:t>是否存在风险预警信号</w:t>
      </w:r>
      <w:r>
        <w:rPr>
          <w:rFonts w:ascii="宋体" w:hAnsi="宋体" w:hint="eastAsia"/>
          <w:bCs/>
          <w:szCs w:val="21"/>
        </w:rPr>
        <w:t>”中</w:t>
      </w:r>
      <w:r>
        <w:rPr>
          <w:rFonts w:ascii="宋体" w:hAnsi="宋体" w:hint="eastAsia"/>
          <w:szCs w:val="21"/>
        </w:rPr>
        <w:t>若客户经理选择“是”时，系统自动出现选择项。具体选择项为：关联企业较多（关联企业超过3家）、对外担保多（对外担保对象超过3家）、授信银行多（授信银行超过3家）、资产负债率高（加工制造类客户高于70%、批发零售类客户高于80%、其他类客户高于75%）、新增授</w:t>
      </w:r>
      <w:proofErr w:type="gramStart"/>
      <w:r>
        <w:rPr>
          <w:rFonts w:ascii="宋体" w:hAnsi="宋体" w:hint="eastAsia"/>
          <w:szCs w:val="21"/>
        </w:rPr>
        <w:t>信金额高</w:t>
      </w:r>
      <w:proofErr w:type="gramEnd"/>
      <w:r>
        <w:rPr>
          <w:rFonts w:ascii="宋体" w:hAnsi="宋体" w:hint="eastAsia"/>
          <w:szCs w:val="21"/>
        </w:rPr>
        <w:t>（</w:t>
      </w:r>
      <w:proofErr w:type="gramStart"/>
      <w:r>
        <w:rPr>
          <w:rFonts w:ascii="宋体" w:hAnsi="宋体" w:hint="eastAsia"/>
          <w:szCs w:val="21"/>
        </w:rPr>
        <w:t>我行授信</w:t>
      </w:r>
      <w:proofErr w:type="gramEnd"/>
      <w:r>
        <w:rPr>
          <w:rFonts w:ascii="宋体" w:hAnsi="宋体" w:hint="eastAsia"/>
          <w:szCs w:val="21"/>
        </w:rPr>
        <w:t>后，新增他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高于我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2倍）、盲目扩张或多元化投资、征信记录较差或出现恶化、股东关系破裂、贷款挪用、存在法律纠纷、应收账款回收困难、出现经营风险（如销售不畅、收入明显下降等）、出现财务风险（如无法按时偿还负债的利息或本金）、出现第二还款来源风险、外部声誉恶化、其他。</w:t>
      </w:r>
    </w:p>
    <w:p w:rsidR="00857C62" w:rsidRDefault="001A0030" w:rsidP="001A0030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5、“措施和建议”栏下需要设置输入框，客户经理自己需要输入“措施和建议”。</w:t>
      </w:r>
    </w:p>
    <w:p w:rsidR="001A0030" w:rsidRDefault="001A0030" w:rsidP="001A0030"/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个人商务贷款日常检查模板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999"/>
        <w:gridCol w:w="188"/>
        <w:gridCol w:w="676"/>
        <w:gridCol w:w="912"/>
        <w:gridCol w:w="1050"/>
        <w:gridCol w:w="15"/>
        <w:gridCol w:w="368"/>
        <w:gridCol w:w="980"/>
        <w:gridCol w:w="211"/>
        <w:gridCol w:w="309"/>
        <w:gridCol w:w="204"/>
        <w:gridCol w:w="1320"/>
        <w:gridCol w:w="1285"/>
      </w:tblGrid>
      <w:tr w:rsidR="001A0030" w:rsidTr="00872581">
        <w:trPr>
          <w:jc w:val="center"/>
        </w:trPr>
        <w:tc>
          <w:tcPr>
            <w:tcW w:w="1974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客户名称</w:t>
            </w:r>
          </w:p>
        </w:tc>
        <w:tc>
          <w:tcPr>
            <w:tcW w:w="8517" w:type="dxa"/>
            <w:gridSpan w:val="1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jc w:val="center"/>
        </w:trPr>
        <w:tc>
          <w:tcPr>
            <w:tcW w:w="1974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63" w:type="dxa"/>
            <w:gridSpan w:val="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62" w:type="dxa"/>
            <w:gridSpan w:val="2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授信业务种类</w:t>
            </w:r>
          </w:p>
        </w:tc>
        <w:tc>
          <w:tcPr>
            <w:tcW w:w="4692" w:type="dxa"/>
            <w:gridSpan w:val="8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贷款金额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贷款期限</w:t>
            </w:r>
          </w:p>
        </w:tc>
        <w:tc>
          <w:tcPr>
            <w:tcW w:w="1050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放款日期</w:t>
            </w:r>
          </w:p>
        </w:tc>
        <w:tc>
          <w:tcPr>
            <w:tcW w:w="3329" w:type="dxa"/>
            <w:gridSpan w:val="5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经营范围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经营地址</w:t>
            </w:r>
          </w:p>
        </w:tc>
        <w:tc>
          <w:tcPr>
            <w:tcW w:w="5742" w:type="dxa"/>
            <w:gridSpan w:val="9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应收账款</w:t>
            </w:r>
          </w:p>
        </w:tc>
        <w:tc>
          <w:tcPr>
            <w:tcW w:w="2775" w:type="dxa"/>
            <w:gridSpan w:val="4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原材料价值</w:t>
            </w:r>
          </w:p>
        </w:tc>
        <w:tc>
          <w:tcPr>
            <w:tcW w:w="1500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2809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存货价值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银行借款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银行账户存款</w:t>
            </w:r>
          </w:p>
        </w:tc>
        <w:tc>
          <w:tcPr>
            <w:tcW w:w="2809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还款方式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贷款约定用途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贷款支付方式</w:t>
            </w:r>
          </w:p>
        </w:tc>
        <w:tc>
          <w:tcPr>
            <w:tcW w:w="2809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抵押物评估价值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抵押物地址</w:t>
            </w:r>
          </w:p>
        </w:tc>
        <w:tc>
          <w:tcPr>
            <w:tcW w:w="5742" w:type="dxa"/>
            <w:gridSpan w:val="9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若存在多个，中间以“，”隔开。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2973" w:type="dxa"/>
            <w:gridSpan w:val="2"/>
            <w:vAlign w:val="center"/>
          </w:tcPr>
          <w:p w:rsidR="001A0030" w:rsidRDefault="001A0030" w:rsidP="00872581">
            <w:pPr>
              <w:spacing w:line="320" w:lineRule="exact"/>
              <w:ind w:leftChars="-27" w:left="-57" w:rightChars="-50" w:right="-105"/>
              <w:jc w:val="center"/>
              <w:rPr>
                <w:rFonts w:ascii="宋体" w:hAnsi="宋体" w:hint="eastAsia"/>
                <w:szCs w:val="21"/>
              </w:rPr>
            </w:pPr>
            <w:bookmarkStart w:id="0" w:name="_Hlk173206778"/>
            <w:r>
              <w:rPr>
                <w:rFonts w:ascii="宋体" w:hAnsi="宋体" w:hint="eastAsia"/>
                <w:szCs w:val="21"/>
              </w:rPr>
              <w:t>担保方式</w:t>
            </w:r>
          </w:p>
        </w:tc>
        <w:tc>
          <w:tcPr>
            <w:tcW w:w="7518" w:type="dxa"/>
            <w:gridSpan w:val="12"/>
          </w:tcPr>
          <w:p w:rsidR="001A0030" w:rsidRDefault="001A0030" w:rsidP="00872581">
            <w:pPr>
              <w:spacing w:line="320" w:lineRule="exact"/>
              <w:ind w:rightChars="-98" w:right="-20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□信用     □抵押     □质押       □保证     □其它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2973" w:type="dxa"/>
            <w:gridSpan w:val="2"/>
            <w:vAlign w:val="center"/>
          </w:tcPr>
          <w:p w:rsidR="001A0030" w:rsidRDefault="001A0030" w:rsidP="00872581">
            <w:pPr>
              <w:spacing w:line="320" w:lineRule="exact"/>
              <w:ind w:leftChars="-27" w:left="-57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检查方式</w:t>
            </w:r>
          </w:p>
        </w:tc>
        <w:tc>
          <w:tcPr>
            <w:tcW w:w="7518" w:type="dxa"/>
            <w:gridSpan w:val="12"/>
          </w:tcPr>
          <w:p w:rsidR="001A0030" w:rsidRDefault="001A0030" w:rsidP="00872581">
            <w:pPr>
              <w:spacing w:line="320" w:lineRule="exact"/>
              <w:ind w:rightChars="-98" w:right="-206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□电话检查；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□征信记录查询；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□实地检查；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□其它检查方式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2973" w:type="dxa"/>
            <w:gridSpan w:val="2"/>
            <w:vAlign w:val="center"/>
          </w:tcPr>
          <w:p w:rsidR="001A0030" w:rsidRDefault="001A0030" w:rsidP="00872581">
            <w:pPr>
              <w:spacing w:line="320" w:lineRule="exact"/>
              <w:ind w:leftChars="-27" w:left="-57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检查地点</w:t>
            </w:r>
          </w:p>
        </w:tc>
        <w:tc>
          <w:tcPr>
            <w:tcW w:w="2841" w:type="dxa"/>
            <w:gridSpan w:val="5"/>
          </w:tcPr>
          <w:p w:rsidR="001A0030" w:rsidRDefault="001A0030" w:rsidP="00872581">
            <w:pPr>
              <w:spacing w:line="32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59" w:type="dxa"/>
            <w:gridSpan w:val="3"/>
          </w:tcPr>
          <w:p w:rsidR="001A0030" w:rsidRDefault="001A0030" w:rsidP="00872581">
            <w:pPr>
              <w:spacing w:line="32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检查配合程度</w:t>
            </w:r>
          </w:p>
        </w:tc>
        <w:tc>
          <w:tcPr>
            <w:tcW w:w="3118" w:type="dxa"/>
            <w:gridSpan w:val="4"/>
          </w:tcPr>
          <w:p w:rsidR="001A0030" w:rsidRDefault="001A0030" w:rsidP="00872581">
            <w:pPr>
              <w:spacing w:line="320" w:lineRule="exact"/>
              <w:ind w:left="12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□配合   □一般   □不配合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2973" w:type="dxa"/>
            <w:gridSpan w:val="2"/>
            <w:vAlign w:val="center"/>
          </w:tcPr>
          <w:p w:rsidR="001A0030" w:rsidRDefault="001A0030" w:rsidP="00872581">
            <w:pPr>
              <w:spacing w:line="320" w:lineRule="exact"/>
              <w:ind w:leftChars="-27" w:left="-57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接待人员</w:t>
            </w:r>
          </w:p>
        </w:tc>
        <w:tc>
          <w:tcPr>
            <w:tcW w:w="7518" w:type="dxa"/>
            <w:gridSpan w:val="12"/>
          </w:tcPr>
          <w:p w:rsidR="001A0030" w:rsidRDefault="001A0030" w:rsidP="00872581">
            <w:pPr>
              <w:spacing w:line="320" w:lineRule="exact"/>
              <w:ind w:left="12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55"/>
          <w:jc w:val="center"/>
        </w:trPr>
        <w:tc>
          <w:tcPr>
            <w:tcW w:w="10491" w:type="dxa"/>
            <w:gridSpan w:val="14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检查要点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当前贷款状况，是否出现逾期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借款人所处经营环境、行业前景是否发生重大变动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经营实体实际控制人、主要股东及主要管理人员是否发生变动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经营实体生产经营场所是否发生或即将发生变动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经营实体生产经营是否出现异常情况（停产、半停产、</w:t>
            </w:r>
            <w:r>
              <w:rPr>
                <w:rFonts w:ascii="宋体" w:hAnsi="宋体" w:hint="eastAsia"/>
                <w:szCs w:val="21"/>
              </w:rPr>
              <w:t>员工数量骤减、设备开工率不足等）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76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经营实体财务状况，现金流、营业收入是否出现异动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8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借款人或其经营实体是否存在大额对外担保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47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借款人或其经营实体是否存在对外大额投资，或偏离主业对外投资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47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napToGrid w:val="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借款人信用状况、还款意愿是否发生不利变化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47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napToGrid w:val="0"/>
                <w:kern w:val="0"/>
                <w:szCs w:val="21"/>
              </w:rPr>
            </w:pPr>
            <w:r>
              <w:rPr>
                <w:rFonts w:ascii="宋体" w:hAnsi="宋体" w:hint="eastAsia"/>
                <w:snapToGrid w:val="0"/>
                <w:kern w:val="0"/>
                <w:szCs w:val="21"/>
              </w:rPr>
              <w:t>借款人是否有其他方面的金融服务需求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32"/>
          <w:jc w:val="center"/>
        </w:trPr>
        <w:tc>
          <w:tcPr>
            <w:tcW w:w="7886" w:type="dxa"/>
            <w:gridSpan w:val="12"/>
            <w:shd w:val="clear" w:color="auto" w:fill="auto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napToGrid w:val="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是否存在风险预警信号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</w:t>
            </w:r>
          </w:p>
        </w:tc>
        <w:tc>
          <w:tcPr>
            <w:tcW w:w="1285" w:type="dxa"/>
            <w:shd w:val="clear" w:color="auto" w:fill="C0C0C0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否</w:t>
            </w:r>
          </w:p>
        </w:tc>
      </w:tr>
      <w:bookmarkEnd w:id="0"/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88"/>
          <w:jc w:val="center"/>
        </w:trPr>
        <w:tc>
          <w:tcPr>
            <w:tcW w:w="10491" w:type="dxa"/>
            <w:gridSpan w:val="14"/>
            <w:shd w:val="clear" w:color="auto" w:fill="B3B3B3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影像资料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09"/>
          <w:jc w:val="center"/>
        </w:trPr>
        <w:tc>
          <w:tcPr>
            <w:tcW w:w="10491" w:type="dxa"/>
            <w:gridSpan w:val="14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1、生产经营场所外观     2、企业经营场地或生产车间     3、原材料、库存成品或半成品</w:t>
            </w:r>
          </w:p>
        </w:tc>
      </w:tr>
    </w:tbl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备注：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>
            <wp:extent cx="3466465" cy="1127125"/>
            <wp:effectExtent l="0" t="0" r="635" b="0"/>
            <wp:docPr id="8" name="图片 8" descr="HNK}GFP0{SZ{9YMBTNF~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NK}GFP0{SZ{9YMBTNF~M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这些信息需要在客户经理选择该客户开展贷后检查时，系统能够自动显示出来，便于客户经理根据系统中的信息有针对性的开展贷后检查。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604260" cy="595630"/>
            <wp:effectExtent l="0" t="0" r="0" b="0"/>
            <wp:docPr id="7" name="图片 7" descr="T50QNADM7R6CWE3`940K]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50QNADM7R6CWE3`940K]X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需要客户经理实际在相应的复选框或输入框中，进行选择或填写。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3、检查要点栏下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529965" cy="1860550"/>
            <wp:effectExtent l="0" t="0" r="0" b="6350"/>
            <wp:docPr id="6" name="图片 6" descr="M@L37R0DZVC{JNJU6_IUD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@L37R0DZVC{JNJU6_IUDT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，若客户经理选择“是”时，系统自动出现</w:t>
      </w:r>
      <w:r>
        <w:rPr>
          <w:rFonts w:ascii="宋体" w:hAnsi="宋体" w:hint="eastAsia"/>
          <w:bCs/>
          <w:szCs w:val="21"/>
        </w:rPr>
        <w:t>输入框，客户经理需要输入相应信息；选择“否”时，不出现输入框。“</w:t>
      </w:r>
      <w:r>
        <w:rPr>
          <w:rFonts w:ascii="宋体" w:hAnsi="宋体" w:hint="eastAsia"/>
          <w:szCs w:val="21"/>
        </w:rPr>
        <w:t>是否存在风险预警信号</w:t>
      </w:r>
      <w:r>
        <w:rPr>
          <w:rFonts w:ascii="宋体" w:hAnsi="宋体" w:hint="eastAsia"/>
          <w:bCs/>
          <w:szCs w:val="21"/>
        </w:rPr>
        <w:t>”中</w:t>
      </w:r>
      <w:r>
        <w:rPr>
          <w:rFonts w:ascii="宋体" w:hAnsi="宋体" w:hint="eastAsia"/>
          <w:szCs w:val="21"/>
        </w:rPr>
        <w:t>若客户经理选择“是”时，系统自动出现选择项。具</w:t>
      </w:r>
      <w:r>
        <w:rPr>
          <w:rFonts w:ascii="宋体" w:hAnsi="宋体" w:hint="eastAsia"/>
          <w:szCs w:val="21"/>
        </w:rPr>
        <w:lastRenderedPageBreak/>
        <w:t>体选择项为：关联企业较多（关联企业超过3家）、对外担保多（对外担保对象超过3家）、授信银行多（授信银行超过3家）、资产负债率高（加工制造类客户高于70%、批发零售类客户高于80%、其他类客户高于75%）、新增授</w:t>
      </w:r>
      <w:proofErr w:type="gramStart"/>
      <w:r>
        <w:rPr>
          <w:rFonts w:ascii="宋体" w:hAnsi="宋体" w:hint="eastAsia"/>
          <w:szCs w:val="21"/>
        </w:rPr>
        <w:t>信金额高</w:t>
      </w:r>
      <w:proofErr w:type="gramEnd"/>
      <w:r>
        <w:rPr>
          <w:rFonts w:ascii="宋体" w:hAnsi="宋体" w:hint="eastAsia"/>
          <w:szCs w:val="21"/>
        </w:rPr>
        <w:t>（</w:t>
      </w:r>
      <w:proofErr w:type="gramStart"/>
      <w:r>
        <w:rPr>
          <w:rFonts w:ascii="宋体" w:hAnsi="宋体" w:hint="eastAsia"/>
          <w:szCs w:val="21"/>
        </w:rPr>
        <w:t>我行授信</w:t>
      </w:r>
      <w:proofErr w:type="gramEnd"/>
      <w:r>
        <w:rPr>
          <w:rFonts w:ascii="宋体" w:hAnsi="宋体" w:hint="eastAsia"/>
          <w:szCs w:val="21"/>
        </w:rPr>
        <w:t>后，新增他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高于我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2倍）、盲目扩张或多元化投资、征信记录较差或出现恶化、股东关系破裂、贷款挪用、存在法律纠纷、应收账款回收困难、出现经营风险（如销售不畅、收入明显下降等）、出现财务风险（如无法按时偿还负债的利息或本金）、出现第二还款来源风险、外部声誉恶化、其他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4、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625340" cy="201930"/>
            <wp:effectExtent l="0" t="0" r="3810" b="7620"/>
            <wp:docPr id="5" name="图片 5" descr="HUCV2L9X68$6OAOL{HM][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UCV2L9X68$6OAOL{HM][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客户经理选择“实地检查”时，软件中自动出现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689860" cy="212725"/>
            <wp:effectExtent l="0" t="0" r="0" b="0"/>
            <wp:docPr id="4" name="图片 4" descr="4(%5TA1RH5(S7KE~`BI`OM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(%5TA1RH5(S7KE~`BI`OMV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。所有实地检查影像资料均需要在照片上标准照片拍摄“时间”和“地点”信息。（下同）</w:t>
      </w:r>
    </w:p>
    <w:p w:rsidR="001A0030" w:rsidRDefault="001A0030" w:rsidP="001A0030"/>
    <w:p w:rsidR="001A0030" w:rsidRDefault="001A0030" w:rsidP="001A0030">
      <w:pPr>
        <w:spacing w:beforeLines="50" w:before="156" w:afterLines="50" w:after="156"/>
        <w:jc w:val="center"/>
        <w:rPr>
          <w:rFonts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sz w:val="32"/>
          <w:szCs w:val="32"/>
        </w:rPr>
        <w:t>个人商务贷款</w:t>
      </w:r>
      <w:r>
        <w:rPr>
          <w:rFonts w:hint="eastAsia"/>
          <w:b/>
          <w:bCs/>
          <w:sz w:val="30"/>
          <w:szCs w:val="30"/>
        </w:rPr>
        <w:t>客户还款资金落实情况检查模板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534"/>
        <w:gridCol w:w="653"/>
        <w:gridCol w:w="676"/>
        <w:gridCol w:w="602"/>
        <w:gridCol w:w="310"/>
        <w:gridCol w:w="1050"/>
        <w:gridCol w:w="186"/>
        <w:gridCol w:w="197"/>
        <w:gridCol w:w="980"/>
        <w:gridCol w:w="520"/>
        <w:gridCol w:w="963"/>
      </w:tblGrid>
      <w:tr w:rsidR="001A0030" w:rsidTr="00872581">
        <w:trPr>
          <w:jc w:val="center"/>
        </w:trPr>
        <w:tc>
          <w:tcPr>
            <w:tcW w:w="1974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客户名称</w:t>
            </w:r>
          </w:p>
        </w:tc>
        <w:tc>
          <w:tcPr>
            <w:tcW w:w="6671" w:type="dxa"/>
            <w:gridSpan w:val="11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jc w:val="center"/>
        </w:trPr>
        <w:tc>
          <w:tcPr>
            <w:tcW w:w="1974" w:type="dxa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63" w:type="dxa"/>
            <w:gridSpan w:val="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1962" w:type="dxa"/>
            <w:gridSpan w:val="3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授信业务种类</w:t>
            </w:r>
          </w:p>
        </w:tc>
        <w:tc>
          <w:tcPr>
            <w:tcW w:w="2846" w:type="dxa"/>
            <w:gridSpan w:val="5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贷款金额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贷款期限</w:t>
            </w:r>
          </w:p>
        </w:tc>
        <w:tc>
          <w:tcPr>
            <w:tcW w:w="1050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6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放款日期</w:t>
            </w:r>
          </w:p>
        </w:tc>
        <w:tc>
          <w:tcPr>
            <w:tcW w:w="1483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经营范围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经营地址</w:t>
            </w:r>
          </w:p>
        </w:tc>
        <w:tc>
          <w:tcPr>
            <w:tcW w:w="3896" w:type="dxa"/>
            <w:gridSpan w:val="6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应收账款</w:t>
            </w:r>
          </w:p>
        </w:tc>
        <w:tc>
          <w:tcPr>
            <w:tcW w:w="2775" w:type="dxa"/>
            <w:gridSpan w:val="5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原材料价值</w:t>
            </w:r>
          </w:p>
        </w:tc>
        <w:tc>
          <w:tcPr>
            <w:tcW w:w="1500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963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存货价值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银行借款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银行账户存款</w:t>
            </w:r>
          </w:p>
        </w:tc>
        <w:tc>
          <w:tcPr>
            <w:tcW w:w="963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还款方式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贷款约定用途</w:t>
            </w:r>
          </w:p>
        </w:tc>
        <w:tc>
          <w:tcPr>
            <w:tcW w:w="1433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00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贷款支付方式</w:t>
            </w:r>
          </w:p>
        </w:tc>
        <w:tc>
          <w:tcPr>
            <w:tcW w:w="963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210"/>
          <w:jc w:val="center"/>
        </w:trPr>
        <w:tc>
          <w:tcPr>
            <w:tcW w:w="1974" w:type="dxa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抵押物评估价值</w:t>
            </w:r>
          </w:p>
        </w:tc>
        <w:tc>
          <w:tcPr>
            <w:tcW w:w="1187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88" w:type="dxa"/>
            <w:gridSpan w:val="3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抵押物地址</w:t>
            </w:r>
          </w:p>
        </w:tc>
        <w:tc>
          <w:tcPr>
            <w:tcW w:w="3896" w:type="dxa"/>
            <w:gridSpan w:val="6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若存在多个，中间以“，”隔开。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还款日期</w:t>
            </w:r>
          </w:p>
        </w:tc>
        <w:tc>
          <w:tcPr>
            <w:tcW w:w="1931" w:type="dxa"/>
            <w:gridSpan w:val="3"/>
            <w:vAlign w:val="center"/>
          </w:tcPr>
          <w:p w:rsidR="001A0030" w:rsidRDefault="001A0030" w:rsidP="00872581">
            <w:pPr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46" w:type="dxa"/>
            <w:gridSpan w:val="3"/>
            <w:vAlign w:val="center"/>
          </w:tcPr>
          <w:p w:rsidR="001A0030" w:rsidRDefault="001A0030" w:rsidP="00872581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还款金额</w:t>
            </w:r>
          </w:p>
        </w:tc>
        <w:tc>
          <w:tcPr>
            <w:tcW w:w="2660" w:type="dxa"/>
            <w:gridSpan w:val="4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8"/>
          <w:jc w:val="center"/>
        </w:trPr>
        <w:tc>
          <w:tcPr>
            <w:tcW w:w="2508" w:type="dxa"/>
            <w:gridSpan w:val="2"/>
            <w:vMerge w:val="restart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检查阶段</w:t>
            </w: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□第一阶段还款意愿： □良好    □较差    □无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Merge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□第二阶段还款意愿： □良好    □较差    □无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Merge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□第三阶段还款意愿： □良好    □较差    □无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还款资金来源</w:t>
            </w: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；无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预计还款/付息时间</w:t>
            </w: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具体为：    年   月   日 ；不确定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2508" w:type="dxa"/>
            <w:gridSpan w:val="2"/>
            <w:vAlign w:val="center"/>
          </w:tcPr>
          <w:p w:rsidR="001A0030" w:rsidRDefault="001A0030" w:rsidP="00872581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是否存在风险预警信号</w:t>
            </w:r>
          </w:p>
        </w:tc>
        <w:tc>
          <w:tcPr>
            <w:tcW w:w="6137" w:type="dxa"/>
            <w:gridSpan w:val="10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□是 □否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8645" w:type="dxa"/>
            <w:gridSpan w:val="12"/>
            <w:vAlign w:val="center"/>
          </w:tcPr>
          <w:p w:rsidR="001A0030" w:rsidRDefault="001A0030" w:rsidP="00872581">
            <w:pPr>
              <w:snapToGri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影像资料</w:t>
            </w:r>
          </w:p>
        </w:tc>
      </w:tr>
      <w:tr w:rsidR="001A0030" w:rsidTr="0087258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8"/>
          <w:jc w:val="center"/>
        </w:trPr>
        <w:tc>
          <w:tcPr>
            <w:tcW w:w="8645" w:type="dxa"/>
            <w:gridSpan w:val="12"/>
            <w:vAlign w:val="center"/>
          </w:tcPr>
          <w:p w:rsidR="001A0030" w:rsidRDefault="001A0030" w:rsidP="00872581">
            <w:pPr>
              <w:snapToGrid w:val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1、生产经营场所外观  2、企业经营场地或生产车间</w:t>
            </w:r>
          </w:p>
        </w:tc>
      </w:tr>
    </w:tbl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注：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szCs w:val="21"/>
        </w:rPr>
        <w:t>1、客户经理在对该客户进行还款资金落实检查时，软件在检查界面自动显示下列信息</w:t>
      </w:r>
      <w:r>
        <w:rPr>
          <w:rFonts w:ascii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3083560" cy="1350645"/>
            <wp:effectExtent l="0" t="0" r="2540" b="1905"/>
            <wp:docPr id="12" name="图片 12" descr=")WDGOX)`HQ(PW`{X61M0C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)WDGOX)`HQ(PW`{X61M0C%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，便于客户经理开展还款资金落实检查。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391025" cy="436245"/>
            <wp:effectExtent l="0" t="0" r="9525" b="1905"/>
            <wp:docPr id="11" name="图片 11" descr="515W(O0]NJKF_Y1%R`I1C}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15W(O0]NJKF_Y1%R`I1C}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项下要有</w:t>
      </w:r>
      <w:proofErr w:type="gramStart"/>
      <w:r>
        <w:rPr>
          <w:rFonts w:ascii="宋体" w:hAnsi="宋体" w:hint="eastAsia"/>
          <w:szCs w:val="21"/>
        </w:rPr>
        <w:t>输入框给客户</w:t>
      </w:r>
      <w:proofErr w:type="gramEnd"/>
      <w:r>
        <w:rPr>
          <w:rFonts w:ascii="宋体" w:hAnsi="宋体" w:hint="eastAsia"/>
          <w:szCs w:val="21"/>
        </w:rPr>
        <w:t>经理输入相应信息。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hint="eastAsia"/>
          <w:bCs/>
          <w:szCs w:val="21"/>
        </w:rPr>
        <w:t>“</w:t>
      </w:r>
      <w:r>
        <w:rPr>
          <w:rFonts w:ascii="宋体" w:hAnsi="宋体" w:hint="eastAsia"/>
          <w:szCs w:val="21"/>
        </w:rPr>
        <w:t>是否存在风险预警信号</w:t>
      </w:r>
      <w:r>
        <w:rPr>
          <w:rFonts w:ascii="宋体" w:hAnsi="宋体" w:hint="eastAsia"/>
          <w:bCs/>
          <w:szCs w:val="21"/>
        </w:rPr>
        <w:t>”中</w:t>
      </w:r>
      <w:r>
        <w:rPr>
          <w:rFonts w:ascii="宋体" w:hAnsi="宋体" w:hint="eastAsia"/>
          <w:szCs w:val="21"/>
        </w:rPr>
        <w:t>若客户经理选择“是”时，系统自动出现选择项。具体选择项为：关联企业较多（关联企业超过3家）、对外担保多（对外担保对象超过3家）、授信银行多（授信银行超过3家）、资产负债率高（加工制造类客户高于70%、批发零售类客户高于80%、其他类客户高于75%）、新增授</w:t>
      </w:r>
      <w:proofErr w:type="gramStart"/>
      <w:r>
        <w:rPr>
          <w:rFonts w:ascii="宋体" w:hAnsi="宋体" w:hint="eastAsia"/>
          <w:szCs w:val="21"/>
        </w:rPr>
        <w:t>信金额高</w:t>
      </w:r>
      <w:proofErr w:type="gramEnd"/>
      <w:r>
        <w:rPr>
          <w:rFonts w:ascii="宋体" w:hAnsi="宋体" w:hint="eastAsia"/>
          <w:szCs w:val="21"/>
        </w:rPr>
        <w:t>（</w:t>
      </w:r>
      <w:proofErr w:type="gramStart"/>
      <w:r>
        <w:rPr>
          <w:rFonts w:ascii="宋体" w:hAnsi="宋体" w:hint="eastAsia"/>
          <w:szCs w:val="21"/>
        </w:rPr>
        <w:t>我行授信</w:t>
      </w:r>
      <w:proofErr w:type="gramEnd"/>
      <w:r>
        <w:rPr>
          <w:rFonts w:ascii="宋体" w:hAnsi="宋体" w:hint="eastAsia"/>
          <w:szCs w:val="21"/>
        </w:rPr>
        <w:t>后，新增他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高于我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2倍）、盲目扩张或多元化投资、征信记录较差或出现恶化、股东关系破裂、贷款挪用、存在法律纠纷、应收账款回收困难、出现经营风险（如销售不畅、收入明显下降等）、出现财务风险（如无法按时偿还负债的利息或本金）、出现第二还款来源风险、外部声誉恶化、其他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4、对于客户经理在</w:t>
      </w:r>
      <w:r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>
            <wp:extent cx="3763645" cy="595630"/>
            <wp:effectExtent l="0" t="0" r="8255" b="0"/>
            <wp:docPr id="10" name="图片 10" descr="LGBX7XU`]L$2TDMR7TRT`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GBX7XU`]L$2TDMR7TRT`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选择“第一阶段还款意愿”时，软件“影像资料”栏中自动显示要求客户经理提供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657600" cy="170180"/>
            <wp:effectExtent l="0" t="0" r="0" b="1270"/>
            <wp:docPr id="9" name="图片 9" descr="T%J38(S5FHH}OM2TQ23{V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%J38(S5FHH}OM2TQ23{VB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5、所有实地检查影像资料均需要在照片上标准照片拍摄“时间”和“地点”信息。（下同）</w:t>
      </w:r>
    </w:p>
    <w:p w:rsidR="001A0030" w:rsidRDefault="001A0030" w:rsidP="001A0030">
      <w:pPr>
        <w:spacing w:beforeLines="50" w:before="156" w:afterLines="50" w:after="156"/>
        <w:jc w:val="center"/>
        <w:rPr>
          <w:rFonts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sz w:val="32"/>
          <w:szCs w:val="32"/>
        </w:rPr>
        <w:t>个人商务贷款</w:t>
      </w:r>
      <w:r>
        <w:rPr>
          <w:rFonts w:hint="eastAsia"/>
          <w:b/>
          <w:bCs/>
          <w:sz w:val="30"/>
          <w:szCs w:val="30"/>
        </w:rPr>
        <w:t>现场催收模板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174"/>
        <w:gridCol w:w="1944"/>
        <w:gridCol w:w="1715"/>
        <w:gridCol w:w="2206"/>
      </w:tblGrid>
      <w:tr w:rsidR="001A0030" w:rsidTr="00872581">
        <w:trPr>
          <w:trHeight w:val="312"/>
          <w:jc w:val="center"/>
        </w:trPr>
        <w:tc>
          <w:tcPr>
            <w:tcW w:w="1572" w:type="dxa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客户名称</w:t>
            </w:r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ind w:leftChars="-51" w:left="-107" w:rightChars="-82" w:right="-17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授信业务种类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1A0030" w:rsidTr="00872581">
        <w:trPr>
          <w:trHeight w:val="327"/>
          <w:jc w:val="center"/>
        </w:trPr>
        <w:tc>
          <w:tcPr>
            <w:tcW w:w="1572" w:type="dxa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贷款金额</w:t>
            </w:r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ind w:leftChars="-51" w:left="-107" w:rightChars="-82" w:right="-17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贷款起期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  <w:highlight w:val="yellow"/>
              </w:rPr>
            </w:pPr>
          </w:p>
        </w:tc>
      </w:tr>
      <w:tr w:rsidR="001A0030" w:rsidTr="00872581">
        <w:trPr>
          <w:trHeight w:val="282"/>
          <w:jc w:val="center"/>
        </w:trPr>
        <w:tc>
          <w:tcPr>
            <w:tcW w:w="1572" w:type="dxa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贷款止期</w:t>
            </w:r>
            <w:proofErr w:type="gramEnd"/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ind w:leftChars="-51" w:left="-107" w:rightChars="-82" w:right="-17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贷款五级分类状态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249"/>
          <w:jc w:val="center"/>
        </w:trPr>
        <w:tc>
          <w:tcPr>
            <w:tcW w:w="1572" w:type="dxa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逾期本金</w:t>
            </w:r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逾期时间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249"/>
          <w:jc w:val="center"/>
        </w:trPr>
        <w:tc>
          <w:tcPr>
            <w:tcW w:w="1572" w:type="dxa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int="eastAsia"/>
              </w:rPr>
              <w:t>本次催收时间</w:t>
            </w:r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int="eastAsia"/>
              </w:rPr>
              <w:t>上次催收时间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249"/>
          <w:jc w:val="center"/>
        </w:trPr>
        <w:tc>
          <w:tcPr>
            <w:tcW w:w="1572" w:type="dxa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int="eastAsia"/>
              </w:rPr>
              <w:t>催收人</w:t>
            </w:r>
          </w:p>
        </w:tc>
        <w:tc>
          <w:tcPr>
            <w:tcW w:w="3118" w:type="dxa"/>
            <w:gridSpan w:val="2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15" w:type="dxa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int="eastAsia"/>
              </w:rPr>
              <w:t>催收地址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249"/>
          <w:jc w:val="center"/>
        </w:trPr>
        <w:tc>
          <w:tcPr>
            <w:tcW w:w="1572" w:type="dxa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int="eastAsia"/>
              </w:rPr>
              <w:t>催收方式</w:t>
            </w:r>
          </w:p>
        </w:tc>
        <w:tc>
          <w:tcPr>
            <w:tcW w:w="7039" w:type="dxa"/>
            <w:gridSpan w:val="4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仿宋体" w:eastAsia="仿宋体" w:hint="eastAsia"/>
                <w:sz w:val="24"/>
              </w:rPr>
              <w:t xml:space="preserve">电话催收   </w:t>
            </w:r>
            <w:r>
              <w:rPr>
                <w:rFonts w:ascii="宋体" w:hAnsi="宋体" w:hint="eastAsia"/>
                <w:szCs w:val="21"/>
              </w:rPr>
              <w:t>□上门催收</w:t>
            </w:r>
          </w:p>
        </w:tc>
      </w:tr>
      <w:tr w:rsidR="001A0030" w:rsidTr="00872581">
        <w:trPr>
          <w:trHeight w:val="249"/>
          <w:jc w:val="center"/>
        </w:trPr>
        <w:tc>
          <w:tcPr>
            <w:tcW w:w="8611" w:type="dxa"/>
            <w:gridSpan w:val="5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电话催收工作要点</w:t>
            </w:r>
          </w:p>
        </w:tc>
      </w:tr>
      <w:tr w:rsidR="001A0030" w:rsidTr="00872581">
        <w:trPr>
          <w:trHeight w:val="249"/>
          <w:jc w:val="center"/>
        </w:trPr>
        <w:tc>
          <w:tcPr>
            <w:tcW w:w="2746" w:type="dxa"/>
            <w:gridSpan w:val="2"/>
          </w:tcPr>
          <w:p w:rsidR="001A0030" w:rsidRDefault="001A0030" w:rsidP="00872581">
            <w:pPr>
              <w:rPr>
                <w:rFonts w:hint="eastAsia"/>
              </w:rPr>
            </w:pPr>
            <w:r>
              <w:rPr>
                <w:rFonts w:hAnsi="宋体"/>
                <w:szCs w:val="21"/>
              </w:rPr>
              <w:t>借款人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/>
                <w:szCs w:val="21"/>
              </w:rPr>
              <w:t>还款计划</w:t>
            </w:r>
          </w:p>
        </w:tc>
        <w:tc>
          <w:tcPr>
            <w:tcW w:w="5865" w:type="dxa"/>
            <w:gridSpan w:val="3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上门催收工作要点</w:t>
            </w:r>
          </w:p>
        </w:tc>
      </w:tr>
      <w:tr w:rsidR="001A0030" w:rsidTr="00872581">
        <w:trPr>
          <w:trHeight w:val="293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tabs>
                <w:tab w:val="left" w:pos="402"/>
              </w:tabs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借款人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/>
                <w:szCs w:val="21"/>
              </w:rPr>
              <w:t>还款意愿</w:t>
            </w:r>
          </w:p>
        </w:tc>
        <w:tc>
          <w:tcPr>
            <w:tcW w:w="1715" w:type="dxa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□良好</w:t>
            </w:r>
          </w:p>
        </w:tc>
        <w:tc>
          <w:tcPr>
            <w:tcW w:w="2206" w:type="dxa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□较差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借款人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/>
                <w:szCs w:val="21"/>
              </w:rPr>
              <w:t>还款能力变化情况</w:t>
            </w:r>
          </w:p>
        </w:tc>
        <w:tc>
          <w:tcPr>
            <w:tcW w:w="3921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借款人</w:t>
            </w:r>
            <w:r>
              <w:rPr>
                <w:rFonts w:hAnsi="宋体" w:hint="eastAsia"/>
                <w:szCs w:val="21"/>
              </w:rPr>
              <w:t>/</w:t>
            </w: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/>
                <w:szCs w:val="21"/>
              </w:rPr>
              <w:t>还款计划</w:t>
            </w:r>
          </w:p>
        </w:tc>
        <w:tc>
          <w:tcPr>
            <w:tcW w:w="3921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保证人/抵押人/质押人</w:t>
            </w:r>
            <w:r>
              <w:rPr>
                <w:rFonts w:hAnsi="宋体"/>
                <w:szCs w:val="21"/>
              </w:rPr>
              <w:t>履行</w:t>
            </w:r>
            <w:r>
              <w:rPr>
                <w:rFonts w:hAnsi="宋体" w:hint="eastAsia"/>
                <w:szCs w:val="21"/>
              </w:rPr>
              <w:t>担保</w:t>
            </w:r>
            <w:r>
              <w:rPr>
                <w:rFonts w:hAnsi="宋体"/>
                <w:szCs w:val="21"/>
              </w:rPr>
              <w:t>义务的意愿</w:t>
            </w:r>
          </w:p>
        </w:tc>
        <w:tc>
          <w:tcPr>
            <w:tcW w:w="1715" w:type="dxa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□良好</w:t>
            </w:r>
          </w:p>
        </w:tc>
        <w:tc>
          <w:tcPr>
            <w:tcW w:w="2206" w:type="dxa"/>
          </w:tcPr>
          <w:p w:rsidR="001A0030" w:rsidRDefault="001A0030" w:rsidP="008725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□较差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保证人保证能力变化情况</w:t>
            </w:r>
          </w:p>
        </w:tc>
        <w:tc>
          <w:tcPr>
            <w:tcW w:w="3921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抵押物价值变化情况</w:t>
            </w:r>
          </w:p>
        </w:tc>
        <w:tc>
          <w:tcPr>
            <w:tcW w:w="3921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影响我行债权实现的其它情况</w:t>
            </w:r>
          </w:p>
        </w:tc>
        <w:tc>
          <w:tcPr>
            <w:tcW w:w="3921" w:type="dxa"/>
            <w:gridSpan w:val="2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4690" w:type="dxa"/>
            <w:gridSpan w:val="3"/>
            <w:vAlign w:val="center"/>
          </w:tcPr>
          <w:p w:rsidR="001A0030" w:rsidRDefault="001A0030" w:rsidP="00872581">
            <w:pPr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是存在风险预警信号</w:t>
            </w:r>
          </w:p>
        </w:tc>
        <w:tc>
          <w:tcPr>
            <w:tcW w:w="1715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□是</w:t>
            </w:r>
          </w:p>
        </w:tc>
        <w:tc>
          <w:tcPr>
            <w:tcW w:w="2206" w:type="dxa"/>
          </w:tcPr>
          <w:p w:rsidR="001A0030" w:rsidRDefault="001A0030" w:rsidP="008725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□否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上一次达成的还款协议及执行情况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体" w:eastAsia="仿宋体" w:hint="eastAsia"/>
                <w:b/>
                <w:sz w:val="24"/>
              </w:rPr>
              <w:t>本次达成的还款协议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体" w:eastAsia="仿宋体" w:hint="eastAsia"/>
                <w:b/>
                <w:sz w:val="24"/>
              </w:rPr>
              <w:t>催收处理意见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rPr>
                <w:rFonts w:ascii="仿宋体" w:eastAsia="仿宋体" w:hint="eastAsia"/>
                <w:b/>
                <w:sz w:val="24"/>
              </w:rPr>
            </w:pP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影像资料</w:t>
            </w:r>
          </w:p>
        </w:tc>
      </w:tr>
      <w:tr w:rsidR="001A0030" w:rsidTr="00872581">
        <w:trPr>
          <w:trHeight w:val="397"/>
          <w:jc w:val="center"/>
        </w:trPr>
        <w:tc>
          <w:tcPr>
            <w:tcW w:w="8611" w:type="dxa"/>
            <w:gridSpan w:val="5"/>
            <w:vAlign w:val="center"/>
          </w:tcPr>
          <w:p w:rsidR="001A0030" w:rsidRDefault="001A0030" w:rsidP="0087258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1、生产经营场所外观  2、企业经营场地或生产车间</w:t>
            </w:r>
          </w:p>
        </w:tc>
      </w:tr>
    </w:tbl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szCs w:val="21"/>
        </w:rPr>
        <w:t>备注：1、客户经理在对该客户进行还款资金落实检查时，软件在检查界面自动显示下列信息</w:t>
      </w:r>
      <w:r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>
            <wp:extent cx="2860040" cy="542290"/>
            <wp:effectExtent l="0" t="0" r="0" b="0"/>
            <wp:docPr id="16" name="图片 16" descr="2RH[_N)X`A4TX]36~]{Z}`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RH[_N)X`A4TX]36~]{Z}`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32"/>
          <w:szCs w:val="32"/>
        </w:rPr>
        <w:t>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b/>
          <w:noProof/>
          <w:sz w:val="32"/>
          <w:szCs w:val="32"/>
        </w:rPr>
        <w:drawing>
          <wp:inline distT="0" distB="0" distL="0" distR="0">
            <wp:extent cx="3147060" cy="138430"/>
            <wp:effectExtent l="0" t="0" r="0" b="0"/>
            <wp:docPr id="15" name="图片 15" descr="@YQAYHS1UCCM7]QZ~LB_M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YQAYHS1UCCM7]QZ~LB_MR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要求客户经理根据实际情况进行填写。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3、客户经理根据实际情况对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009265" cy="1127125"/>
            <wp:effectExtent l="0" t="0" r="635" b="0"/>
            <wp:docPr id="14" name="图片 14" descr="VE{Y4N8ZXBXK]]]QSY{2H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{Y4N8ZXBXK]]]QSY{2HW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进行填写。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4、</w:t>
      </w:r>
      <w:r>
        <w:rPr>
          <w:rFonts w:ascii="宋体" w:hAnsi="宋体" w:hint="eastAsia"/>
          <w:bCs/>
          <w:szCs w:val="21"/>
        </w:rPr>
        <w:t>“</w:t>
      </w:r>
      <w:r>
        <w:rPr>
          <w:rFonts w:ascii="宋体" w:hAnsi="宋体" w:hint="eastAsia"/>
          <w:szCs w:val="21"/>
        </w:rPr>
        <w:t>是否存在风险预警信号</w:t>
      </w:r>
      <w:r>
        <w:rPr>
          <w:rFonts w:ascii="宋体" w:hAnsi="宋体" w:hint="eastAsia"/>
          <w:bCs/>
          <w:szCs w:val="21"/>
        </w:rPr>
        <w:t>”中</w:t>
      </w:r>
      <w:r>
        <w:rPr>
          <w:rFonts w:ascii="宋体" w:hAnsi="宋体" w:hint="eastAsia"/>
          <w:szCs w:val="21"/>
        </w:rPr>
        <w:t>若客户经理选择“是”时，系统自动出现选择项。具体选择项为：关联企业较多（关联企业超过3家）、对外担保多（对外担保对象超过3家）、授信银行多（授信银行超过3家）、资产负债率高（加工制造类客户高于70%、批发零售类客户高于80%、其他类客户高于75%）、新增授</w:t>
      </w:r>
      <w:proofErr w:type="gramStart"/>
      <w:r>
        <w:rPr>
          <w:rFonts w:ascii="宋体" w:hAnsi="宋体" w:hint="eastAsia"/>
          <w:szCs w:val="21"/>
        </w:rPr>
        <w:t>信金额高</w:t>
      </w:r>
      <w:proofErr w:type="gramEnd"/>
      <w:r>
        <w:rPr>
          <w:rFonts w:ascii="宋体" w:hAnsi="宋体" w:hint="eastAsia"/>
          <w:szCs w:val="21"/>
        </w:rPr>
        <w:t>（</w:t>
      </w:r>
      <w:proofErr w:type="gramStart"/>
      <w:r>
        <w:rPr>
          <w:rFonts w:ascii="宋体" w:hAnsi="宋体" w:hint="eastAsia"/>
          <w:szCs w:val="21"/>
        </w:rPr>
        <w:t>我行授信</w:t>
      </w:r>
      <w:proofErr w:type="gramEnd"/>
      <w:r>
        <w:rPr>
          <w:rFonts w:ascii="宋体" w:hAnsi="宋体" w:hint="eastAsia"/>
          <w:szCs w:val="21"/>
        </w:rPr>
        <w:t>后，新增他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高于我</w:t>
      </w:r>
      <w:proofErr w:type="gramStart"/>
      <w:r>
        <w:rPr>
          <w:rFonts w:ascii="宋体" w:hAnsi="宋体" w:hint="eastAsia"/>
          <w:szCs w:val="21"/>
        </w:rPr>
        <w:t>行授信金额</w:t>
      </w:r>
      <w:proofErr w:type="gramEnd"/>
      <w:r>
        <w:rPr>
          <w:rFonts w:ascii="宋体" w:hAnsi="宋体" w:hint="eastAsia"/>
          <w:szCs w:val="21"/>
        </w:rPr>
        <w:t>2倍）、盲目扩张或多元化投资、征信记录较差或出现恶化、股东关系破裂、贷款</w:t>
      </w:r>
      <w:r>
        <w:rPr>
          <w:rFonts w:ascii="宋体" w:hAnsi="宋体" w:hint="eastAsia"/>
          <w:szCs w:val="21"/>
        </w:rPr>
        <w:lastRenderedPageBreak/>
        <w:t>挪用、存在法律纠纷、应收账款回收困难、出现经营风险（如销售不畅、收入明显下降等）、出现财务风险（如无法按时偿还负债的利息或本金）、出现第二还款来源风险、外部声誉恶化、其他。</w:t>
      </w:r>
    </w:p>
    <w:p w:rsidR="001A0030" w:rsidRDefault="001A0030" w:rsidP="001A003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5、借款人逾期天数在“8-30天（含30天）”时，贷后管理手机软件自动显示要求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4657090" cy="425450"/>
            <wp:effectExtent l="0" t="0" r="0" b="0"/>
            <wp:docPr id="13" name="图片 13" descr="G4@ZXH4KD6]TT8B2KVCEV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4@ZXH4KD6]TT8B2KVCEV5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1A0030" w:rsidRDefault="001A0030" w:rsidP="001A0030">
      <w:pPr>
        <w:rPr>
          <w:rFonts w:hint="eastAsia"/>
        </w:rPr>
      </w:pPr>
      <w:r>
        <w:rPr>
          <w:rFonts w:ascii="宋体" w:hAnsi="宋体" w:hint="eastAsia"/>
          <w:szCs w:val="21"/>
        </w:rPr>
        <w:t>6、所有实地检查影像资料均需要在照片上标准照片拍摄“时间”和“地点”信息。（下同）</w:t>
      </w:r>
      <w:bookmarkStart w:id="1" w:name="_GoBack"/>
      <w:bookmarkEnd w:id="1"/>
    </w:p>
    <w:sectPr w:rsidR="001A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30"/>
    <w:rsid w:val="001A0030"/>
    <w:rsid w:val="008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03E6E-492A-4EB9-8C46-5FE36921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0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</cp:revision>
  <dcterms:created xsi:type="dcterms:W3CDTF">2015-04-30T09:57:00Z</dcterms:created>
  <dcterms:modified xsi:type="dcterms:W3CDTF">2015-04-30T09:58:00Z</dcterms:modified>
</cp:coreProperties>
</file>