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40" w:line="860" w:lineRule="atLeast"/>
        <w:jc w:val="center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75"/>
          <w:szCs w:val="75"/>
          <w:shd w:val="clear" w:color="auto" w:fill="ffffff"/>
          <w:rtl w:val="0"/>
          <w:lang w:val="en-US"/>
        </w:rPr>
        <w:t xml:space="preserve">Compliplenty Android Application </w:t>
      </w:r>
    </w:p>
    <w:p>
      <w:pPr>
        <w:pStyle w:val="Default"/>
        <w:spacing w:after="240" w:line="800" w:lineRule="atLeast"/>
        <w:rPr>
          <w:rFonts w:ascii="Times" w:cs="Times" w:hAnsi="Times" w:eastAsia="Times"/>
          <w:sz w:val="24"/>
          <w:szCs w:val="24"/>
          <w:shd w:val="clear" w:color="auto" w:fill="ffffff"/>
          <w:lang w:val="fr-FR"/>
        </w:rPr>
      </w:pPr>
      <w:r>
        <w:rPr>
          <w:rFonts w:ascii="Times" w:hAnsi="Times"/>
          <w:b w:val="1"/>
          <w:bCs w:val="1"/>
          <w:sz w:val="69"/>
          <w:szCs w:val="69"/>
          <w:shd w:val="clear" w:color="auto" w:fill="ffffff"/>
          <w:rtl w:val="0"/>
          <w:lang w:val="fr-FR"/>
        </w:rPr>
        <w:t xml:space="preserve">Test Plan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JP Lecap, Trey Williams, Tyler Boettcher, Thomas Honke, Jacob Scott, Dustin, Denis Marchuk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February 15th, 2017</w:t>
      </w:r>
      <w:r>
        <w:rPr>
          <w:rFonts w:ascii="Lucida Grande" w:hAnsi="Lucida Grande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  <w:lang w:val="ru-RU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ru-RU"/>
        </w:rPr>
        <w:t xml:space="preserve">1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Table of Contents 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Introduction___________________________________3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 Constrain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ts______________________________________________3 Approach________________________________________________3 Roles ___________________________________________________3 Reference_________________________________________3.          Test Case ID TC01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SplashScreen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__________________________4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Test Case ID TC02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No Splash Screen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”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_______________________4 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TC03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Logging in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__________________________5 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TC04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Go to gallery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5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TC05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Open Camera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5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TC06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Random Compliment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__________________6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TC07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Questionnaire Compliment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______________7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2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  <w:lang w:val="fr-FR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Introduction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This application will be extensively tested to ensure quality and performance for the users. Our goal is to locate any existing bugs in the code and correct them.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  <w:lang w:val="fr-FR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Constraints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Constraints include limited use of android programming software and limited number of android devices to use for testing.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Approach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type of testing we are using for this mobile application is manual black box testing. Black box testing is used to test the input/output behavior of each test case.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  <w:lang w:val="fr-FR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Roles References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Requirements Analysis Document (RAD) is available on the mobile application website. </w:t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 xml:space="preserve">3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Cases Test Case ID TC01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Splash Screen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”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when the app is not loaded in memory the splash screen is displayed for a brief period of time and the Login screen is displayed after the splash screen.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application is not loaded in memory.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Perform the following actions.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1. Click on the app icon on the phones application screen.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RESULT: The app should show the splash screen. It should go directly to the Login screen.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TC02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No Splash Screen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when the app is currently loaded in memory and a user is not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logged on, the splash screen is not displayed and the Login screen is loaded.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Load the app, then press the phones home button.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Perform the following actions.</w:t>
      </w:r>
      <w:r>
        <w:rPr>
          <w:rFonts w:ascii="Arial Unicode MS" w:cs="Arial Unicode MS" w:hAnsi="Arial Unicode MS" w:eastAsia="Arial Unicode MS"/>
          <w:sz w:val="32"/>
          <w:szCs w:val="32"/>
          <w:shd w:val="clear" w:color="auto" w:fill="ffffff"/>
          <w:lang w:val="en-US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2. Click on the app icon on the phones application screen.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RESULT: The Login screen should appear without the Splash screen appearing.</w:t>
      </w:r>
      <w:r>
        <w:rPr>
          <w:rFonts w:ascii="Lucida Grande" w:hAnsi="Lucida Grande"/>
          <w:sz w:val="32"/>
          <w:szCs w:val="3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 xml:space="preserve">4 </w:t>
      </w:r>
    </w:p>
    <w:p>
      <w:pPr>
        <w:pStyle w:val="Default"/>
        <w:spacing w:after="240" w:line="4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TC03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Logging in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”</w:t>
      </w:r>
      <w:r>
        <w:rPr>
          <w:rFonts w:ascii="Arial Unicode MS" w:cs="Arial Unicode MS" w:hAnsi="Arial Unicode MS" w:eastAsia="Arial Unicode MS"/>
          <w:sz w:val="37"/>
          <w:szCs w:val="37"/>
          <w:shd w:val="clear" w:color="auto" w:fill="ffffff"/>
        </w:rPr>
        <w:br w:type="textWrapping"/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a the Facebook API works correctly and sends the users login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information to our app.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user has to have an Facebook account, and must have allowed Facebook to share with the app </w:t>
      </w:r>
    </w:p>
    <w:p>
      <w:pPr>
        <w:pStyle w:val="Default"/>
        <w:spacing w:after="240" w:line="36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Hit the log in button on the home screen </w:t>
      </w:r>
    </w:p>
    <w:p>
      <w:pPr>
        <w:pStyle w:val="Default"/>
        <w:spacing w:after="240" w:line="300" w:lineRule="atLeas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</w:rPr>
      </w:pPr>
      <w:r>
        <w:rPr>
          <w:rFonts w:ascii="Times" w:hAnsi="Times"/>
          <w:b w:val="1"/>
          <w:bCs w:val="1"/>
          <w:sz w:val="27"/>
          <w:szCs w:val="27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0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Started the app without network.  Screen popped up saying you need network accessibility to use app</w:t>
      </w:r>
    </w:p>
    <w:p>
      <w:pPr>
        <w:pStyle w:val="Default"/>
        <w:spacing w:after="240" w:line="30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>Started the app with network capabilities.  The app loaded and logged on to Facebook automatically.</w:t>
      </w:r>
      <w:r>
        <w:rPr>
          <w:rFonts w:ascii="Times New Roman" w:hAnsi="Times New Roman"/>
          <w:sz w:val="27"/>
          <w:szCs w:val="27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29"/>
          <w:szCs w:val="29"/>
          <w:shd w:val="clear" w:color="auto" w:fill="ffffff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>5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7"/>
          <w:szCs w:val="37"/>
          <w:shd w:val="clear" w:color="auto" w:fill="ffffff"/>
        </w:rPr>
      </w:pPr>
      <w:r>
        <w:rPr>
          <w:rFonts w:ascii="Trebuchet MS" w:hAnsi="Trebuchet MS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TC04 </w:t>
      </w:r>
      <w:r>
        <w:rPr>
          <w:rFonts w:ascii="Trebuchet MS" w:hAnsi="Trebuchet M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b w:val="1"/>
          <w:bCs w:val="1"/>
          <w:sz w:val="37"/>
          <w:szCs w:val="37"/>
          <w:shd w:val="clear" w:color="auto" w:fill="ffffff"/>
          <w:rtl w:val="0"/>
          <w:lang w:val="en-US"/>
        </w:rPr>
        <w:t>Go to Gallery</w:t>
      </w:r>
      <w:r>
        <w:rPr>
          <w:rFonts w:ascii="Trebuchet MS" w:hAnsi="Trebuchet M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”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2"/>
          <w:szCs w:val="32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Opens the photo Gallery to select photos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The user has to allow the app to access their photo gallery and have photos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Instructions </w:t>
      </w: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Hit the Photo button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>Test Data and Expected Results</w:t>
      </w: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  <w:r>
        <w:rPr>
          <w:rFonts w:ascii="Trebuchet MS" w:hAnsi="Trebuchet MS"/>
          <w:sz w:val="32"/>
          <w:szCs w:val="32"/>
          <w:shd w:val="clear" w:color="auto" w:fill="ffffff"/>
          <w:rtl w:val="0"/>
          <w:lang w:val="en-US"/>
        </w:rPr>
        <w:t xml:space="preserve">Hit the button, and the app goes directly to the gallery app in your phone so you can choose what picture to use as your profile picture. 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Test Case ID TC05 </w:t>
      </w:r>
      <w:r>
        <w:rPr>
          <w:rFonts w:ascii="Trebuchet MS" w:hAnsi="Trebuchet MS" w:hint="default"/>
          <w:b w:val="1"/>
          <w:bCs w:val="1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>Open Camera</w:t>
      </w:r>
      <w:r>
        <w:rPr>
          <w:rFonts w:ascii="Trebuchet MS" w:hAnsi="Trebuchet MS" w:hint="default"/>
          <w:b w:val="1"/>
          <w:bCs w:val="1"/>
          <w:sz w:val="36"/>
          <w:szCs w:val="36"/>
          <w:shd w:val="clear" w:color="auto" w:fill="ffffff"/>
          <w:rtl w:val="0"/>
          <w:lang w:val="en-US"/>
        </w:rPr>
        <w:t>”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Summary 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allows user to open camera and take pictures to submit 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Prerequisite 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the user must allow the app to access their camera and gallery 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Instructions  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hit the camera button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When opening the camera presses the take picture button.  The camera screen comes up and you are allowed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6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to take a picture that will be saved as your profile picture.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Case ID TC06 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Random Compliment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”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Summary gives user a random compliment after each press of the button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Prerequisite the user must have internet connection and already have the app on their phone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Instructions press the random compliment button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After pressing the random compliment button, a new and different compliment shows up every time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Case ID TC07 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Questionnaire compliment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”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Summary If the user wants an 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ice breaker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 xml:space="preserve">” 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they can use this to generate a compliment that is unique to the person who is receiving the compliment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Prerequisite the user must have internet connection and already have the app on their phone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7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Instructions press the questionnaire compliment button and fill out the questions about the person in context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After filling out the Questionnaire the user is given unique compliments that go with their answers to the different questions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Case ID TC08 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Changing profile picture</w:t>
      </w:r>
      <w:r>
        <w:rPr>
          <w:rFonts w:ascii="Trebuchet MS" w:hAnsi="Trebuchet MS" w:hint="default"/>
          <w:sz w:val="36"/>
          <w:szCs w:val="36"/>
          <w:shd w:val="clear" w:color="auto" w:fill="ffffff"/>
          <w:rtl w:val="0"/>
          <w:lang w:val="en-US"/>
        </w:rPr>
        <w:t>”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Summary If the user wants change the profile picture they have a place to do that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Prerequisite The user must already have an account in the app 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>Instructions go to the profile section of their app and then hit the edit profile button and then select to edit their profile picture</w:t>
      </w:r>
    </w:p>
    <w:p>
      <w:pPr>
        <w:pStyle w:val="Default"/>
        <w:spacing w:after="240" w:line="340" w:lineRule="atLeast"/>
        <w:rPr>
          <w:rFonts w:ascii="Trebuchet MS" w:cs="Trebuchet MS" w:hAnsi="Trebuchet MS" w:eastAsia="Trebuchet MS"/>
          <w:sz w:val="36"/>
          <w:szCs w:val="36"/>
          <w:shd w:val="clear" w:color="auto" w:fill="ffffff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spacing w:after="240" w:line="340" w:lineRule="atLeast"/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When editing the profile the user selects a new picture and the picture is saved as their new profile picture and is displayed on their profile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