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14 2026  |  Published app version 19</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Upload DOCX, text-based PDF, UTF-8 TXT or RTF. Limits are 10 MB, 30 PDF pages and 200,000 extracted characters. Convert older .doc files, remove PDF passwords and use text copies of scans. Uploads save automatically without required sections, names, skills, dates or job headings. View uploaded resume text is read-only. Correct the original file and reupload if parsing misses facts; each successful upload must use a new filename, ignoring capitalization. Duplicate errors preserve the current master; failed uploads do not reserve names. Clear Master Resume resets filename history. Clear Master Resume deletes the master and current output, cancels pending imports and stays blank after reopening; saved versions remain separate.</w:t>
      </w:r>
    </w:p>
    <w:p>
      <w:r>
        <w:t>For PDF failures, check local PDF.js modules, standard fonts, MIME types and worker policy. For DOCX, check JSZip. Readers do not upload resume contents. A cloud-picked file must be downloadable by the browser. If a reader fails, use TXT or RTF. Word and PDF styling is detected conservatively; missing fonts use compatible replacements. Native Safari, Chrome, mobile and assistive-technology upload interactions still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tailored editors, upload and clear a master, rotate the device, zoom, inspect long text and filenames, open dialogs and use review tabs by keyboard and screen reader. Test VoiceOver on Safari, TalkBack on Android and a desktop screen reader with supported browsers.</w:t>
      </w:r>
    </w:p>
    <w:p>
      <w:pPr>
        <w:pStyle w:val="Heading1"/>
        <w:pageBreakBefore/>
      </w:pPr>
      <w:r>
        <w:t>5 Device verification and issue reporting</w:t>
      </w:r>
    </w:p>
    <w:p>
      <w:r>
        <w:t>Automated evidence for this release is 128 passing tests, including upload, unique filename rejection and reset,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14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