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기업 분석 리포트</w:t>
      </w:r>
    </w:p>
    <w:p>
      <w:r>
        <w:t># 기업 분석 리포트</w:t>
      </w:r>
    </w:p>
    <w:p>
      <w:pPr>
        <w:pStyle w:val="ListBullet"/>
      </w:pPr>
      <w:r>
        <w:t>기준일: 2026-07-24</w:t>
      </w:r>
    </w:p>
    <w:p>
      <w:pPr>
        <w:pStyle w:val="ListBullet"/>
      </w:pPr>
      <w:r>
        <w:t>대상: SamsungElec (005930.KS)</w:t>
      </w:r>
    </w:p>
    <w:p/>
    <w:p>
      <w:r>
        <w:t>회사/사업 개요</w:t>
      </w:r>
    </w:p>
    <w:p>
      <w:r>
        <w:t>삼성전자(Samsung Electronics Co., Ltd., 티커: 005930.KS)는 한국의 대표적인 기술 기업으로, 소비자 전자제품 및 반도체 분야에서 글로벌 리더로 자리잡고 있습니다. 회사는 스마트폰, TV, 가전제품, 반도체 등 다양한 제품을 통해 전 세계 시장에서 경쟁력을 유지하고 있으며, 최근에는 인공지능 및 IoT(사물인터넷) 분야로 사업을 확장하고 있습니다.</w:t>
      </w:r>
    </w:p>
    <w:p/>
    <w:p>
      <w:r>
        <w:t>최근 동향</w:t>
      </w:r>
    </w:p>
    <w:p>
      <w:pPr>
        <w:pStyle w:val="ListBullet"/>
      </w:pPr>
      <w:r>
        <w:t>삼성전자는 최근 반도체 공급망의 안정성을 강화하기 위해 대규모 투자 계획을 발표했습니다.</w:t>
      </w:r>
    </w:p>
    <w:p>
      <w:pPr>
        <w:pStyle w:val="ListBullet"/>
      </w:pPr>
      <w:r>
        <w:t>2023년 10월, 삼성전자는 새로운 스마트폰 모델을 출시하며 시장 점유율 확대를 목표로 하고 있습니다.</w:t>
      </w:r>
    </w:p>
    <w:p>
      <w:pPr>
        <w:pStyle w:val="ListBullet"/>
      </w:pPr>
      <w:r>
        <w:t>글로벌 경제 불확실성에도 불구하고, 삼성전자의 3분기 실적이 예상보다 양호하다는 분석이 나왔습니다.</w:t>
      </w:r>
    </w:p>
    <w:p/>
    <w:p>
      <w:r>
        <w:t>밸류에이션</w:t>
      </w:r>
    </w:p>
    <w:p>
      <w:r>
        <w:t>삼성전자의 현재 주가는 252,000원으로, 52주 최고가는 374,500원, 최저가는 65,500원입니다. 현재 주가는 저평가된 것으로 보이며, forward PE 비율은 3.86으로 매우 매력적인 수준입니다. 그러나 trailing PE 비율은 제공되지 않아 추가적인 분석이 필요합니다.</w:t>
      </w:r>
    </w:p>
    <w:p/>
    <w:p>
      <w:r>
        <w:t>리스크 요인</w:t>
      </w:r>
    </w:p>
    <w:p>
      <w:pPr>
        <w:pStyle w:val="ListBullet"/>
      </w:pPr>
      <w:r>
        <w:t>글로벌 반도체 시장의 변동성: 수요 감소나 공급 과잉으로 인한 가격 하락이 우려됩니다.</w:t>
      </w:r>
    </w:p>
    <w:p>
      <w:pPr>
        <w:pStyle w:val="ListBullet"/>
      </w:pPr>
      <w:r>
        <w:t>기술 혁신의 속도: 경쟁사들이 새로운 기술을 빠르게 도입할 경우 시장 점유율이 감소할 수 있습니다.</w:t>
      </w:r>
    </w:p>
    <w:p>
      <w:pPr>
        <w:pStyle w:val="ListBullet"/>
      </w:pPr>
      <w:r>
        <w:t>환율 변동: 원화 강세가 수출에 부정적인 영향을 미칠 수 있습니다.</w:t>
      </w:r>
    </w:p>
    <w:p>
      <w:pPr>
        <w:pStyle w:val="ListBullet"/>
      </w:pPr>
      <w:r>
        <w:t>글로벌 경제 불확실성: 경기 둔화가 소비자 전자제품 수요에 악영향을 미칠 수 있습니다.</w:t>
      </w:r>
    </w:p>
    <w:p>
      <w:pPr>
        <w:pStyle w:val="ListBullet"/>
      </w:pPr>
      <w:r>
        <w:t>규제 리스크: 각국의 규제 강화가 사업 운영에 영향을 줄 수 있습니다.</w:t>
      </w:r>
    </w:p>
    <w:p/>
    <w:p>
      <w:r>
        <w:t>한줄 결론</w:t>
      </w:r>
    </w:p>
    <w:p>
      <w:r>
        <w:t>삼성전자는 강력한 시장 위치에도 불구하고 여러 리스크 요인을 안고 있어 투자 시 신중한 접근이 필요합니다.</w:t>
      </w:r>
    </w:p>
    <w:p/>
    <w:p>
      <w:r>
        <w:t>[유의사항]</w:t>
      </w:r>
    </w:p>
    <w:p>
      <w:r>
        <w:rPr>
          <w:i/>
        </w:rPr>
        <w:t>※ 본 자료는 투자 권유 목적이 아니며 정보 제공을 위한 요약입니다.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