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06C" w:rsidRDefault="002577F1" w:rsidP="000548F1">
      <w:pPr>
        <w:pStyle w:val="a6"/>
      </w:pPr>
      <w:r>
        <w:rPr>
          <w:rFonts w:hint="eastAsia"/>
        </w:rPr>
        <w:t>三弦转换平台</w:t>
      </w:r>
      <w:r w:rsidR="00E85F48">
        <w:rPr>
          <w:rFonts w:hint="eastAsia"/>
        </w:rPr>
        <w:t>运行</w:t>
      </w:r>
      <w:r>
        <w:rPr>
          <w:rFonts w:hint="eastAsia"/>
        </w:rPr>
        <w:t>规则</w:t>
      </w:r>
      <w:r w:rsidR="00CF346B">
        <w:rPr>
          <w:rFonts w:hint="eastAsia"/>
        </w:rPr>
        <w:t>（第</w:t>
      </w:r>
      <w:r w:rsidR="00CF346B">
        <w:rPr>
          <w:rFonts w:hint="eastAsia"/>
        </w:rPr>
        <w:t>1</w:t>
      </w:r>
      <w:r w:rsidR="00CF346B">
        <w:rPr>
          <w:rFonts w:hint="eastAsia"/>
        </w:rPr>
        <w:t>稿）</w:t>
      </w:r>
    </w:p>
    <w:p w:rsidR="000A00D3" w:rsidRPr="00B31EFE" w:rsidRDefault="000A00D3" w:rsidP="000A00D3">
      <w:pPr>
        <w:spacing w:line="360" w:lineRule="auto"/>
        <w:jc w:val="center"/>
        <w:rPr>
          <w:b/>
          <w:sz w:val="28"/>
          <w:szCs w:val="28"/>
        </w:rPr>
      </w:pPr>
      <w:r w:rsidRPr="00B31EFE">
        <w:rPr>
          <w:rFonts w:hint="eastAsia"/>
          <w:b/>
          <w:sz w:val="28"/>
          <w:szCs w:val="28"/>
        </w:rPr>
        <w:t>总</w:t>
      </w:r>
      <w:r w:rsidR="00B31EFE">
        <w:rPr>
          <w:rFonts w:hint="eastAsia"/>
          <w:b/>
          <w:sz w:val="28"/>
          <w:szCs w:val="28"/>
        </w:rPr>
        <w:t xml:space="preserve">  </w:t>
      </w:r>
      <w:r w:rsidRPr="00B31EFE">
        <w:rPr>
          <w:rFonts w:hint="eastAsia"/>
          <w:b/>
          <w:sz w:val="28"/>
          <w:szCs w:val="28"/>
        </w:rPr>
        <w:t>则</w:t>
      </w:r>
    </w:p>
    <w:p w:rsidR="00142B97" w:rsidRPr="00B31EFE" w:rsidRDefault="00142B97" w:rsidP="00676A7D">
      <w:pPr>
        <w:pStyle w:val="a7"/>
        <w:numPr>
          <w:ilvl w:val="0"/>
          <w:numId w:val="3"/>
        </w:numPr>
        <w:spacing w:line="360" w:lineRule="auto"/>
        <w:ind w:firstLineChars="0"/>
        <w:rPr>
          <w:b/>
          <w:sz w:val="24"/>
          <w:szCs w:val="24"/>
        </w:rPr>
      </w:pPr>
      <w:r w:rsidRPr="00B31EFE">
        <w:rPr>
          <w:rFonts w:hint="eastAsia"/>
          <w:b/>
          <w:sz w:val="24"/>
          <w:szCs w:val="24"/>
        </w:rPr>
        <w:t>定义</w:t>
      </w:r>
    </w:p>
    <w:p w:rsidR="002577F1" w:rsidRDefault="000548F1" w:rsidP="00676A7D">
      <w:pPr>
        <w:pStyle w:val="a7"/>
        <w:spacing w:line="360" w:lineRule="auto"/>
        <w:ind w:left="425" w:firstLineChars="0" w:firstLine="0"/>
      </w:pPr>
      <w:r>
        <w:rPr>
          <w:rFonts w:hint="eastAsia"/>
        </w:rPr>
        <w:t>以下术语系本规则的基本规范对象，</w:t>
      </w:r>
      <w:r w:rsidR="002577F1">
        <w:rPr>
          <w:rFonts w:hint="eastAsia"/>
        </w:rPr>
        <w:t>除非另行注明，</w:t>
      </w:r>
      <w:r w:rsidR="00C23020">
        <w:rPr>
          <w:rFonts w:hint="eastAsia"/>
        </w:rPr>
        <w:t>均按如下</w:t>
      </w:r>
      <w:r w:rsidR="002577F1">
        <w:rPr>
          <w:rFonts w:hint="eastAsia"/>
        </w:rPr>
        <w:t>表述解释：</w:t>
      </w:r>
    </w:p>
    <w:p w:rsidR="002577F1" w:rsidRDefault="002577F1" w:rsidP="00676A7D">
      <w:pPr>
        <w:pStyle w:val="a7"/>
        <w:numPr>
          <w:ilvl w:val="1"/>
          <w:numId w:val="3"/>
        </w:numPr>
        <w:spacing w:line="360" w:lineRule="auto"/>
        <w:ind w:left="426" w:firstLineChars="0"/>
      </w:pPr>
      <w:r>
        <w:rPr>
          <w:rFonts w:hint="eastAsia"/>
        </w:rPr>
        <w:t>平台：指由三弦转换（北京）网络科技有限公司所有并运营的，使用网址</w:t>
      </w:r>
      <w:hyperlink r:id="rId8" w:history="1">
        <w:r w:rsidRPr="00142B97">
          <w:rPr>
            <w:rFonts w:hint="eastAsia"/>
          </w:rPr>
          <w:t>www.sxzhuanhuan.com</w:t>
        </w:r>
      </w:hyperlink>
      <w:r>
        <w:rPr>
          <w:rFonts w:hint="eastAsia"/>
        </w:rPr>
        <w:t>的第三方电子商务平台。</w:t>
      </w:r>
    </w:p>
    <w:p w:rsidR="002577F1" w:rsidRDefault="002577F1" w:rsidP="00676A7D">
      <w:pPr>
        <w:pStyle w:val="a7"/>
        <w:numPr>
          <w:ilvl w:val="1"/>
          <w:numId w:val="3"/>
        </w:numPr>
        <w:spacing w:line="360" w:lineRule="auto"/>
        <w:ind w:left="426" w:firstLineChars="0"/>
      </w:pPr>
      <w:r>
        <w:rPr>
          <w:rFonts w:hint="eastAsia"/>
        </w:rPr>
        <w:t>用户：指在平台注册，拟使用平台所提供</w:t>
      </w:r>
      <w:r w:rsidR="00C23020">
        <w:rPr>
          <w:rFonts w:hint="eastAsia"/>
        </w:rPr>
        <w:t>的</w:t>
      </w:r>
      <w:r>
        <w:rPr>
          <w:rFonts w:hint="eastAsia"/>
        </w:rPr>
        <w:t>服务的自然人或企业</w:t>
      </w:r>
      <w:r w:rsidR="0041350C">
        <w:rPr>
          <w:rFonts w:hint="eastAsia"/>
        </w:rPr>
        <w:t>，</w:t>
      </w:r>
      <w:r w:rsidR="000548F1">
        <w:rPr>
          <w:rFonts w:hint="eastAsia"/>
        </w:rPr>
        <w:t>下文中合称为“用户”，</w:t>
      </w:r>
      <w:r w:rsidR="0041350C">
        <w:rPr>
          <w:rFonts w:hint="eastAsia"/>
        </w:rPr>
        <w:t>根据上下文可</w:t>
      </w:r>
      <w:r w:rsidR="000548F1">
        <w:rPr>
          <w:rFonts w:hint="eastAsia"/>
        </w:rPr>
        <w:t>分别称</w:t>
      </w:r>
      <w:r w:rsidR="0041350C">
        <w:rPr>
          <w:rFonts w:hint="eastAsia"/>
        </w:rPr>
        <w:t>为</w:t>
      </w:r>
      <w:r w:rsidR="000548F1">
        <w:rPr>
          <w:rFonts w:hint="eastAsia"/>
        </w:rPr>
        <w:t>“个人用户”或“企业用户”</w:t>
      </w:r>
      <w:r>
        <w:rPr>
          <w:rFonts w:hint="eastAsia"/>
        </w:rPr>
        <w:t>。</w:t>
      </w:r>
    </w:p>
    <w:p w:rsidR="00885EBB" w:rsidRDefault="00885EBB" w:rsidP="00676A7D">
      <w:pPr>
        <w:pStyle w:val="a7"/>
        <w:numPr>
          <w:ilvl w:val="1"/>
          <w:numId w:val="3"/>
        </w:numPr>
        <w:spacing w:line="360" w:lineRule="auto"/>
        <w:ind w:left="426" w:firstLineChars="0"/>
      </w:pPr>
      <w:r>
        <w:rPr>
          <w:rFonts w:hint="eastAsia"/>
        </w:rPr>
        <w:t>项目：基于共同且特定的消费</w:t>
      </w:r>
      <w:r w:rsidR="00CF346B">
        <w:rPr>
          <w:rFonts w:hint="eastAsia"/>
        </w:rPr>
        <w:t>需求</w:t>
      </w:r>
      <w:r>
        <w:rPr>
          <w:rFonts w:hint="eastAsia"/>
        </w:rPr>
        <w:t>，愿意</w:t>
      </w:r>
      <w:r w:rsidR="00CF346B">
        <w:rPr>
          <w:rFonts w:hint="eastAsia"/>
        </w:rPr>
        <w:t>通过平台</w:t>
      </w:r>
      <w:r w:rsidR="00C23020">
        <w:rPr>
          <w:rFonts w:hint="eastAsia"/>
        </w:rPr>
        <w:t>完成</w:t>
      </w:r>
      <w:r>
        <w:rPr>
          <w:rFonts w:hint="eastAsia"/>
        </w:rPr>
        <w:t>产品</w:t>
      </w:r>
      <w:r w:rsidR="00C23020">
        <w:rPr>
          <w:rFonts w:hint="eastAsia"/>
        </w:rPr>
        <w:t>转化并满足自身及其他消费者需求</w:t>
      </w:r>
      <w:r>
        <w:rPr>
          <w:rFonts w:hint="eastAsia"/>
        </w:rPr>
        <w:t>的若干个人用户的集合</w:t>
      </w:r>
      <w:r w:rsidR="00CF346B">
        <w:rPr>
          <w:rFonts w:hint="eastAsia"/>
        </w:rPr>
        <w:t>。</w:t>
      </w:r>
      <w:r>
        <w:rPr>
          <w:rFonts w:hint="eastAsia"/>
        </w:rPr>
        <w:t>在</w:t>
      </w:r>
      <w:r w:rsidR="007C4424">
        <w:rPr>
          <w:rFonts w:hint="eastAsia"/>
        </w:rPr>
        <w:t>本规则语境下，</w:t>
      </w:r>
      <w:r>
        <w:rPr>
          <w:rFonts w:hint="eastAsia"/>
        </w:rPr>
        <w:t>项目</w:t>
      </w:r>
      <w:r w:rsidR="007C4424">
        <w:rPr>
          <w:rFonts w:hint="eastAsia"/>
        </w:rPr>
        <w:t>作为独立一方存在，</w:t>
      </w:r>
      <w:r w:rsidR="0041350C">
        <w:rPr>
          <w:rFonts w:hint="eastAsia"/>
        </w:rPr>
        <w:t>并承担责任</w:t>
      </w:r>
      <w:r w:rsidR="007C4424">
        <w:rPr>
          <w:rFonts w:hint="eastAsia"/>
        </w:rPr>
        <w:t>享有权益</w:t>
      </w:r>
      <w:r>
        <w:rPr>
          <w:rFonts w:hint="eastAsia"/>
        </w:rPr>
        <w:t>。</w:t>
      </w:r>
    </w:p>
    <w:p w:rsidR="002577F1" w:rsidRDefault="002577F1" w:rsidP="00676A7D">
      <w:pPr>
        <w:pStyle w:val="a7"/>
        <w:numPr>
          <w:ilvl w:val="1"/>
          <w:numId w:val="3"/>
        </w:numPr>
        <w:spacing w:line="360" w:lineRule="auto"/>
        <w:ind w:left="426" w:firstLineChars="0"/>
      </w:pPr>
      <w:r>
        <w:rPr>
          <w:rFonts w:hint="eastAsia"/>
        </w:rPr>
        <w:t>项目成员：</w:t>
      </w:r>
      <w:r w:rsidR="0041350C">
        <w:rPr>
          <w:rFonts w:hint="eastAsia"/>
        </w:rPr>
        <w:t>指预购项目产品、支付预购款、</w:t>
      </w:r>
      <w:r w:rsidR="00885EBB">
        <w:rPr>
          <w:rFonts w:hint="eastAsia"/>
        </w:rPr>
        <w:t>确认接受项目公约</w:t>
      </w:r>
      <w:r w:rsidR="0041350C">
        <w:rPr>
          <w:rFonts w:hint="eastAsia"/>
        </w:rPr>
        <w:t>并加入项目</w:t>
      </w:r>
      <w:r w:rsidR="00885EBB">
        <w:rPr>
          <w:rFonts w:hint="eastAsia"/>
        </w:rPr>
        <w:t>的个人用户。</w:t>
      </w:r>
    </w:p>
    <w:p w:rsidR="00E85F48" w:rsidRPr="00B31EFE" w:rsidRDefault="00E85F48" w:rsidP="00676A7D">
      <w:pPr>
        <w:pStyle w:val="a7"/>
        <w:numPr>
          <w:ilvl w:val="0"/>
          <w:numId w:val="3"/>
        </w:numPr>
        <w:spacing w:line="360" w:lineRule="auto"/>
        <w:ind w:firstLineChars="0"/>
        <w:rPr>
          <w:b/>
          <w:sz w:val="24"/>
          <w:szCs w:val="24"/>
        </w:rPr>
      </w:pPr>
      <w:r w:rsidRPr="00B31EFE">
        <w:rPr>
          <w:rFonts w:hint="eastAsia"/>
          <w:b/>
          <w:sz w:val="24"/>
          <w:szCs w:val="24"/>
        </w:rPr>
        <w:t>平台运行模式</w:t>
      </w:r>
    </w:p>
    <w:p w:rsidR="00E85F48" w:rsidRDefault="00E85F48" w:rsidP="00676A7D">
      <w:pPr>
        <w:pStyle w:val="a7"/>
        <w:spacing w:line="360" w:lineRule="auto"/>
        <w:ind w:left="425" w:firstLineChars="0" w:firstLine="0"/>
      </w:pPr>
      <w:r>
        <w:rPr>
          <w:rFonts w:hint="eastAsia"/>
        </w:rPr>
        <w:t>具有共同且特定消费需求的消费者通过平台聚集并组成项目，按照共同决策</w:t>
      </w:r>
      <w:r w:rsidR="0041350C">
        <w:rPr>
          <w:rFonts w:hint="eastAsia"/>
        </w:rPr>
        <w:t>共同</w:t>
      </w:r>
      <w:r>
        <w:rPr>
          <w:rFonts w:hint="eastAsia"/>
        </w:rPr>
        <w:t>参与的原则</w:t>
      </w:r>
      <w:r w:rsidR="00A97BD6">
        <w:rPr>
          <w:rFonts w:hint="eastAsia"/>
        </w:rPr>
        <w:t>以项目为依托</w:t>
      </w:r>
      <w:r w:rsidR="0041350C">
        <w:rPr>
          <w:rFonts w:hint="eastAsia"/>
        </w:rPr>
        <w:t>通过平台</w:t>
      </w:r>
      <w:r w:rsidR="00A97BD6">
        <w:rPr>
          <w:rFonts w:hint="eastAsia"/>
        </w:rPr>
        <w:t>实现需求向产品的转化，满足项目成员的原始需求。在此基础上，通过项目成员共同参与，借助平台将项目产品销售给更多消费者，由此产生项目收益在项目成员间分享。</w:t>
      </w:r>
      <w:r w:rsidR="00142B97">
        <w:rPr>
          <w:rFonts w:hint="eastAsia"/>
        </w:rPr>
        <w:t>平台在上述过程中为相关方提供第三方电子商务交易平台服务。</w:t>
      </w:r>
    </w:p>
    <w:p w:rsidR="008F29A5" w:rsidRPr="00B31EFE" w:rsidRDefault="000548F1" w:rsidP="00676A7D">
      <w:pPr>
        <w:pStyle w:val="a7"/>
        <w:numPr>
          <w:ilvl w:val="0"/>
          <w:numId w:val="3"/>
        </w:numPr>
        <w:spacing w:line="360" w:lineRule="auto"/>
        <w:ind w:firstLineChars="0"/>
        <w:rPr>
          <w:b/>
          <w:sz w:val="24"/>
          <w:szCs w:val="24"/>
        </w:rPr>
      </w:pPr>
      <w:r w:rsidRPr="00B31EFE">
        <w:rPr>
          <w:rFonts w:hint="eastAsia"/>
          <w:b/>
          <w:sz w:val="24"/>
          <w:szCs w:val="24"/>
        </w:rPr>
        <w:t>平台</w:t>
      </w:r>
      <w:r w:rsidR="008F29A5" w:rsidRPr="00B31EFE">
        <w:rPr>
          <w:rFonts w:hint="eastAsia"/>
          <w:b/>
          <w:sz w:val="24"/>
          <w:szCs w:val="24"/>
        </w:rPr>
        <w:t>法律关系</w:t>
      </w:r>
    </w:p>
    <w:p w:rsidR="008F29A5" w:rsidRDefault="008F29A5" w:rsidP="00676A7D">
      <w:pPr>
        <w:pStyle w:val="a7"/>
        <w:spacing w:line="360" w:lineRule="auto"/>
        <w:ind w:left="425" w:firstLineChars="0" w:firstLine="0"/>
      </w:pPr>
      <w:r>
        <w:rPr>
          <w:rFonts w:hint="eastAsia"/>
        </w:rPr>
        <w:t>平台仅以第三方电子商务交易平台身份为本平台的个人用户、企业用户或项目提供无偿或有偿的交易</w:t>
      </w:r>
      <w:r w:rsidR="0041350C">
        <w:rPr>
          <w:rFonts w:hint="eastAsia"/>
        </w:rPr>
        <w:t>平台</w:t>
      </w:r>
      <w:r>
        <w:rPr>
          <w:rFonts w:hint="eastAsia"/>
        </w:rPr>
        <w:t>服务，</w:t>
      </w:r>
      <w:r w:rsidR="0041350C">
        <w:rPr>
          <w:rFonts w:hint="eastAsia"/>
        </w:rPr>
        <w:t>并在此基础上与相对方形</w:t>
      </w:r>
      <w:proofErr w:type="gramStart"/>
      <w:r w:rsidR="0041350C">
        <w:rPr>
          <w:rFonts w:hint="eastAsia"/>
        </w:rPr>
        <w:t>成</w:t>
      </w:r>
      <w:r w:rsidR="0002159D">
        <w:rPr>
          <w:rFonts w:hint="eastAsia"/>
        </w:rPr>
        <w:t>服务</w:t>
      </w:r>
      <w:proofErr w:type="gramEnd"/>
      <w:r w:rsidR="0002159D">
        <w:rPr>
          <w:rFonts w:hint="eastAsia"/>
        </w:rPr>
        <w:t>合同</w:t>
      </w:r>
      <w:r w:rsidR="0041350C">
        <w:rPr>
          <w:rFonts w:hint="eastAsia"/>
        </w:rPr>
        <w:t>法律</w:t>
      </w:r>
      <w:r w:rsidR="0002159D">
        <w:rPr>
          <w:rFonts w:hint="eastAsia"/>
        </w:rPr>
        <w:t>关系。除此</w:t>
      </w:r>
      <w:r w:rsidR="0041350C">
        <w:rPr>
          <w:rFonts w:hint="eastAsia"/>
        </w:rPr>
        <w:t>之外</w:t>
      </w:r>
      <w:r w:rsidR="0002159D">
        <w:rPr>
          <w:rFonts w:hint="eastAsia"/>
        </w:rPr>
        <w:t>，</w:t>
      </w:r>
      <w:r>
        <w:rPr>
          <w:rFonts w:hint="eastAsia"/>
        </w:rPr>
        <w:t>平台不参与任何项目的管理</w:t>
      </w:r>
      <w:r w:rsidR="0002159D">
        <w:rPr>
          <w:rFonts w:hint="eastAsia"/>
        </w:rPr>
        <w:t>与运作，亦不成为项目内外部法律关系中的任何一方。</w:t>
      </w:r>
    </w:p>
    <w:p w:rsidR="000A00D3" w:rsidRPr="00B31EFE" w:rsidRDefault="000A00D3" w:rsidP="00B31EFE">
      <w:pPr>
        <w:pStyle w:val="a7"/>
        <w:numPr>
          <w:ilvl w:val="0"/>
          <w:numId w:val="3"/>
        </w:numPr>
        <w:spacing w:line="360" w:lineRule="auto"/>
        <w:ind w:firstLineChars="0"/>
        <w:rPr>
          <w:b/>
          <w:sz w:val="24"/>
          <w:szCs w:val="24"/>
        </w:rPr>
      </w:pPr>
      <w:r w:rsidRPr="00B31EFE">
        <w:rPr>
          <w:rFonts w:hint="eastAsia"/>
          <w:b/>
          <w:sz w:val="24"/>
          <w:szCs w:val="24"/>
        </w:rPr>
        <w:t>规则效力</w:t>
      </w:r>
    </w:p>
    <w:p w:rsidR="000A00D3" w:rsidRDefault="000A00D3" w:rsidP="00676A7D">
      <w:pPr>
        <w:pStyle w:val="a7"/>
        <w:numPr>
          <w:ilvl w:val="1"/>
          <w:numId w:val="3"/>
        </w:numPr>
        <w:spacing w:line="360" w:lineRule="auto"/>
        <w:ind w:left="426" w:firstLineChars="0"/>
      </w:pPr>
      <w:r>
        <w:rPr>
          <w:rFonts w:hint="eastAsia"/>
        </w:rPr>
        <w:t>本规则由平台制定并解释，适用中华人民共和国法律，平台有权不时修改本规则</w:t>
      </w:r>
      <w:r w:rsidR="0041350C">
        <w:rPr>
          <w:rFonts w:hint="eastAsia"/>
        </w:rPr>
        <w:t>，修改后的</w:t>
      </w:r>
      <w:proofErr w:type="gramStart"/>
      <w:r w:rsidR="0041350C">
        <w:rPr>
          <w:rFonts w:hint="eastAsia"/>
        </w:rPr>
        <w:t>规则经</w:t>
      </w:r>
      <w:proofErr w:type="gramEnd"/>
      <w:r w:rsidR="0041350C">
        <w:rPr>
          <w:rFonts w:hint="eastAsia"/>
        </w:rPr>
        <w:t>公布后自动代替原有规则</w:t>
      </w:r>
      <w:r>
        <w:rPr>
          <w:rFonts w:hint="eastAsia"/>
        </w:rPr>
        <w:t>。</w:t>
      </w:r>
    </w:p>
    <w:p w:rsidR="000A00D3" w:rsidRPr="009E07CA" w:rsidRDefault="000A00D3" w:rsidP="00676A7D">
      <w:pPr>
        <w:pStyle w:val="a7"/>
        <w:numPr>
          <w:ilvl w:val="1"/>
          <w:numId w:val="3"/>
        </w:numPr>
        <w:spacing w:line="360" w:lineRule="auto"/>
        <w:ind w:left="426" w:firstLineChars="0"/>
      </w:pPr>
      <w:r>
        <w:rPr>
          <w:rFonts w:hint="eastAsia"/>
        </w:rPr>
        <w:t>本规则构成平台与平台服务接受方之间</w:t>
      </w:r>
      <w:r w:rsidR="0041350C">
        <w:rPr>
          <w:rFonts w:hint="eastAsia"/>
        </w:rPr>
        <w:t>服务协议的一部分。如本规则的部分内容被认定无效，其他部分效力不受</w:t>
      </w:r>
      <w:r>
        <w:rPr>
          <w:rFonts w:hint="eastAsia"/>
        </w:rPr>
        <w:t>影响。</w:t>
      </w:r>
    </w:p>
    <w:p w:rsidR="000A00D3" w:rsidRPr="00B31EFE" w:rsidRDefault="000A00D3" w:rsidP="000A00D3">
      <w:pPr>
        <w:spacing w:line="360" w:lineRule="auto"/>
        <w:jc w:val="center"/>
        <w:rPr>
          <w:b/>
          <w:sz w:val="28"/>
          <w:szCs w:val="28"/>
        </w:rPr>
      </w:pPr>
      <w:r w:rsidRPr="00B31EFE">
        <w:rPr>
          <w:rFonts w:hint="eastAsia"/>
          <w:b/>
          <w:sz w:val="28"/>
          <w:szCs w:val="28"/>
        </w:rPr>
        <w:t>分</w:t>
      </w:r>
      <w:r w:rsidR="00B31EFE">
        <w:rPr>
          <w:rFonts w:hint="eastAsia"/>
          <w:b/>
          <w:sz w:val="28"/>
          <w:szCs w:val="28"/>
        </w:rPr>
        <w:t xml:space="preserve">  </w:t>
      </w:r>
      <w:r w:rsidRPr="00B31EFE">
        <w:rPr>
          <w:rFonts w:hint="eastAsia"/>
          <w:b/>
          <w:sz w:val="28"/>
          <w:szCs w:val="28"/>
        </w:rPr>
        <w:t>则</w:t>
      </w:r>
    </w:p>
    <w:p w:rsidR="00C23020" w:rsidRPr="00B31EFE" w:rsidRDefault="00F2768B" w:rsidP="00B31EFE">
      <w:pPr>
        <w:pStyle w:val="a7"/>
        <w:numPr>
          <w:ilvl w:val="0"/>
          <w:numId w:val="3"/>
        </w:numPr>
        <w:spacing w:line="360" w:lineRule="auto"/>
        <w:ind w:firstLineChars="0"/>
        <w:rPr>
          <w:b/>
          <w:sz w:val="24"/>
          <w:szCs w:val="24"/>
        </w:rPr>
      </w:pPr>
      <w:r w:rsidRPr="00B31EFE">
        <w:rPr>
          <w:rFonts w:hint="eastAsia"/>
          <w:b/>
          <w:sz w:val="24"/>
          <w:szCs w:val="24"/>
        </w:rPr>
        <w:lastRenderedPageBreak/>
        <w:t>创意发布</w:t>
      </w:r>
    </w:p>
    <w:p w:rsidR="00D45B4C" w:rsidRDefault="00E85F48" w:rsidP="00676A7D">
      <w:pPr>
        <w:pStyle w:val="a7"/>
        <w:numPr>
          <w:ilvl w:val="1"/>
          <w:numId w:val="3"/>
        </w:numPr>
        <w:spacing w:line="360" w:lineRule="auto"/>
        <w:ind w:left="426" w:firstLineChars="0" w:hanging="426"/>
      </w:pPr>
      <w:r>
        <w:rPr>
          <w:rFonts w:hint="eastAsia"/>
        </w:rPr>
        <w:t>任何个人用户</w:t>
      </w:r>
      <w:r w:rsidR="00A97BD6">
        <w:rPr>
          <w:rFonts w:hint="eastAsia"/>
        </w:rPr>
        <w:t>均可根据自身的消费需求或已有的产品创意原型通过在平台创意大厅</w:t>
      </w:r>
      <w:r w:rsidR="00F2768B">
        <w:rPr>
          <w:rFonts w:hint="eastAsia"/>
        </w:rPr>
        <w:t>发布</w:t>
      </w:r>
      <w:r w:rsidR="00A97BD6">
        <w:rPr>
          <w:rFonts w:hint="eastAsia"/>
        </w:rPr>
        <w:t>创意</w:t>
      </w:r>
      <w:r w:rsidR="007D0391">
        <w:rPr>
          <w:rFonts w:hint="eastAsia"/>
        </w:rPr>
        <w:t>。</w:t>
      </w:r>
    </w:p>
    <w:p w:rsidR="00F2768B" w:rsidRDefault="00F2768B" w:rsidP="00676A7D">
      <w:pPr>
        <w:pStyle w:val="a7"/>
        <w:numPr>
          <w:ilvl w:val="1"/>
          <w:numId w:val="3"/>
        </w:numPr>
        <w:spacing w:line="360" w:lineRule="auto"/>
        <w:ind w:left="426" w:firstLineChars="0" w:hanging="426"/>
      </w:pPr>
      <w:r>
        <w:rPr>
          <w:rFonts w:hint="eastAsia"/>
        </w:rPr>
        <w:t>个人用户发布的创意需经平台审核后方能发布，创意</w:t>
      </w:r>
      <w:r w:rsidR="004624BD">
        <w:rPr>
          <w:rFonts w:hint="eastAsia"/>
        </w:rPr>
        <w:t>不得为市场上现有产品的功能所</w:t>
      </w:r>
      <w:r w:rsidR="0041350C">
        <w:rPr>
          <w:rFonts w:hint="eastAsia"/>
        </w:rPr>
        <w:t>全部</w:t>
      </w:r>
      <w:r w:rsidR="004624BD">
        <w:rPr>
          <w:rFonts w:hint="eastAsia"/>
        </w:rPr>
        <w:t>涵盖且</w:t>
      </w:r>
      <w:r>
        <w:rPr>
          <w:rFonts w:hint="eastAsia"/>
        </w:rPr>
        <w:t>指向的最终产品形态不得为以下类型：</w:t>
      </w:r>
    </w:p>
    <w:p w:rsidR="004624BD" w:rsidRDefault="004624BD" w:rsidP="0041350C">
      <w:pPr>
        <w:pStyle w:val="a7"/>
        <w:numPr>
          <w:ilvl w:val="2"/>
          <w:numId w:val="5"/>
        </w:numPr>
        <w:spacing w:line="360" w:lineRule="auto"/>
        <w:ind w:left="426" w:firstLineChars="0"/>
      </w:pPr>
      <w:r>
        <w:rPr>
          <w:rFonts w:hint="eastAsia"/>
        </w:rPr>
        <w:t>枪支、</w:t>
      </w:r>
      <w:r w:rsidR="00D45B4C">
        <w:rPr>
          <w:rFonts w:hint="eastAsia"/>
        </w:rPr>
        <w:t>弹药、</w:t>
      </w:r>
      <w:r>
        <w:rPr>
          <w:rFonts w:hint="eastAsia"/>
        </w:rPr>
        <w:t>武器和刀具</w:t>
      </w:r>
    </w:p>
    <w:p w:rsidR="004624BD" w:rsidRDefault="004624BD" w:rsidP="0041350C">
      <w:pPr>
        <w:pStyle w:val="a7"/>
        <w:numPr>
          <w:ilvl w:val="2"/>
          <w:numId w:val="5"/>
        </w:numPr>
        <w:spacing w:line="360" w:lineRule="auto"/>
        <w:ind w:left="424" w:hangingChars="202" w:hanging="424"/>
      </w:pPr>
      <w:r>
        <w:rPr>
          <w:rFonts w:hint="eastAsia"/>
        </w:rPr>
        <w:t>毒品、类似毒品的物质、吸毒用具</w:t>
      </w:r>
    </w:p>
    <w:p w:rsidR="004624BD" w:rsidRDefault="004624BD" w:rsidP="0041350C">
      <w:pPr>
        <w:pStyle w:val="a7"/>
        <w:numPr>
          <w:ilvl w:val="2"/>
          <w:numId w:val="5"/>
        </w:numPr>
        <w:spacing w:line="360" w:lineRule="auto"/>
        <w:ind w:left="426" w:firstLineChars="0"/>
      </w:pPr>
      <w:r>
        <w:rPr>
          <w:rFonts w:hint="eastAsia"/>
        </w:rPr>
        <w:t>烤烟制品</w:t>
      </w:r>
    </w:p>
    <w:p w:rsidR="00D45B4C" w:rsidRDefault="00D45B4C" w:rsidP="0041350C">
      <w:pPr>
        <w:pStyle w:val="a7"/>
        <w:numPr>
          <w:ilvl w:val="2"/>
          <w:numId w:val="5"/>
        </w:numPr>
        <w:spacing w:line="360" w:lineRule="auto"/>
        <w:ind w:left="426" w:firstLineChars="0"/>
      </w:pPr>
      <w:r>
        <w:rPr>
          <w:rFonts w:hint="eastAsia"/>
        </w:rPr>
        <w:t>药品、医疗器械、血液制品</w:t>
      </w:r>
    </w:p>
    <w:p w:rsidR="00F2768B" w:rsidRDefault="004624BD" w:rsidP="0041350C">
      <w:pPr>
        <w:pStyle w:val="a7"/>
        <w:numPr>
          <w:ilvl w:val="2"/>
          <w:numId w:val="5"/>
        </w:numPr>
        <w:spacing w:line="360" w:lineRule="auto"/>
        <w:ind w:left="426" w:firstLineChars="0"/>
      </w:pPr>
      <w:bookmarkStart w:id="0" w:name="_GoBack"/>
      <w:bookmarkEnd w:id="0"/>
      <w:r>
        <w:rPr>
          <w:rFonts w:hint="eastAsia"/>
        </w:rPr>
        <w:t>金融产品（保险、基金、</w:t>
      </w:r>
      <w:r w:rsidR="0041350C">
        <w:rPr>
          <w:rFonts w:hint="eastAsia"/>
        </w:rPr>
        <w:t>证券、期货、股权、股票</w:t>
      </w:r>
      <w:r w:rsidR="00D45B4C">
        <w:rPr>
          <w:rFonts w:hint="eastAsia"/>
        </w:rPr>
        <w:t>等</w:t>
      </w:r>
      <w:r>
        <w:rPr>
          <w:rFonts w:hint="eastAsia"/>
        </w:rPr>
        <w:t>）</w:t>
      </w:r>
    </w:p>
    <w:p w:rsidR="00AF37E9" w:rsidRDefault="004624BD" w:rsidP="0041350C">
      <w:pPr>
        <w:pStyle w:val="a7"/>
        <w:numPr>
          <w:ilvl w:val="2"/>
          <w:numId w:val="5"/>
        </w:numPr>
        <w:spacing w:line="360" w:lineRule="auto"/>
        <w:ind w:left="426" w:firstLineChars="0"/>
      </w:pPr>
      <w:r>
        <w:rPr>
          <w:rFonts w:hint="eastAsia"/>
        </w:rPr>
        <w:t>贵金属制品</w:t>
      </w:r>
      <w:r w:rsidR="00AF37E9">
        <w:rPr>
          <w:rFonts w:hint="eastAsia"/>
        </w:rPr>
        <w:t>（首饰制品除外）</w:t>
      </w:r>
    </w:p>
    <w:p w:rsidR="004624BD" w:rsidRDefault="0041350C" w:rsidP="0041350C">
      <w:pPr>
        <w:pStyle w:val="a7"/>
        <w:numPr>
          <w:ilvl w:val="2"/>
          <w:numId w:val="5"/>
        </w:numPr>
        <w:spacing w:line="360" w:lineRule="auto"/>
        <w:ind w:left="426" w:firstLineChars="0"/>
      </w:pPr>
      <w:r>
        <w:rPr>
          <w:rFonts w:hint="eastAsia"/>
        </w:rPr>
        <w:t>文物</w:t>
      </w:r>
      <w:r w:rsidR="00AF37E9">
        <w:rPr>
          <w:rFonts w:hint="eastAsia"/>
        </w:rPr>
        <w:t>、古董</w:t>
      </w:r>
    </w:p>
    <w:p w:rsidR="00F2768B" w:rsidRDefault="00F2768B" w:rsidP="0041350C">
      <w:pPr>
        <w:pStyle w:val="a7"/>
        <w:numPr>
          <w:ilvl w:val="2"/>
          <w:numId w:val="5"/>
        </w:numPr>
        <w:spacing w:line="360" w:lineRule="auto"/>
        <w:ind w:left="426" w:firstLineChars="0"/>
      </w:pPr>
      <w:r>
        <w:rPr>
          <w:rFonts w:hint="eastAsia"/>
        </w:rPr>
        <w:t>竞赛</w:t>
      </w:r>
      <w:r w:rsidR="004624BD">
        <w:rPr>
          <w:rFonts w:hint="eastAsia"/>
        </w:rPr>
        <w:t>、博彩、</w:t>
      </w:r>
      <w:r w:rsidR="00D45B4C">
        <w:rPr>
          <w:rFonts w:hint="eastAsia"/>
        </w:rPr>
        <w:t>抽奖</w:t>
      </w:r>
    </w:p>
    <w:p w:rsidR="004624BD" w:rsidRDefault="004624BD" w:rsidP="0041350C">
      <w:pPr>
        <w:pStyle w:val="a7"/>
        <w:numPr>
          <w:ilvl w:val="2"/>
          <w:numId w:val="5"/>
        </w:numPr>
        <w:spacing w:line="360" w:lineRule="auto"/>
        <w:ind w:left="426" w:firstLineChars="0"/>
      </w:pPr>
      <w:r>
        <w:rPr>
          <w:rFonts w:hint="eastAsia"/>
        </w:rPr>
        <w:t>不动产</w:t>
      </w:r>
    </w:p>
    <w:p w:rsidR="004624BD" w:rsidRDefault="00D45B4C" w:rsidP="0041350C">
      <w:pPr>
        <w:pStyle w:val="a7"/>
        <w:numPr>
          <w:ilvl w:val="2"/>
          <w:numId w:val="5"/>
        </w:numPr>
        <w:spacing w:line="360" w:lineRule="auto"/>
        <w:ind w:left="426" w:firstLineChars="0"/>
      </w:pPr>
      <w:r>
        <w:rPr>
          <w:rFonts w:hint="eastAsia"/>
        </w:rPr>
        <w:t>含有色情、暴力、反动或违背社会公德内容</w:t>
      </w:r>
    </w:p>
    <w:p w:rsidR="00D45B4C" w:rsidRDefault="00D45B4C" w:rsidP="0041350C">
      <w:pPr>
        <w:pStyle w:val="a7"/>
        <w:numPr>
          <w:ilvl w:val="2"/>
          <w:numId w:val="5"/>
        </w:numPr>
        <w:spacing w:line="360" w:lineRule="auto"/>
        <w:ind w:left="426" w:firstLineChars="0"/>
      </w:pPr>
      <w:r>
        <w:rPr>
          <w:rFonts w:hint="eastAsia"/>
        </w:rPr>
        <w:t>行政特许权</w:t>
      </w:r>
      <w:r w:rsidR="0041350C">
        <w:rPr>
          <w:rFonts w:hint="eastAsia"/>
        </w:rPr>
        <w:t>、审批</w:t>
      </w:r>
    </w:p>
    <w:p w:rsidR="00D45B4C" w:rsidRPr="00D45B4C" w:rsidRDefault="00D45B4C" w:rsidP="0041350C">
      <w:pPr>
        <w:pStyle w:val="a7"/>
        <w:numPr>
          <w:ilvl w:val="2"/>
          <w:numId w:val="5"/>
        </w:numPr>
        <w:spacing w:line="360" w:lineRule="auto"/>
        <w:ind w:left="426" w:firstLineChars="0"/>
      </w:pPr>
      <w:r>
        <w:rPr>
          <w:rFonts w:hint="eastAsia"/>
        </w:rPr>
        <w:t>平台认为不适宜的其他</w:t>
      </w:r>
      <w:r w:rsidR="0041350C">
        <w:rPr>
          <w:rFonts w:hint="eastAsia"/>
        </w:rPr>
        <w:t>产品</w:t>
      </w:r>
      <w:r>
        <w:rPr>
          <w:rFonts w:hint="eastAsia"/>
        </w:rPr>
        <w:t>创意</w:t>
      </w:r>
    </w:p>
    <w:p w:rsidR="007D0391" w:rsidRDefault="007D0391" w:rsidP="00676A7D">
      <w:pPr>
        <w:pStyle w:val="a7"/>
        <w:numPr>
          <w:ilvl w:val="1"/>
          <w:numId w:val="3"/>
        </w:numPr>
        <w:spacing w:line="360" w:lineRule="auto"/>
        <w:ind w:left="426" w:firstLineChars="0"/>
      </w:pPr>
      <w:r>
        <w:rPr>
          <w:rFonts w:hint="eastAsia"/>
        </w:rPr>
        <w:t>个人用户可自由参与创意讨论，讨论不设期限限制，</w:t>
      </w:r>
      <w:r w:rsidR="00124A28">
        <w:rPr>
          <w:rFonts w:hint="eastAsia"/>
        </w:rPr>
        <w:t>并</w:t>
      </w:r>
      <w:r>
        <w:rPr>
          <w:rFonts w:hint="eastAsia"/>
        </w:rPr>
        <w:t>公开进行。</w:t>
      </w:r>
    </w:p>
    <w:p w:rsidR="00F2768B" w:rsidRDefault="007D0391" w:rsidP="00676A7D">
      <w:pPr>
        <w:pStyle w:val="a7"/>
        <w:numPr>
          <w:ilvl w:val="1"/>
          <w:numId w:val="3"/>
        </w:numPr>
        <w:spacing w:line="360" w:lineRule="auto"/>
        <w:ind w:left="426" w:firstLineChars="0"/>
      </w:pPr>
      <w:r>
        <w:rPr>
          <w:rFonts w:hint="eastAsia"/>
        </w:rPr>
        <w:t>创意讨论应以汇集消费需求、完善产品设计为目的，不得涉及政治、时事</w:t>
      </w:r>
      <w:r w:rsidR="0041350C">
        <w:rPr>
          <w:rFonts w:hint="eastAsia"/>
        </w:rPr>
        <w:t>、宗教</w:t>
      </w:r>
      <w:r>
        <w:rPr>
          <w:rFonts w:hint="eastAsia"/>
        </w:rPr>
        <w:t>等敏感，亦不得进行人身攻击、诽谤。平台有权随时屏蔽违禁内容，对于发布违禁内容的用户</w:t>
      </w:r>
      <w:r w:rsidR="0041350C">
        <w:rPr>
          <w:rFonts w:hint="eastAsia"/>
        </w:rPr>
        <w:t>平台</w:t>
      </w:r>
      <w:r>
        <w:rPr>
          <w:rFonts w:hint="eastAsia"/>
        </w:rPr>
        <w:t>将终止</w:t>
      </w:r>
      <w:r w:rsidR="0041350C">
        <w:rPr>
          <w:rFonts w:hint="eastAsia"/>
        </w:rPr>
        <w:t>其</w:t>
      </w:r>
      <w:r>
        <w:rPr>
          <w:rFonts w:hint="eastAsia"/>
        </w:rPr>
        <w:t>用户资格。</w:t>
      </w:r>
    </w:p>
    <w:p w:rsidR="00F4051B" w:rsidRPr="000A00D3" w:rsidRDefault="00F4051B" w:rsidP="00B31EFE">
      <w:pPr>
        <w:pStyle w:val="a7"/>
        <w:numPr>
          <w:ilvl w:val="0"/>
          <w:numId w:val="3"/>
        </w:numPr>
        <w:spacing w:line="360" w:lineRule="auto"/>
        <w:ind w:firstLineChars="0"/>
        <w:rPr>
          <w:b/>
        </w:rPr>
      </w:pPr>
      <w:r w:rsidRPr="00B31EFE">
        <w:rPr>
          <w:rFonts w:hint="eastAsia"/>
          <w:b/>
          <w:sz w:val="24"/>
          <w:szCs w:val="24"/>
        </w:rPr>
        <w:t>项目</w:t>
      </w:r>
      <w:r w:rsidR="00C236FF" w:rsidRPr="00B31EFE">
        <w:rPr>
          <w:rFonts w:hint="eastAsia"/>
          <w:b/>
          <w:sz w:val="24"/>
          <w:szCs w:val="24"/>
        </w:rPr>
        <w:t>发起与设立</w:t>
      </w:r>
    </w:p>
    <w:p w:rsidR="00F4051B" w:rsidRDefault="00F4051B" w:rsidP="00676A7D">
      <w:pPr>
        <w:pStyle w:val="a7"/>
        <w:numPr>
          <w:ilvl w:val="1"/>
          <w:numId w:val="3"/>
        </w:numPr>
        <w:spacing w:line="360" w:lineRule="auto"/>
        <w:ind w:left="426" w:firstLineChars="0"/>
      </w:pPr>
      <w:r>
        <w:rPr>
          <w:rFonts w:hint="eastAsia"/>
        </w:rPr>
        <w:t>创意经过讨论具备产品转化条件后，创意发布人</w:t>
      </w:r>
      <w:r w:rsidR="008834B0">
        <w:rPr>
          <w:rFonts w:hint="eastAsia"/>
        </w:rPr>
        <w:t>可</w:t>
      </w:r>
      <w:r>
        <w:rPr>
          <w:rFonts w:hint="eastAsia"/>
        </w:rPr>
        <w:t>在此基础上发起项目，召集有意向的用户参与项目</w:t>
      </w:r>
      <w:r w:rsidR="008834B0">
        <w:rPr>
          <w:rFonts w:hint="eastAsia"/>
        </w:rPr>
        <w:t>，组建项目团队</w:t>
      </w:r>
      <w:r>
        <w:rPr>
          <w:rFonts w:hint="eastAsia"/>
        </w:rPr>
        <w:t>。</w:t>
      </w:r>
    </w:p>
    <w:p w:rsidR="00F4051B" w:rsidRDefault="00F4051B" w:rsidP="00676A7D">
      <w:pPr>
        <w:pStyle w:val="a7"/>
        <w:numPr>
          <w:ilvl w:val="1"/>
          <w:numId w:val="3"/>
        </w:numPr>
        <w:spacing w:line="360" w:lineRule="auto"/>
        <w:ind w:left="426" w:firstLineChars="0"/>
      </w:pPr>
      <w:r>
        <w:rPr>
          <w:rFonts w:hint="eastAsia"/>
        </w:rPr>
        <w:t>如创意产品相对成熟，则发起项目</w:t>
      </w:r>
      <w:r w:rsidR="008834B0">
        <w:rPr>
          <w:rFonts w:hint="eastAsia"/>
        </w:rPr>
        <w:t>可不经</w:t>
      </w:r>
      <w:r>
        <w:rPr>
          <w:rFonts w:hint="eastAsia"/>
        </w:rPr>
        <w:t>过创意讨论。无论是否经过创意讨论，项目最终产品应</w:t>
      </w:r>
      <w:r w:rsidR="00832F43">
        <w:rPr>
          <w:rFonts w:hint="eastAsia"/>
        </w:rPr>
        <w:t>同样</w:t>
      </w:r>
      <w:r>
        <w:rPr>
          <w:rFonts w:hint="eastAsia"/>
        </w:rPr>
        <w:t>满足</w:t>
      </w:r>
      <w:r w:rsidR="00832F43">
        <w:rPr>
          <w:rFonts w:hint="eastAsia"/>
        </w:rPr>
        <w:t>本规则对创意产品的相关要求。</w:t>
      </w:r>
    </w:p>
    <w:p w:rsidR="00F4051B" w:rsidRDefault="00F4051B" w:rsidP="00676A7D">
      <w:pPr>
        <w:pStyle w:val="a7"/>
        <w:numPr>
          <w:ilvl w:val="1"/>
          <w:numId w:val="3"/>
        </w:numPr>
        <w:spacing w:line="360" w:lineRule="auto"/>
        <w:ind w:left="426" w:firstLineChars="0"/>
      </w:pPr>
      <w:r>
        <w:rPr>
          <w:rFonts w:hint="eastAsia"/>
        </w:rPr>
        <w:t>发起项目需经平台审核，项目发起人需提交如下</w:t>
      </w:r>
      <w:r w:rsidR="00124A28">
        <w:rPr>
          <w:rFonts w:hint="eastAsia"/>
        </w:rPr>
        <w:t>信息</w:t>
      </w:r>
      <w:r>
        <w:rPr>
          <w:rFonts w:hint="eastAsia"/>
        </w:rPr>
        <w:t>资料：</w:t>
      </w:r>
    </w:p>
    <w:p w:rsidR="00E86B52" w:rsidRDefault="00832F43" w:rsidP="008834B0">
      <w:pPr>
        <w:pStyle w:val="a7"/>
        <w:numPr>
          <w:ilvl w:val="0"/>
          <w:numId w:val="6"/>
        </w:numPr>
        <w:spacing w:line="360" w:lineRule="auto"/>
        <w:ind w:left="567" w:firstLineChars="0" w:hanging="567"/>
      </w:pPr>
      <w:r>
        <w:rPr>
          <w:rFonts w:hint="eastAsia"/>
        </w:rPr>
        <w:t>项目成员招募书</w:t>
      </w:r>
      <w:r w:rsidR="00E86B52">
        <w:rPr>
          <w:rFonts w:hint="eastAsia"/>
        </w:rPr>
        <w:t>（明确招募数量、招募期、项目期限）</w:t>
      </w:r>
    </w:p>
    <w:p w:rsidR="00832F43" w:rsidRPr="00F4051B" w:rsidRDefault="00832F43" w:rsidP="008834B0">
      <w:pPr>
        <w:pStyle w:val="a7"/>
        <w:numPr>
          <w:ilvl w:val="0"/>
          <w:numId w:val="6"/>
        </w:numPr>
        <w:spacing w:line="360" w:lineRule="auto"/>
        <w:ind w:left="567" w:firstLineChars="0" w:hanging="567"/>
      </w:pPr>
      <w:r>
        <w:rPr>
          <w:rFonts w:hint="eastAsia"/>
        </w:rPr>
        <w:t>项目产品介绍（设计原型、功能、材料、工艺）</w:t>
      </w:r>
    </w:p>
    <w:p w:rsidR="00832F43" w:rsidRDefault="00832F43" w:rsidP="008834B0">
      <w:pPr>
        <w:pStyle w:val="a7"/>
        <w:numPr>
          <w:ilvl w:val="0"/>
          <w:numId w:val="6"/>
        </w:numPr>
        <w:spacing w:line="360" w:lineRule="auto"/>
        <w:ind w:left="567" w:firstLineChars="0" w:hanging="567"/>
      </w:pPr>
      <w:r>
        <w:rPr>
          <w:rFonts w:hint="eastAsia"/>
        </w:rPr>
        <w:t>项目产品预购价格、拟交付时间</w:t>
      </w:r>
    </w:p>
    <w:p w:rsidR="00F2768B" w:rsidRDefault="00832F43" w:rsidP="008834B0">
      <w:pPr>
        <w:pStyle w:val="a7"/>
        <w:numPr>
          <w:ilvl w:val="0"/>
          <w:numId w:val="6"/>
        </w:numPr>
        <w:spacing w:line="360" w:lineRule="auto"/>
        <w:ind w:left="567" w:firstLineChars="0" w:hanging="567"/>
      </w:pPr>
      <w:r>
        <w:rPr>
          <w:rFonts w:hint="eastAsia"/>
        </w:rPr>
        <w:lastRenderedPageBreak/>
        <w:t>项目成立所需最低</w:t>
      </w:r>
      <w:r>
        <w:rPr>
          <w:rFonts w:hint="eastAsia"/>
        </w:rPr>
        <w:t>/</w:t>
      </w:r>
      <w:r>
        <w:rPr>
          <w:rFonts w:hint="eastAsia"/>
        </w:rPr>
        <w:t>高预购总数量</w:t>
      </w:r>
      <w:r w:rsidR="00630305">
        <w:rPr>
          <w:rFonts w:hint="eastAsia"/>
        </w:rPr>
        <w:t>（上限</w:t>
      </w:r>
      <w:r w:rsidR="00630305">
        <w:rPr>
          <w:rFonts w:hint="eastAsia"/>
        </w:rPr>
        <w:t>50</w:t>
      </w:r>
      <w:r w:rsidR="00630305">
        <w:rPr>
          <w:rFonts w:hint="eastAsia"/>
        </w:rPr>
        <w:t>人、下限</w:t>
      </w:r>
      <w:r w:rsidR="00630305">
        <w:rPr>
          <w:rFonts w:hint="eastAsia"/>
        </w:rPr>
        <w:t>2</w:t>
      </w:r>
      <w:r w:rsidR="00630305">
        <w:rPr>
          <w:rFonts w:hint="eastAsia"/>
        </w:rPr>
        <w:t>人）</w:t>
      </w:r>
    </w:p>
    <w:p w:rsidR="00E86B52" w:rsidRDefault="00E86B52" w:rsidP="008834B0">
      <w:pPr>
        <w:pStyle w:val="a7"/>
        <w:numPr>
          <w:ilvl w:val="0"/>
          <w:numId w:val="6"/>
        </w:numPr>
        <w:spacing w:line="360" w:lineRule="auto"/>
        <w:ind w:left="567" w:firstLineChars="0" w:hanging="567"/>
      </w:pPr>
      <w:r>
        <w:rPr>
          <w:rFonts w:hint="eastAsia"/>
        </w:rPr>
        <w:t>项目</w:t>
      </w:r>
      <w:r w:rsidR="00630305">
        <w:rPr>
          <w:rFonts w:hint="eastAsia"/>
        </w:rPr>
        <w:t>管理公约</w:t>
      </w:r>
      <w:r w:rsidR="008834B0">
        <w:rPr>
          <w:rFonts w:hint="eastAsia"/>
        </w:rPr>
        <w:t>文本</w:t>
      </w:r>
    </w:p>
    <w:p w:rsidR="00832F43" w:rsidRDefault="00832F43" w:rsidP="008834B0">
      <w:pPr>
        <w:pStyle w:val="a7"/>
        <w:numPr>
          <w:ilvl w:val="0"/>
          <w:numId w:val="6"/>
        </w:numPr>
        <w:spacing w:line="360" w:lineRule="auto"/>
        <w:ind w:left="567" w:firstLineChars="0" w:hanging="567"/>
      </w:pPr>
      <w:r>
        <w:rPr>
          <w:rFonts w:hint="eastAsia"/>
        </w:rPr>
        <w:t>项目产品再销售计划及收益分配方案</w:t>
      </w:r>
    </w:p>
    <w:p w:rsidR="00832F43" w:rsidRDefault="00832F43" w:rsidP="008834B0">
      <w:pPr>
        <w:pStyle w:val="a7"/>
        <w:numPr>
          <w:ilvl w:val="0"/>
          <w:numId w:val="6"/>
        </w:numPr>
        <w:spacing w:line="360" w:lineRule="auto"/>
        <w:ind w:left="567" w:firstLineChars="0" w:hanging="567"/>
      </w:pPr>
      <w:r>
        <w:rPr>
          <w:rFonts w:hint="eastAsia"/>
        </w:rPr>
        <w:t>涉及知识产权的，</w:t>
      </w:r>
      <w:r w:rsidR="008834B0">
        <w:rPr>
          <w:rFonts w:hint="eastAsia"/>
        </w:rPr>
        <w:t>需</w:t>
      </w:r>
      <w:r>
        <w:rPr>
          <w:rFonts w:hint="eastAsia"/>
        </w:rPr>
        <w:t>提供</w:t>
      </w:r>
      <w:r w:rsidR="008834B0">
        <w:rPr>
          <w:rFonts w:hint="eastAsia"/>
        </w:rPr>
        <w:t>相关</w:t>
      </w:r>
      <w:r>
        <w:rPr>
          <w:rFonts w:hint="eastAsia"/>
        </w:rPr>
        <w:t>权</w:t>
      </w:r>
      <w:r w:rsidR="008834B0">
        <w:rPr>
          <w:rFonts w:hint="eastAsia"/>
        </w:rPr>
        <w:t>利</w:t>
      </w:r>
      <w:r>
        <w:rPr>
          <w:rFonts w:hint="eastAsia"/>
        </w:rPr>
        <w:t>证</w:t>
      </w:r>
      <w:r w:rsidR="008834B0">
        <w:rPr>
          <w:rFonts w:hint="eastAsia"/>
        </w:rPr>
        <w:t>明</w:t>
      </w:r>
      <w:r>
        <w:rPr>
          <w:rFonts w:hint="eastAsia"/>
        </w:rPr>
        <w:t>或授权</w:t>
      </w:r>
      <w:r w:rsidR="008834B0">
        <w:rPr>
          <w:rFonts w:hint="eastAsia"/>
        </w:rPr>
        <w:t>使用证明</w:t>
      </w:r>
    </w:p>
    <w:p w:rsidR="00832F43" w:rsidRPr="00832F43" w:rsidRDefault="00832F43" w:rsidP="008834B0">
      <w:pPr>
        <w:pStyle w:val="a7"/>
        <w:numPr>
          <w:ilvl w:val="0"/>
          <w:numId w:val="6"/>
        </w:numPr>
        <w:spacing w:line="360" w:lineRule="auto"/>
        <w:ind w:left="567" w:firstLineChars="0" w:hanging="567"/>
      </w:pPr>
      <w:r>
        <w:rPr>
          <w:rFonts w:hint="eastAsia"/>
        </w:rPr>
        <w:t>平台要求的其他资料</w:t>
      </w:r>
    </w:p>
    <w:p w:rsidR="00832F43" w:rsidRDefault="00832F43" w:rsidP="00B31EFE">
      <w:pPr>
        <w:pStyle w:val="a7"/>
        <w:numPr>
          <w:ilvl w:val="1"/>
          <w:numId w:val="3"/>
        </w:numPr>
        <w:spacing w:line="360" w:lineRule="auto"/>
        <w:ind w:left="426" w:firstLineChars="0"/>
      </w:pPr>
      <w:r>
        <w:rPr>
          <w:rFonts w:hint="eastAsia"/>
        </w:rPr>
        <w:t>项目</w:t>
      </w:r>
      <w:r w:rsidR="00E86B52">
        <w:rPr>
          <w:rFonts w:hint="eastAsia"/>
        </w:rPr>
        <w:t>发起申请通过平台审核后，项目资料将在项目成员招募期内通过平台公示供用户查阅，期间用户可通过平台就项目情况进行咨询</w:t>
      </w:r>
      <w:r w:rsidR="008834B0">
        <w:rPr>
          <w:rFonts w:hint="eastAsia"/>
        </w:rPr>
        <w:t>，项目发起人负责解答</w:t>
      </w:r>
      <w:r w:rsidR="00E86B52">
        <w:rPr>
          <w:rFonts w:hint="eastAsia"/>
        </w:rPr>
        <w:t>。</w:t>
      </w:r>
    </w:p>
    <w:p w:rsidR="00E86B52" w:rsidRDefault="00E86B52" w:rsidP="00B31EFE">
      <w:pPr>
        <w:pStyle w:val="a7"/>
        <w:numPr>
          <w:ilvl w:val="1"/>
          <w:numId w:val="3"/>
        </w:numPr>
        <w:spacing w:line="360" w:lineRule="auto"/>
        <w:ind w:left="567" w:firstLineChars="0"/>
      </w:pPr>
      <w:r>
        <w:rPr>
          <w:rFonts w:hint="eastAsia"/>
        </w:rPr>
        <w:t>用户（</w:t>
      </w:r>
      <w:proofErr w:type="gramStart"/>
      <w:r>
        <w:rPr>
          <w:rFonts w:hint="eastAsia"/>
        </w:rPr>
        <w:t>限个人</w:t>
      </w:r>
      <w:proofErr w:type="gramEnd"/>
      <w:r>
        <w:rPr>
          <w:rFonts w:hint="eastAsia"/>
        </w:rPr>
        <w:t>用户）通过预购项目产品的方式</w:t>
      </w:r>
      <w:r w:rsidR="00630305">
        <w:rPr>
          <w:rFonts w:hint="eastAsia"/>
        </w:rPr>
        <w:t>（</w:t>
      </w:r>
      <w:r w:rsidR="008834B0">
        <w:rPr>
          <w:rFonts w:hint="eastAsia"/>
        </w:rPr>
        <w:t>具体方式为：</w:t>
      </w:r>
      <w:r w:rsidR="00630305">
        <w:rPr>
          <w:rFonts w:hint="eastAsia"/>
        </w:rPr>
        <w:t>提交预购订单）</w:t>
      </w:r>
      <w:r>
        <w:rPr>
          <w:rFonts w:hint="eastAsia"/>
        </w:rPr>
        <w:t>参与项目，</w:t>
      </w:r>
      <w:r w:rsidR="009B08FC">
        <w:rPr>
          <w:rFonts w:hint="eastAsia"/>
        </w:rPr>
        <w:t>但预购项目产品前</w:t>
      </w:r>
      <w:r>
        <w:rPr>
          <w:rFonts w:hint="eastAsia"/>
        </w:rPr>
        <w:t>须通过平台实名认证。</w:t>
      </w:r>
    </w:p>
    <w:p w:rsidR="00630305" w:rsidRDefault="00630305" w:rsidP="00B31EFE">
      <w:pPr>
        <w:pStyle w:val="a7"/>
        <w:numPr>
          <w:ilvl w:val="1"/>
          <w:numId w:val="3"/>
        </w:numPr>
        <w:spacing w:line="360" w:lineRule="auto"/>
        <w:ind w:left="567" w:firstLineChars="0"/>
      </w:pPr>
      <w:r>
        <w:rPr>
          <w:rFonts w:hint="eastAsia"/>
        </w:rPr>
        <w:t>如在项目成员招募期内，参与项目的用户低于最低招募数量，则项目发起失败。</w:t>
      </w:r>
    </w:p>
    <w:p w:rsidR="00630305" w:rsidRDefault="00630305" w:rsidP="00B31EFE">
      <w:pPr>
        <w:pStyle w:val="a7"/>
        <w:numPr>
          <w:ilvl w:val="1"/>
          <w:numId w:val="3"/>
        </w:numPr>
        <w:spacing w:line="360" w:lineRule="auto"/>
        <w:ind w:left="567" w:firstLineChars="0"/>
      </w:pPr>
      <w:r>
        <w:rPr>
          <w:rFonts w:hint="eastAsia"/>
        </w:rPr>
        <w:t>参与项目的用户提交预购订单后需在线确认接受项目公约，并</w:t>
      </w:r>
      <w:r w:rsidR="00C236FF">
        <w:rPr>
          <w:rFonts w:hint="eastAsia"/>
        </w:rPr>
        <w:t>在公约限定的期限内</w:t>
      </w:r>
      <w:r>
        <w:rPr>
          <w:rFonts w:hint="eastAsia"/>
        </w:rPr>
        <w:t>完成订单付款。如</w:t>
      </w:r>
      <w:r w:rsidR="00C236FF">
        <w:rPr>
          <w:rFonts w:hint="eastAsia"/>
        </w:rPr>
        <w:t>最终</w:t>
      </w:r>
      <w:r>
        <w:rPr>
          <w:rFonts w:hint="eastAsia"/>
        </w:rPr>
        <w:t>完成前述全部行为的</w:t>
      </w:r>
      <w:r w:rsidR="00C236FF">
        <w:rPr>
          <w:rFonts w:hint="eastAsia"/>
        </w:rPr>
        <w:t>用户达到项目成员招募</w:t>
      </w:r>
      <w:r w:rsidR="008834B0">
        <w:rPr>
          <w:rFonts w:hint="eastAsia"/>
        </w:rPr>
        <w:t>的</w:t>
      </w:r>
      <w:r w:rsidR="00C236FF">
        <w:rPr>
          <w:rFonts w:hint="eastAsia"/>
        </w:rPr>
        <w:t>最低数量，则项目设立成功，相关用户成为项目成员。否则项目失败，届时用户已提交的预购订单</w:t>
      </w:r>
      <w:r w:rsidR="008834B0">
        <w:rPr>
          <w:rFonts w:hint="eastAsia"/>
        </w:rPr>
        <w:t>将被平台</w:t>
      </w:r>
      <w:r w:rsidR="00C236FF">
        <w:rPr>
          <w:rFonts w:hint="eastAsia"/>
        </w:rPr>
        <w:t>全部取消，已付订单款项退还相关用户。</w:t>
      </w:r>
    </w:p>
    <w:p w:rsidR="009E07CA" w:rsidRDefault="009E07CA" w:rsidP="00B31EFE">
      <w:pPr>
        <w:pStyle w:val="a7"/>
        <w:numPr>
          <w:ilvl w:val="1"/>
          <w:numId w:val="3"/>
        </w:numPr>
        <w:spacing w:line="360" w:lineRule="auto"/>
        <w:ind w:left="567" w:firstLineChars="0"/>
      </w:pPr>
      <w:r>
        <w:rPr>
          <w:rFonts w:hint="eastAsia"/>
        </w:rPr>
        <w:t>项目成员不得自行或委托他人在与平台具有竞争关系的其他平台上发起与本项目相同或类似的项目。</w:t>
      </w:r>
    </w:p>
    <w:p w:rsidR="00C236FF" w:rsidRPr="00B31EFE" w:rsidRDefault="00C236FF" w:rsidP="00B31EFE">
      <w:pPr>
        <w:pStyle w:val="a7"/>
        <w:numPr>
          <w:ilvl w:val="0"/>
          <w:numId w:val="3"/>
        </w:numPr>
        <w:spacing w:line="360" w:lineRule="auto"/>
        <w:ind w:firstLineChars="0"/>
        <w:rPr>
          <w:b/>
          <w:sz w:val="24"/>
          <w:szCs w:val="24"/>
        </w:rPr>
      </w:pPr>
      <w:r w:rsidRPr="00B31EFE">
        <w:rPr>
          <w:rFonts w:hint="eastAsia"/>
          <w:b/>
          <w:sz w:val="24"/>
          <w:szCs w:val="24"/>
        </w:rPr>
        <w:t>项目管理</w:t>
      </w:r>
    </w:p>
    <w:p w:rsidR="00C236FF" w:rsidRDefault="008834B0" w:rsidP="00B31EFE">
      <w:pPr>
        <w:pStyle w:val="a7"/>
        <w:numPr>
          <w:ilvl w:val="1"/>
          <w:numId w:val="3"/>
        </w:numPr>
        <w:spacing w:line="360" w:lineRule="auto"/>
        <w:ind w:left="567" w:firstLineChars="0"/>
      </w:pPr>
      <w:r>
        <w:rPr>
          <w:rFonts w:hint="eastAsia"/>
        </w:rPr>
        <w:t>项目采用</w:t>
      </w:r>
      <w:r w:rsidR="00C236FF">
        <w:rPr>
          <w:rFonts w:hint="eastAsia"/>
        </w:rPr>
        <w:t>民主集中制进行管理，项目</w:t>
      </w:r>
      <w:r>
        <w:rPr>
          <w:rFonts w:hint="eastAsia"/>
        </w:rPr>
        <w:t>管理</w:t>
      </w:r>
      <w:r w:rsidR="00C236FF">
        <w:rPr>
          <w:rFonts w:hint="eastAsia"/>
        </w:rPr>
        <w:t>公约作为项目成员自愿缔结的自治性协议是项目管理的根本依据。</w:t>
      </w:r>
    </w:p>
    <w:p w:rsidR="00C236FF" w:rsidRPr="00C236FF" w:rsidRDefault="006008B6" w:rsidP="00B31EFE">
      <w:pPr>
        <w:pStyle w:val="a7"/>
        <w:numPr>
          <w:ilvl w:val="1"/>
          <w:numId w:val="3"/>
        </w:numPr>
        <w:spacing w:line="360" w:lineRule="auto"/>
        <w:ind w:left="567" w:firstLineChars="0"/>
      </w:pPr>
      <w:r>
        <w:rPr>
          <w:rFonts w:hint="eastAsia"/>
        </w:rPr>
        <w:t>项目成员根据公约</w:t>
      </w:r>
      <w:r w:rsidR="008834B0">
        <w:rPr>
          <w:rFonts w:hint="eastAsia"/>
        </w:rPr>
        <w:t>在规定期限内</w:t>
      </w:r>
      <w:r>
        <w:rPr>
          <w:rFonts w:hint="eastAsia"/>
        </w:rPr>
        <w:t>利用平台选举若干项目执委作为执行项目具体事务的负责人，同时指定一名执委作为项目代表。重大事项需由全体项目成员表决确定（具体范围</w:t>
      </w:r>
      <w:proofErr w:type="gramStart"/>
      <w:r>
        <w:rPr>
          <w:rFonts w:hint="eastAsia"/>
        </w:rPr>
        <w:t>依项目</w:t>
      </w:r>
      <w:proofErr w:type="gramEnd"/>
      <w:r>
        <w:rPr>
          <w:rFonts w:hint="eastAsia"/>
        </w:rPr>
        <w:t>公约确定），交由项目执委执行。</w:t>
      </w:r>
    </w:p>
    <w:p w:rsidR="00E85F48" w:rsidRDefault="006008B6" w:rsidP="00B31EFE">
      <w:pPr>
        <w:pStyle w:val="a7"/>
        <w:numPr>
          <w:ilvl w:val="1"/>
          <w:numId w:val="3"/>
        </w:numPr>
        <w:spacing w:line="360" w:lineRule="auto"/>
        <w:ind w:left="567" w:firstLineChars="0"/>
      </w:pPr>
      <w:r>
        <w:rPr>
          <w:rFonts w:hint="eastAsia"/>
        </w:rPr>
        <w:t>项目成员就预购订单所付款项将通过平台</w:t>
      </w:r>
      <w:r w:rsidR="008834B0">
        <w:rPr>
          <w:rFonts w:hint="eastAsia"/>
        </w:rPr>
        <w:t>由项目</w:t>
      </w:r>
      <w:r>
        <w:rPr>
          <w:rFonts w:hint="eastAsia"/>
        </w:rPr>
        <w:t>集中管理用于后续产品转化，同时平台将在项目名下</w:t>
      </w:r>
      <w:r w:rsidR="008834B0">
        <w:rPr>
          <w:rFonts w:hint="eastAsia"/>
        </w:rPr>
        <w:t>为其</w:t>
      </w:r>
      <w:r>
        <w:rPr>
          <w:rFonts w:hint="eastAsia"/>
        </w:rPr>
        <w:t>设立虚拟账户（其金额等于项目成员</w:t>
      </w:r>
      <w:proofErr w:type="gramStart"/>
      <w:r>
        <w:rPr>
          <w:rFonts w:hint="eastAsia"/>
        </w:rPr>
        <w:t>预购款</w:t>
      </w:r>
      <w:proofErr w:type="gramEnd"/>
      <w:r>
        <w:rPr>
          <w:rFonts w:hint="eastAsia"/>
        </w:rPr>
        <w:t>的总和）用以实时反映项目费用变动状况。</w:t>
      </w:r>
    </w:p>
    <w:p w:rsidR="006008B6" w:rsidRDefault="00E25EC2" w:rsidP="00B31EFE">
      <w:pPr>
        <w:pStyle w:val="a7"/>
        <w:numPr>
          <w:ilvl w:val="1"/>
          <w:numId w:val="3"/>
        </w:numPr>
        <w:spacing w:line="360" w:lineRule="auto"/>
        <w:ind w:left="567" w:firstLineChars="0"/>
      </w:pPr>
      <w:r>
        <w:rPr>
          <w:rFonts w:hint="eastAsia"/>
        </w:rPr>
        <w:t>项目费用的</w:t>
      </w:r>
      <w:r w:rsidR="00A30B12">
        <w:rPr>
          <w:rFonts w:hint="eastAsia"/>
        </w:rPr>
        <w:t>支付由项目成员指定的执委具体操作，除按照公约或本规则规定向项目成员退款或分配收益外，不得向项目成员</w:t>
      </w:r>
      <w:r w:rsidR="008834B0">
        <w:rPr>
          <w:rFonts w:hint="eastAsia"/>
        </w:rPr>
        <w:t>个人账户</w:t>
      </w:r>
      <w:r w:rsidR="00A30B12">
        <w:rPr>
          <w:rFonts w:hint="eastAsia"/>
        </w:rPr>
        <w:t>划转项目名下费用。</w:t>
      </w:r>
    </w:p>
    <w:p w:rsidR="00A30B12" w:rsidRDefault="008834B0" w:rsidP="00B31EFE">
      <w:pPr>
        <w:pStyle w:val="a7"/>
        <w:numPr>
          <w:ilvl w:val="1"/>
          <w:numId w:val="3"/>
        </w:numPr>
        <w:spacing w:line="360" w:lineRule="auto"/>
        <w:ind w:left="567" w:firstLineChars="0"/>
      </w:pPr>
      <w:r>
        <w:rPr>
          <w:rFonts w:hint="eastAsia"/>
        </w:rPr>
        <w:t>项目费用的往来仅以平台系统记录为准，项目成员间对内对外的私下费用</w:t>
      </w:r>
      <w:r w:rsidR="00A30B12">
        <w:rPr>
          <w:rFonts w:hint="eastAsia"/>
        </w:rPr>
        <w:t>往来，无论是否与项目直接相关，均不作为项目费用结算依据。</w:t>
      </w:r>
    </w:p>
    <w:p w:rsidR="00A30B12" w:rsidRDefault="007403E4" w:rsidP="00B31EFE">
      <w:pPr>
        <w:pStyle w:val="a7"/>
        <w:numPr>
          <w:ilvl w:val="1"/>
          <w:numId w:val="3"/>
        </w:numPr>
        <w:spacing w:line="360" w:lineRule="auto"/>
        <w:ind w:left="567" w:firstLineChars="0"/>
      </w:pPr>
      <w:r>
        <w:rPr>
          <w:rFonts w:hint="eastAsia"/>
        </w:rPr>
        <w:t>项目代表根据公约</w:t>
      </w:r>
      <w:r w:rsidR="008834B0">
        <w:rPr>
          <w:rFonts w:hint="eastAsia"/>
        </w:rPr>
        <w:t>规定的</w:t>
      </w:r>
      <w:r>
        <w:rPr>
          <w:rFonts w:hint="eastAsia"/>
        </w:rPr>
        <w:t>权限可代表项目签署相关法律文件，通过平台进行项目管理</w:t>
      </w:r>
      <w:r>
        <w:rPr>
          <w:rFonts w:hint="eastAsia"/>
        </w:rPr>
        <w:lastRenderedPageBreak/>
        <w:t>相关的系统操作。项目代表实施行为的法律效果</w:t>
      </w:r>
      <w:r w:rsidR="00C851C1">
        <w:rPr>
          <w:rFonts w:hint="eastAsia"/>
        </w:rPr>
        <w:t>由</w:t>
      </w:r>
      <w:r>
        <w:rPr>
          <w:rFonts w:hint="eastAsia"/>
        </w:rPr>
        <w:t>包括项目代表在内的全体项目成员承受，项目成员间的责任分担</w:t>
      </w:r>
      <w:proofErr w:type="gramStart"/>
      <w:r>
        <w:rPr>
          <w:rFonts w:hint="eastAsia"/>
        </w:rPr>
        <w:t>依项目</w:t>
      </w:r>
      <w:proofErr w:type="gramEnd"/>
      <w:r>
        <w:rPr>
          <w:rFonts w:hint="eastAsia"/>
        </w:rPr>
        <w:t>公约约定。</w:t>
      </w:r>
    </w:p>
    <w:p w:rsidR="00A30B12" w:rsidRDefault="00A30B12" w:rsidP="00B31EFE">
      <w:pPr>
        <w:pStyle w:val="a7"/>
        <w:numPr>
          <w:ilvl w:val="1"/>
          <w:numId w:val="3"/>
        </w:numPr>
        <w:spacing w:line="360" w:lineRule="auto"/>
        <w:ind w:left="567" w:firstLineChars="0"/>
      </w:pPr>
      <w:r>
        <w:rPr>
          <w:rFonts w:hint="eastAsia"/>
        </w:rPr>
        <w:t>项目运营中涉及</w:t>
      </w:r>
      <w:r w:rsidR="008834B0">
        <w:rPr>
          <w:rFonts w:hint="eastAsia"/>
        </w:rPr>
        <w:t>选择项目产品转化</w:t>
      </w:r>
      <w:r w:rsidR="006F069B">
        <w:rPr>
          <w:rFonts w:hint="eastAsia"/>
        </w:rPr>
        <w:t>企业、签署合同、款项支付等</w:t>
      </w:r>
      <w:r>
        <w:rPr>
          <w:rFonts w:hint="eastAsia"/>
        </w:rPr>
        <w:t>事项</w:t>
      </w:r>
      <w:r w:rsidR="007403E4">
        <w:rPr>
          <w:rFonts w:hint="eastAsia"/>
        </w:rPr>
        <w:t>，</w:t>
      </w:r>
      <w:r w:rsidR="006F069B">
        <w:rPr>
          <w:rFonts w:hint="eastAsia"/>
        </w:rPr>
        <w:t>项目代表在进行平台操作时需提供符合要求的项目决议。</w:t>
      </w:r>
    </w:p>
    <w:p w:rsidR="006F069B" w:rsidRPr="00B31EFE" w:rsidRDefault="006F069B" w:rsidP="00B31EFE">
      <w:pPr>
        <w:pStyle w:val="a7"/>
        <w:numPr>
          <w:ilvl w:val="0"/>
          <w:numId w:val="3"/>
        </w:numPr>
        <w:spacing w:line="360" w:lineRule="auto"/>
        <w:ind w:firstLineChars="0"/>
        <w:rPr>
          <w:b/>
          <w:sz w:val="24"/>
          <w:szCs w:val="24"/>
        </w:rPr>
      </w:pPr>
      <w:r w:rsidRPr="00B31EFE">
        <w:rPr>
          <w:rFonts w:hint="eastAsia"/>
          <w:b/>
          <w:sz w:val="24"/>
          <w:szCs w:val="24"/>
        </w:rPr>
        <w:t>项目产品转化</w:t>
      </w:r>
    </w:p>
    <w:p w:rsidR="006F069B" w:rsidRDefault="006F069B" w:rsidP="008834B0">
      <w:pPr>
        <w:pStyle w:val="a7"/>
        <w:numPr>
          <w:ilvl w:val="1"/>
          <w:numId w:val="3"/>
        </w:numPr>
        <w:spacing w:line="360" w:lineRule="auto"/>
        <w:ind w:left="567" w:firstLineChars="0"/>
      </w:pPr>
      <w:r>
        <w:rPr>
          <w:rFonts w:hint="eastAsia"/>
        </w:rPr>
        <w:t>项目产品定型后，项目可通过平台</w:t>
      </w:r>
      <w:r w:rsidR="006B3E34">
        <w:rPr>
          <w:rFonts w:hint="eastAsia"/>
        </w:rPr>
        <w:t>招标选择产品生产企业或</w:t>
      </w:r>
      <w:r>
        <w:rPr>
          <w:rFonts w:hint="eastAsia"/>
        </w:rPr>
        <w:t>自行通过其他方式选择生产企业</w:t>
      </w:r>
      <w:r w:rsidR="006B3E34">
        <w:rPr>
          <w:rFonts w:hint="eastAsia"/>
        </w:rPr>
        <w:t>进行项目产品转化</w:t>
      </w:r>
      <w:r>
        <w:rPr>
          <w:rFonts w:hint="eastAsia"/>
        </w:rPr>
        <w:t>。</w:t>
      </w:r>
      <w:r w:rsidR="006B3E34">
        <w:rPr>
          <w:rFonts w:hint="eastAsia"/>
        </w:rPr>
        <w:t>项目产品转化应以满足全部项目成员的项目</w:t>
      </w:r>
      <w:r w:rsidR="00BD4973">
        <w:rPr>
          <w:rFonts w:hint="eastAsia"/>
        </w:rPr>
        <w:t>产品</w:t>
      </w:r>
      <w:r w:rsidR="006B3E34">
        <w:rPr>
          <w:rFonts w:hint="eastAsia"/>
        </w:rPr>
        <w:t>预购订单需求为目的。</w:t>
      </w:r>
    </w:p>
    <w:p w:rsidR="004E5FD0" w:rsidRDefault="00BD4973" w:rsidP="008834B0">
      <w:pPr>
        <w:pStyle w:val="a7"/>
        <w:numPr>
          <w:ilvl w:val="1"/>
          <w:numId w:val="3"/>
        </w:numPr>
        <w:spacing w:line="360" w:lineRule="auto"/>
        <w:ind w:left="567" w:firstLineChars="0"/>
      </w:pPr>
      <w:r>
        <w:rPr>
          <w:rFonts w:hint="eastAsia"/>
        </w:rPr>
        <w:t>产品转化过程中如需获得有关行政审批或许可的，相关事宜由</w:t>
      </w:r>
      <w:r w:rsidR="004E5FD0">
        <w:rPr>
          <w:rFonts w:hint="eastAsia"/>
        </w:rPr>
        <w:t>项目自行办理。</w:t>
      </w:r>
    </w:p>
    <w:p w:rsidR="004E0D89" w:rsidRDefault="006C275A" w:rsidP="008834B0">
      <w:pPr>
        <w:pStyle w:val="a7"/>
        <w:numPr>
          <w:ilvl w:val="1"/>
          <w:numId w:val="3"/>
        </w:numPr>
        <w:spacing w:line="360" w:lineRule="auto"/>
        <w:ind w:left="567" w:firstLineChars="0"/>
      </w:pPr>
      <w:r>
        <w:rPr>
          <w:rFonts w:hint="eastAsia"/>
        </w:rPr>
        <w:t>采用招标方式的，</w:t>
      </w:r>
      <w:r w:rsidR="004E0D89">
        <w:rPr>
          <w:rFonts w:hint="eastAsia"/>
        </w:rPr>
        <w:t>项目需向平台提出招标申请并提交招</w:t>
      </w:r>
      <w:r w:rsidR="008F29A5">
        <w:rPr>
          <w:rFonts w:hint="eastAsia"/>
        </w:rPr>
        <w:t>标文件。</w:t>
      </w:r>
      <w:r w:rsidR="004E0D89">
        <w:rPr>
          <w:rFonts w:hint="eastAsia"/>
        </w:rPr>
        <w:t>招标文件需明确</w:t>
      </w:r>
      <w:r w:rsidR="006E5E69">
        <w:rPr>
          <w:rFonts w:hint="eastAsia"/>
        </w:rPr>
        <w:t>投标企业资质要求、招标方式、投标截止时间、开标评标时间、</w:t>
      </w:r>
      <w:r w:rsidR="00AF37E9">
        <w:rPr>
          <w:rFonts w:hint="eastAsia"/>
        </w:rPr>
        <w:t>投标</w:t>
      </w:r>
      <w:r w:rsidR="00813334">
        <w:rPr>
          <w:rFonts w:hint="eastAsia"/>
        </w:rPr>
        <w:t>保证金金额、</w:t>
      </w:r>
      <w:r w:rsidR="004E0D89">
        <w:rPr>
          <w:rFonts w:hint="eastAsia"/>
        </w:rPr>
        <w:t>合同主要条款</w:t>
      </w:r>
      <w:r w:rsidR="006E5E69">
        <w:rPr>
          <w:rFonts w:hint="eastAsia"/>
        </w:rPr>
        <w:t>、标书格式要求等内容</w:t>
      </w:r>
      <w:r w:rsidR="008F29A5">
        <w:rPr>
          <w:rFonts w:hint="eastAsia"/>
        </w:rPr>
        <w:t>，平台据此为项目发布招标公告</w:t>
      </w:r>
      <w:r w:rsidR="006E5E69">
        <w:rPr>
          <w:rFonts w:hint="eastAsia"/>
        </w:rPr>
        <w:t>。</w:t>
      </w:r>
    </w:p>
    <w:p w:rsidR="006E5E69" w:rsidRDefault="00BD4973" w:rsidP="008834B0">
      <w:pPr>
        <w:pStyle w:val="a7"/>
        <w:numPr>
          <w:ilvl w:val="1"/>
          <w:numId w:val="3"/>
        </w:numPr>
        <w:spacing w:line="360" w:lineRule="auto"/>
        <w:ind w:left="567" w:firstLineChars="0"/>
      </w:pPr>
      <w:r>
        <w:rPr>
          <w:rFonts w:hint="eastAsia"/>
        </w:rPr>
        <w:t>所有</w:t>
      </w:r>
      <w:proofErr w:type="gramStart"/>
      <w:r>
        <w:rPr>
          <w:rFonts w:hint="eastAsia"/>
        </w:rPr>
        <w:t>有</w:t>
      </w:r>
      <w:proofErr w:type="gramEnd"/>
      <w:r>
        <w:rPr>
          <w:rFonts w:hint="eastAsia"/>
        </w:rPr>
        <w:t>意向的投标企业需通过平台应</w:t>
      </w:r>
      <w:r w:rsidR="006E5E69">
        <w:rPr>
          <w:rFonts w:hint="eastAsia"/>
        </w:rPr>
        <w:t>标，投标文件在开标前由平台代收并加密。开标时，平台向所有项目成员开放全部投标文件，项目成员通过平台评标</w:t>
      </w:r>
      <w:r w:rsidR="002D77E6">
        <w:rPr>
          <w:rFonts w:hint="eastAsia"/>
        </w:rPr>
        <w:t>。</w:t>
      </w:r>
      <w:r w:rsidR="00C851C1">
        <w:rPr>
          <w:rFonts w:hint="eastAsia"/>
        </w:rPr>
        <w:t>项目成员可根据项目产品具体情况选择全员评标、执委评标或其他评标方式。</w:t>
      </w:r>
    </w:p>
    <w:p w:rsidR="002D77E6" w:rsidRDefault="002D77E6" w:rsidP="008834B0">
      <w:pPr>
        <w:pStyle w:val="a7"/>
        <w:numPr>
          <w:ilvl w:val="1"/>
          <w:numId w:val="3"/>
        </w:numPr>
        <w:spacing w:line="360" w:lineRule="auto"/>
        <w:ind w:left="567" w:firstLineChars="0"/>
      </w:pPr>
      <w:r>
        <w:rPr>
          <w:rFonts w:hint="eastAsia"/>
        </w:rPr>
        <w:t>评标结束后，项目成员通过表决确定中标企业并通知平台，平台将项目中标决定通知投标企业。</w:t>
      </w:r>
    </w:p>
    <w:p w:rsidR="006C275A" w:rsidRDefault="002D77E6" w:rsidP="008834B0">
      <w:pPr>
        <w:pStyle w:val="a7"/>
        <w:numPr>
          <w:ilvl w:val="1"/>
          <w:numId w:val="3"/>
        </w:numPr>
        <w:spacing w:line="360" w:lineRule="auto"/>
        <w:ind w:left="567" w:firstLineChars="0"/>
      </w:pPr>
      <w:r>
        <w:rPr>
          <w:rFonts w:hint="eastAsia"/>
        </w:rPr>
        <w:t>如投标企业数量低于</w:t>
      </w:r>
      <w:r>
        <w:rPr>
          <w:rFonts w:hint="eastAsia"/>
        </w:rPr>
        <w:t>3</w:t>
      </w:r>
      <w:r>
        <w:rPr>
          <w:rFonts w:hint="eastAsia"/>
        </w:rPr>
        <w:t>家，</w:t>
      </w:r>
      <w:r w:rsidR="00C851C1">
        <w:rPr>
          <w:rFonts w:hint="eastAsia"/>
        </w:rPr>
        <w:t>或投标企业经评标均不符合投标要求，</w:t>
      </w:r>
      <w:r>
        <w:rPr>
          <w:rFonts w:hint="eastAsia"/>
        </w:rPr>
        <w:t>则本次投标流标。项目可以选择放弃招标或与投标企业进行议标。</w:t>
      </w:r>
    </w:p>
    <w:p w:rsidR="00124A28" w:rsidRDefault="006C275A" w:rsidP="008834B0">
      <w:pPr>
        <w:pStyle w:val="a7"/>
        <w:numPr>
          <w:ilvl w:val="1"/>
          <w:numId w:val="3"/>
        </w:numPr>
        <w:spacing w:line="360" w:lineRule="auto"/>
        <w:ind w:left="567" w:firstLineChars="0"/>
      </w:pPr>
      <w:r>
        <w:rPr>
          <w:rFonts w:hint="eastAsia"/>
        </w:rPr>
        <w:t>参与投标的企业需支付投标保证金，</w:t>
      </w:r>
      <w:r w:rsidR="00813334">
        <w:rPr>
          <w:rFonts w:hint="eastAsia"/>
        </w:rPr>
        <w:t>保证金的金额由项目根据招标内容确定，保证金由平台代为</w:t>
      </w:r>
      <w:r w:rsidR="00124A28">
        <w:rPr>
          <w:rFonts w:hint="eastAsia"/>
        </w:rPr>
        <w:t>收取并单独管理</w:t>
      </w:r>
      <w:r w:rsidR="00813334">
        <w:rPr>
          <w:rFonts w:hint="eastAsia"/>
        </w:rPr>
        <w:t>。</w:t>
      </w:r>
    </w:p>
    <w:p w:rsidR="00813334" w:rsidRDefault="006C275A" w:rsidP="00124A28">
      <w:pPr>
        <w:pStyle w:val="a7"/>
        <w:numPr>
          <w:ilvl w:val="1"/>
          <w:numId w:val="3"/>
        </w:numPr>
        <w:spacing w:line="360" w:lineRule="auto"/>
        <w:ind w:left="567" w:firstLineChars="0"/>
      </w:pPr>
      <w:r>
        <w:rPr>
          <w:rFonts w:hint="eastAsia"/>
        </w:rPr>
        <w:t>中标企业的投标保证金</w:t>
      </w:r>
      <w:r w:rsidR="00124A28">
        <w:rPr>
          <w:rFonts w:hint="eastAsia"/>
        </w:rPr>
        <w:t>用于保证其全面适当履行与项目签署的项目产品转化协议，履约过程中如发生中标企业违约，保证金将优先用于支付违约赔偿。</w:t>
      </w:r>
      <w:r w:rsidR="00813334">
        <w:rPr>
          <w:rFonts w:hint="eastAsia"/>
        </w:rPr>
        <w:t>项目产品转化协议全部履行</w:t>
      </w:r>
      <w:r>
        <w:rPr>
          <w:rFonts w:hint="eastAsia"/>
        </w:rPr>
        <w:t>后退还</w:t>
      </w:r>
      <w:r w:rsidR="00124A28">
        <w:rPr>
          <w:rFonts w:hint="eastAsia"/>
        </w:rPr>
        <w:t>保证金余额。</w:t>
      </w:r>
      <w:r>
        <w:rPr>
          <w:rFonts w:hint="eastAsia"/>
        </w:rPr>
        <w:t>未中标企业的投标保证金在中标通知书发出后退还。</w:t>
      </w:r>
      <w:r w:rsidR="002A55C4">
        <w:rPr>
          <w:rFonts w:hint="eastAsia"/>
        </w:rPr>
        <w:t>。</w:t>
      </w:r>
    </w:p>
    <w:p w:rsidR="002A55C4" w:rsidRDefault="002A55C4" w:rsidP="008834B0">
      <w:pPr>
        <w:pStyle w:val="a7"/>
        <w:numPr>
          <w:ilvl w:val="1"/>
          <w:numId w:val="3"/>
        </w:numPr>
        <w:spacing w:line="360" w:lineRule="auto"/>
        <w:ind w:left="567" w:firstLineChars="0"/>
      </w:pPr>
      <w:r>
        <w:rPr>
          <w:rFonts w:hint="eastAsia"/>
        </w:rPr>
        <w:t>招</w:t>
      </w:r>
      <w:r w:rsidR="00BD4973">
        <w:rPr>
          <w:rFonts w:hint="eastAsia"/>
        </w:rPr>
        <w:t>投</w:t>
      </w:r>
      <w:r>
        <w:rPr>
          <w:rFonts w:hint="eastAsia"/>
        </w:rPr>
        <w:t>标过程中，招标方与投标方应当遵守《招标投标法》中有关招投标行为规范的规定。</w:t>
      </w:r>
    </w:p>
    <w:p w:rsidR="002A55C4" w:rsidRDefault="002D77E6" w:rsidP="008834B0">
      <w:pPr>
        <w:pStyle w:val="a7"/>
        <w:numPr>
          <w:ilvl w:val="1"/>
          <w:numId w:val="3"/>
        </w:numPr>
        <w:spacing w:line="360" w:lineRule="auto"/>
        <w:ind w:left="567" w:firstLineChars="0"/>
      </w:pPr>
      <w:r>
        <w:rPr>
          <w:rFonts w:hint="eastAsia"/>
        </w:rPr>
        <w:t>无论采用何种方式，最终选定的生产企业均需</w:t>
      </w:r>
      <w:r w:rsidR="00BD4973">
        <w:rPr>
          <w:rFonts w:hint="eastAsia"/>
        </w:rPr>
        <w:t>作为企业用户</w:t>
      </w:r>
      <w:r>
        <w:rPr>
          <w:rFonts w:hint="eastAsia"/>
        </w:rPr>
        <w:t>通过平台与项目对接，</w:t>
      </w:r>
      <w:proofErr w:type="gramStart"/>
      <w:r>
        <w:rPr>
          <w:rFonts w:hint="eastAsia"/>
        </w:rPr>
        <w:t>在线签署</w:t>
      </w:r>
      <w:proofErr w:type="gramEnd"/>
      <w:r>
        <w:rPr>
          <w:rFonts w:hint="eastAsia"/>
        </w:rPr>
        <w:t>产品转化相关协议</w:t>
      </w:r>
      <w:r w:rsidR="00C851C1">
        <w:rPr>
          <w:rFonts w:hint="eastAsia"/>
        </w:rPr>
        <w:t>，签约时项目需提供接受产品转化协议条款的决议</w:t>
      </w:r>
      <w:r>
        <w:rPr>
          <w:rFonts w:hint="eastAsia"/>
        </w:rPr>
        <w:t>。</w:t>
      </w:r>
      <w:r w:rsidR="006C275A">
        <w:rPr>
          <w:rFonts w:hint="eastAsia"/>
        </w:rPr>
        <w:t>平台仅根据双方在线协议的相关条款处理项目后续操作的相关请求。</w:t>
      </w:r>
    </w:p>
    <w:p w:rsidR="002A55C4" w:rsidRDefault="00BD4973" w:rsidP="008834B0">
      <w:pPr>
        <w:pStyle w:val="a7"/>
        <w:numPr>
          <w:ilvl w:val="1"/>
          <w:numId w:val="3"/>
        </w:numPr>
        <w:spacing w:line="360" w:lineRule="auto"/>
        <w:ind w:left="567" w:firstLineChars="0"/>
      </w:pPr>
      <w:r>
        <w:rPr>
          <w:rFonts w:hint="eastAsia"/>
        </w:rPr>
        <w:t>项目与生产企业间协议的项目一方由项目代表担任并负责签署</w:t>
      </w:r>
      <w:r w:rsidR="002A55C4">
        <w:rPr>
          <w:rFonts w:hint="eastAsia"/>
        </w:rPr>
        <w:t>。双方均应切实履行协</w:t>
      </w:r>
      <w:r w:rsidR="002A55C4">
        <w:rPr>
          <w:rFonts w:hint="eastAsia"/>
        </w:rPr>
        <w:lastRenderedPageBreak/>
        <w:t>议内容，平台为双方提供</w:t>
      </w:r>
      <w:r w:rsidR="006B3E34">
        <w:rPr>
          <w:rFonts w:hint="eastAsia"/>
        </w:rPr>
        <w:t>订单跟踪、付款、交付验收等履约辅助服务。</w:t>
      </w:r>
    </w:p>
    <w:p w:rsidR="002D77E6" w:rsidRDefault="002D77E6" w:rsidP="008834B0">
      <w:pPr>
        <w:pStyle w:val="a7"/>
        <w:numPr>
          <w:ilvl w:val="1"/>
          <w:numId w:val="3"/>
        </w:numPr>
        <w:spacing w:line="360" w:lineRule="auto"/>
        <w:ind w:left="567" w:firstLineChars="0"/>
      </w:pPr>
      <w:r>
        <w:rPr>
          <w:rFonts w:hint="eastAsia"/>
        </w:rPr>
        <w:t>项目与</w:t>
      </w:r>
      <w:r w:rsidR="006C275A">
        <w:rPr>
          <w:rFonts w:hint="eastAsia"/>
        </w:rPr>
        <w:t>生产企业不得私自签署与在线协议内容冲突的协议，在线协议中不得规定在全部项目产品交付验收</w:t>
      </w:r>
      <w:r w:rsidR="002A55C4">
        <w:rPr>
          <w:rFonts w:hint="eastAsia"/>
        </w:rPr>
        <w:t>前支付协议款项。项目如与生产企业违规签约，平</w:t>
      </w:r>
      <w:r w:rsidR="00BD4973">
        <w:rPr>
          <w:rFonts w:hint="eastAsia"/>
        </w:rPr>
        <w:t>台将拒绝该项目后续的操作请求，同事有权终止项目，由此引发的争议由</w:t>
      </w:r>
      <w:r w:rsidR="002A55C4">
        <w:rPr>
          <w:rFonts w:hint="eastAsia"/>
        </w:rPr>
        <w:t>项目自行解决</w:t>
      </w:r>
      <w:r>
        <w:rPr>
          <w:rFonts w:hint="eastAsia"/>
        </w:rPr>
        <w:t>。</w:t>
      </w:r>
    </w:p>
    <w:p w:rsidR="002A55C4" w:rsidRDefault="006B3E34" w:rsidP="008834B0">
      <w:pPr>
        <w:pStyle w:val="a7"/>
        <w:numPr>
          <w:ilvl w:val="1"/>
          <w:numId w:val="3"/>
        </w:numPr>
        <w:spacing w:line="360" w:lineRule="auto"/>
        <w:ind w:left="567" w:firstLineChars="0"/>
      </w:pPr>
      <w:r>
        <w:rPr>
          <w:rFonts w:hint="eastAsia"/>
        </w:rPr>
        <w:t>所有项目成员的项目产品预购订单需求满足后，项目可选择通过平台进行项目产品的再销售。</w:t>
      </w:r>
    </w:p>
    <w:p w:rsidR="006B3E34" w:rsidRPr="00B31EFE" w:rsidRDefault="006B3E34" w:rsidP="00B31EFE">
      <w:pPr>
        <w:pStyle w:val="a7"/>
        <w:numPr>
          <w:ilvl w:val="0"/>
          <w:numId w:val="3"/>
        </w:numPr>
        <w:spacing w:line="360" w:lineRule="auto"/>
        <w:ind w:firstLineChars="0"/>
        <w:rPr>
          <w:b/>
          <w:sz w:val="24"/>
          <w:szCs w:val="24"/>
        </w:rPr>
      </w:pPr>
      <w:r w:rsidRPr="00B31EFE">
        <w:rPr>
          <w:rFonts w:hint="eastAsia"/>
          <w:b/>
          <w:sz w:val="24"/>
          <w:szCs w:val="24"/>
        </w:rPr>
        <w:t>项目产品再销售</w:t>
      </w:r>
    </w:p>
    <w:p w:rsidR="002D77E6" w:rsidRDefault="006B3E34" w:rsidP="00B31EFE">
      <w:pPr>
        <w:pStyle w:val="a7"/>
        <w:numPr>
          <w:ilvl w:val="1"/>
          <w:numId w:val="3"/>
        </w:numPr>
        <w:spacing w:line="360" w:lineRule="auto"/>
        <w:ind w:left="426" w:firstLineChars="0"/>
      </w:pPr>
      <w:r>
        <w:rPr>
          <w:rFonts w:hint="eastAsia"/>
        </w:rPr>
        <w:t>项目可在平台商品大厅设立项目店铺向</w:t>
      </w:r>
      <w:r w:rsidR="00A53CF1">
        <w:rPr>
          <w:rFonts w:hint="eastAsia"/>
        </w:rPr>
        <w:t>平台其他用户（</w:t>
      </w:r>
      <w:r>
        <w:rPr>
          <w:rFonts w:hint="eastAsia"/>
        </w:rPr>
        <w:t>普通消费者</w:t>
      </w:r>
      <w:r w:rsidR="00A53CF1">
        <w:rPr>
          <w:rFonts w:hint="eastAsia"/>
        </w:rPr>
        <w:t>）</w:t>
      </w:r>
      <w:r>
        <w:rPr>
          <w:rFonts w:hint="eastAsia"/>
        </w:rPr>
        <w:t>销售项目产品，</w:t>
      </w:r>
      <w:r w:rsidR="008B1CD2">
        <w:rPr>
          <w:rFonts w:hint="eastAsia"/>
        </w:rPr>
        <w:t>告知</w:t>
      </w:r>
      <w:r w:rsidR="00A53218">
        <w:rPr>
          <w:rFonts w:hint="eastAsia"/>
        </w:rPr>
        <w:t>平台项目产品再</w:t>
      </w:r>
      <w:r w:rsidR="008B1CD2">
        <w:rPr>
          <w:rFonts w:hint="eastAsia"/>
        </w:rPr>
        <w:t>销售</w:t>
      </w:r>
      <w:r w:rsidR="00A53218">
        <w:rPr>
          <w:rFonts w:hint="eastAsia"/>
        </w:rPr>
        <w:t>的</w:t>
      </w:r>
      <w:r w:rsidR="008B1CD2">
        <w:rPr>
          <w:rFonts w:hint="eastAsia"/>
        </w:rPr>
        <w:t>方式、价格、生产企业。</w:t>
      </w:r>
    </w:p>
    <w:p w:rsidR="008B1CD2" w:rsidRDefault="008B1CD2" w:rsidP="00B31EFE">
      <w:pPr>
        <w:pStyle w:val="a7"/>
        <w:numPr>
          <w:ilvl w:val="1"/>
          <w:numId w:val="3"/>
        </w:numPr>
        <w:spacing w:line="360" w:lineRule="auto"/>
        <w:ind w:left="426" w:firstLineChars="0"/>
      </w:pPr>
      <w:r>
        <w:rPr>
          <w:rFonts w:hint="eastAsia"/>
        </w:rPr>
        <w:t>平台禁止项目、项目成员</w:t>
      </w:r>
      <w:r w:rsidR="004E5FD0">
        <w:rPr>
          <w:rFonts w:hint="eastAsia"/>
        </w:rPr>
        <w:t>或</w:t>
      </w:r>
      <w:r>
        <w:rPr>
          <w:rFonts w:hint="eastAsia"/>
        </w:rPr>
        <w:t>生产企业在平台以外渠道销售项目产品，项目有义务在相关公约、协议中</w:t>
      </w:r>
      <w:r w:rsidR="00BD4973">
        <w:rPr>
          <w:rFonts w:hint="eastAsia"/>
        </w:rPr>
        <w:t>贯彻上述要求。</w:t>
      </w:r>
      <w:r w:rsidR="005C6AE6">
        <w:rPr>
          <w:rFonts w:hint="eastAsia"/>
        </w:rPr>
        <w:t>如发现上述</w:t>
      </w:r>
      <w:r>
        <w:rPr>
          <w:rFonts w:hint="eastAsia"/>
        </w:rPr>
        <w:t>行为，平台</w:t>
      </w:r>
      <w:r w:rsidR="004E5FD0">
        <w:rPr>
          <w:rFonts w:hint="eastAsia"/>
        </w:rPr>
        <w:t>有义务要求项目支付违规生产额或销售额</w:t>
      </w:r>
      <w:r w:rsidR="004E5FD0">
        <w:rPr>
          <w:rFonts w:hint="eastAsia"/>
        </w:rPr>
        <w:t>2</w:t>
      </w:r>
      <w:r w:rsidR="004E5FD0">
        <w:rPr>
          <w:rFonts w:hint="eastAsia"/>
        </w:rPr>
        <w:t>倍的赔偿。</w:t>
      </w:r>
    </w:p>
    <w:p w:rsidR="004E5FD0" w:rsidRDefault="008B1CD2" w:rsidP="00B31EFE">
      <w:pPr>
        <w:pStyle w:val="a7"/>
        <w:numPr>
          <w:ilvl w:val="1"/>
          <w:numId w:val="3"/>
        </w:numPr>
        <w:spacing w:line="360" w:lineRule="auto"/>
        <w:ind w:left="426" w:firstLineChars="0"/>
      </w:pPr>
      <w:r>
        <w:rPr>
          <w:rFonts w:hint="eastAsia"/>
        </w:rPr>
        <w:t>项目店铺由项目自行维护管理，销售过程中</w:t>
      </w:r>
      <w:r w:rsidR="00A53CF1">
        <w:rPr>
          <w:rFonts w:hint="eastAsia"/>
        </w:rPr>
        <w:t>不得对产品做虚假、夸大宣传，宣传内容不得侵犯他人合法权益。</w:t>
      </w:r>
    </w:p>
    <w:p w:rsidR="004E5FD0" w:rsidRDefault="004E5FD0" w:rsidP="00B31EFE">
      <w:pPr>
        <w:pStyle w:val="a7"/>
        <w:numPr>
          <w:ilvl w:val="1"/>
          <w:numId w:val="3"/>
        </w:numPr>
        <w:spacing w:line="360" w:lineRule="auto"/>
        <w:ind w:left="426" w:firstLineChars="0"/>
      </w:pPr>
      <w:r>
        <w:rPr>
          <w:rFonts w:hint="eastAsia"/>
        </w:rPr>
        <w:t>平台</w:t>
      </w:r>
      <w:r w:rsidR="00A53CF1">
        <w:rPr>
          <w:rFonts w:hint="eastAsia"/>
        </w:rPr>
        <w:t>如发现项目店铺存在违规销售、宣传行为</w:t>
      </w:r>
      <w:r>
        <w:rPr>
          <w:rFonts w:hint="eastAsia"/>
        </w:rPr>
        <w:t>，</w:t>
      </w:r>
      <w:r w:rsidR="00A53CF1">
        <w:rPr>
          <w:rFonts w:hint="eastAsia"/>
        </w:rPr>
        <w:t>可以不经通知径行</w:t>
      </w:r>
      <w:r>
        <w:rPr>
          <w:rFonts w:hint="eastAsia"/>
        </w:rPr>
        <w:t>删除违规内容或下架产品。</w:t>
      </w:r>
    </w:p>
    <w:p w:rsidR="008B1CD2" w:rsidRDefault="004E5FD0" w:rsidP="00B31EFE">
      <w:pPr>
        <w:pStyle w:val="a7"/>
        <w:numPr>
          <w:ilvl w:val="1"/>
          <w:numId w:val="3"/>
        </w:numPr>
        <w:spacing w:line="360" w:lineRule="auto"/>
        <w:ind w:left="426" w:firstLineChars="0"/>
      </w:pPr>
      <w:r>
        <w:rPr>
          <w:rFonts w:hint="eastAsia"/>
        </w:rPr>
        <w:t>项目店铺</w:t>
      </w:r>
      <w:r w:rsidR="008B1CD2">
        <w:rPr>
          <w:rFonts w:hint="eastAsia"/>
        </w:rPr>
        <w:t>需向消费者告知产品的实际卖方</w:t>
      </w:r>
      <w:r w:rsidR="00A53CF1">
        <w:rPr>
          <w:rFonts w:hint="eastAsia"/>
        </w:rPr>
        <w:t>，及时处理消费者的订单及产品</w:t>
      </w:r>
      <w:r>
        <w:rPr>
          <w:rFonts w:hint="eastAsia"/>
        </w:rPr>
        <w:t>投诉。</w:t>
      </w:r>
    </w:p>
    <w:p w:rsidR="008B1CD2" w:rsidRDefault="008B1CD2" w:rsidP="00B31EFE">
      <w:pPr>
        <w:pStyle w:val="a7"/>
        <w:numPr>
          <w:ilvl w:val="1"/>
          <w:numId w:val="3"/>
        </w:numPr>
        <w:spacing w:line="360" w:lineRule="auto"/>
        <w:ind w:left="426" w:firstLineChars="0"/>
      </w:pPr>
      <w:r>
        <w:rPr>
          <w:rFonts w:hint="eastAsia"/>
        </w:rPr>
        <w:t>项目</w:t>
      </w:r>
      <w:r w:rsidR="004E5FD0">
        <w:rPr>
          <w:rFonts w:hint="eastAsia"/>
        </w:rPr>
        <w:t>店铺需使用平台提供的项目虚拟账户及支付工具结转销售收入</w:t>
      </w:r>
      <w:r w:rsidR="00A53CF1">
        <w:rPr>
          <w:rFonts w:hint="eastAsia"/>
        </w:rPr>
        <w:t>、</w:t>
      </w:r>
      <w:r w:rsidR="004E5FD0">
        <w:rPr>
          <w:rFonts w:hint="eastAsia"/>
        </w:rPr>
        <w:t>支付销售成本。</w:t>
      </w:r>
    </w:p>
    <w:p w:rsidR="004E5FD0" w:rsidRPr="004E5FD0" w:rsidRDefault="004E5FD0" w:rsidP="00B31EFE">
      <w:pPr>
        <w:pStyle w:val="a7"/>
        <w:numPr>
          <w:ilvl w:val="1"/>
          <w:numId w:val="3"/>
        </w:numPr>
        <w:spacing w:line="360" w:lineRule="auto"/>
        <w:ind w:left="426" w:firstLineChars="0"/>
      </w:pPr>
      <w:r>
        <w:rPr>
          <w:rFonts w:hint="eastAsia"/>
        </w:rPr>
        <w:t>通过项目产品再销售产生的</w:t>
      </w:r>
      <w:r w:rsidR="008F29A5">
        <w:rPr>
          <w:rFonts w:hint="eastAsia"/>
        </w:rPr>
        <w:t>收益</w:t>
      </w:r>
      <w:proofErr w:type="gramStart"/>
      <w:r w:rsidR="008F29A5">
        <w:rPr>
          <w:rFonts w:hint="eastAsia"/>
        </w:rPr>
        <w:t>归项目</w:t>
      </w:r>
      <w:proofErr w:type="gramEnd"/>
      <w:r w:rsidR="008F29A5">
        <w:rPr>
          <w:rFonts w:hint="eastAsia"/>
        </w:rPr>
        <w:t>成员共同所有，项目可根据项目公约约定的周期和比例通过平台向项目成员分配收益。</w:t>
      </w:r>
    </w:p>
    <w:p w:rsidR="00A53CF1" w:rsidRDefault="00A53CF1" w:rsidP="00B31EFE">
      <w:pPr>
        <w:pStyle w:val="a7"/>
        <w:numPr>
          <w:ilvl w:val="0"/>
          <w:numId w:val="3"/>
        </w:numPr>
        <w:spacing w:line="360" w:lineRule="auto"/>
        <w:ind w:firstLineChars="0"/>
        <w:rPr>
          <w:b/>
          <w:sz w:val="24"/>
          <w:szCs w:val="24"/>
        </w:rPr>
      </w:pPr>
      <w:r>
        <w:rPr>
          <w:rFonts w:hint="eastAsia"/>
          <w:b/>
          <w:sz w:val="24"/>
          <w:szCs w:val="24"/>
        </w:rPr>
        <w:t>项目终止</w:t>
      </w:r>
    </w:p>
    <w:p w:rsidR="00A53CF1" w:rsidRPr="00A53CF1" w:rsidRDefault="00A53CF1" w:rsidP="00A53CF1">
      <w:pPr>
        <w:pStyle w:val="a7"/>
        <w:spacing w:line="360" w:lineRule="auto"/>
        <w:ind w:left="425" w:firstLineChars="0" w:firstLine="0"/>
      </w:pPr>
      <w:r w:rsidRPr="00A53CF1">
        <w:rPr>
          <w:rFonts w:hint="eastAsia"/>
        </w:rPr>
        <w:t>项目</w:t>
      </w:r>
      <w:r>
        <w:rPr>
          <w:rFonts w:hint="eastAsia"/>
        </w:rPr>
        <w:t>按照公约约定自行终止或因违反本规则被迫终止的，项目须进行清算，清算期间平台将临时冻结项目账户内的结余款项。清算完成后，</w:t>
      </w:r>
      <w:r w:rsidR="005903E3">
        <w:rPr>
          <w:rFonts w:hint="eastAsia"/>
        </w:rPr>
        <w:t>项目需向</w:t>
      </w:r>
      <w:r>
        <w:rPr>
          <w:rFonts w:hint="eastAsia"/>
        </w:rPr>
        <w:t>平台</w:t>
      </w:r>
      <w:r w:rsidR="005903E3">
        <w:rPr>
          <w:rFonts w:hint="eastAsia"/>
        </w:rPr>
        <w:t>提交项目成员表决通过的清算决议，平台据此解冻账户监督清算决议的落实。上述工作完成后，平台注销该项目。</w:t>
      </w:r>
    </w:p>
    <w:p w:rsidR="006E5E69" w:rsidRPr="00B31EFE" w:rsidRDefault="0002159D" w:rsidP="00B31EFE">
      <w:pPr>
        <w:pStyle w:val="a7"/>
        <w:numPr>
          <w:ilvl w:val="0"/>
          <w:numId w:val="3"/>
        </w:numPr>
        <w:spacing w:line="360" w:lineRule="auto"/>
        <w:ind w:firstLineChars="0"/>
        <w:rPr>
          <w:b/>
          <w:sz w:val="24"/>
          <w:szCs w:val="24"/>
        </w:rPr>
      </w:pPr>
      <w:r w:rsidRPr="00B31EFE">
        <w:rPr>
          <w:rFonts w:hint="eastAsia"/>
          <w:b/>
          <w:sz w:val="24"/>
          <w:szCs w:val="24"/>
        </w:rPr>
        <w:t>争议与</w:t>
      </w:r>
      <w:r w:rsidR="00A96B2E">
        <w:rPr>
          <w:rFonts w:hint="eastAsia"/>
          <w:b/>
          <w:sz w:val="24"/>
          <w:szCs w:val="24"/>
        </w:rPr>
        <w:t>监督</w:t>
      </w:r>
      <w:r w:rsidRPr="00B31EFE">
        <w:rPr>
          <w:rFonts w:hint="eastAsia"/>
          <w:b/>
          <w:sz w:val="24"/>
          <w:szCs w:val="24"/>
        </w:rPr>
        <w:t>投诉</w:t>
      </w:r>
    </w:p>
    <w:p w:rsidR="0002159D" w:rsidRDefault="0002159D" w:rsidP="00B31EFE">
      <w:pPr>
        <w:pStyle w:val="a7"/>
        <w:numPr>
          <w:ilvl w:val="1"/>
          <w:numId w:val="3"/>
        </w:numPr>
        <w:spacing w:line="360" w:lineRule="auto"/>
        <w:ind w:left="567" w:firstLineChars="0"/>
      </w:pPr>
      <w:r>
        <w:rPr>
          <w:rFonts w:hint="eastAsia"/>
        </w:rPr>
        <w:t>平台为项目提供争议调解服务，调解受理范围包括：</w:t>
      </w:r>
    </w:p>
    <w:p w:rsidR="0002159D" w:rsidRDefault="0002159D" w:rsidP="00A53CF1">
      <w:pPr>
        <w:pStyle w:val="a7"/>
        <w:numPr>
          <w:ilvl w:val="0"/>
          <w:numId w:val="7"/>
        </w:numPr>
        <w:spacing w:line="360" w:lineRule="auto"/>
        <w:ind w:left="567" w:firstLineChars="0" w:hanging="425"/>
      </w:pPr>
      <w:r>
        <w:rPr>
          <w:rFonts w:hint="eastAsia"/>
        </w:rPr>
        <w:t>项目成员间因履行项目公约引发的争议</w:t>
      </w:r>
      <w:r w:rsidR="005C6AE6">
        <w:rPr>
          <w:rFonts w:hint="eastAsia"/>
        </w:rPr>
        <w:t>；</w:t>
      </w:r>
    </w:p>
    <w:p w:rsidR="0002159D" w:rsidRDefault="0002159D" w:rsidP="00A53CF1">
      <w:pPr>
        <w:pStyle w:val="a7"/>
        <w:numPr>
          <w:ilvl w:val="0"/>
          <w:numId w:val="7"/>
        </w:numPr>
        <w:spacing w:line="360" w:lineRule="auto"/>
        <w:ind w:left="567" w:firstLineChars="0" w:hanging="425"/>
      </w:pPr>
      <w:r>
        <w:rPr>
          <w:rFonts w:hint="eastAsia"/>
        </w:rPr>
        <w:t>项目与生产企业间因履行相关协议引发的争议</w:t>
      </w:r>
      <w:r w:rsidR="005C6AE6">
        <w:rPr>
          <w:rFonts w:hint="eastAsia"/>
        </w:rPr>
        <w:t>；</w:t>
      </w:r>
    </w:p>
    <w:p w:rsidR="0002159D" w:rsidRDefault="0002159D" w:rsidP="00A53CF1">
      <w:pPr>
        <w:pStyle w:val="a7"/>
        <w:numPr>
          <w:ilvl w:val="0"/>
          <w:numId w:val="7"/>
        </w:numPr>
        <w:spacing w:line="360" w:lineRule="auto"/>
        <w:ind w:left="567" w:firstLineChars="0" w:hanging="425"/>
      </w:pPr>
      <w:r>
        <w:rPr>
          <w:rFonts w:hint="eastAsia"/>
        </w:rPr>
        <w:t>项目产品再销售过程中产生的消费争议</w:t>
      </w:r>
      <w:r w:rsidR="005C6AE6">
        <w:rPr>
          <w:rFonts w:hint="eastAsia"/>
        </w:rPr>
        <w:t>；</w:t>
      </w:r>
    </w:p>
    <w:p w:rsidR="005C6AE6" w:rsidRPr="005C6AE6" w:rsidRDefault="005C6AE6" w:rsidP="00B31EFE">
      <w:pPr>
        <w:pStyle w:val="a7"/>
        <w:numPr>
          <w:ilvl w:val="1"/>
          <w:numId w:val="3"/>
        </w:numPr>
        <w:spacing w:line="360" w:lineRule="auto"/>
        <w:ind w:left="567" w:firstLineChars="0"/>
      </w:pPr>
      <w:r>
        <w:rPr>
          <w:rFonts w:hint="eastAsia"/>
        </w:rPr>
        <w:lastRenderedPageBreak/>
        <w:t>平台对争议的调解不影响争议相关方通过法定或约定的其他途径解决争议。</w:t>
      </w:r>
    </w:p>
    <w:p w:rsidR="00A96B2E" w:rsidRDefault="00A96B2E" w:rsidP="00A96B2E">
      <w:pPr>
        <w:pStyle w:val="a7"/>
        <w:numPr>
          <w:ilvl w:val="1"/>
          <w:numId w:val="3"/>
        </w:numPr>
        <w:spacing w:line="360" w:lineRule="auto"/>
        <w:ind w:left="567" w:firstLineChars="0"/>
      </w:pPr>
      <w:r>
        <w:rPr>
          <w:rFonts w:hint="eastAsia"/>
        </w:rPr>
        <w:t>平台有权根据国家相关法律法规及本规则的规定对平台上各类用户的行为进行监督，</w:t>
      </w:r>
      <w:r w:rsidR="00C851C1">
        <w:rPr>
          <w:rFonts w:hint="eastAsia"/>
        </w:rPr>
        <w:t>对用户、项目发布或提交的各类文件、信息进行审核，</w:t>
      </w:r>
      <w:r>
        <w:rPr>
          <w:rFonts w:hint="eastAsia"/>
        </w:rPr>
        <w:t>对违规行为给予相应的处理。</w:t>
      </w:r>
    </w:p>
    <w:p w:rsidR="0002159D" w:rsidRDefault="0002159D" w:rsidP="00B31EFE">
      <w:pPr>
        <w:pStyle w:val="a7"/>
        <w:numPr>
          <w:ilvl w:val="1"/>
          <w:numId w:val="3"/>
        </w:numPr>
        <w:spacing w:line="360" w:lineRule="auto"/>
        <w:ind w:left="567" w:firstLineChars="0"/>
      </w:pPr>
      <w:r>
        <w:rPr>
          <w:rFonts w:hint="eastAsia"/>
        </w:rPr>
        <w:t>平台受理</w:t>
      </w:r>
      <w:r w:rsidR="005C6AE6">
        <w:rPr>
          <w:rFonts w:hint="eastAsia"/>
        </w:rPr>
        <w:t>用户对项目或其他用户违反平台规则行为的投诉。投诉人</w:t>
      </w:r>
      <w:r w:rsidR="00A53CF1">
        <w:rPr>
          <w:rFonts w:hint="eastAsia"/>
        </w:rPr>
        <w:t>须</w:t>
      </w:r>
      <w:r w:rsidR="005C6AE6">
        <w:rPr>
          <w:rFonts w:hint="eastAsia"/>
        </w:rPr>
        <w:t>通过实名认证，</w:t>
      </w:r>
      <w:r w:rsidR="00A53CF1">
        <w:rPr>
          <w:rFonts w:hint="eastAsia"/>
        </w:rPr>
        <w:t>并应当提供证据材料，平台对投诉人信息给予</w:t>
      </w:r>
      <w:r w:rsidR="005C6AE6">
        <w:rPr>
          <w:rFonts w:hint="eastAsia"/>
        </w:rPr>
        <w:t>保密。</w:t>
      </w:r>
    </w:p>
    <w:p w:rsidR="005C6AE6" w:rsidRPr="00B31EFE" w:rsidRDefault="005C6AE6" w:rsidP="00B31EFE">
      <w:pPr>
        <w:pStyle w:val="a7"/>
        <w:numPr>
          <w:ilvl w:val="0"/>
          <w:numId w:val="3"/>
        </w:numPr>
        <w:spacing w:line="360" w:lineRule="auto"/>
        <w:ind w:firstLineChars="0"/>
        <w:rPr>
          <w:b/>
          <w:sz w:val="24"/>
          <w:szCs w:val="24"/>
        </w:rPr>
      </w:pPr>
      <w:r w:rsidRPr="00B31EFE">
        <w:rPr>
          <w:rFonts w:hint="eastAsia"/>
          <w:b/>
          <w:sz w:val="24"/>
          <w:szCs w:val="24"/>
        </w:rPr>
        <w:t>基本罚则</w:t>
      </w:r>
    </w:p>
    <w:p w:rsidR="005C6AE6" w:rsidRDefault="005C6AE6" w:rsidP="00B31EFE">
      <w:pPr>
        <w:pStyle w:val="a7"/>
        <w:numPr>
          <w:ilvl w:val="1"/>
          <w:numId w:val="3"/>
        </w:numPr>
        <w:spacing w:line="360" w:lineRule="auto"/>
        <w:ind w:left="426" w:firstLineChars="0"/>
      </w:pPr>
      <w:r>
        <w:rPr>
          <w:rFonts w:hint="eastAsia"/>
        </w:rPr>
        <w:t>项目成员如违反本规则或项目公约，除依据项目公约向其他项目成员承担责</w:t>
      </w:r>
      <w:r w:rsidR="00A53CF1">
        <w:rPr>
          <w:rFonts w:hint="eastAsia"/>
        </w:rPr>
        <w:t>任外，平台有权终止项目成员的用户资格，其平台账户内款项结余将用于</w:t>
      </w:r>
      <w:r>
        <w:rPr>
          <w:rFonts w:hint="eastAsia"/>
        </w:rPr>
        <w:t>赔偿项目及平台遭受的相关损失。</w:t>
      </w:r>
    </w:p>
    <w:p w:rsidR="005C6AE6" w:rsidRDefault="005C6AE6" w:rsidP="00B31EFE">
      <w:pPr>
        <w:pStyle w:val="a7"/>
        <w:numPr>
          <w:ilvl w:val="1"/>
          <w:numId w:val="3"/>
        </w:numPr>
        <w:spacing w:line="360" w:lineRule="auto"/>
        <w:ind w:left="426" w:firstLineChars="0"/>
      </w:pPr>
      <w:r>
        <w:rPr>
          <w:rFonts w:hint="eastAsia"/>
        </w:rPr>
        <w:t>项目在运作过程中发生违反本规则的行为，平台有权酌情</w:t>
      </w:r>
      <w:r w:rsidR="009E07CA">
        <w:rPr>
          <w:rFonts w:hint="eastAsia"/>
        </w:rPr>
        <w:t>采取暂停项目进程、冻结项目账户、要求整改、终止项目等处罚措施。</w:t>
      </w:r>
    </w:p>
    <w:p w:rsidR="006E5E69" w:rsidRDefault="009E07CA" w:rsidP="000548F1">
      <w:pPr>
        <w:pStyle w:val="a7"/>
        <w:numPr>
          <w:ilvl w:val="1"/>
          <w:numId w:val="3"/>
        </w:numPr>
        <w:spacing w:line="360" w:lineRule="auto"/>
        <w:ind w:left="426" w:firstLineChars="0"/>
      </w:pPr>
      <w:r>
        <w:rPr>
          <w:rFonts w:hint="eastAsia"/>
        </w:rPr>
        <w:t>企业用户未履行项目产品的相关生产、销售协议或违反本规则，除向项目承</w:t>
      </w:r>
      <w:r w:rsidR="00A53CF1">
        <w:rPr>
          <w:rFonts w:hint="eastAsia"/>
        </w:rPr>
        <w:t>担违约责任外，平台有权终止其用户资格，其平台账户内款项结余将用于</w:t>
      </w:r>
      <w:r>
        <w:rPr>
          <w:rFonts w:hint="eastAsia"/>
        </w:rPr>
        <w:t>赔偿项目及平台遭受的相关损失。</w:t>
      </w:r>
    </w:p>
    <w:p w:rsidR="006E5E69" w:rsidRPr="006E5E69" w:rsidRDefault="006E5E69" w:rsidP="000548F1">
      <w:pPr>
        <w:spacing w:line="360" w:lineRule="auto"/>
      </w:pPr>
    </w:p>
    <w:p w:rsidR="00885EBB" w:rsidRPr="00885EBB" w:rsidRDefault="00885EBB" w:rsidP="000548F1">
      <w:pPr>
        <w:spacing w:line="360" w:lineRule="auto"/>
      </w:pPr>
    </w:p>
    <w:sectPr w:rsidR="00885EBB" w:rsidRPr="00885EBB" w:rsidSect="00B31EFE">
      <w:footerReference w:type="default" r:id="rId9"/>
      <w:pgSz w:w="11906" w:h="16838"/>
      <w:pgMar w:top="1440" w:right="1800" w:bottom="1440"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F70" w:rsidRDefault="00BA7F70" w:rsidP="002577F1">
      <w:r>
        <w:separator/>
      </w:r>
    </w:p>
  </w:endnote>
  <w:endnote w:type="continuationSeparator" w:id="0">
    <w:p w:rsidR="00BA7F70" w:rsidRDefault="00BA7F70" w:rsidP="00257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9748359"/>
      <w:docPartObj>
        <w:docPartGallery w:val="Page Numbers (Bottom of Page)"/>
        <w:docPartUnique/>
      </w:docPartObj>
    </w:sdtPr>
    <w:sdtEndPr/>
    <w:sdtContent>
      <w:p w:rsidR="00B31EFE" w:rsidRDefault="00B31EFE">
        <w:pPr>
          <w:pStyle w:val="a4"/>
          <w:jc w:val="center"/>
        </w:pPr>
        <w:r>
          <w:fldChar w:fldCharType="begin"/>
        </w:r>
        <w:r>
          <w:instrText>PAGE   \* MERGEFORMAT</w:instrText>
        </w:r>
        <w:r>
          <w:fldChar w:fldCharType="separate"/>
        </w:r>
        <w:r w:rsidR="00715365" w:rsidRPr="00715365">
          <w:rPr>
            <w:noProof/>
            <w:lang w:val="zh-CN"/>
          </w:rPr>
          <w:t>6</w:t>
        </w:r>
        <w:r>
          <w:fldChar w:fldCharType="end"/>
        </w:r>
      </w:p>
    </w:sdtContent>
  </w:sdt>
  <w:p w:rsidR="00B31EFE" w:rsidRDefault="00B31EF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F70" w:rsidRDefault="00BA7F70" w:rsidP="002577F1">
      <w:r>
        <w:separator/>
      </w:r>
    </w:p>
  </w:footnote>
  <w:footnote w:type="continuationSeparator" w:id="0">
    <w:p w:rsidR="00BA7F70" w:rsidRDefault="00BA7F70" w:rsidP="002577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77355"/>
    <w:multiLevelType w:val="hybridMultilevel"/>
    <w:tmpl w:val="CA36F4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D602FD"/>
    <w:multiLevelType w:val="hybridMultilevel"/>
    <w:tmpl w:val="7006FA4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FBD11ED"/>
    <w:multiLevelType w:val="hybridMultilevel"/>
    <w:tmpl w:val="C61E1F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FF21B8"/>
    <w:multiLevelType w:val="hybridMultilevel"/>
    <w:tmpl w:val="7006FA4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79C07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5C4F0A32"/>
    <w:multiLevelType w:val="hybridMultilevel"/>
    <w:tmpl w:val="8F2AE2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397CBB"/>
    <w:multiLevelType w:val="hybridMultilevel"/>
    <w:tmpl w:val="DE5E62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4"/>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865"/>
    <w:rsid w:val="00005641"/>
    <w:rsid w:val="000064C2"/>
    <w:rsid w:val="0002159D"/>
    <w:rsid w:val="000270DB"/>
    <w:rsid w:val="000548F1"/>
    <w:rsid w:val="000927A8"/>
    <w:rsid w:val="000A00D3"/>
    <w:rsid w:val="001175AE"/>
    <w:rsid w:val="00124A28"/>
    <w:rsid w:val="00142B97"/>
    <w:rsid w:val="00143224"/>
    <w:rsid w:val="001A6BDC"/>
    <w:rsid w:val="00223E0D"/>
    <w:rsid w:val="002577F1"/>
    <w:rsid w:val="002A55C4"/>
    <w:rsid w:val="002D77E6"/>
    <w:rsid w:val="0041350C"/>
    <w:rsid w:val="004624BD"/>
    <w:rsid w:val="0047401A"/>
    <w:rsid w:val="004E0D89"/>
    <w:rsid w:val="004E5FD0"/>
    <w:rsid w:val="005903E3"/>
    <w:rsid w:val="005C6AE6"/>
    <w:rsid w:val="006008B6"/>
    <w:rsid w:val="00630305"/>
    <w:rsid w:val="00666FDD"/>
    <w:rsid w:val="00676A7D"/>
    <w:rsid w:val="006B3E34"/>
    <w:rsid w:val="006C275A"/>
    <w:rsid w:val="006C39B4"/>
    <w:rsid w:val="006E5E69"/>
    <w:rsid w:val="006F069B"/>
    <w:rsid w:val="00715365"/>
    <w:rsid w:val="007403E4"/>
    <w:rsid w:val="00797F6B"/>
    <w:rsid w:val="007A2F47"/>
    <w:rsid w:val="007C4424"/>
    <w:rsid w:val="007D0391"/>
    <w:rsid w:val="00813334"/>
    <w:rsid w:val="00832F43"/>
    <w:rsid w:val="00847865"/>
    <w:rsid w:val="008834B0"/>
    <w:rsid w:val="0088518D"/>
    <w:rsid w:val="00885EBB"/>
    <w:rsid w:val="008B1CD2"/>
    <w:rsid w:val="008F29A5"/>
    <w:rsid w:val="00907C53"/>
    <w:rsid w:val="0092777D"/>
    <w:rsid w:val="009973F9"/>
    <w:rsid w:val="009B08FC"/>
    <w:rsid w:val="009E07CA"/>
    <w:rsid w:val="00A16E69"/>
    <w:rsid w:val="00A27FC1"/>
    <w:rsid w:val="00A30B12"/>
    <w:rsid w:val="00A53218"/>
    <w:rsid w:val="00A53CF1"/>
    <w:rsid w:val="00A86779"/>
    <w:rsid w:val="00A96B2E"/>
    <w:rsid w:val="00A97BD6"/>
    <w:rsid w:val="00AB53A1"/>
    <w:rsid w:val="00AF37E9"/>
    <w:rsid w:val="00B31EFE"/>
    <w:rsid w:val="00BA7F70"/>
    <w:rsid w:val="00BB6B1E"/>
    <w:rsid w:val="00BD4973"/>
    <w:rsid w:val="00C23020"/>
    <w:rsid w:val="00C236FF"/>
    <w:rsid w:val="00C851C1"/>
    <w:rsid w:val="00CE228E"/>
    <w:rsid w:val="00CE46BD"/>
    <w:rsid w:val="00CE79EB"/>
    <w:rsid w:val="00CF346B"/>
    <w:rsid w:val="00D310A4"/>
    <w:rsid w:val="00D45B4C"/>
    <w:rsid w:val="00D54343"/>
    <w:rsid w:val="00DB3736"/>
    <w:rsid w:val="00E25EC2"/>
    <w:rsid w:val="00E7303F"/>
    <w:rsid w:val="00E85F48"/>
    <w:rsid w:val="00E86B52"/>
    <w:rsid w:val="00E9506C"/>
    <w:rsid w:val="00F2768B"/>
    <w:rsid w:val="00F40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A00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00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00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A00D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42B9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77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77F1"/>
    <w:rPr>
      <w:sz w:val="18"/>
      <w:szCs w:val="18"/>
    </w:rPr>
  </w:style>
  <w:style w:type="paragraph" w:styleId="a4">
    <w:name w:val="footer"/>
    <w:basedOn w:val="a"/>
    <w:link w:val="Char0"/>
    <w:uiPriority w:val="99"/>
    <w:unhideWhenUsed/>
    <w:rsid w:val="002577F1"/>
    <w:pPr>
      <w:tabs>
        <w:tab w:val="center" w:pos="4153"/>
        <w:tab w:val="right" w:pos="8306"/>
      </w:tabs>
      <w:snapToGrid w:val="0"/>
      <w:jc w:val="left"/>
    </w:pPr>
    <w:rPr>
      <w:sz w:val="18"/>
      <w:szCs w:val="18"/>
    </w:rPr>
  </w:style>
  <w:style w:type="character" w:customStyle="1" w:styleId="Char0">
    <w:name w:val="页脚 Char"/>
    <w:basedOn w:val="a0"/>
    <w:link w:val="a4"/>
    <w:uiPriority w:val="99"/>
    <w:rsid w:val="002577F1"/>
    <w:rPr>
      <w:sz w:val="18"/>
      <w:szCs w:val="18"/>
    </w:rPr>
  </w:style>
  <w:style w:type="character" w:styleId="a5">
    <w:name w:val="Hyperlink"/>
    <w:basedOn w:val="a0"/>
    <w:uiPriority w:val="99"/>
    <w:unhideWhenUsed/>
    <w:rsid w:val="002577F1"/>
    <w:rPr>
      <w:color w:val="0000FF" w:themeColor="hyperlink"/>
      <w:u w:val="single"/>
    </w:rPr>
  </w:style>
  <w:style w:type="paragraph" w:styleId="a6">
    <w:name w:val="Title"/>
    <w:basedOn w:val="a"/>
    <w:next w:val="a"/>
    <w:link w:val="Char1"/>
    <w:uiPriority w:val="10"/>
    <w:qFormat/>
    <w:rsid w:val="000548F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0548F1"/>
    <w:rPr>
      <w:rFonts w:asciiTheme="majorHAnsi" w:eastAsia="宋体" w:hAnsiTheme="majorHAnsi" w:cstheme="majorBidi"/>
      <w:b/>
      <w:bCs/>
      <w:sz w:val="32"/>
      <w:szCs w:val="32"/>
    </w:rPr>
  </w:style>
  <w:style w:type="character" w:customStyle="1" w:styleId="1Char">
    <w:name w:val="标题 1 Char"/>
    <w:basedOn w:val="a0"/>
    <w:link w:val="1"/>
    <w:uiPriority w:val="9"/>
    <w:rsid w:val="000A00D3"/>
    <w:rPr>
      <w:b/>
      <w:bCs/>
      <w:kern w:val="44"/>
      <w:sz w:val="44"/>
      <w:szCs w:val="44"/>
    </w:rPr>
  </w:style>
  <w:style w:type="character" w:customStyle="1" w:styleId="2Char">
    <w:name w:val="标题 2 Char"/>
    <w:basedOn w:val="a0"/>
    <w:link w:val="2"/>
    <w:uiPriority w:val="9"/>
    <w:rsid w:val="000A00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00D3"/>
    <w:rPr>
      <w:b/>
      <w:bCs/>
      <w:sz w:val="32"/>
      <w:szCs w:val="32"/>
    </w:rPr>
  </w:style>
  <w:style w:type="paragraph" w:styleId="a7">
    <w:name w:val="List Paragraph"/>
    <w:basedOn w:val="a"/>
    <w:uiPriority w:val="34"/>
    <w:qFormat/>
    <w:rsid w:val="000A00D3"/>
    <w:pPr>
      <w:ind w:firstLineChars="200" w:firstLine="420"/>
    </w:pPr>
  </w:style>
  <w:style w:type="character" w:customStyle="1" w:styleId="4Char">
    <w:name w:val="标题 4 Char"/>
    <w:basedOn w:val="a0"/>
    <w:link w:val="4"/>
    <w:uiPriority w:val="9"/>
    <w:rsid w:val="000A00D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42B97"/>
    <w:rPr>
      <w:b/>
      <w:bCs/>
      <w:sz w:val="28"/>
      <w:szCs w:val="28"/>
    </w:rPr>
  </w:style>
  <w:style w:type="character" w:styleId="a8">
    <w:name w:val="annotation reference"/>
    <w:basedOn w:val="a0"/>
    <w:uiPriority w:val="99"/>
    <w:semiHidden/>
    <w:unhideWhenUsed/>
    <w:rsid w:val="000927A8"/>
    <w:rPr>
      <w:sz w:val="21"/>
      <w:szCs w:val="21"/>
    </w:rPr>
  </w:style>
  <w:style w:type="paragraph" w:styleId="a9">
    <w:name w:val="annotation text"/>
    <w:basedOn w:val="a"/>
    <w:link w:val="Char2"/>
    <w:uiPriority w:val="99"/>
    <w:semiHidden/>
    <w:unhideWhenUsed/>
    <w:rsid w:val="000927A8"/>
    <w:pPr>
      <w:jc w:val="left"/>
    </w:pPr>
  </w:style>
  <w:style w:type="character" w:customStyle="1" w:styleId="Char2">
    <w:name w:val="批注文字 Char"/>
    <w:basedOn w:val="a0"/>
    <w:link w:val="a9"/>
    <w:uiPriority w:val="99"/>
    <w:semiHidden/>
    <w:rsid w:val="000927A8"/>
  </w:style>
  <w:style w:type="paragraph" w:styleId="aa">
    <w:name w:val="annotation subject"/>
    <w:basedOn w:val="a9"/>
    <w:next w:val="a9"/>
    <w:link w:val="Char3"/>
    <w:uiPriority w:val="99"/>
    <w:semiHidden/>
    <w:unhideWhenUsed/>
    <w:rsid w:val="000927A8"/>
    <w:rPr>
      <w:b/>
      <w:bCs/>
    </w:rPr>
  </w:style>
  <w:style w:type="character" w:customStyle="1" w:styleId="Char3">
    <w:name w:val="批注主题 Char"/>
    <w:basedOn w:val="Char2"/>
    <w:link w:val="aa"/>
    <w:uiPriority w:val="99"/>
    <w:semiHidden/>
    <w:rsid w:val="000927A8"/>
    <w:rPr>
      <w:b/>
      <w:bCs/>
    </w:rPr>
  </w:style>
  <w:style w:type="paragraph" w:styleId="ab">
    <w:name w:val="Balloon Text"/>
    <w:basedOn w:val="a"/>
    <w:link w:val="Char4"/>
    <w:uiPriority w:val="99"/>
    <w:semiHidden/>
    <w:unhideWhenUsed/>
    <w:rsid w:val="000927A8"/>
    <w:rPr>
      <w:sz w:val="18"/>
      <w:szCs w:val="18"/>
    </w:rPr>
  </w:style>
  <w:style w:type="character" w:customStyle="1" w:styleId="Char4">
    <w:name w:val="批注框文本 Char"/>
    <w:basedOn w:val="a0"/>
    <w:link w:val="ab"/>
    <w:uiPriority w:val="99"/>
    <w:semiHidden/>
    <w:rsid w:val="000927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A00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00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00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A00D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42B9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77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77F1"/>
    <w:rPr>
      <w:sz w:val="18"/>
      <w:szCs w:val="18"/>
    </w:rPr>
  </w:style>
  <w:style w:type="paragraph" w:styleId="a4">
    <w:name w:val="footer"/>
    <w:basedOn w:val="a"/>
    <w:link w:val="Char0"/>
    <w:uiPriority w:val="99"/>
    <w:unhideWhenUsed/>
    <w:rsid w:val="002577F1"/>
    <w:pPr>
      <w:tabs>
        <w:tab w:val="center" w:pos="4153"/>
        <w:tab w:val="right" w:pos="8306"/>
      </w:tabs>
      <w:snapToGrid w:val="0"/>
      <w:jc w:val="left"/>
    </w:pPr>
    <w:rPr>
      <w:sz w:val="18"/>
      <w:szCs w:val="18"/>
    </w:rPr>
  </w:style>
  <w:style w:type="character" w:customStyle="1" w:styleId="Char0">
    <w:name w:val="页脚 Char"/>
    <w:basedOn w:val="a0"/>
    <w:link w:val="a4"/>
    <w:uiPriority w:val="99"/>
    <w:rsid w:val="002577F1"/>
    <w:rPr>
      <w:sz w:val="18"/>
      <w:szCs w:val="18"/>
    </w:rPr>
  </w:style>
  <w:style w:type="character" w:styleId="a5">
    <w:name w:val="Hyperlink"/>
    <w:basedOn w:val="a0"/>
    <w:uiPriority w:val="99"/>
    <w:unhideWhenUsed/>
    <w:rsid w:val="002577F1"/>
    <w:rPr>
      <w:color w:val="0000FF" w:themeColor="hyperlink"/>
      <w:u w:val="single"/>
    </w:rPr>
  </w:style>
  <w:style w:type="paragraph" w:styleId="a6">
    <w:name w:val="Title"/>
    <w:basedOn w:val="a"/>
    <w:next w:val="a"/>
    <w:link w:val="Char1"/>
    <w:uiPriority w:val="10"/>
    <w:qFormat/>
    <w:rsid w:val="000548F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0548F1"/>
    <w:rPr>
      <w:rFonts w:asciiTheme="majorHAnsi" w:eastAsia="宋体" w:hAnsiTheme="majorHAnsi" w:cstheme="majorBidi"/>
      <w:b/>
      <w:bCs/>
      <w:sz w:val="32"/>
      <w:szCs w:val="32"/>
    </w:rPr>
  </w:style>
  <w:style w:type="character" w:customStyle="1" w:styleId="1Char">
    <w:name w:val="标题 1 Char"/>
    <w:basedOn w:val="a0"/>
    <w:link w:val="1"/>
    <w:uiPriority w:val="9"/>
    <w:rsid w:val="000A00D3"/>
    <w:rPr>
      <w:b/>
      <w:bCs/>
      <w:kern w:val="44"/>
      <w:sz w:val="44"/>
      <w:szCs w:val="44"/>
    </w:rPr>
  </w:style>
  <w:style w:type="character" w:customStyle="1" w:styleId="2Char">
    <w:name w:val="标题 2 Char"/>
    <w:basedOn w:val="a0"/>
    <w:link w:val="2"/>
    <w:uiPriority w:val="9"/>
    <w:rsid w:val="000A00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00D3"/>
    <w:rPr>
      <w:b/>
      <w:bCs/>
      <w:sz w:val="32"/>
      <w:szCs w:val="32"/>
    </w:rPr>
  </w:style>
  <w:style w:type="paragraph" w:styleId="a7">
    <w:name w:val="List Paragraph"/>
    <w:basedOn w:val="a"/>
    <w:uiPriority w:val="34"/>
    <w:qFormat/>
    <w:rsid w:val="000A00D3"/>
    <w:pPr>
      <w:ind w:firstLineChars="200" w:firstLine="420"/>
    </w:pPr>
  </w:style>
  <w:style w:type="character" w:customStyle="1" w:styleId="4Char">
    <w:name w:val="标题 4 Char"/>
    <w:basedOn w:val="a0"/>
    <w:link w:val="4"/>
    <w:uiPriority w:val="9"/>
    <w:rsid w:val="000A00D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42B97"/>
    <w:rPr>
      <w:b/>
      <w:bCs/>
      <w:sz w:val="28"/>
      <w:szCs w:val="28"/>
    </w:rPr>
  </w:style>
  <w:style w:type="character" w:styleId="a8">
    <w:name w:val="annotation reference"/>
    <w:basedOn w:val="a0"/>
    <w:uiPriority w:val="99"/>
    <w:semiHidden/>
    <w:unhideWhenUsed/>
    <w:rsid w:val="000927A8"/>
    <w:rPr>
      <w:sz w:val="21"/>
      <w:szCs w:val="21"/>
    </w:rPr>
  </w:style>
  <w:style w:type="paragraph" w:styleId="a9">
    <w:name w:val="annotation text"/>
    <w:basedOn w:val="a"/>
    <w:link w:val="Char2"/>
    <w:uiPriority w:val="99"/>
    <w:semiHidden/>
    <w:unhideWhenUsed/>
    <w:rsid w:val="000927A8"/>
    <w:pPr>
      <w:jc w:val="left"/>
    </w:pPr>
  </w:style>
  <w:style w:type="character" w:customStyle="1" w:styleId="Char2">
    <w:name w:val="批注文字 Char"/>
    <w:basedOn w:val="a0"/>
    <w:link w:val="a9"/>
    <w:uiPriority w:val="99"/>
    <w:semiHidden/>
    <w:rsid w:val="000927A8"/>
  </w:style>
  <w:style w:type="paragraph" w:styleId="aa">
    <w:name w:val="annotation subject"/>
    <w:basedOn w:val="a9"/>
    <w:next w:val="a9"/>
    <w:link w:val="Char3"/>
    <w:uiPriority w:val="99"/>
    <w:semiHidden/>
    <w:unhideWhenUsed/>
    <w:rsid w:val="000927A8"/>
    <w:rPr>
      <w:b/>
      <w:bCs/>
    </w:rPr>
  </w:style>
  <w:style w:type="character" w:customStyle="1" w:styleId="Char3">
    <w:name w:val="批注主题 Char"/>
    <w:basedOn w:val="Char2"/>
    <w:link w:val="aa"/>
    <w:uiPriority w:val="99"/>
    <w:semiHidden/>
    <w:rsid w:val="000927A8"/>
    <w:rPr>
      <w:b/>
      <w:bCs/>
    </w:rPr>
  </w:style>
  <w:style w:type="paragraph" w:styleId="ab">
    <w:name w:val="Balloon Text"/>
    <w:basedOn w:val="a"/>
    <w:link w:val="Char4"/>
    <w:uiPriority w:val="99"/>
    <w:semiHidden/>
    <w:unhideWhenUsed/>
    <w:rsid w:val="000927A8"/>
    <w:rPr>
      <w:sz w:val="18"/>
      <w:szCs w:val="18"/>
    </w:rPr>
  </w:style>
  <w:style w:type="character" w:customStyle="1" w:styleId="Char4">
    <w:name w:val="批注框文本 Char"/>
    <w:basedOn w:val="a0"/>
    <w:link w:val="ab"/>
    <w:uiPriority w:val="99"/>
    <w:semiHidden/>
    <w:rsid w:val="000927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xzhuanhuan.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dc:creator>
  <cp:lastModifiedBy>CP</cp:lastModifiedBy>
  <cp:revision>3</cp:revision>
  <dcterms:created xsi:type="dcterms:W3CDTF">2013-12-23T09:32:00Z</dcterms:created>
  <dcterms:modified xsi:type="dcterms:W3CDTF">2013-12-23T09:32:00Z</dcterms:modified>
</cp:coreProperties>
</file>