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9DB" w:rsidRDefault="00CD4A7D" w:rsidP="008E5E1C">
      <w:pPr>
        <w:pStyle w:val="a5"/>
      </w:pPr>
      <w:bookmarkStart w:id="0" w:name="_GoBack"/>
      <w:bookmarkEnd w:id="0"/>
      <w:r>
        <w:rPr>
          <w:rFonts w:hint="eastAsia"/>
        </w:rPr>
        <w:t>三弦转换平台用户服务协议</w:t>
      </w:r>
      <w:r w:rsidR="008403E3" w:rsidRPr="008403E3">
        <w:rPr>
          <w:rFonts w:asciiTheme="minorHAnsi" w:eastAsiaTheme="minorEastAsia" w:hAnsiTheme="minorHAnsi" w:cstheme="minorBidi" w:hint="eastAsia"/>
          <w:b w:val="0"/>
          <w:bCs w:val="0"/>
          <w:sz w:val="21"/>
          <w:szCs w:val="22"/>
        </w:rPr>
        <w:t>(</w:t>
      </w:r>
      <w:r w:rsidR="008403E3" w:rsidRPr="008403E3">
        <w:rPr>
          <w:rFonts w:asciiTheme="minorHAnsi" w:eastAsiaTheme="minorEastAsia" w:hAnsiTheme="minorHAnsi" w:cstheme="minorBidi" w:hint="eastAsia"/>
          <w:b w:val="0"/>
          <w:bCs w:val="0"/>
          <w:sz w:val="21"/>
          <w:szCs w:val="22"/>
        </w:rPr>
        <w:t>第</w:t>
      </w:r>
      <w:r w:rsidR="008403E3" w:rsidRPr="008403E3">
        <w:rPr>
          <w:rFonts w:asciiTheme="minorHAnsi" w:eastAsiaTheme="minorEastAsia" w:hAnsiTheme="minorHAnsi" w:cstheme="minorBidi" w:hint="eastAsia"/>
          <w:b w:val="0"/>
          <w:bCs w:val="0"/>
          <w:sz w:val="21"/>
          <w:szCs w:val="22"/>
        </w:rPr>
        <w:t>1</w:t>
      </w:r>
      <w:r w:rsidR="008403E3" w:rsidRPr="008403E3">
        <w:rPr>
          <w:rFonts w:asciiTheme="minorHAnsi" w:eastAsiaTheme="minorEastAsia" w:hAnsiTheme="minorHAnsi" w:cstheme="minorBidi" w:hint="eastAsia"/>
          <w:b w:val="0"/>
          <w:bCs w:val="0"/>
          <w:sz w:val="21"/>
          <w:szCs w:val="22"/>
        </w:rPr>
        <w:t>稿</w:t>
      </w:r>
      <w:r w:rsidR="008403E3" w:rsidRPr="008403E3">
        <w:rPr>
          <w:rFonts w:asciiTheme="minorHAnsi" w:eastAsiaTheme="minorEastAsia" w:hAnsiTheme="minorHAnsi" w:cstheme="minorBidi" w:hint="eastAsia"/>
          <w:b w:val="0"/>
          <w:bCs w:val="0"/>
          <w:sz w:val="21"/>
          <w:szCs w:val="22"/>
        </w:rPr>
        <w:t>)</w:t>
      </w:r>
    </w:p>
    <w:p w:rsidR="008E5E1C" w:rsidRPr="00132C4E" w:rsidRDefault="008E5E1C" w:rsidP="00132C4E">
      <w:pPr>
        <w:pStyle w:val="a6"/>
        <w:numPr>
          <w:ilvl w:val="0"/>
          <w:numId w:val="1"/>
        </w:numPr>
        <w:spacing w:line="360" w:lineRule="auto"/>
        <w:ind w:firstLineChars="0"/>
        <w:rPr>
          <w:b/>
        </w:rPr>
      </w:pPr>
      <w:r w:rsidRPr="00132C4E">
        <w:rPr>
          <w:rFonts w:hint="eastAsia"/>
          <w:b/>
        </w:rPr>
        <w:t>协议签署</w:t>
      </w:r>
    </w:p>
    <w:p w:rsidR="00CD4A7D" w:rsidRDefault="00CD4A7D" w:rsidP="004E1505">
      <w:pPr>
        <w:pStyle w:val="a6"/>
        <w:numPr>
          <w:ilvl w:val="1"/>
          <w:numId w:val="1"/>
        </w:numPr>
        <w:spacing w:line="360" w:lineRule="auto"/>
        <w:ind w:left="426" w:firstLineChars="0"/>
      </w:pPr>
      <w:r>
        <w:rPr>
          <w:rFonts w:hint="eastAsia"/>
        </w:rPr>
        <w:t>本协议</w:t>
      </w:r>
      <w:r w:rsidR="001B08E5">
        <w:rPr>
          <w:rFonts w:hint="eastAsia"/>
        </w:rPr>
        <w:t>由</w:t>
      </w:r>
      <w:r>
        <w:rPr>
          <w:rFonts w:hint="eastAsia"/>
        </w:rPr>
        <w:t>三弦转换电子商务平台的运营方三弦转换（北京）网络科技有限公司</w:t>
      </w:r>
      <w:r w:rsidR="001B08E5">
        <w:rPr>
          <w:rFonts w:hint="eastAsia"/>
        </w:rPr>
        <w:t>（</w:t>
      </w:r>
      <w:r w:rsidR="00D1667F">
        <w:rPr>
          <w:rFonts w:hint="eastAsia"/>
        </w:rPr>
        <w:t>即</w:t>
      </w:r>
      <w:r w:rsidR="001B08E5">
        <w:rPr>
          <w:rFonts w:hint="eastAsia"/>
        </w:rPr>
        <w:t>服务提供方，下称“平台”）与拟使用平台服务的互联网用户（</w:t>
      </w:r>
      <w:r w:rsidR="00D1667F">
        <w:rPr>
          <w:rFonts w:hint="eastAsia"/>
        </w:rPr>
        <w:t>即</w:t>
      </w:r>
      <w:r w:rsidR="001B08E5">
        <w:rPr>
          <w:rFonts w:hint="eastAsia"/>
        </w:rPr>
        <w:t>服务接受方，下称“用户”）缔结。</w:t>
      </w:r>
    </w:p>
    <w:p w:rsidR="001B08E5" w:rsidRDefault="001B08E5" w:rsidP="004E1505">
      <w:pPr>
        <w:pStyle w:val="a6"/>
        <w:numPr>
          <w:ilvl w:val="1"/>
          <w:numId w:val="1"/>
        </w:numPr>
        <w:spacing w:line="360" w:lineRule="auto"/>
        <w:ind w:left="426" w:firstLineChars="0"/>
      </w:pPr>
      <w:r>
        <w:rPr>
          <w:rFonts w:hint="eastAsia"/>
        </w:rPr>
        <w:t>本协议采用数据电文形式通过互联网在线签署，用户在注册页面点击“确认接受”</w:t>
      </w:r>
      <w:r w:rsidR="00C44D12">
        <w:rPr>
          <w:rFonts w:hint="eastAsia"/>
        </w:rPr>
        <w:t>按钮后，本协议即构成平台与用户间的有效法律合约。</w:t>
      </w:r>
    </w:p>
    <w:p w:rsidR="00C44D12" w:rsidRPr="00132C4E" w:rsidRDefault="00C44D12" w:rsidP="00132C4E">
      <w:pPr>
        <w:pStyle w:val="a6"/>
        <w:numPr>
          <w:ilvl w:val="0"/>
          <w:numId w:val="1"/>
        </w:numPr>
        <w:spacing w:line="360" w:lineRule="auto"/>
        <w:ind w:firstLineChars="0"/>
        <w:rPr>
          <w:b/>
        </w:rPr>
      </w:pPr>
      <w:r w:rsidRPr="00132C4E">
        <w:rPr>
          <w:rFonts w:hint="eastAsia"/>
          <w:b/>
        </w:rPr>
        <w:t>缔约资格</w:t>
      </w:r>
    </w:p>
    <w:p w:rsidR="00C44D12" w:rsidRDefault="00D1667F" w:rsidP="004E1505">
      <w:pPr>
        <w:pStyle w:val="a6"/>
        <w:numPr>
          <w:ilvl w:val="1"/>
          <w:numId w:val="1"/>
        </w:numPr>
        <w:spacing w:line="360" w:lineRule="auto"/>
        <w:ind w:left="426" w:firstLineChars="0" w:hanging="426"/>
      </w:pPr>
      <w:r>
        <w:rPr>
          <w:rFonts w:hint="eastAsia"/>
        </w:rPr>
        <w:t>满足下列资格的自然人或企业可以作为一方</w:t>
      </w:r>
      <w:r w:rsidR="00C44D12">
        <w:rPr>
          <w:rFonts w:hint="eastAsia"/>
        </w:rPr>
        <w:t>与平台缔结本协议：</w:t>
      </w:r>
    </w:p>
    <w:p w:rsidR="00C44D12" w:rsidRDefault="00C44D12" w:rsidP="004E1505">
      <w:pPr>
        <w:pStyle w:val="a6"/>
        <w:numPr>
          <w:ilvl w:val="2"/>
          <w:numId w:val="2"/>
        </w:numPr>
        <w:spacing w:line="360" w:lineRule="auto"/>
        <w:ind w:left="426" w:firstLineChars="0" w:hanging="426"/>
      </w:pPr>
      <w:r>
        <w:rPr>
          <w:rFonts w:hint="eastAsia"/>
        </w:rPr>
        <w:t>自然人：</w:t>
      </w:r>
      <w:r w:rsidR="00D1667F">
        <w:rPr>
          <w:rFonts w:hint="eastAsia"/>
        </w:rPr>
        <w:t>须</w:t>
      </w:r>
      <w:r>
        <w:rPr>
          <w:rFonts w:hint="eastAsia"/>
        </w:rPr>
        <w:t>年满</w:t>
      </w:r>
      <w:r>
        <w:rPr>
          <w:rFonts w:hint="eastAsia"/>
        </w:rPr>
        <w:t>18</w:t>
      </w:r>
      <w:r>
        <w:rPr>
          <w:rFonts w:hint="eastAsia"/>
        </w:rPr>
        <w:t>周岁</w:t>
      </w:r>
      <w:r w:rsidR="00D1667F">
        <w:rPr>
          <w:rFonts w:hint="eastAsia"/>
        </w:rPr>
        <w:t>，</w:t>
      </w:r>
      <w:r>
        <w:rPr>
          <w:rFonts w:hint="eastAsia"/>
        </w:rPr>
        <w:t>依中华人民共和国法律具备完全民事行为能力</w:t>
      </w:r>
      <w:r w:rsidR="00CA7CFA">
        <w:rPr>
          <w:rFonts w:hint="eastAsia"/>
        </w:rPr>
        <w:t>；</w:t>
      </w:r>
    </w:p>
    <w:p w:rsidR="00C44D12" w:rsidRDefault="00C44D12" w:rsidP="004E1505">
      <w:pPr>
        <w:pStyle w:val="a6"/>
        <w:numPr>
          <w:ilvl w:val="2"/>
          <w:numId w:val="2"/>
        </w:numPr>
        <w:spacing w:line="360" w:lineRule="auto"/>
        <w:ind w:left="426" w:firstLineChars="0" w:hanging="426"/>
      </w:pPr>
      <w:r>
        <w:rPr>
          <w:rFonts w:hint="eastAsia"/>
        </w:rPr>
        <w:t>企业：</w:t>
      </w:r>
      <w:r w:rsidR="00D1667F">
        <w:rPr>
          <w:rFonts w:hint="eastAsia"/>
        </w:rPr>
        <w:t>须</w:t>
      </w:r>
      <w:r>
        <w:rPr>
          <w:rFonts w:hint="eastAsia"/>
        </w:rPr>
        <w:t>在中华人民共和国境内合法注册并持有有效</w:t>
      </w:r>
      <w:r w:rsidR="00CA7CFA">
        <w:rPr>
          <w:rFonts w:hint="eastAsia"/>
        </w:rPr>
        <w:t>企业</w:t>
      </w:r>
      <w:r>
        <w:rPr>
          <w:rFonts w:hint="eastAsia"/>
        </w:rPr>
        <w:t>营业执照</w:t>
      </w:r>
      <w:r w:rsidR="00CA7CFA">
        <w:rPr>
          <w:rFonts w:hint="eastAsia"/>
        </w:rPr>
        <w:t>；</w:t>
      </w:r>
    </w:p>
    <w:p w:rsidR="00C44D12" w:rsidRDefault="00CA7CFA" w:rsidP="004E1505">
      <w:pPr>
        <w:pStyle w:val="a6"/>
        <w:numPr>
          <w:ilvl w:val="1"/>
          <w:numId w:val="1"/>
        </w:numPr>
        <w:spacing w:line="360" w:lineRule="auto"/>
        <w:ind w:left="426" w:firstLineChars="0" w:hanging="426"/>
      </w:pPr>
      <w:r>
        <w:rPr>
          <w:rFonts w:hint="eastAsia"/>
        </w:rPr>
        <w:t>一旦用户</w:t>
      </w:r>
      <w:r w:rsidR="00C44D12">
        <w:rPr>
          <w:rFonts w:hint="eastAsia"/>
        </w:rPr>
        <w:t>签署本协议，平台即视</w:t>
      </w:r>
      <w:r>
        <w:rPr>
          <w:rFonts w:hint="eastAsia"/>
        </w:rPr>
        <w:t>该</w:t>
      </w:r>
      <w:r w:rsidR="00C44D12">
        <w:rPr>
          <w:rFonts w:hint="eastAsia"/>
        </w:rPr>
        <w:t>用户已确认</w:t>
      </w:r>
      <w:r>
        <w:rPr>
          <w:rFonts w:hint="eastAsia"/>
        </w:rPr>
        <w:t>并承诺其满足上述缔约资格要求。用户如在协议存续期间提出相反主张，平台概不认可。如发现用户存在资格造假，平台有权随时单方终止本协议。</w:t>
      </w:r>
    </w:p>
    <w:p w:rsidR="00CA7CFA" w:rsidRPr="00132C4E" w:rsidRDefault="00CA7CFA" w:rsidP="00132C4E">
      <w:pPr>
        <w:pStyle w:val="a6"/>
        <w:numPr>
          <w:ilvl w:val="0"/>
          <w:numId w:val="1"/>
        </w:numPr>
        <w:spacing w:line="360" w:lineRule="auto"/>
        <w:ind w:firstLineChars="0"/>
        <w:rPr>
          <w:b/>
        </w:rPr>
      </w:pPr>
      <w:r w:rsidRPr="00132C4E">
        <w:rPr>
          <w:rFonts w:hint="eastAsia"/>
          <w:b/>
        </w:rPr>
        <w:t>服务提供</w:t>
      </w:r>
    </w:p>
    <w:p w:rsidR="00E07BE8" w:rsidRDefault="00CA7CFA" w:rsidP="004E1505">
      <w:pPr>
        <w:pStyle w:val="a6"/>
        <w:numPr>
          <w:ilvl w:val="1"/>
          <w:numId w:val="1"/>
        </w:numPr>
        <w:spacing w:line="360" w:lineRule="auto"/>
        <w:ind w:left="426" w:firstLineChars="0"/>
      </w:pPr>
      <w:r>
        <w:rPr>
          <w:rFonts w:hint="eastAsia"/>
        </w:rPr>
        <w:t>本协议中提及的“服务”系指由平台直接或委托他人向用户提供的有偿或无偿</w:t>
      </w:r>
      <w:r w:rsidR="00D1667F">
        <w:rPr>
          <w:rFonts w:hint="eastAsia"/>
        </w:rPr>
        <w:t>的</w:t>
      </w:r>
      <w:r>
        <w:rPr>
          <w:rFonts w:hint="eastAsia"/>
        </w:rPr>
        <w:t>第三方电子商务交易平台服务，包括但不限于</w:t>
      </w:r>
      <w:r w:rsidR="00E07BE8">
        <w:rPr>
          <w:rFonts w:hint="eastAsia"/>
        </w:rPr>
        <w:t>社交通讯服务、在线招投标服务、项目在线管理服务、网络支付服务、销售平台服务等，具体服务内容及方式以用户实际获得的服务形态为准。</w:t>
      </w:r>
    </w:p>
    <w:p w:rsidR="00CA7CFA" w:rsidRDefault="00E07BE8" w:rsidP="004E1505">
      <w:pPr>
        <w:pStyle w:val="a6"/>
        <w:numPr>
          <w:ilvl w:val="1"/>
          <w:numId w:val="1"/>
        </w:numPr>
        <w:spacing w:line="360" w:lineRule="auto"/>
        <w:ind w:left="426" w:firstLineChars="0"/>
      </w:pPr>
      <w:r>
        <w:rPr>
          <w:rFonts w:hint="eastAsia"/>
        </w:rPr>
        <w:t>用户通过平台</w:t>
      </w:r>
      <w:r w:rsidR="00F367FB">
        <w:rPr>
          <w:rFonts w:hint="eastAsia"/>
        </w:rPr>
        <w:t>自行</w:t>
      </w:r>
      <w:r>
        <w:rPr>
          <w:rFonts w:hint="eastAsia"/>
        </w:rPr>
        <w:t>向其他用户提供的任何形式的服务不属于本协议所指称的服务，平台亦不对该类服务承担责任。</w:t>
      </w:r>
    </w:p>
    <w:p w:rsidR="00E07BE8" w:rsidRDefault="00E07BE8" w:rsidP="004E1505">
      <w:pPr>
        <w:pStyle w:val="a6"/>
        <w:numPr>
          <w:ilvl w:val="1"/>
          <w:numId w:val="1"/>
        </w:numPr>
        <w:spacing w:line="360" w:lineRule="auto"/>
        <w:ind w:left="426" w:firstLineChars="0"/>
      </w:pPr>
      <w:r>
        <w:rPr>
          <w:rFonts w:hint="eastAsia"/>
        </w:rPr>
        <w:t>平台仅根据用户的请求内容（</w:t>
      </w:r>
      <w:r w:rsidR="00F367FB">
        <w:rPr>
          <w:rFonts w:hint="eastAsia"/>
        </w:rPr>
        <w:t>请求</w:t>
      </w:r>
      <w:r>
        <w:rPr>
          <w:rFonts w:hint="eastAsia"/>
        </w:rPr>
        <w:t>方式为访问平台并进行在线操作）提供相应的服务</w:t>
      </w:r>
      <w:r w:rsidR="000270E0">
        <w:rPr>
          <w:rFonts w:hint="eastAsia"/>
        </w:rPr>
        <w:t>，不负有主动提供服务的义务。</w:t>
      </w:r>
    </w:p>
    <w:p w:rsidR="000270E0" w:rsidRDefault="000270E0" w:rsidP="004E1505">
      <w:pPr>
        <w:pStyle w:val="a6"/>
        <w:numPr>
          <w:ilvl w:val="1"/>
          <w:numId w:val="1"/>
        </w:numPr>
        <w:spacing w:line="360" w:lineRule="auto"/>
        <w:ind w:left="426" w:firstLineChars="0"/>
      </w:pPr>
      <w:r>
        <w:rPr>
          <w:rFonts w:hint="eastAsia"/>
        </w:rPr>
        <w:t>用户需确认签署本协议并完成账户注册后方可能接受平台服务，在此之前，平台有权拒绝用户的服务请求。</w:t>
      </w:r>
    </w:p>
    <w:p w:rsidR="00FF601D" w:rsidRDefault="00FF601D" w:rsidP="004E1505">
      <w:pPr>
        <w:pStyle w:val="a6"/>
        <w:numPr>
          <w:ilvl w:val="1"/>
          <w:numId w:val="1"/>
        </w:numPr>
        <w:spacing w:line="360" w:lineRule="auto"/>
        <w:ind w:left="426" w:firstLineChars="0"/>
      </w:pPr>
      <w:r>
        <w:rPr>
          <w:rFonts w:hint="eastAsia"/>
        </w:rPr>
        <w:t>平台有权视自身需要委托他人提供本协议项下</w:t>
      </w:r>
      <w:r w:rsidR="00F367FB">
        <w:rPr>
          <w:rFonts w:hint="eastAsia"/>
        </w:rPr>
        <w:t>的任何</w:t>
      </w:r>
      <w:r>
        <w:rPr>
          <w:rFonts w:hint="eastAsia"/>
        </w:rPr>
        <w:t>服务。</w:t>
      </w:r>
    </w:p>
    <w:p w:rsidR="00F367FB" w:rsidRDefault="00F367FB" w:rsidP="004E1505">
      <w:pPr>
        <w:pStyle w:val="a6"/>
        <w:numPr>
          <w:ilvl w:val="1"/>
          <w:numId w:val="1"/>
        </w:numPr>
        <w:spacing w:line="360" w:lineRule="auto"/>
        <w:ind w:left="426" w:firstLineChars="0"/>
      </w:pPr>
      <w:r>
        <w:rPr>
          <w:rFonts w:hint="eastAsia"/>
        </w:rPr>
        <w:t>平台提供的部分服务</w:t>
      </w:r>
      <w:r w:rsidR="008D17DA">
        <w:rPr>
          <w:rFonts w:hint="eastAsia"/>
        </w:rPr>
        <w:t>为有偿性质，收费标准及支付方式以平台另行公布的收费办法为准。</w:t>
      </w:r>
    </w:p>
    <w:p w:rsidR="000270E0" w:rsidRDefault="000270E0" w:rsidP="004E1505">
      <w:pPr>
        <w:pStyle w:val="a6"/>
        <w:numPr>
          <w:ilvl w:val="1"/>
          <w:numId w:val="1"/>
        </w:numPr>
        <w:spacing w:line="360" w:lineRule="auto"/>
        <w:ind w:left="426" w:firstLineChars="0"/>
      </w:pPr>
      <w:r>
        <w:rPr>
          <w:rFonts w:hint="eastAsia"/>
        </w:rPr>
        <w:t>鉴于电子商务领域技术进步的现状，用户认可平台可单方不时调整服务内容、方式及价格。用户使用调整后的服务，即视为用户接受平台的相关单方调整。</w:t>
      </w:r>
    </w:p>
    <w:p w:rsidR="00D40187" w:rsidRPr="00132C4E" w:rsidRDefault="00D40187" w:rsidP="00132C4E">
      <w:pPr>
        <w:pStyle w:val="a6"/>
        <w:numPr>
          <w:ilvl w:val="0"/>
          <w:numId w:val="1"/>
        </w:numPr>
        <w:spacing w:line="360" w:lineRule="auto"/>
        <w:ind w:firstLineChars="0"/>
        <w:rPr>
          <w:b/>
        </w:rPr>
      </w:pPr>
      <w:r w:rsidRPr="00132C4E">
        <w:rPr>
          <w:rFonts w:hint="eastAsia"/>
          <w:b/>
        </w:rPr>
        <w:lastRenderedPageBreak/>
        <w:t>用户义务</w:t>
      </w:r>
    </w:p>
    <w:p w:rsidR="000551A7" w:rsidRDefault="000551A7" w:rsidP="004E1505">
      <w:pPr>
        <w:pStyle w:val="a6"/>
        <w:numPr>
          <w:ilvl w:val="1"/>
          <w:numId w:val="1"/>
        </w:numPr>
        <w:spacing w:line="360" w:lineRule="auto"/>
        <w:ind w:left="426" w:firstLineChars="0"/>
      </w:pPr>
      <w:r>
        <w:rPr>
          <w:rFonts w:hint="eastAsia"/>
        </w:rPr>
        <w:t>用户应保证其向平台提供的注册信息真实、准确、完整，如注册信息发生变动，应当及时更新。平台将对用户信息保密，但</w:t>
      </w:r>
      <w:r w:rsidR="00650916">
        <w:rPr>
          <w:rFonts w:hint="eastAsia"/>
        </w:rPr>
        <w:t>有权</w:t>
      </w:r>
      <w:r>
        <w:rPr>
          <w:rFonts w:hint="eastAsia"/>
        </w:rPr>
        <w:t>按照政</w:t>
      </w:r>
      <w:r w:rsidR="00F367FB">
        <w:rPr>
          <w:rFonts w:hint="eastAsia"/>
        </w:rPr>
        <w:t>府指</w:t>
      </w:r>
      <w:r>
        <w:rPr>
          <w:rFonts w:hint="eastAsia"/>
        </w:rPr>
        <w:t>令或司法裁决进行披露</w:t>
      </w:r>
      <w:r w:rsidR="00F367FB">
        <w:rPr>
          <w:rFonts w:hint="eastAsia"/>
        </w:rPr>
        <w:t>；如有证据表明用户实施了侵害第三方的违法行为，平台可应第三方请求向其披露用户身份信息</w:t>
      </w:r>
      <w:r>
        <w:rPr>
          <w:rFonts w:hint="eastAsia"/>
        </w:rPr>
        <w:t>。</w:t>
      </w:r>
    </w:p>
    <w:p w:rsidR="00D40187" w:rsidRDefault="00D40187" w:rsidP="004E1505">
      <w:pPr>
        <w:pStyle w:val="a6"/>
        <w:numPr>
          <w:ilvl w:val="1"/>
          <w:numId w:val="1"/>
        </w:numPr>
        <w:spacing w:line="360" w:lineRule="auto"/>
        <w:ind w:left="426" w:firstLineChars="0"/>
      </w:pPr>
      <w:r>
        <w:rPr>
          <w:rFonts w:hint="eastAsia"/>
        </w:rPr>
        <w:t>平台部分服务的提供需要对用户进行实名身份认证或收取费用，用户如需接受此类服务应按照平台的相关要求履行提供真实身份信息或支付服务费用</w:t>
      </w:r>
      <w:r w:rsidR="00F367FB">
        <w:rPr>
          <w:rFonts w:hint="eastAsia"/>
        </w:rPr>
        <w:t>的义务，否则平台有权拒绝提供相应服务</w:t>
      </w:r>
      <w:r>
        <w:rPr>
          <w:rFonts w:hint="eastAsia"/>
        </w:rPr>
        <w:t>。</w:t>
      </w:r>
    </w:p>
    <w:p w:rsidR="00D40187" w:rsidRDefault="00D40187" w:rsidP="004E1505">
      <w:pPr>
        <w:pStyle w:val="a6"/>
        <w:numPr>
          <w:ilvl w:val="1"/>
          <w:numId w:val="1"/>
        </w:numPr>
        <w:spacing w:line="360" w:lineRule="auto"/>
        <w:ind w:left="426" w:firstLineChars="0"/>
      </w:pPr>
      <w:r>
        <w:rPr>
          <w:rFonts w:hint="eastAsia"/>
        </w:rPr>
        <w:t>用户不得利用平台从事法律法规或平台有关规则所禁止的活动。</w:t>
      </w:r>
      <w:r w:rsidR="003821F7">
        <w:rPr>
          <w:rFonts w:hint="eastAsia"/>
        </w:rPr>
        <w:t>对于实施了违规行为的用户，平台有权单方终止本协议，注销其平台账户。</w:t>
      </w:r>
    </w:p>
    <w:p w:rsidR="005E2681" w:rsidRDefault="005E2681" w:rsidP="004E1505">
      <w:pPr>
        <w:pStyle w:val="a6"/>
        <w:numPr>
          <w:ilvl w:val="1"/>
          <w:numId w:val="1"/>
        </w:numPr>
        <w:spacing w:line="360" w:lineRule="auto"/>
        <w:ind w:left="426" w:firstLineChars="0"/>
      </w:pPr>
      <w:r>
        <w:rPr>
          <w:rFonts w:hint="eastAsia"/>
        </w:rPr>
        <w:t>用户在使用平台服务的过程中对所知悉的平台或其他用户的信息负有保密义务，该保密义务在本协议终止后</w:t>
      </w:r>
      <w:r w:rsidR="008D17DA">
        <w:rPr>
          <w:rFonts w:hint="eastAsia"/>
        </w:rPr>
        <w:t>仍</w:t>
      </w:r>
      <w:r>
        <w:rPr>
          <w:rFonts w:hint="eastAsia"/>
        </w:rPr>
        <w:t>然有效。</w:t>
      </w:r>
    </w:p>
    <w:p w:rsidR="00764389" w:rsidRDefault="00764389" w:rsidP="004E1505">
      <w:pPr>
        <w:pStyle w:val="a6"/>
        <w:numPr>
          <w:ilvl w:val="1"/>
          <w:numId w:val="1"/>
        </w:numPr>
        <w:spacing w:line="360" w:lineRule="auto"/>
        <w:ind w:left="426" w:firstLineChars="0"/>
      </w:pPr>
      <w:r>
        <w:rPr>
          <w:rFonts w:hint="eastAsia"/>
        </w:rPr>
        <w:t>用户应当妥善保管其在平台注册账户的账户</w:t>
      </w:r>
      <w:r w:rsidR="00F2350E">
        <w:rPr>
          <w:rFonts w:hint="eastAsia"/>
        </w:rPr>
        <w:t>名及密码，避免被他人盗用。任何通过用户账户进行的</w:t>
      </w:r>
      <w:r w:rsidR="008D17DA">
        <w:rPr>
          <w:rFonts w:hint="eastAsia"/>
        </w:rPr>
        <w:t>平台</w:t>
      </w:r>
      <w:r w:rsidR="00F2350E">
        <w:rPr>
          <w:rFonts w:hint="eastAsia"/>
        </w:rPr>
        <w:t>操作，平台均视其由用户所实施，用户需对该行为负责。</w:t>
      </w:r>
    </w:p>
    <w:p w:rsidR="003821F7" w:rsidRDefault="005E2681" w:rsidP="004E1505">
      <w:pPr>
        <w:pStyle w:val="a6"/>
        <w:numPr>
          <w:ilvl w:val="1"/>
          <w:numId w:val="1"/>
        </w:numPr>
        <w:spacing w:line="360" w:lineRule="auto"/>
        <w:ind w:left="426" w:firstLineChars="0"/>
      </w:pPr>
      <w:r>
        <w:rPr>
          <w:rFonts w:hint="eastAsia"/>
        </w:rPr>
        <w:t>用户应当自行承担使用平台服务所需</w:t>
      </w:r>
      <w:r w:rsidR="00F2350E">
        <w:rPr>
          <w:rFonts w:hint="eastAsia"/>
        </w:rPr>
        <w:t>软硬件成本、</w:t>
      </w:r>
      <w:r>
        <w:rPr>
          <w:rFonts w:hint="eastAsia"/>
        </w:rPr>
        <w:t>费用</w:t>
      </w:r>
      <w:r w:rsidR="00F2350E">
        <w:rPr>
          <w:rFonts w:hint="eastAsia"/>
        </w:rPr>
        <w:t>及税赋</w:t>
      </w:r>
      <w:r>
        <w:rPr>
          <w:rFonts w:hint="eastAsia"/>
        </w:rPr>
        <w:t>。</w:t>
      </w:r>
      <w:r>
        <w:rPr>
          <w:rFonts w:hint="eastAsia"/>
        </w:rPr>
        <w:t xml:space="preserve"> </w:t>
      </w:r>
    </w:p>
    <w:p w:rsidR="005E2681" w:rsidRPr="00132C4E" w:rsidRDefault="005E2681" w:rsidP="00132C4E">
      <w:pPr>
        <w:pStyle w:val="a6"/>
        <w:numPr>
          <w:ilvl w:val="0"/>
          <w:numId w:val="1"/>
        </w:numPr>
        <w:spacing w:line="360" w:lineRule="auto"/>
        <w:ind w:firstLineChars="0"/>
        <w:rPr>
          <w:b/>
        </w:rPr>
      </w:pPr>
      <w:r w:rsidRPr="00132C4E">
        <w:rPr>
          <w:rFonts w:hint="eastAsia"/>
          <w:b/>
        </w:rPr>
        <w:t>风险提示</w:t>
      </w:r>
    </w:p>
    <w:p w:rsidR="005E2681" w:rsidRDefault="005E2681" w:rsidP="004E1505">
      <w:pPr>
        <w:pStyle w:val="a6"/>
        <w:numPr>
          <w:ilvl w:val="1"/>
          <w:numId w:val="1"/>
        </w:numPr>
        <w:spacing w:line="360" w:lineRule="auto"/>
        <w:ind w:left="426" w:firstLineChars="0" w:hanging="426"/>
      </w:pPr>
      <w:r>
        <w:rPr>
          <w:rFonts w:hint="eastAsia"/>
        </w:rPr>
        <w:t>平台将致力于持续改善服务质量，但不对服务的准确性、可靠性、适用性、完整性做任何明示或暗示的承诺或保证。</w:t>
      </w:r>
    </w:p>
    <w:p w:rsidR="005E2681" w:rsidRDefault="008D17DA" w:rsidP="004E1505">
      <w:pPr>
        <w:pStyle w:val="a6"/>
        <w:numPr>
          <w:ilvl w:val="1"/>
          <w:numId w:val="1"/>
        </w:numPr>
        <w:spacing w:line="360" w:lineRule="auto"/>
        <w:ind w:left="426" w:firstLineChars="0" w:hanging="426"/>
      </w:pPr>
      <w:r>
        <w:rPr>
          <w:rFonts w:hint="eastAsia"/>
        </w:rPr>
        <w:t>平台上的涉及创意、项目、招投标、商品销售等</w:t>
      </w:r>
      <w:r w:rsidR="005E2681">
        <w:rPr>
          <w:rFonts w:hint="eastAsia"/>
        </w:rPr>
        <w:t>信息</w:t>
      </w:r>
      <w:r>
        <w:rPr>
          <w:rFonts w:hint="eastAsia"/>
        </w:rPr>
        <w:t>和交易</w:t>
      </w:r>
      <w:r w:rsidR="005E2681">
        <w:rPr>
          <w:rFonts w:hint="eastAsia"/>
        </w:rPr>
        <w:t>均由相关用户发布及管理，平台不直接参与任何上述活动。对于前述信息的准确性、合法性以及交易双方的履约能力，平台无法做到全面审查，用户应自行识别其中的风险并承担可能的不利后果。</w:t>
      </w:r>
    </w:p>
    <w:p w:rsidR="003E656F" w:rsidRPr="00132C4E" w:rsidRDefault="003E656F" w:rsidP="00132C4E">
      <w:pPr>
        <w:pStyle w:val="a6"/>
        <w:numPr>
          <w:ilvl w:val="0"/>
          <w:numId w:val="1"/>
        </w:numPr>
        <w:spacing w:line="360" w:lineRule="auto"/>
        <w:ind w:firstLineChars="0"/>
        <w:rPr>
          <w:b/>
        </w:rPr>
      </w:pPr>
      <w:r w:rsidRPr="00132C4E">
        <w:rPr>
          <w:rFonts w:hint="eastAsia"/>
          <w:b/>
        </w:rPr>
        <w:t>知识产权</w:t>
      </w:r>
    </w:p>
    <w:p w:rsidR="003E656F" w:rsidRDefault="003E656F" w:rsidP="004E1505">
      <w:pPr>
        <w:pStyle w:val="a6"/>
        <w:numPr>
          <w:ilvl w:val="1"/>
          <w:numId w:val="1"/>
        </w:numPr>
        <w:spacing w:line="360" w:lineRule="auto"/>
        <w:ind w:left="426" w:firstLineChars="0" w:hanging="426"/>
      </w:pPr>
      <w:r>
        <w:rPr>
          <w:rFonts w:hint="eastAsia"/>
        </w:rPr>
        <w:t>平台自身涉及的知识产权，包括但不限于著作权、商标、专利、商业秘密，</w:t>
      </w:r>
      <w:r w:rsidR="009963A0">
        <w:rPr>
          <w:rFonts w:hint="eastAsia"/>
        </w:rPr>
        <w:t>均归平台所有</w:t>
      </w:r>
      <w:r>
        <w:rPr>
          <w:rFonts w:hint="eastAsia"/>
        </w:rPr>
        <w:t>。</w:t>
      </w:r>
      <w:r w:rsidR="009963A0">
        <w:rPr>
          <w:rFonts w:hint="eastAsia"/>
        </w:rPr>
        <w:t>用户使用服务不构成</w:t>
      </w:r>
      <w:r>
        <w:rPr>
          <w:rFonts w:hint="eastAsia"/>
        </w:rPr>
        <w:t>上述知识产权</w:t>
      </w:r>
      <w:r w:rsidR="009963A0">
        <w:rPr>
          <w:rFonts w:hint="eastAsia"/>
        </w:rPr>
        <w:t>归属的变化，亦不构成对用户任何形式的授权。</w:t>
      </w:r>
    </w:p>
    <w:p w:rsidR="009963A0" w:rsidRPr="009963A0" w:rsidRDefault="008D17DA" w:rsidP="004E1505">
      <w:pPr>
        <w:pStyle w:val="a6"/>
        <w:numPr>
          <w:ilvl w:val="1"/>
          <w:numId w:val="1"/>
        </w:numPr>
        <w:spacing w:line="360" w:lineRule="auto"/>
        <w:ind w:left="426" w:firstLineChars="0" w:hanging="426"/>
      </w:pPr>
      <w:r>
        <w:rPr>
          <w:rFonts w:hint="eastAsia"/>
        </w:rPr>
        <w:t>用户向平台提供的或发布于平台上的信息</w:t>
      </w:r>
      <w:r w:rsidR="009963A0">
        <w:rPr>
          <w:rFonts w:hint="eastAsia"/>
        </w:rPr>
        <w:t>的知识产权归</w:t>
      </w:r>
      <w:r>
        <w:rPr>
          <w:rFonts w:hint="eastAsia"/>
        </w:rPr>
        <w:t>用户所有。通过签署本协议，用户授权平台可以免费使用用户的上述信息</w:t>
      </w:r>
      <w:r w:rsidR="009963A0">
        <w:rPr>
          <w:rFonts w:hint="eastAsia"/>
        </w:rPr>
        <w:t>。</w:t>
      </w:r>
    </w:p>
    <w:p w:rsidR="005E2681" w:rsidRPr="00132C4E" w:rsidRDefault="005E2681" w:rsidP="00132C4E">
      <w:pPr>
        <w:pStyle w:val="a6"/>
        <w:numPr>
          <w:ilvl w:val="0"/>
          <w:numId w:val="1"/>
        </w:numPr>
        <w:spacing w:line="360" w:lineRule="auto"/>
        <w:ind w:firstLineChars="0"/>
        <w:rPr>
          <w:b/>
        </w:rPr>
      </w:pPr>
      <w:r w:rsidRPr="00132C4E">
        <w:rPr>
          <w:rFonts w:hint="eastAsia"/>
          <w:b/>
        </w:rPr>
        <w:t>不可抗力</w:t>
      </w:r>
    </w:p>
    <w:p w:rsidR="005E2681" w:rsidRDefault="005E2681" w:rsidP="004E1505">
      <w:pPr>
        <w:pStyle w:val="a6"/>
        <w:spacing w:line="360" w:lineRule="auto"/>
        <w:ind w:left="425" w:firstLineChars="0" w:firstLine="0"/>
      </w:pPr>
      <w:r>
        <w:rPr>
          <w:rFonts w:hint="eastAsia"/>
        </w:rPr>
        <w:t>本协议存续期间，如发生自然灾害、通讯线路故障、交通瘫痪、社会暴乱、黑客攻击、电力中断、法律政策变更等不可预见、不能克服亦不能避免的客观事件，导致平台无法或迟延提供服务，则平台对此不承担法律责任，</w:t>
      </w:r>
      <w:r w:rsidR="003E656F">
        <w:rPr>
          <w:rFonts w:hint="eastAsia"/>
        </w:rPr>
        <w:t>届时平台可根据具体情况单方变更或终止本协议。</w:t>
      </w:r>
    </w:p>
    <w:p w:rsidR="009963A0" w:rsidRPr="00132C4E" w:rsidRDefault="008E5E1C" w:rsidP="00132C4E">
      <w:pPr>
        <w:pStyle w:val="a6"/>
        <w:numPr>
          <w:ilvl w:val="0"/>
          <w:numId w:val="1"/>
        </w:numPr>
        <w:spacing w:line="360" w:lineRule="auto"/>
        <w:ind w:firstLineChars="0"/>
        <w:rPr>
          <w:b/>
        </w:rPr>
      </w:pPr>
      <w:r w:rsidRPr="00132C4E">
        <w:rPr>
          <w:rFonts w:hint="eastAsia"/>
          <w:b/>
        </w:rPr>
        <w:lastRenderedPageBreak/>
        <w:t>赔偿</w:t>
      </w:r>
      <w:r w:rsidR="00572D42" w:rsidRPr="00132C4E">
        <w:rPr>
          <w:rFonts w:hint="eastAsia"/>
          <w:b/>
        </w:rPr>
        <w:t>责任</w:t>
      </w:r>
    </w:p>
    <w:p w:rsidR="009963A0" w:rsidRDefault="009963A0" w:rsidP="004E1505">
      <w:pPr>
        <w:pStyle w:val="a6"/>
        <w:numPr>
          <w:ilvl w:val="1"/>
          <w:numId w:val="1"/>
        </w:numPr>
        <w:spacing w:line="360" w:lineRule="auto"/>
        <w:ind w:left="426" w:firstLineChars="0" w:hanging="426"/>
      </w:pPr>
      <w:r>
        <w:rPr>
          <w:rFonts w:hint="eastAsia"/>
        </w:rPr>
        <w:t>用户如违反本协议约定或平台规则，平台有权</w:t>
      </w:r>
      <w:r w:rsidR="00764389">
        <w:rPr>
          <w:rFonts w:hint="eastAsia"/>
        </w:rPr>
        <w:t>根据平台规则采取限制使用、暂停服务、冻结用户</w:t>
      </w:r>
      <w:r w:rsidR="008D17DA">
        <w:rPr>
          <w:rFonts w:hint="eastAsia"/>
        </w:rPr>
        <w:t>账户、</w:t>
      </w:r>
      <w:r w:rsidR="00764389">
        <w:rPr>
          <w:rFonts w:hint="eastAsia"/>
        </w:rPr>
        <w:t>终止</w:t>
      </w:r>
      <w:r w:rsidR="00572D42">
        <w:rPr>
          <w:rFonts w:hint="eastAsia"/>
        </w:rPr>
        <w:t>用户资格</w:t>
      </w:r>
      <w:r w:rsidR="00764389">
        <w:rPr>
          <w:rFonts w:hint="eastAsia"/>
        </w:rPr>
        <w:t>等制裁性措施</w:t>
      </w:r>
      <w:r w:rsidR="00572D42">
        <w:rPr>
          <w:rFonts w:hint="eastAsia"/>
        </w:rPr>
        <w:t>，同时有权要求用户赔偿</w:t>
      </w:r>
      <w:r w:rsidR="00764389">
        <w:rPr>
          <w:rFonts w:hint="eastAsia"/>
        </w:rPr>
        <w:t>平台所遭受的</w:t>
      </w:r>
      <w:r w:rsidR="00572D42">
        <w:rPr>
          <w:rFonts w:hint="eastAsia"/>
        </w:rPr>
        <w:t>损失。用户违规行为如对第三方造成损害，</w:t>
      </w:r>
      <w:r w:rsidR="008D17DA">
        <w:rPr>
          <w:rFonts w:hint="eastAsia"/>
        </w:rPr>
        <w:t>用户</w:t>
      </w:r>
      <w:r w:rsidR="00572D42">
        <w:rPr>
          <w:rFonts w:hint="eastAsia"/>
        </w:rPr>
        <w:t>应当自行对第三方承担赔偿责任。</w:t>
      </w:r>
    </w:p>
    <w:p w:rsidR="00572D42" w:rsidRPr="00572D42" w:rsidRDefault="00572D42" w:rsidP="004E1505">
      <w:pPr>
        <w:pStyle w:val="a6"/>
        <w:numPr>
          <w:ilvl w:val="1"/>
          <w:numId w:val="1"/>
        </w:numPr>
        <w:spacing w:line="360" w:lineRule="auto"/>
        <w:ind w:left="426" w:firstLineChars="0" w:hanging="426"/>
      </w:pPr>
      <w:r>
        <w:rPr>
          <w:rFonts w:hint="eastAsia"/>
        </w:rPr>
        <w:t>在任何情况下，平台对用户的赔偿（如有）</w:t>
      </w:r>
      <w:r w:rsidR="008D17DA">
        <w:rPr>
          <w:rFonts w:hint="eastAsia"/>
        </w:rPr>
        <w:t>应</w:t>
      </w:r>
      <w:r>
        <w:rPr>
          <w:rFonts w:hint="eastAsia"/>
        </w:rPr>
        <w:t>以平台因用户使用服务而直接自该用户获得的收益为限，同时，平台对用户的赔偿责任仅针对用户的直接损失，任何潜在的、间接的</w:t>
      </w:r>
      <w:r w:rsidR="00764389">
        <w:rPr>
          <w:rFonts w:hint="eastAsia"/>
        </w:rPr>
        <w:t>、利润性</w:t>
      </w:r>
      <w:r>
        <w:rPr>
          <w:rFonts w:hint="eastAsia"/>
        </w:rPr>
        <w:t>或名（商）誉性的损失均不在赔偿之列。</w:t>
      </w:r>
    </w:p>
    <w:p w:rsidR="00F2350E" w:rsidRPr="00132C4E" w:rsidRDefault="00F2350E" w:rsidP="00132C4E">
      <w:pPr>
        <w:pStyle w:val="a6"/>
        <w:numPr>
          <w:ilvl w:val="0"/>
          <w:numId w:val="1"/>
        </w:numPr>
        <w:spacing w:line="360" w:lineRule="auto"/>
        <w:ind w:firstLineChars="0"/>
        <w:rPr>
          <w:b/>
        </w:rPr>
      </w:pPr>
      <w:r w:rsidRPr="00132C4E">
        <w:rPr>
          <w:rFonts w:hint="eastAsia"/>
          <w:b/>
        </w:rPr>
        <w:t>协议效力</w:t>
      </w:r>
    </w:p>
    <w:p w:rsidR="00F2350E" w:rsidRDefault="00F2350E" w:rsidP="004E1505">
      <w:pPr>
        <w:pStyle w:val="a6"/>
        <w:numPr>
          <w:ilvl w:val="1"/>
          <w:numId w:val="1"/>
        </w:numPr>
        <w:spacing w:line="360" w:lineRule="auto"/>
        <w:ind w:left="426" w:firstLineChars="0" w:hanging="426"/>
      </w:pPr>
      <w:r>
        <w:rPr>
          <w:rFonts w:hint="eastAsia"/>
        </w:rPr>
        <w:t>平台上已经公布及后续不时公布的各类规则、政策</w:t>
      </w:r>
      <w:r w:rsidR="008D17DA">
        <w:rPr>
          <w:rFonts w:hint="eastAsia"/>
        </w:rPr>
        <w:t>等规范文件均</w:t>
      </w:r>
      <w:r>
        <w:rPr>
          <w:rFonts w:hint="eastAsia"/>
        </w:rPr>
        <w:t>作为本协议的一部分，与本协议具有同等法律效力。</w:t>
      </w:r>
    </w:p>
    <w:p w:rsidR="00F2350E" w:rsidRDefault="008D17DA" w:rsidP="004E1505">
      <w:pPr>
        <w:pStyle w:val="a6"/>
        <w:numPr>
          <w:ilvl w:val="1"/>
          <w:numId w:val="1"/>
        </w:numPr>
        <w:spacing w:line="360" w:lineRule="auto"/>
        <w:ind w:left="426" w:firstLineChars="0" w:hanging="426"/>
      </w:pPr>
      <w:r>
        <w:rPr>
          <w:rFonts w:hint="eastAsia"/>
        </w:rPr>
        <w:t>平台有权根据需要不时单方修改</w:t>
      </w:r>
      <w:r w:rsidR="00F2350E">
        <w:rPr>
          <w:rFonts w:hint="eastAsia"/>
        </w:rPr>
        <w:t>本协议，修改后</w:t>
      </w:r>
      <w:r w:rsidR="000551A7">
        <w:rPr>
          <w:rFonts w:hint="eastAsia"/>
        </w:rPr>
        <w:t>的</w:t>
      </w:r>
      <w:r w:rsidR="00F2350E">
        <w:rPr>
          <w:rFonts w:hint="eastAsia"/>
        </w:rPr>
        <w:t>内容</w:t>
      </w:r>
      <w:r w:rsidR="000551A7">
        <w:rPr>
          <w:rFonts w:hint="eastAsia"/>
        </w:rPr>
        <w:t>自平台公布之日起生效并</w:t>
      </w:r>
      <w:r w:rsidR="00F2350E">
        <w:rPr>
          <w:rFonts w:hint="eastAsia"/>
        </w:rPr>
        <w:t>自动代替</w:t>
      </w:r>
      <w:r w:rsidR="000551A7">
        <w:rPr>
          <w:rFonts w:hint="eastAsia"/>
        </w:rPr>
        <w:t>原有内容。</w:t>
      </w:r>
    </w:p>
    <w:p w:rsidR="000551A7" w:rsidRDefault="000551A7" w:rsidP="004E1505">
      <w:pPr>
        <w:pStyle w:val="a6"/>
        <w:numPr>
          <w:ilvl w:val="1"/>
          <w:numId w:val="1"/>
        </w:numPr>
        <w:spacing w:line="360" w:lineRule="auto"/>
        <w:ind w:left="426" w:firstLineChars="0" w:hanging="426"/>
      </w:pPr>
      <w:r>
        <w:rPr>
          <w:rFonts w:hint="eastAsia"/>
        </w:rPr>
        <w:t>除非用户主动或被动注销平台账户，则本协议在用户与平台间持续有效。</w:t>
      </w:r>
    </w:p>
    <w:p w:rsidR="000551A7" w:rsidRPr="00132C4E" w:rsidRDefault="000551A7" w:rsidP="00132C4E">
      <w:pPr>
        <w:pStyle w:val="a6"/>
        <w:numPr>
          <w:ilvl w:val="0"/>
          <w:numId w:val="1"/>
        </w:numPr>
        <w:spacing w:line="360" w:lineRule="auto"/>
        <w:ind w:firstLineChars="0"/>
        <w:rPr>
          <w:b/>
        </w:rPr>
      </w:pPr>
      <w:r w:rsidRPr="00132C4E">
        <w:rPr>
          <w:rFonts w:hint="eastAsia"/>
          <w:b/>
        </w:rPr>
        <w:t>法律适用及管辖</w:t>
      </w:r>
    </w:p>
    <w:p w:rsidR="000551A7" w:rsidRDefault="000551A7" w:rsidP="004E1505">
      <w:pPr>
        <w:pStyle w:val="a6"/>
        <w:numPr>
          <w:ilvl w:val="1"/>
          <w:numId w:val="1"/>
        </w:numPr>
        <w:spacing w:line="360" w:lineRule="auto"/>
        <w:ind w:left="426" w:firstLineChars="0" w:hanging="426"/>
      </w:pPr>
      <w:r>
        <w:rPr>
          <w:rFonts w:hint="eastAsia"/>
        </w:rPr>
        <w:t>本协议适用中华人民共和国法律，如协议部分条款被认定无效或无法执行，不影响其他条款的效力。</w:t>
      </w:r>
    </w:p>
    <w:p w:rsidR="000551A7" w:rsidRDefault="008D17DA" w:rsidP="004E1505">
      <w:pPr>
        <w:pStyle w:val="a6"/>
        <w:numPr>
          <w:ilvl w:val="1"/>
          <w:numId w:val="1"/>
        </w:numPr>
        <w:spacing w:line="360" w:lineRule="auto"/>
        <w:ind w:left="426" w:firstLineChars="0" w:hanging="426"/>
      </w:pPr>
      <w:r>
        <w:rPr>
          <w:rFonts w:hint="eastAsia"/>
        </w:rPr>
        <w:t>本协议双方如因履行本协议引发</w:t>
      </w:r>
      <w:r w:rsidR="000551A7">
        <w:rPr>
          <w:rFonts w:hint="eastAsia"/>
        </w:rPr>
        <w:t>争议</w:t>
      </w:r>
      <w:r>
        <w:rPr>
          <w:rFonts w:hint="eastAsia"/>
        </w:rPr>
        <w:t>，一方可将争议</w:t>
      </w:r>
      <w:r w:rsidR="000551A7">
        <w:rPr>
          <w:rFonts w:hint="eastAsia"/>
        </w:rPr>
        <w:t>提交北京仲裁委员会依当时有效的仲裁规则仲裁。</w:t>
      </w:r>
      <w:r>
        <w:rPr>
          <w:rFonts w:hint="eastAsia"/>
        </w:rPr>
        <w:t>本协议中</w:t>
      </w:r>
      <w:r w:rsidR="000551A7">
        <w:rPr>
          <w:rFonts w:hint="eastAsia"/>
        </w:rPr>
        <w:t>仲裁不涉及的条款</w:t>
      </w:r>
      <w:r w:rsidR="008E5E1C">
        <w:rPr>
          <w:rFonts w:hint="eastAsia"/>
        </w:rPr>
        <w:t>可继续执行。</w:t>
      </w:r>
    </w:p>
    <w:p w:rsidR="000551A7" w:rsidRPr="003821F7" w:rsidRDefault="000551A7"/>
    <w:sectPr w:rsidR="000551A7" w:rsidRPr="003821F7">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71BC" w:rsidRDefault="005671BC" w:rsidP="00CD4A7D">
      <w:r>
        <w:separator/>
      </w:r>
    </w:p>
  </w:endnote>
  <w:endnote w:type="continuationSeparator" w:id="0">
    <w:p w:rsidR="005671BC" w:rsidRDefault="005671BC" w:rsidP="00CD4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3889597"/>
      <w:docPartObj>
        <w:docPartGallery w:val="Page Numbers (Bottom of Page)"/>
        <w:docPartUnique/>
      </w:docPartObj>
    </w:sdtPr>
    <w:sdtEndPr/>
    <w:sdtContent>
      <w:p w:rsidR="003D242D" w:rsidRDefault="003D242D">
        <w:pPr>
          <w:pStyle w:val="a4"/>
          <w:jc w:val="center"/>
        </w:pPr>
        <w:r>
          <w:fldChar w:fldCharType="begin"/>
        </w:r>
        <w:r>
          <w:instrText>PAGE   \* MERGEFORMAT</w:instrText>
        </w:r>
        <w:r>
          <w:fldChar w:fldCharType="separate"/>
        </w:r>
        <w:r w:rsidR="00167A21" w:rsidRPr="00167A21">
          <w:rPr>
            <w:noProof/>
            <w:lang w:val="zh-CN"/>
          </w:rPr>
          <w:t>3</w:t>
        </w:r>
        <w:r>
          <w:fldChar w:fldCharType="end"/>
        </w:r>
      </w:p>
    </w:sdtContent>
  </w:sdt>
  <w:p w:rsidR="003D242D" w:rsidRDefault="003D242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71BC" w:rsidRDefault="005671BC" w:rsidP="00CD4A7D">
      <w:r>
        <w:separator/>
      </w:r>
    </w:p>
  </w:footnote>
  <w:footnote w:type="continuationSeparator" w:id="0">
    <w:p w:rsidR="005671BC" w:rsidRDefault="005671BC" w:rsidP="00CD4A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652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2AFD5C2A"/>
    <w:multiLevelType w:val="multilevel"/>
    <w:tmpl w:val="E78CA47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430"/>
    <w:rsid w:val="000270E0"/>
    <w:rsid w:val="00042C73"/>
    <w:rsid w:val="000551A7"/>
    <w:rsid w:val="00132C4E"/>
    <w:rsid w:val="00167A21"/>
    <w:rsid w:val="001B08E5"/>
    <w:rsid w:val="00261C95"/>
    <w:rsid w:val="002E3430"/>
    <w:rsid w:val="003739DB"/>
    <w:rsid w:val="003805F9"/>
    <w:rsid w:val="003821F7"/>
    <w:rsid w:val="003A3CE3"/>
    <w:rsid w:val="003D242D"/>
    <w:rsid w:val="003E656F"/>
    <w:rsid w:val="00426884"/>
    <w:rsid w:val="004E1505"/>
    <w:rsid w:val="004E607C"/>
    <w:rsid w:val="005671BC"/>
    <w:rsid w:val="00572D42"/>
    <w:rsid w:val="005E2681"/>
    <w:rsid w:val="00650916"/>
    <w:rsid w:val="006F4090"/>
    <w:rsid w:val="00764389"/>
    <w:rsid w:val="007719C5"/>
    <w:rsid w:val="007B048E"/>
    <w:rsid w:val="008403E3"/>
    <w:rsid w:val="008731C1"/>
    <w:rsid w:val="008D17DA"/>
    <w:rsid w:val="008E5E1C"/>
    <w:rsid w:val="009850CA"/>
    <w:rsid w:val="009963A0"/>
    <w:rsid w:val="00A85D24"/>
    <w:rsid w:val="00B113D5"/>
    <w:rsid w:val="00C44D12"/>
    <w:rsid w:val="00CA7CFA"/>
    <w:rsid w:val="00CD4A7D"/>
    <w:rsid w:val="00D1667F"/>
    <w:rsid w:val="00D40187"/>
    <w:rsid w:val="00E07BE8"/>
    <w:rsid w:val="00E2434C"/>
    <w:rsid w:val="00EC4324"/>
    <w:rsid w:val="00F2350E"/>
    <w:rsid w:val="00F367FB"/>
    <w:rsid w:val="00F90B1F"/>
    <w:rsid w:val="00FA458A"/>
    <w:rsid w:val="00FF6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4A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4A7D"/>
    <w:rPr>
      <w:sz w:val="18"/>
      <w:szCs w:val="18"/>
    </w:rPr>
  </w:style>
  <w:style w:type="paragraph" w:styleId="a4">
    <w:name w:val="footer"/>
    <w:basedOn w:val="a"/>
    <w:link w:val="Char0"/>
    <w:uiPriority w:val="99"/>
    <w:unhideWhenUsed/>
    <w:rsid w:val="00CD4A7D"/>
    <w:pPr>
      <w:tabs>
        <w:tab w:val="center" w:pos="4153"/>
        <w:tab w:val="right" w:pos="8306"/>
      </w:tabs>
      <w:snapToGrid w:val="0"/>
      <w:jc w:val="left"/>
    </w:pPr>
    <w:rPr>
      <w:sz w:val="18"/>
      <w:szCs w:val="18"/>
    </w:rPr>
  </w:style>
  <w:style w:type="character" w:customStyle="1" w:styleId="Char0">
    <w:name w:val="页脚 Char"/>
    <w:basedOn w:val="a0"/>
    <w:link w:val="a4"/>
    <w:uiPriority w:val="99"/>
    <w:rsid w:val="00CD4A7D"/>
    <w:rPr>
      <w:sz w:val="18"/>
      <w:szCs w:val="18"/>
    </w:rPr>
  </w:style>
  <w:style w:type="paragraph" w:styleId="a5">
    <w:name w:val="Title"/>
    <w:basedOn w:val="a"/>
    <w:next w:val="a"/>
    <w:link w:val="Char1"/>
    <w:uiPriority w:val="10"/>
    <w:qFormat/>
    <w:rsid w:val="008E5E1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E5E1C"/>
    <w:rPr>
      <w:rFonts w:asciiTheme="majorHAnsi" w:eastAsia="宋体" w:hAnsiTheme="majorHAnsi" w:cstheme="majorBidi"/>
      <w:b/>
      <w:bCs/>
      <w:sz w:val="32"/>
      <w:szCs w:val="32"/>
    </w:rPr>
  </w:style>
  <w:style w:type="paragraph" w:styleId="a6">
    <w:name w:val="List Paragraph"/>
    <w:basedOn w:val="a"/>
    <w:uiPriority w:val="34"/>
    <w:qFormat/>
    <w:rsid w:val="00132C4E"/>
    <w:pPr>
      <w:ind w:firstLineChars="200" w:firstLine="420"/>
    </w:pPr>
  </w:style>
  <w:style w:type="character" w:styleId="a7">
    <w:name w:val="annotation reference"/>
    <w:basedOn w:val="a0"/>
    <w:uiPriority w:val="99"/>
    <w:semiHidden/>
    <w:unhideWhenUsed/>
    <w:rsid w:val="007B048E"/>
    <w:rPr>
      <w:sz w:val="21"/>
      <w:szCs w:val="21"/>
    </w:rPr>
  </w:style>
  <w:style w:type="paragraph" w:styleId="a8">
    <w:name w:val="annotation text"/>
    <w:basedOn w:val="a"/>
    <w:link w:val="Char2"/>
    <w:uiPriority w:val="99"/>
    <w:semiHidden/>
    <w:unhideWhenUsed/>
    <w:rsid w:val="007B048E"/>
    <w:pPr>
      <w:jc w:val="left"/>
    </w:pPr>
  </w:style>
  <w:style w:type="character" w:customStyle="1" w:styleId="Char2">
    <w:name w:val="批注文字 Char"/>
    <w:basedOn w:val="a0"/>
    <w:link w:val="a8"/>
    <w:uiPriority w:val="99"/>
    <w:semiHidden/>
    <w:rsid w:val="007B048E"/>
  </w:style>
  <w:style w:type="paragraph" w:styleId="a9">
    <w:name w:val="annotation subject"/>
    <w:basedOn w:val="a8"/>
    <w:next w:val="a8"/>
    <w:link w:val="Char3"/>
    <w:uiPriority w:val="99"/>
    <w:semiHidden/>
    <w:unhideWhenUsed/>
    <w:rsid w:val="007B048E"/>
    <w:rPr>
      <w:b/>
      <w:bCs/>
    </w:rPr>
  </w:style>
  <w:style w:type="character" w:customStyle="1" w:styleId="Char3">
    <w:name w:val="批注主题 Char"/>
    <w:basedOn w:val="Char2"/>
    <w:link w:val="a9"/>
    <w:uiPriority w:val="99"/>
    <w:semiHidden/>
    <w:rsid w:val="007B048E"/>
    <w:rPr>
      <w:b/>
      <w:bCs/>
    </w:rPr>
  </w:style>
  <w:style w:type="paragraph" w:styleId="aa">
    <w:name w:val="Balloon Text"/>
    <w:basedOn w:val="a"/>
    <w:link w:val="Char4"/>
    <w:uiPriority w:val="99"/>
    <w:semiHidden/>
    <w:unhideWhenUsed/>
    <w:rsid w:val="007B048E"/>
    <w:rPr>
      <w:sz w:val="18"/>
      <w:szCs w:val="18"/>
    </w:rPr>
  </w:style>
  <w:style w:type="character" w:customStyle="1" w:styleId="Char4">
    <w:name w:val="批注框文本 Char"/>
    <w:basedOn w:val="a0"/>
    <w:link w:val="aa"/>
    <w:uiPriority w:val="99"/>
    <w:semiHidden/>
    <w:rsid w:val="007B048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4A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4A7D"/>
    <w:rPr>
      <w:sz w:val="18"/>
      <w:szCs w:val="18"/>
    </w:rPr>
  </w:style>
  <w:style w:type="paragraph" w:styleId="a4">
    <w:name w:val="footer"/>
    <w:basedOn w:val="a"/>
    <w:link w:val="Char0"/>
    <w:uiPriority w:val="99"/>
    <w:unhideWhenUsed/>
    <w:rsid w:val="00CD4A7D"/>
    <w:pPr>
      <w:tabs>
        <w:tab w:val="center" w:pos="4153"/>
        <w:tab w:val="right" w:pos="8306"/>
      </w:tabs>
      <w:snapToGrid w:val="0"/>
      <w:jc w:val="left"/>
    </w:pPr>
    <w:rPr>
      <w:sz w:val="18"/>
      <w:szCs w:val="18"/>
    </w:rPr>
  </w:style>
  <w:style w:type="character" w:customStyle="1" w:styleId="Char0">
    <w:name w:val="页脚 Char"/>
    <w:basedOn w:val="a0"/>
    <w:link w:val="a4"/>
    <w:uiPriority w:val="99"/>
    <w:rsid w:val="00CD4A7D"/>
    <w:rPr>
      <w:sz w:val="18"/>
      <w:szCs w:val="18"/>
    </w:rPr>
  </w:style>
  <w:style w:type="paragraph" w:styleId="a5">
    <w:name w:val="Title"/>
    <w:basedOn w:val="a"/>
    <w:next w:val="a"/>
    <w:link w:val="Char1"/>
    <w:uiPriority w:val="10"/>
    <w:qFormat/>
    <w:rsid w:val="008E5E1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E5E1C"/>
    <w:rPr>
      <w:rFonts w:asciiTheme="majorHAnsi" w:eastAsia="宋体" w:hAnsiTheme="majorHAnsi" w:cstheme="majorBidi"/>
      <w:b/>
      <w:bCs/>
      <w:sz w:val="32"/>
      <w:szCs w:val="32"/>
    </w:rPr>
  </w:style>
  <w:style w:type="paragraph" w:styleId="a6">
    <w:name w:val="List Paragraph"/>
    <w:basedOn w:val="a"/>
    <w:uiPriority w:val="34"/>
    <w:qFormat/>
    <w:rsid w:val="00132C4E"/>
    <w:pPr>
      <w:ind w:firstLineChars="200" w:firstLine="420"/>
    </w:pPr>
  </w:style>
  <w:style w:type="character" w:styleId="a7">
    <w:name w:val="annotation reference"/>
    <w:basedOn w:val="a0"/>
    <w:uiPriority w:val="99"/>
    <w:semiHidden/>
    <w:unhideWhenUsed/>
    <w:rsid w:val="007B048E"/>
    <w:rPr>
      <w:sz w:val="21"/>
      <w:szCs w:val="21"/>
    </w:rPr>
  </w:style>
  <w:style w:type="paragraph" w:styleId="a8">
    <w:name w:val="annotation text"/>
    <w:basedOn w:val="a"/>
    <w:link w:val="Char2"/>
    <w:uiPriority w:val="99"/>
    <w:semiHidden/>
    <w:unhideWhenUsed/>
    <w:rsid w:val="007B048E"/>
    <w:pPr>
      <w:jc w:val="left"/>
    </w:pPr>
  </w:style>
  <w:style w:type="character" w:customStyle="1" w:styleId="Char2">
    <w:name w:val="批注文字 Char"/>
    <w:basedOn w:val="a0"/>
    <w:link w:val="a8"/>
    <w:uiPriority w:val="99"/>
    <w:semiHidden/>
    <w:rsid w:val="007B048E"/>
  </w:style>
  <w:style w:type="paragraph" w:styleId="a9">
    <w:name w:val="annotation subject"/>
    <w:basedOn w:val="a8"/>
    <w:next w:val="a8"/>
    <w:link w:val="Char3"/>
    <w:uiPriority w:val="99"/>
    <w:semiHidden/>
    <w:unhideWhenUsed/>
    <w:rsid w:val="007B048E"/>
    <w:rPr>
      <w:b/>
      <w:bCs/>
    </w:rPr>
  </w:style>
  <w:style w:type="character" w:customStyle="1" w:styleId="Char3">
    <w:name w:val="批注主题 Char"/>
    <w:basedOn w:val="Char2"/>
    <w:link w:val="a9"/>
    <w:uiPriority w:val="99"/>
    <w:semiHidden/>
    <w:rsid w:val="007B048E"/>
    <w:rPr>
      <w:b/>
      <w:bCs/>
    </w:rPr>
  </w:style>
  <w:style w:type="paragraph" w:styleId="aa">
    <w:name w:val="Balloon Text"/>
    <w:basedOn w:val="a"/>
    <w:link w:val="Char4"/>
    <w:uiPriority w:val="99"/>
    <w:semiHidden/>
    <w:unhideWhenUsed/>
    <w:rsid w:val="007B048E"/>
    <w:rPr>
      <w:sz w:val="18"/>
      <w:szCs w:val="18"/>
    </w:rPr>
  </w:style>
  <w:style w:type="character" w:customStyle="1" w:styleId="Char4">
    <w:name w:val="批注框文本 Char"/>
    <w:basedOn w:val="a0"/>
    <w:link w:val="aa"/>
    <w:uiPriority w:val="99"/>
    <w:semiHidden/>
    <w:rsid w:val="007B04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6209CA-F525-4ACE-9990-780F47BBA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311</Words>
  <Characters>1777</Characters>
  <Application>Microsoft Office Word</Application>
  <DocSecurity>0</DocSecurity>
  <Lines>14</Lines>
  <Paragraphs>4</Paragraphs>
  <ScaleCrop>false</ScaleCrop>
  <Company/>
  <LinksUpToDate>false</LinksUpToDate>
  <CharactersWithSpaces>2084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dc:creator>
  <cp:lastModifiedBy>CP</cp:lastModifiedBy>
  <cp:revision>2</cp:revision>
  <dcterms:created xsi:type="dcterms:W3CDTF">2013-12-23T09:34:00Z</dcterms:created>
  <dcterms:modified xsi:type="dcterms:W3CDTF">2013-12-23T09:34:00Z</dcterms:modified>
</cp:coreProperties>
</file>