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3CD5" w14:textId="6934B121" w:rsidR="00A17429" w:rsidRDefault="00180526">
      <w:pPr>
        <w:snapToGrid/>
        <w:spacing w:before="390" w:after="312" w:line="240" w:lineRule="auto"/>
        <w:jc w:val="center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 w:hint="eastAsia"/>
          <w:color w:val="000000"/>
          <w:sz w:val="36"/>
        </w:rPr>
        <w:t>题目未定</w:t>
      </w:r>
    </w:p>
    <w:p w14:paraId="4E668E85" w14:textId="77777777" w:rsidR="00A17429" w:rsidRDefault="00000000">
      <w:pPr>
        <w:snapToGrid/>
        <w:spacing w:line="240" w:lineRule="auto"/>
        <w:jc w:val="center"/>
      </w:pPr>
      <w:r>
        <w:t>沈天奥，侯晨杨，刘韦</w:t>
      </w:r>
    </w:p>
    <w:p w14:paraId="4F7667AC" w14:textId="77777777" w:rsidR="00A17429" w:rsidRDefault="00A17429">
      <w:pPr>
        <w:snapToGrid/>
        <w:spacing w:line="240" w:lineRule="auto"/>
        <w:jc w:val="center"/>
      </w:pPr>
    </w:p>
    <w:p w14:paraId="0C7405C8" w14:textId="359F09BC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宋体" w:eastAsia="宋体" w:hAnsi="宋体" w:cs="宋体"/>
          <w:color w:val="000000"/>
          <w:sz w:val="32"/>
        </w:rPr>
        <w:t>摘要</w:t>
      </w:r>
    </w:p>
    <w:p w14:paraId="31452F6A" w14:textId="77777777" w:rsidR="00CE2CFF" w:rsidRPr="008E7BF4" w:rsidRDefault="00CE2CFF" w:rsidP="00CE2CFF"/>
    <w:p w14:paraId="6D01B14D" w14:textId="542F0F62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1</w:t>
      </w:r>
      <w:r w:rsidR="00E96DB5">
        <w:rPr>
          <w:rFonts w:ascii="宋体" w:eastAsia="宋体" w:hAnsi="宋体" w:cs="宋体" w:hint="eastAsia"/>
          <w:color w:val="000000"/>
          <w:sz w:val="32"/>
        </w:rPr>
        <w:t>.</w:t>
      </w:r>
      <w:r>
        <w:rPr>
          <w:rFonts w:ascii="宋体" w:eastAsia="宋体" w:hAnsi="宋体" w:cs="宋体"/>
          <w:color w:val="000000"/>
          <w:sz w:val="32"/>
        </w:rPr>
        <w:t>引言</w:t>
      </w:r>
    </w:p>
    <w:p w14:paraId="313BF8CD" w14:textId="77777777" w:rsidR="00CE2CFF" w:rsidRPr="00CE2CFF" w:rsidRDefault="00CE2CFF" w:rsidP="00CE2CFF"/>
    <w:p w14:paraId="74FBCD82" w14:textId="4C7E02B0" w:rsidR="00A17429" w:rsidRDefault="00000000" w:rsidP="00CE2CFF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2</w:t>
      </w:r>
      <w:r w:rsidR="00E96DB5">
        <w:rPr>
          <w:rFonts w:ascii="Times New Roman" w:eastAsia="Times New Roman" w:hAnsi="Times New Roman" w:cs="Times New Roman"/>
          <w:color w:val="000000"/>
          <w:sz w:val="32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 w:rsidR="002172F7">
        <w:rPr>
          <w:rFonts w:ascii="宋体" w:eastAsia="宋体" w:hAnsi="宋体" w:cs="宋体" w:hint="eastAsia"/>
          <w:color w:val="000000"/>
          <w:sz w:val="32"/>
        </w:rPr>
        <w:t>算法流程</w:t>
      </w:r>
    </w:p>
    <w:p w14:paraId="232B056A" w14:textId="7E597824" w:rsidR="00926B5E" w:rsidRPr="00F546D5" w:rsidRDefault="00D2273D" w:rsidP="00D2273D">
      <w:pPr>
        <w:rPr>
          <w:rFonts w:ascii="宋体" w:eastAsia="宋体" w:hAnsi="宋体"/>
          <w:b/>
          <w:bCs/>
          <w:sz w:val="28"/>
          <w:szCs w:val="28"/>
        </w:rPr>
      </w:pPr>
      <w:r w:rsidRPr="00D2273D">
        <w:rPr>
          <w:rFonts w:ascii="Times New Roman" w:eastAsia="宋体" w:hAnsi="Times New Roman" w:cs="Times New Roman"/>
          <w:b/>
          <w:bCs/>
          <w:sz w:val="28"/>
          <w:szCs w:val="28"/>
        </w:rPr>
        <w:t>2.1</w:t>
      </w:r>
      <w:r w:rsidRPr="00D2273D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3A4672">
        <w:rPr>
          <w:rFonts w:ascii="宋体" w:eastAsia="宋体" w:hAnsi="宋体" w:hint="eastAsia"/>
          <w:b/>
          <w:bCs/>
          <w:sz w:val="28"/>
          <w:szCs w:val="28"/>
        </w:rPr>
        <w:t>数据预处</w:t>
      </w:r>
      <w:r w:rsidR="006363F2">
        <w:rPr>
          <w:rFonts w:ascii="宋体" w:eastAsia="宋体" w:hAnsi="宋体" w:hint="eastAsia"/>
          <w:b/>
          <w:bCs/>
          <w:sz w:val="28"/>
          <w:szCs w:val="28"/>
        </w:rPr>
        <w:t>理</w:t>
      </w:r>
    </w:p>
    <w:p w14:paraId="629C8407" w14:textId="1AFF8A3B" w:rsidR="00F546D5" w:rsidRDefault="00D2273D" w:rsidP="00F546D5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005848" w:rsidRPr="00F546D5">
        <w:rPr>
          <w:rFonts w:ascii="宋体" w:eastAsia="宋体" w:hAnsi="宋体" w:hint="eastAsia"/>
          <w:sz w:val="24"/>
          <w:szCs w:val="24"/>
        </w:rPr>
        <w:t>将</w:t>
      </w:r>
      <w:r w:rsidR="00550A94" w:rsidRPr="00F546D5">
        <w:rPr>
          <w:rFonts w:ascii="宋体" w:eastAsia="宋体" w:hAnsi="宋体" w:hint="eastAsia"/>
          <w:sz w:val="24"/>
          <w:szCs w:val="24"/>
        </w:rPr>
        <w:t>本</w:t>
      </w:r>
      <w:r w:rsidR="00926B5E" w:rsidRPr="00F546D5">
        <w:rPr>
          <w:rFonts w:ascii="宋体" w:eastAsia="宋体" w:hAnsi="宋体" w:hint="eastAsia"/>
          <w:sz w:val="24"/>
          <w:szCs w:val="24"/>
        </w:rPr>
        <w:t>课题</w:t>
      </w:r>
      <w:r w:rsidRPr="00F546D5">
        <w:rPr>
          <w:rFonts w:ascii="宋体" w:eastAsia="宋体" w:hAnsi="宋体" w:hint="eastAsia"/>
          <w:sz w:val="24"/>
          <w:szCs w:val="24"/>
        </w:rPr>
        <w:t>给出</w:t>
      </w:r>
      <w:r w:rsidR="00005848" w:rsidRPr="00F546D5">
        <w:rPr>
          <w:rFonts w:ascii="宋体" w:eastAsia="宋体" w:hAnsi="宋体" w:hint="eastAsia"/>
          <w:sz w:val="24"/>
          <w:szCs w:val="24"/>
        </w:rPr>
        <w:t>的</w:t>
      </w:r>
      <w:r w:rsidRPr="00F546D5">
        <w:rPr>
          <w:rFonts w:ascii="宋体" w:eastAsia="宋体" w:hAnsi="宋体" w:hint="eastAsia"/>
          <w:sz w:val="24"/>
          <w:szCs w:val="24"/>
        </w:rPr>
        <w:t>两个原始数据</w:t>
      </w:r>
      <w:r w:rsidR="00005848" w:rsidRPr="00F546D5">
        <w:rPr>
          <w:rFonts w:ascii="宋体" w:eastAsia="宋体" w:hAnsi="宋体" w:hint="eastAsia"/>
          <w:sz w:val="24"/>
          <w:szCs w:val="24"/>
        </w:rPr>
        <w:t>文件</w:t>
      </w:r>
      <w:r w:rsidR="00550A94" w:rsidRPr="00F546D5">
        <w:rPr>
          <w:rFonts w:ascii="宋体" w:eastAsia="宋体" w:hAnsi="宋体" w:hint="eastAsia"/>
          <w:sz w:val="24"/>
          <w:szCs w:val="24"/>
        </w:rPr>
        <w:t>合并为一个</w:t>
      </w:r>
      <w:proofErr w:type="spellStart"/>
      <w:r w:rsidR="00550A94" w:rsidRPr="00F546D5">
        <w:rPr>
          <w:rFonts w:ascii="Times New Roman" w:eastAsia="宋体" w:hAnsi="Times New Roman" w:cs="Times New Roman"/>
          <w:sz w:val="24"/>
          <w:szCs w:val="24"/>
        </w:rPr>
        <w:t>DataFrame</w:t>
      </w:r>
      <w:proofErr w:type="spellEnd"/>
      <w:r w:rsidR="00550A94" w:rsidRPr="00F546D5">
        <w:rPr>
          <w:rFonts w:ascii="宋体" w:eastAsia="宋体" w:hAnsi="宋体" w:hint="eastAsia"/>
          <w:sz w:val="24"/>
          <w:szCs w:val="24"/>
        </w:rPr>
        <w:t>类型的数据集</w:t>
      </w:r>
      <w:r w:rsidR="00F546D5">
        <w:rPr>
          <w:rFonts w:ascii="宋体" w:eastAsia="宋体" w:hAnsi="宋体" w:hint="eastAsia"/>
          <w:sz w:val="24"/>
          <w:szCs w:val="24"/>
        </w:rPr>
        <w:t>，并检测数据集中的</w:t>
      </w:r>
      <w:proofErr w:type="gramStart"/>
      <w:r w:rsidR="00F546D5">
        <w:rPr>
          <w:rFonts w:ascii="宋体" w:eastAsia="宋体" w:hAnsi="宋体" w:hint="eastAsia"/>
          <w:sz w:val="24"/>
          <w:szCs w:val="24"/>
        </w:rPr>
        <w:t>缺失值</w:t>
      </w:r>
      <w:proofErr w:type="gramEnd"/>
      <w:r w:rsidR="00F546D5">
        <w:rPr>
          <w:rFonts w:ascii="宋体" w:eastAsia="宋体" w:hAnsi="宋体" w:hint="eastAsia"/>
          <w:sz w:val="24"/>
          <w:szCs w:val="24"/>
        </w:rPr>
        <w:t>和离散值</w:t>
      </w:r>
      <w:r w:rsidR="008E7BF4">
        <w:rPr>
          <w:rFonts w:ascii="宋体" w:eastAsia="宋体" w:hAnsi="宋体" w:hint="eastAsia"/>
          <w:sz w:val="24"/>
          <w:szCs w:val="24"/>
        </w:rPr>
        <w:t>。</w:t>
      </w:r>
    </w:p>
    <w:p w14:paraId="43DA5478" w14:textId="46C73080" w:rsidR="003A4672" w:rsidRPr="00F546D5" w:rsidRDefault="003A4672" w:rsidP="00F546D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F546D5">
        <w:rPr>
          <w:rFonts w:ascii="宋体" w:eastAsia="宋体" w:hAnsi="宋体" w:hint="eastAsia"/>
          <w:sz w:val="24"/>
          <w:szCs w:val="24"/>
        </w:rPr>
        <w:t>对于</w:t>
      </w:r>
      <w:r w:rsidR="0059152F" w:rsidRPr="00F546D5">
        <w:rPr>
          <w:rFonts w:ascii="宋体" w:eastAsia="宋体" w:hAnsi="宋体" w:hint="eastAsia"/>
          <w:sz w:val="24"/>
          <w:szCs w:val="24"/>
        </w:rPr>
        <w:t>数据集的</w:t>
      </w:r>
      <w:proofErr w:type="gramStart"/>
      <w:r w:rsidRPr="00F546D5">
        <w:rPr>
          <w:rFonts w:ascii="宋体" w:eastAsia="宋体" w:hAnsi="宋体" w:hint="eastAsia"/>
          <w:sz w:val="24"/>
          <w:szCs w:val="24"/>
        </w:rPr>
        <w:t>缺失值</w:t>
      </w:r>
      <w:proofErr w:type="gramEnd"/>
      <w:r w:rsidRPr="00F546D5">
        <w:rPr>
          <w:rFonts w:ascii="宋体" w:eastAsia="宋体" w:hAnsi="宋体" w:hint="eastAsia"/>
          <w:sz w:val="24"/>
          <w:szCs w:val="24"/>
        </w:rPr>
        <w:t>可采取前向填充，后向填充，平均值填充以及直接剔除等方法，对于是否存在离散值可采取</w:t>
      </w:r>
      <w:r w:rsidRPr="00F546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3σ</w:t>
      </w:r>
      <w:r w:rsidRPr="00F546D5">
        <w:rPr>
          <w:rFonts w:ascii="宋体" w:eastAsia="宋体" w:hAnsi="宋体" w:hint="eastAsia"/>
          <w:color w:val="000000" w:themeColor="text1"/>
          <w:sz w:val="24"/>
          <w:szCs w:val="24"/>
        </w:rPr>
        <w:t>准则，局部离群值因子，箱型图等方法进行判断，</w:t>
      </w:r>
      <w:r w:rsidR="003A0AF3" w:rsidRPr="00F546D5">
        <w:rPr>
          <w:rFonts w:ascii="宋体" w:eastAsia="宋体" w:hAnsi="宋体" w:hint="eastAsia"/>
          <w:color w:val="000000" w:themeColor="text1"/>
          <w:sz w:val="24"/>
          <w:szCs w:val="24"/>
        </w:rPr>
        <w:t>并</w:t>
      </w:r>
      <w:r w:rsidRPr="00F546D5">
        <w:rPr>
          <w:rFonts w:ascii="宋体" w:eastAsia="宋体" w:hAnsi="宋体" w:hint="eastAsia"/>
          <w:color w:val="000000" w:themeColor="text1"/>
          <w:sz w:val="24"/>
          <w:szCs w:val="24"/>
        </w:rPr>
        <w:t>根据实际情况判断是否需要处理离散值。</w:t>
      </w:r>
    </w:p>
    <w:p w14:paraId="227DC00C" w14:textId="505BF7F8" w:rsidR="00926B5E" w:rsidRDefault="00926B5E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rPr>
          <w:b/>
          <w:bCs/>
          <w:color w:val="000000" w:themeColor="text1"/>
        </w:rPr>
        <w:tab/>
      </w:r>
      <w:r w:rsidR="00F546D5" w:rsidRPr="00F546D5">
        <w:rPr>
          <w:rFonts w:hint="eastAsia"/>
          <w:color w:val="000000" w:themeColor="text1"/>
        </w:rPr>
        <w:t>处理</w:t>
      </w:r>
      <w:r w:rsidR="00F546D5">
        <w:rPr>
          <w:rFonts w:hint="eastAsia"/>
          <w:color w:val="000000" w:themeColor="text1"/>
        </w:rPr>
        <w:t>完成</w:t>
      </w:r>
      <w:proofErr w:type="gramStart"/>
      <w:r w:rsidR="00F546D5" w:rsidRPr="00F546D5">
        <w:rPr>
          <w:rFonts w:hint="eastAsia"/>
          <w:color w:val="000000" w:themeColor="text1"/>
        </w:rPr>
        <w:t>缺失值</w:t>
      </w:r>
      <w:proofErr w:type="gramEnd"/>
      <w:r w:rsidR="00F546D5" w:rsidRPr="00F546D5">
        <w:rPr>
          <w:rFonts w:hint="eastAsia"/>
          <w:color w:val="000000" w:themeColor="text1"/>
        </w:rPr>
        <w:t>和离散值后</w:t>
      </w:r>
      <w:r w:rsidR="00005848" w:rsidRPr="00F546D5">
        <w:rPr>
          <w:rFonts w:hint="eastAsia"/>
          <w:color w:val="000000" w:themeColor="text1"/>
        </w:rPr>
        <w:t>将</w:t>
      </w:r>
      <w:r w:rsidRPr="00F546D5">
        <w:rPr>
          <w:rFonts w:hint="eastAsia"/>
          <w:color w:val="000000" w:themeColor="text1"/>
        </w:rPr>
        <w:t>数据</w:t>
      </w:r>
      <w:r w:rsidR="00585ADE">
        <w:rPr>
          <w:rFonts w:hint="eastAsia"/>
          <w:color w:val="000000" w:themeColor="text1"/>
        </w:rPr>
        <w:t>集</w:t>
      </w:r>
      <w:r w:rsidR="00005848" w:rsidRPr="00F546D5">
        <w:rPr>
          <w:rFonts w:hint="eastAsia"/>
          <w:color w:val="000000" w:themeColor="text1"/>
        </w:rPr>
        <w:t>中的</w:t>
      </w:r>
      <w:r w:rsidRPr="009711E7">
        <w:rPr>
          <w:rFonts w:ascii="Times New Roman" w:eastAsia="楷体" w:hAnsi="Times New Roman" w:cs="Times New Roman"/>
          <w:color w:val="000000" w:themeColor="text1"/>
        </w:rPr>
        <w:t>27</w:t>
      </w:r>
      <w:r w:rsidRPr="00F546D5">
        <w:rPr>
          <w:rFonts w:hint="eastAsia"/>
          <w:color w:val="000000" w:themeColor="text1"/>
        </w:rPr>
        <w:t>个特征属性和</w:t>
      </w:r>
      <w:r w:rsidRPr="009711E7">
        <w:rPr>
          <w:rFonts w:ascii="Times New Roman" w:hAnsi="Times New Roman" w:cs="Times New Roman"/>
          <w:color w:val="000000" w:themeColor="text1"/>
        </w:rPr>
        <w:t>7</w:t>
      </w:r>
      <w:r w:rsidRPr="00F546D5">
        <w:rPr>
          <w:rFonts w:hint="eastAsia"/>
          <w:color w:val="000000" w:themeColor="text1"/>
        </w:rPr>
        <w:t>个分类属性拆分为输入集和输出集</w:t>
      </w:r>
      <w:r w:rsidR="00005848" w:rsidRPr="00F546D5">
        <w:rPr>
          <w:rFonts w:hint="eastAsia"/>
          <w:color w:val="000000" w:themeColor="text1"/>
        </w:rPr>
        <w:t>，并将输入集和输出集</w:t>
      </w:r>
      <w:r w:rsidR="009711E7">
        <w:rPr>
          <w:rFonts w:hint="eastAsia"/>
          <w:color w:val="000000" w:themeColor="text1"/>
        </w:rPr>
        <w:t>以</w:t>
      </w:r>
      <w:r w:rsidR="009711E7" w:rsidRPr="009711E7">
        <w:rPr>
          <w:rFonts w:ascii="Times New Roman" w:hAnsi="Times New Roman" w:cs="Times New Roman"/>
          <w:color w:val="000000" w:themeColor="text1"/>
        </w:rPr>
        <w:t>9:1</w:t>
      </w:r>
      <w:r w:rsidR="009711E7">
        <w:rPr>
          <w:rFonts w:hint="eastAsia"/>
          <w:color w:val="000000" w:themeColor="text1"/>
        </w:rPr>
        <w:t>的比例</w:t>
      </w:r>
      <w:r w:rsidR="00005848" w:rsidRPr="00F546D5">
        <w:rPr>
          <w:rFonts w:hint="eastAsia"/>
          <w:color w:val="000000" w:themeColor="text1"/>
        </w:rPr>
        <w:t>分别划出训练集和测试集</w:t>
      </w:r>
      <w:r w:rsidR="00180526">
        <w:rPr>
          <w:rFonts w:hint="eastAsia"/>
          <w:color w:val="000000" w:themeColor="text1"/>
        </w:rPr>
        <w:t>用作后续的分层交叉验证及模型拟合与评估</w:t>
      </w:r>
      <w:r w:rsidR="009711E7">
        <w:rPr>
          <w:rFonts w:hint="eastAsia"/>
          <w:color w:val="000000" w:themeColor="text1"/>
        </w:rPr>
        <w:t>。同时，</w:t>
      </w:r>
      <w:r w:rsidR="009711E7">
        <w:rPr>
          <w:rFonts w:hint="eastAsia"/>
        </w:rPr>
        <w:t>考虑到本课题为分类问题，因此测试集和训练集中各个种类的数据的比例应与原数据</w:t>
      </w:r>
      <w:proofErr w:type="gramStart"/>
      <w:r w:rsidR="009711E7">
        <w:rPr>
          <w:rFonts w:hint="eastAsia"/>
        </w:rPr>
        <w:t>集保持</w:t>
      </w:r>
      <w:proofErr w:type="gramEnd"/>
      <w:r w:rsidR="009711E7">
        <w:rPr>
          <w:rFonts w:hint="eastAsia"/>
        </w:rPr>
        <w:t>一致，这样才能保证后续模型的训练准确率</w:t>
      </w:r>
      <w:r w:rsidR="00FF5AA0">
        <w:rPr>
          <w:rFonts w:hint="eastAsia"/>
        </w:rPr>
        <w:t>。</w:t>
      </w:r>
    </w:p>
    <w:p w14:paraId="7344B736" w14:textId="77777777" w:rsidR="00FF5AA0" w:rsidRDefault="00FF5AA0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rFonts w:hint="eastAsia"/>
        </w:rPr>
      </w:pPr>
    </w:p>
    <w:p w14:paraId="02EDDD0E" w14:textId="32CED025" w:rsidR="00180526" w:rsidRDefault="00180526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tab/>
      </w:r>
      <w:r>
        <w:rPr>
          <w:rFonts w:hint="eastAsia"/>
        </w:rPr>
        <w:t>此外，由于部分分类算法中涉及到欧式距离的计算，</w:t>
      </w:r>
      <w:r w:rsidR="002E1B08">
        <w:rPr>
          <w:rFonts w:hint="eastAsia"/>
        </w:rPr>
        <w:t>在处理数据时应关注到各个特征列数据的取值范围，必要时对数据进行标准化运算，避免计算样本点距离时取值大的列将取值小的列屏蔽</w:t>
      </w:r>
      <w:r w:rsidR="00256020">
        <w:rPr>
          <w:rFonts w:hint="eastAsia"/>
        </w:rPr>
        <w:t>。</w:t>
      </w:r>
    </w:p>
    <w:p w14:paraId="2F35DCA5" w14:textId="3BC2B072" w:rsidR="002172F7" w:rsidRDefault="002172F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  <w:sz w:val="28"/>
          <w:szCs w:val="28"/>
        </w:rPr>
      </w:pPr>
      <w:r w:rsidRPr="002172F7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2172F7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传统机器学习算法介绍</w:t>
      </w:r>
    </w:p>
    <w:p w14:paraId="36F7DBBB" w14:textId="74843AF4" w:rsidR="00022BAD" w:rsidRDefault="00022BAD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rPr>
          <w:b/>
          <w:bCs/>
          <w:sz w:val="28"/>
          <w:szCs w:val="28"/>
        </w:rPr>
        <w:tab/>
      </w:r>
      <w:r w:rsidRPr="00022BAD">
        <w:rPr>
          <w:rFonts w:hint="eastAsia"/>
        </w:rPr>
        <w:t>传统机器</w:t>
      </w:r>
      <w:r>
        <w:rPr>
          <w:rFonts w:hint="eastAsia"/>
        </w:rPr>
        <w:t>学习在处理分类问题上包含了多元</w:t>
      </w:r>
      <w:r w:rsidRPr="00022BAD">
        <w:rPr>
          <w:rFonts w:ascii="Times New Roman" w:hAnsi="Times New Roman" w:cs="Times New Roman"/>
        </w:rPr>
        <w:t>Logistic</w:t>
      </w:r>
      <w:r>
        <w:rPr>
          <w:rFonts w:hint="eastAsia"/>
        </w:rPr>
        <w:t>回归、支持向量机、决策树、朴素贝叶斯、随机森林、多层感知机等算法，考虑到本课题是一个多分类问题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量并不庞大，</w:t>
      </w:r>
      <w:r w:rsidR="00344E24">
        <w:rPr>
          <w:rFonts w:hint="eastAsia"/>
        </w:rPr>
        <w:t>因此我们拟采用决策树和支持向量机</w:t>
      </w:r>
    </w:p>
    <w:p w14:paraId="0FD68879" w14:textId="3928A1A7" w:rsidR="000A62A4" w:rsidRDefault="000A62A4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</w:rPr>
      </w:pPr>
      <w:r w:rsidRPr="000A62A4">
        <w:rPr>
          <w:rFonts w:ascii="Times New Roman" w:hAnsi="Times New Roman" w:cs="Times New Roman"/>
          <w:b/>
          <w:bCs/>
        </w:rPr>
        <w:t>2.2.1</w:t>
      </w:r>
      <w:r w:rsidRPr="000A62A4">
        <w:rPr>
          <w:b/>
          <w:bCs/>
        </w:rPr>
        <w:t xml:space="preserve"> </w:t>
      </w:r>
      <w:r w:rsidRPr="000A62A4">
        <w:rPr>
          <w:rFonts w:hint="eastAsia"/>
          <w:b/>
          <w:bCs/>
        </w:rPr>
        <w:t>决策树</w:t>
      </w:r>
    </w:p>
    <w:p w14:paraId="73D27CF8" w14:textId="019B1CC1" w:rsidR="008254A7" w:rsidRPr="008254A7" w:rsidRDefault="000A62A4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vertAlign w:val="superscript"/>
        </w:rPr>
      </w:pPr>
      <w:r>
        <w:rPr>
          <w:b/>
          <w:bCs/>
        </w:rPr>
        <w:tab/>
      </w:r>
      <w:r w:rsidRPr="000A62A4">
        <w:rPr>
          <w:rFonts w:hint="eastAsia"/>
        </w:rPr>
        <w:t>决策树分类算法</w:t>
      </w:r>
      <w:r>
        <w:rPr>
          <w:rFonts w:hint="eastAsia"/>
        </w:rPr>
        <w:t>是利用数据集生成一棵在特征空间上得条件概率分布树，是一系列关联规则的集合，侧重于数据类别之间的差异，常用于对数据集进行分类。在生成决策树时，决策树分支节点所包含的样本应尽可能属于统一类别，通常需要一定指标来表示特征的分类能力，信息熵就是最常用的一种指标，用来表示随机变量</w:t>
      </w:r>
      <w:r w:rsidR="0075175A">
        <w:rPr>
          <w:rFonts w:hint="eastAsia"/>
        </w:rPr>
        <w:t>不确定性</w:t>
      </w:r>
      <w:r w:rsidR="0075175A">
        <w:rPr>
          <w:rFonts w:hint="eastAsia"/>
        </w:rPr>
        <w:lastRenderedPageBreak/>
        <w:t>的度量。典型决策树分类算法包括</w:t>
      </w:r>
      <w:r w:rsidR="0075175A" w:rsidRPr="0075175A">
        <w:rPr>
          <w:rFonts w:ascii="Times New Roman" w:hAnsi="Times New Roman" w:cs="Times New Roman"/>
        </w:rPr>
        <w:t>ID3</w:t>
      </w:r>
      <w:r w:rsidR="0075175A">
        <w:rPr>
          <w:rFonts w:hint="eastAsia"/>
        </w:rPr>
        <w:t>、</w:t>
      </w:r>
      <w:r w:rsidR="0075175A" w:rsidRPr="0075175A">
        <w:rPr>
          <w:rFonts w:ascii="Times New Roman" w:hAnsi="Times New Roman" w:cs="Times New Roman"/>
        </w:rPr>
        <w:t>C4.5</w:t>
      </w:r>
      <w:r w:rsidR="0075175A">
        <w:rPr>
          <w:rFonts w:hint="eastAsia"/>
        </w:rPr>
        <w:t>、</w:t>
      </w:r>
      <w:r w:rsidR="0075175A" w:rsidRPr="0075175A">
        <w:rPr>
          <w:rFonts w:ascii="Times New Roman" w:hAnsi="Times New Roman" w:cs="Times New Roman"/>
        </w:rPr>
        <w:t>CART</w:t>
      </w:r>
      <w:r w:rsidR="0075175A">
        <w:rPr>
          <w:rFonts w:hint="eastAsia"/>
        </w:rPr>
        <w:t>等，分别采取不同的标准划分属性，其中</w:t>
      </w:r>
      <w:r w:rsidR="0075175A" w:rsidRPr="0075175A">
        <w:rPr>
          <w:rFonts w:ascii="Times New Roman" w:hAnsi="Times New Roman" w:cs="Times New Roman"/>
        </w:rPr>
        <w:t>ID3</w:t>
      </w:r>
      <w:r w:rsidR="0075175A">
        <w:rPr>
          <w:rFonts w:hint="eastAsia"/>
        </w:rPr>
        <w:t>使用信息增益对数据集进行划分，</w:t>
      </w:r>
      <w:r w:rsidR="0075175A" w:rsidRPr="0075175A">
        <w:rPr>
          <w:rFonts w:ascii="Times New Roman" w:hAnsi="Times New Roman" w:cs="Times New Roman"/>
        </w:rPr>
        <w:t>C4.5</w:t>
      </w:r>
      <w:r w:rsidR="0075175A">
        <w:rPr>
          <w:rFonts w:hint="eastAsia"/>
        </w:rPr>
        <w:t>在前者的基础上采取增益率，而</w:t>
      </w:r>
      <w:r w:rsidR="0075175A" w:rsidRPr="0075175A">
        <w:rPr>
          <w:rFonts w:ascii="Times New Roman" w:hAnsi="Times New Roman" w:cs="Times New Roman"/>
        </w:rPr>
        <w:t>CART</w:t>
      </w:r>
      <w:r w:rsidR="0075175A">
        <w:rPr>
          <w:rFonts w:hint="eastAsia"/>
        </w:rPr>
        <w:t>算法则采取基尼系数作为度量标准，本课题采取</w:t>
      </w:r>
      <w:r w:rsidR="0075175A" w:rsidRPr="0075175A">
        <w:rPr>
          <w:rFonts w:ascii="Times New Roman" w:hAnsi="Times New Roman" w:cs="Times New Roman"/>
        </w:rPr>
        <w:t>CART</w:t>
      </w:r>
      <w:r w:rsidR="0075175A">
        <w:rPr>
          <w:rFonts w:hint="eastAsia"/>
        </w:rPr>
        <w:t>算法，在构建决策树时计算</w:t>
      </w:r>
      <w:r w:rsidR="0075175A" w:rsidRPr="0075175A">
        <w:rPr>
          <w:rFonts w:ascii="Times New Roman" w:hAnsi="Times New Roman" w:cs="Times New Roman"/>
        </w:rPr>
        <w:t>Gini</w:t>
      </w:r>
      <w:r w:rsidR="0075175A">
        <w:rPr>
          <w:rFonts w:hint="eastAsia"/>
        </w:rPr>
        <w:t>系数划分属性。</w:t>
      </w:r>
      <w:r w:rsidR="008254A7">
        <w:rPr>
          <w:rFonts w:hint="eastAsia"/>
          <w:vertAlign w:val="superscript"/>
        </w:rPr>
        <w:t>[</w:t>
      </w:r>
      <w:r w:rsidR="008254A7">
        <w:rPr>
          <w:vertAlign w:val="superscript"/>
        </w:rPr>
        <w:t>1]</w:t>
      </w:r>
    </w:p>
    <w:p w14:paraId="3CF68FE9" w14:textId="451022F4" w:rsidR="000A62A4" w:rsidRDefault="008254A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  <w:r>
        <w:rPr>
          <w:b/>
          <w:bCs/>
        </w:rPr>
        <w:tab/>
      </w:r>
      <w:r w:rsidRPr="008254A7">
        <w:rPr>
          <w:rFonts w:hint="eastAsia"/>
        </w:rPr>
        <w:t>决策树</w:t>
      </w:r>
      <w:r>
        <w:rPr>
          <w:rFonts w:hint="eastAsia"/>
        </w:rPr>
        <w:t>在进行训练时常会出现过拟合现象，即过度依赖于训练集数据特征而导致拟合测试数据</w:t>
      </w:r>
      <w:r w:rsidR="004577E7">
        <w:rPr>
          <w:rFonts w:hint="eastAsia"/>
        </w:rPr>
        <w:t>时</w:t>
      </w:r>
      <w:r>
        <w:rPr>
          <w:rFonts w:hint="eastAsia"/>
        </w:rPr>
        <w:t>泛化效果很差，因此通常需要对决策树进行剪枝操作。决策树的剪枝策略可分为预剪枝和后剪枝，预剪枝常采用限定深度、设定阈值与设置指标比较泛化能力等方法，而后剪枝则主要分为降低错误剪枝(</w:t>
      </w:r>
      <w:r w:rsidRPr="004577E7">
        <w:rPr>
          <w:rFonts w:ascii="Times New Roman" w:hAnsi="Times New Roman" w:cs="Times New Roman"/>
        </w:rPr>
        <w:t>REP</w:t>
      </w:r>
      <w:r>
        <w:t>)</w:t>
      </w:r>
      <w:r>
        <w:rPr>
          <w:rFonts w:hint="eastAsia"/>
        </w:rPr>
        <w:t>、悲观错误剪枝(</w:t>
      </w:r>
      <w:r w:rsidRPr="004577E7">
        <w:rPr>
          <w:rFonts w:ascii="Times New Roman" w:hAnsi="Times New Roman" w:cs="Times New Roman"/>
        </w:rPr>
        <w:t>PEP</w:t>
      </w:r>
      <w:r>
        <w:t>)</w:t>
      </w:r>
      <w:r>
        <w:rPr>
          <w:rFonts w:hint="eastAsia"/>
        </w:rPr>
        <w:t>、最小误差剪枝(</w:t>
      </w:r>
      <w:r w:rsidRPr="004577E7">
        <w:rPr>
          <w:rFonts w:ascii="Times New Roman" w:hAnsi="Times New Roman" w:cs="Times New Roman"/>
        </w:rPr>
        <w:t>MEP</w:t>
      </w:r>
      <w:r>
        <w:t>)</w:t>
      </w:r>
      <w:r>
        <w:rPr>
          <w:rFonts w:hint="eastAsia"/>
        </w:rPr>
        <w:t>、基于错误的剪枝(</w:t>
      </w:r>
      <w:r w:rsidRPr="004577E7">
        <w:rPr>
          <w:rFonts w:ascii="Times New Roman" w:hAnsi="Times New Roman" w:cs="Times New Roman"/>
        </w:rPr>
        <w:t>EBP</w:t>
      </w:r>
      <w:r>
        <w:t>)</w:t>
      </w:r>
      <w:r>
        <w:rPr>
          <w:rFonts w:hint="eastAsia"/>
        </w:rPr>
        <w:t>和代价-复杂度剪枝(</w:t>
      </w:r>
      <w:r w:rsidRPr="004577E7">
        <w:rPr>
          <w:rFonts w:ascii="Times New Roman" w:hAnsi="Times New Roman" w:cs="Times New Roman"/>
        </w:rPr>
        <w:t>CCP</w:t>
      </w:r>
      <w:r>
        <w:t>)</w:t>
      </w:r>
      <w:r>
        <w:rPr>
          <w:rFonts w:hint="eastAsia"/>
        </w:rPr>
        <w:t>五个方法。由于本课题的决策树采用</w:t>
      </w:r>
      <w:r w:rsidRPr="004577E7">
        <w:rPr>
          <w:rFonts w:ascii="Times New Roman" w:hAnsi="Times New Roman" w:cs="Times New Roman"/>
        </w:rPr>
        <w:t>CART</w:t>
      </w:r>
      <w:r>
        <w:rPr>
          <w:rFonts w:hint="eastAsia"/>
        </w:rPr>
        <w:t>算法，因此后剪枝方法采用相对于</w:t>
      </w:r>
      <w:r w:rsidRPr="004577E7">
        <w:rPr>
          <w:rFonts w:ascii="Times New Roman" w:hAnsi="Times New Roman" w:cs="Times New Roman"/>
        </w:rPr>
        <w:t>CART</w:t>
      </w:r>
      <w:r>
        <w:rPr>
          <w:rFonts w:hint="eastAsia"/>
        </w:rPr>
        <w:t>算法效果最好的代价-复杂度剪枝，预剪枝采用限定深度的方法。</w:t>
      </w:r>
      <w:r w:rsidR="000A62A4" w:rsidRPr="008254A7">
        <w:tab/>
      </w:r>
    </w:p>
    <w:p w14:paraId="1719B80B" w14:textId="6B3CE022" w:rsidR="00446068" w:rsidRPr="00446068" w:rsidRDefault="00446068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</w:rPr>
      </w:pPr>
      <w:r w:rsidRPr="00446068">
        <w:rPr>
          <w:rFonts w:ascii="Times New Roman" w:hAnsi="Times New Roman" w:cs="Times New Roman"/>
          <w:b/>
          <w:bCs/>
        </w:rPr>
        <w:t>2.2.2</w:t>
      </w:r>
      <w:r w:rsidRPr="00446068">
        <w:rPr>
          <w:b/>
          <w:bCs/>
        </w:rPr>
        <w:t xml:space="preserve"> </w:t>
      </w:r>
      <w:r w:rsidRPr="00446068">
        <w:rPr>
          <w:rFonts w:hint="eastAsia"/>
          <w:b/>
          <w:bCs/>
        </w:rPr>
        <w:t>支持向量机</w:t>
      </w:r>
    </w:p>
    <w:p w14:paraId="376B4BCB" w14:textId="77777777" w:rsidR="004577E7" w:rsidRPr="008254A7" w:rsidRDefault="004577E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</w:pPr>
    </w:p>
    <w:p w14:paraId="08C5060C" w14:textId="0985B76E" w:rsidR="002172F7" w:rsidRPr="002172F7" w:rsidRDefault="002172F7" w:rsidP="003A0AF3">
      <w:pPr>
        <w:pStyle w:val="HTML"/>
        <w:shd w:val="clear" w:color="auto" w:fill="FFFFFF"/>
        <w:tabs>
          <w:tab w:val="clear" w:pos="916"/>
          <w:tab w:val="left" w:pos="432"/>
        </w:tabs>
        <w:spacing w:line="30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2F41B97" w14:textId="29E749B3" w:rsidR="003A4672" w:rsidRPr="003A4672" w:rsidRDefault="003A4672" w:rsidP="00D2273D">
      <w:pPr>
        <w:rPr>
          <w:rFonts w:ascii="宋体" w:eastAsia="宋体" w:hAnsi="宋体"/>
          <w:sz w:val="24"/>
          <w:szCs w:val="24"/>
        </w:rPr>
      </w:pPr>
    </w:p>
    <w:p w14:paraId="37383C25" w14:textId="036838DA" w:rsidR="00550A94" w:rsidRPr="00D2273D" w:rsidRDefault="00550A94" w:rsidP="00D227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CEAEFCF" w14:textId="77777777" w:rsidR="00A17429" w:rsidRPr="00CE2CFF" w:rsidRDefault="00A17429" w:rsidP="00E96DB5">
      <w:pPr>
        <w:snapToGrid/>
        <w:spacing w:line="240" w:lineRule="auto"/>
        <w:rPr>
          <w:rFonts w:ascii="宋体" w:eastAsia="宋体" w:hAnsi="宋体" w:cs="宋体"/>
          <w:sz w:val="24"/>
        </w:rPr>
      </w:pPr>
    </w:p>
    <w:p w14:paraId="7131E851" w14:textId="7D7FDE0B" w:rsidR="00CE2CFF" w:rsidRDefault="00000000" w:rsidP="00E96DB5">
      <w:pPr>
        <w:pStyle w:val="1"/>
        <w:snapToGrid/>
        <w:spacing w:line="300" w:lineRule="auto"/>
        <w:rPr>
          <w:rFonts w:ascii="宋体" w:eastAsia="宋体" w:hAnsi="宋体" w:cs="宋体"/>
          <w:b w:val="0"/>
          <w:sz w:val="24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3 </w:t>
      </w:r>
      <w:r w:rsidR="002172F7">
        <w:rPr>
          <w:rFonts w:ascii="宋体" w:eastAsia="宋体" w:hAnsi="宋体" w:cs="宋体" w:hint="eastAsia"/>
          <w:color w:val="000000"/>
          <w:sz w:val="32"/>
        </w:rPr>
        <w:t>课题</w:t>
      </w:r>
      <w:r w:rsidR="00B45F82">
        <w:rPr>
          <w:rFonts w:ascii="宋体" w:eastAsia="宋体" w:hAnsi="宋体" w:cs="宋体" w:hint="eastAsia"/>
          <w:color w:val="000000"/>
          <w:sz w:val="32"/>
        </w:rPr>
        <w:t>结果与分析</w:t>
      </w:r>
      <w:r>
        <w:rPr>
          <w:rFonts w:ascii="宋体" w:eastAsia="宋体" w:hAnsi="宋体" w:cs="宋体"/>
          <w:b w:val="0"/>
          <w:sz w:val="24"/>
        </w:rPr>
        <w:t xml:space="preserve">   </w:t>
      </w:r>
    </w:p>
    <w:p w14:paraId="5B3D4646" w14:textId="3153EF77" w:rsidR="00550A94" w:rsidRDefault="00550A94" w:rsidP="00550A94">
      <w:pPr>
        <w:rPr>
          <w:rFonts w:ascii="宋体" w:eastAsia="宋体" w:hAnsi="宋体"/>
          <w:b/>
          <w:bCs/>
          <w:sz w:val="28"/>
          <w:szCs w:val="28"/>
        </w:rPr>
      </w:pPr>
      <w:r w:rsidRPr="00550A94">
        <w:rPr>
          <w:rFonts w:ascii="Times New Roman" w:eastAsia="宋体" w:hAnsi="Times New Roman" w:cs="Times New Roman"/>
          <w:b/>
          <w:bCs/>
          <w:sz w:val="28"/>
          <w:szCs w:val="28"/>
        </w:rPr>
        <w:t>3.1</w:t>
      </w:r>
      <w:r w:rsidRPr="00550A9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550A94">
        <w:rPr>
          <w:rFonts w:ascii="宋体" w:eastAsia="宋体" w:hAnsi="宋体" w:hint="eastAsia"/>
          <w:b/>
          <w:bCs/>
          <w:sz w:val="28"/>
          <w:szCs w:val="28"/>
        </w:rPr>
        <w:t>数据预处理</w:t>
      </w:r>
    </w:p>
    <w:p w14:paraId="4B7D7AA0" w14:textId="685CF9F5" w:rsidR="00550A94" w:rsidRDefault="00550A94" w:rsidP="004568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1"/>
          <w:szCs w:val="21"/>
        </w:rPr>
        <w:tab/>
      </w:r>
      <w:r w:rsidRPr="00550A94">
        <w:rPr>
          <w:rFonts w:ascii="宋体" w:eastAsia="宋体" w:hAnsi="宋体" w:hint="eastAsia"/>
          <w:sz w:val="24"/>
          <w:szCs w:val="24"/>
        </w:rPr>
        <w:t>将给定的</w:t>
      </w:r>
      <w:r w:rsidR="003A4672">
        <w:rPr>
          <w:rFonts w:ascii="宋体" w:eastAsia="宋体" w:hAnsi="宋体" w:hint="eastAsia"/>
          <w:sz w:val="24"/>
          <w:szCs w:val="24"/>
        </w:rPr>
        <w:t>两个原始</w:t>
      </w:r>
      <w:r>
        <w:rPr>
          <w:rFonts w:ascii="宋体" w:eastAsia="宋体" w:hAnsi="宋体" w:hint="eastAsia"/>
          <w:sz w:val="24"/>
          <w:szCs w:val="24"/>
        </w:rPr>
        <w:t>数据集进行合并后</w:t>
      </w:r>
      <w:r w:rsidR="003A4672">
        <w:rPr>
          <w:rFonts w:ascii="宋体" w:eastAsia="宋体" w:hAnsi="宋体" w:hint="eastAsia"/>
          <w:sz w:val="24"/>
          <w:szCs w:val="24"/>
        </w:rPr>
        <w:t>得到的数据集</w:t>
      </w:r>
      <w:r w:rsidR="000C3EB7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806F023" w14:textId="18D14E7E" w:rsidR="00926B5E" w:rsidRDefault="003A4672" w:rsidP="004568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22B4EC" wp14:editId="2DFF827C">
            <wp:extent cx="5760085" cy="3132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189" w14:textId="71E0A3A7" w:rsidR="00585ADE" w:rsidRDefault="00585ADE" w:rsidP="00456870">
      <w:pPr>
        <w:spacing w:line="300" w:lineRule="auto"/>
        <w:jc w:val="center"/>
        <w:rPr>
          <w:rFonts w:ascii="宋体" w:eastAsia="宋体" w:hAnsi="宋体" w:cs="Times New Roman"/>
          <w:color w:val="000000" w:themeColor="text1"/>
          <w:sz w:val="21"/>
          <w:szCs w:val="21"/>
        </w:rPr>
      </w:pPr>
      <w:r w:rsidRPr="00456870">
        <w:rPr>
          <w:rFonts w:ascii="宋体" w:eastAsia="宋体" w:hAnsi="宋体" w:cs="Times New Roman"/>
          <w:color w:val="000000" w:themeColor="text1"/>
          <w:sz w:val="21"/>
          <w:szCs w:val="21"/>
        </w:rPr>
        <w:t>图</w:t>
      </w:r>
      <w:r w:rsidRPr="00472F7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</w:t>
      </w:r>
      <w:r w:rsidR="00900F8B" w:rsidRPr="00456870">
        <w:rPr>
          <w:rFonts w:ascii="宋体" w:eastAsia="宋体" w:hAnsi="宋体" w:cs="Times New Roman"/>
          <w:color w:val="000000" w:themeColor="text1"/>
          <w:sz w:val="21"/>
          <w:szCs w:val="21"/>
        </w:rPr>
        <w:t xml:space="preserve"> </w:t>
      </w:r>
      <w:r w:rsidRPr="00456870">
        <w:rPr>
          <w:rFonts w:ascii="宋体" w:eastAsia="宋体" w:hAnsi="宋体" w:cs="Times New Roman"/>
          <w:color w:val="000000" w:themeColor="text1"/>
          <w:sz w:val="21"/>
          <w:szCs w:val="21"/>
        </w:rPr>
        <w:t>合并后的数据集(部分)</w:t>
      </w:r>
    </w:p>
    <w:p w14:paraId="51F331E2" w14:textId="77777777" w:rsidR="00456870" w:rsidRPr="00456870" w:rsidRDefault="00456870" w:rsidP="00456870">
      <w:pPr>
        <w:spacing w:line="300" w:lineRule="auto"/>
        <w:jc w:val="center"/>
        <w:rPr>
          <w:rFonts w:ascii="宋体" w:eastAsia="宋体" w:hAnsi="宋体" w:cs="Times New Roman"/>
          <w:color w:val="000000" w:themeColor="text1"/>
          <w:sz w:val="21"/>
          <w:szCs w:val="21"/>
        </w:rPr>
      </w:pPr>
    </w:p>
    <w:p w14:paraId="63E441A2" w14:textId="4F3795B2" w:rsidR="009711E7" w:rsidRPr="000A62A4" w:rsidRDefault="003A4672" w:rsidP="000A62A4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在对数据集</w:t>
      </w:r>
      <w:r w:rsidR="003A0AF3">
        <w:rPr>
          <w:rFonts w:ascii="宋体" w:eastAsia="宋体" w:hAnsi="宋体" w:hint="eastAsia"/>
          <w:sz w:val="24"/>
          <w:szCs w:val="24"/>
        </w:rPr>
        <w:t>进行分析后可知，该数据集中不存在缺失值</w:t>
      </w:r>
      <w:r w:rsidR="000A62A4">
        <w:rPr>
          <w:rFonts w:ascii="宋体" w:eastAsia="宋体" w:hAnsi="宋体" w:hint="eastAsia"/>
          <w:sz w:val="24"/>
          <w:szCs w:val="24"/>
        </w:rPr>
        <w:t>。</w:t>
      </w:r>
    </w:p>
    <w:p w14:paraId="49FB45E3" w14:textId="48D9B70F" w:rsidR="000C3EB7" w:rsidRDefault="000C3EB7" w:rsidP="004568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通过局部离群值因子法和箱型图法可知，该数据集中的数据存在</w:t>
      </w:r>
      <w:r w:rsidR="00926B5E">
        <w:rPr>
          <w:rFonts w:ascii="宋体" w:eastAsia="宋体" w:hAnsi="宋体" w:hint="eastAsia"/>
          <w:sz w:val="24"/>
          <w:szCs w:val="24"/>
        </w:rPr>
        <w:t>含有</w:t>
      </w:r>
      <w:r>
        <w:rPr>
          <w:rFonts w:ascii="宋体" w:eastAsia="宋体" w:hAnsi="宋体" w:hint="eastAsia"/>
          <w:sz w:val="24"/>
          <w:szCs w:val="24"/>
        </w:rPr>
        <w:t>离群值的现象，其中局部离群值因子法计算得出该数据集中共有1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个样本</w:t>
      </w:r>
      <w:r w:rsidR="00926B5E"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数据存在离群值</w:t>
      </w:r>
      <w:r w:rsidR="00926B5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但</w:t>
      </w:r>
      <w:r w:rsidR="00926B5E">
        <w:rPr>
          <w:rFonts w:ascii="宋体" w:eastAsia="宋体" w:hAnsi="宋体" w:hint="eastAsia"/>
          <w:sz w:val="24"/>
          <w:szCs w:val="24"/>
        </w:rPr>
        <w:t>分析题目可知，上述离群值均是实时测得，且部分离散值较为严重的数据可能代表了缺陷类别分类的关键信息，因此不应被修改，也不</w:t>
      </w:r>
      <w:r w:rsidR="007E69C2">
        <w:rPr>
          <w:rFonts w:ascii="宋体" w:eastAsia="宋体" w:hAnsi="宋体" w:hint="eastAsia"/>
          <w:sz w:val="24"/>
          <w:szCs w:val="24"/>
        </w:rPr>
        <w:t>应</w:t>
      </w:r>
      <w:r w:rsidR="00926B5E">
        <w:rPr>
          <w:rFonts w:ascii="宋体" w:eastAsia="宋体" w:hAnsi="宋体" w:hint="eastAsia"/>
          <w:sz w:val="24"/>
          <w:szCs w:val="24"/>
        </w:rPr>
        <w:t>删除。同时考虑到该课题实际情况，基本考虑官方给出的数据可信，不考虑异常。</w:t>
      </w:r>
    </w:p>
    <w:p w14:paraId="1CC7029E" w14:textId="1094AFB5" w:rsidR="000C3EB7" w:rsidRDefault="00585ADE" w:rsidP="00456870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256BED" wp14:editId="15E45B46">
            <wp:extent cx="5135880" cy="280828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246" cy="28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9940" w14:textId="3F607661" w:rsidR="00585ADE" w:rsidRDefault="00585ADE" w:rsidP="00456870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  <w:r w:rsidRPr="009711E7">
        <w:rPr>
          <w:rFonts w:ascii="宋体" w:eastAsia="宋体" w:hAnsi="宋体" w:hint="eastAsia"/>
          <w:sz w:val="21"/>
          <w:szCs w:val="21"/>
        </w:rPr>
        <w:t>图</w:t>
      </w:r>
      <w:r w:rsidR="000A62A4" w:rsidRPr="00472F70">
        <w:rPr>
          <w:rFonts w:ascii="Times New Roman" w:eastAsia="宋体" w:hAnsi="Times New Roman" w:cs="Times New Roman"/>
          <w:sz w:val="21"/>
          <w:szCs w:val="21"/>
        </w:rPr>
        <w:t>2</w:t>
      </w:r>
      <w:r w:rsidR="00900F8B" w:rsidRPr="009711E7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9711E7">
        <w:rPr>
          <w:rFonts w:ascii="宋体" w:eastAsia="宋体" w:hAnsi="宋体" w:hint="eastAsia"/>
          <w:sz w:val="21"/>
          <w:szCs w:val="21"/>
        </w:rPr>
        <w:t>各特征</w:t>
      </w:r>
      <w:proofErr w:type="gramEnd"/>
      <w:r w:rsidRPr="009711E7">
        <w:rPr>
          <w:rFonts w:ascii="宋体" w:eastAsia="宋体" w:hAnsi="宋体" w:hint="eastAsia"/>
          <w:sz w:val="21"/>
          <w:szCs w:val="21"/>
        </w:rPr>
        <w:t>属性的箱型图</w:t>
      </w:r>
    </w:p>
    <w:p w14:paraId="4AAA024C" w14:textId="77777777" w:rsidR="009711E7" w:rsidRPr="009711E7" w:rsidRDefault="009711E7" w:rsidP="00456870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</w:p>
    <w:p w14:paraId="323293CD" w14:textId="0796CF32" w:rsidR="000C3EB7" w:rsidRDefault="000C3EB7" w:rsidP="00456870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7E1D93" wp14:editId="0123EBF3">
            <wp:extent cx="4305300" cy="329482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728" cy="33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0AEB" w14:textId="290E4A32" w:rsidR="009711E7" w:rsidRDefault="00900F8B" w:rsidP="004577E7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  <w:r w:rsidRPr="009711E7">
        <w:rPr>
          <w:rFonts w:ascii="宋体" w:eastAsia="宋体" w:hAnsi="宋体" w:hint="eastAsia"/>
          <w:sz w:val="21"/>
          <w:szCs w:val="21"/>
        </w:rPr>
        <w:t>图</w:t>
      </w:r>
      <w:r w:rsidR="000A62A4" w:rsidRPr="00472F70">
        <w:rPr>
          <w:rFonts w:ascii="Times New Roman" w:eastAsia="宋体" w:hAnsi="Times New Roman" w:cs="Times New Roman"/>
          <w:sz w:val="21"/>
          <w:szCs w:val="21"/>
        </w:rPr>
        <w:t>3</w:t>
      </w:r>
      <w:r w:rsidRPr="009711E7">
        <w:rPr>
          <w:rFonts w:ascii="宋体" w:eastAsia="宋体" w:hAnsi="宋体"/>
          <w:sz w:val="21"/>
          <w:szCs w:val="21"/>
        </w:rPr>
        <w:t xml:space="preserve"> </w:t>
      </w:r>
      <w:r w:rsidRPr="009711E7">
        <w:rPr>
          <w:rFonts w:ascii="宋体" w:eastAsia="宋体" w:hAnsi="宋体" w:hint="eastAsia"/>
          <w:sz w:val="21"/>
          <w:szCs w:val="21"/>
        </w:rPr>
        <w:t>存在离群值数据的样本点</w:t>
      </w:r>
    </w:p>
    <w:p w14:paraId="24411FB5" w14:textId="77777777" w:rsidR="002E1B08" w:rsidRDefault="002E1B08" w:rsidP="004577E7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</w:p>
    <w:p w14:paraId="10F2D789" w14:textId="45ADD5AB" w:rsidR="002E1B08" w:rsidRPr="002E1B08" w:rsidRDefault="002E1B08" w:rsidP="002E1B08">
      <w:pPr>
        <w:spacing w:line="300" w:lineRule="auto"/>
        <w:rPr>
          <w:rFonts w:ascii="宋体" w:eastAsia="宋体" w:hAnsi="宋体"/>
          <w:sz w:val="24"/>
          <w:szCs w:val="24"/>
          <w:vertAlign w:val="superscript"/>
        </w:rPr>
      </w:pPr>
      <w:r>
        <w:rPr>
          <w:rFonts w:ascii="宋体" w:eastAsia="宋体" w:hAnsi="宋体"/>
          <w:sz w:val="21"/>
          <w:szCs w:val="21"/>
        </w:rPr>
        <w:tab/>
      </w:r>
      <w:r w:rsidRPr="002E1B08">
        <w:rPr>
          <w:rFonts w:ascii="宋体" w:eastAsia="宋体" w:hAnsi="宋体" w:hint="eastAsia"/>
          <w:sz w:val="24"/>
          <w:szCs w:val="24"/>
        </w:rPr>
        <w:t>观察本课题的数据集可知，</w:t>
      </w:r>
      <w:proofErr w:type="spellStart"/>
      <w:r w:rsidRPr="002E1B08">
        <w:rPr>
          <w:rFonts w:ascii="Times New Roman" w:eastAsia="宋体" w:hAnsi="Times New Roman" w:cs="Times New Roman"/>
          <w:sz w:val="24"/>
          <w:szCs w:val="24"/>
        </w:rPr>
        <w:t>Y_Minimum</w:t>
      </w:r>
      <w:r w:rsidRPr="002E1B08">
        <w:rPr>
          <w:rFonts w:ascii="宋体" w:eastAsia="宋体" w:hAnsi="宋体" w:cs="Times New Roman"/>
          <w:sz w:val="24"/>
          <w:szCs w:val="24"/>
        </w:rPr>
        <w:t>,</w:t>
      </w:r>
      <w:r w:rsidRPr="002E1B08">
        <w:rPr>
          <w:rFonts w:ascii="Times New Roman" w:eastAsia="宋体" w:hAnsi="Times New Roman" w:cs="Times New Roman"/>
          <w:sz w:val="24"/>
          <w:szCs w:val="24"/>
        </w:rPr>
        <w:t>Y_Maximum</w:t>
      </w:r>
      <w:proofErr w:type="spellEnd"/>
      <w:r>
        <w:rPr>
          <w:rFonts w:ascii="宋体" w:eastAsia="宋体" w:hAnsi="宋体" w:hint="eastAsia"/>
          <w:sz w:val="24"/>
          <w:szCs w:val="24"/>
        </w:rPr>
        <w:t>两列取值较大，数量级为</w:t>
      </w:r>
      <w:r w:rsidRPr="002E1B08">
        <w:rPr>
          <w:rFonts w:ascii="Times New Roman" w:eastAsia="宋体" w:hAnsi="Times New Roman" w:cs="Times New Roman"/>
          <w:sz w:val="24"/>
          <w:szCs w:val="24"/>
        </w:rPr>
        <w:t>10</w:t>
      </w:r>
      <w:r w:rsidRPr="002E1B08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</w:p>
    <w:p w14:paraId="0890FFC1" w14:textId="52F11108" w:rsidR="00472F70" w:rsidRPr="002E1B08" w:rsidRDefault="002E1B08" w:rsidP="002E1B08">
      <w:pPr>
        <w:spacing w:line="300" w:lineRule="auto"/>
        <w:rPr>
          <w:rFonts w:ascii="宋体" w:eastAsia="宋体" w:hAnsi="宋体"/>
          <w:sz w:val="24"/>
          <w:szCs w:val="24"/>
        </w:rPr>
      </w:pPr>
      <w:r w:rsidRPr="002E1B08">
        <w:rPr>
          <w:rFonts w:ascii="宋体" w:eastAsia="宋体" w:hAnsi="宋体" w:hint="eastAsia"/>
          <w:sz w:val="24"/>
          <w:szCs w:val="24"/>
        </w:rPr>
        <w:t>，而</w:t>
      </w:r>
      <w:proofErr w:type="spellStart"/>
      <w:r w:rsidRPr="002E1B08">
        <w:rPr>
          <w:rFonts w:ascii="Times New Roman" w:eastAsia="宋体" w:hAnsi="Times New Roman" w:cs="Times New Roman"/>
          <w:sz w:val="24"/>
          <w:szCs w:val="24"/>
        </w:rPr>
        <w:t>Edges_Index</w:t>
      </w:r>
      <w:r w:rsidRPr="002E1B08">
        <w:rPr>
          <w:rFonts w:ascii="宋体" w:eastAsia="宋体" w:hAnsi="宋体"/>
          <w:sz w:val="24"/>
          <w:szCs w:val="24"/>
        </w:rPr>
        <w:t>,</w:t>
      </w:r>
      <w:r w:rsidRPr="002E1B08">
        <w:rPr>
          <w:rFonts w:ascii="Times New Roman" w:eastAsia="宋体" w:hAnsi="Times New Roman" w:cs="Times New Roman"/>
          <w:sz w:val="24"/>
          <w:szCs w:val="24"/>
        </w:rPr>
        <w:t>Empty_Index</w:t>
      </w:r>
      <w:proofErr w:type="spellEnd"/>
      <w:r w:rsidRPr="002E1B08">
        <w:rPr>
          <w:rFonts w:ascii="宋体" w:eastAsia="宋体" w:hAnsi="宋体" w:hint="eastAsia"/>
          <w:sz w:val="24"/>
          <w:szCs w:val="24"/>
        </w:rPr>
        <w:t>等列取值很小，</w:t>
      </w:r>
      <w:r>
        <w:rPr>
          <w:rFonts w:ascii="宋体" w:eastAsia="宋体" w:hAnsi="宋体" w:hint="eastAsia"/>
          <w:sz w:val="24"/>
          <w:szCs w:val="24"/>
        </w:rPr>
        <w:t>数量级仅为</w:t>
      </w:r>
      <w:r w:rsidRPr="002E1B08">
        <w:rPr>
          <w:rFonts w:ascii="Times New Roman" w:eastAsia="宋体" w:hAnsi="Times New Roman" w:cs="Times New Roman"/>
          <w:sz w:val="24"/>
          <w:szCs w:val="24"/>
        </w:rPr>
        <w:t>10</w:t>
      </w:r>
      <w:r w:rsidRPr="002E1B08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E1B08">
        <w:rPr>
          <w:rFonts w:ascii="宋体" w:eastAsia="宋体" w:hAnsi="宋体" w:hint="eastAsia"/>
          <w:sz w:val="24"/>
          <w:szCs w:val="24"/>
        </w:rPr>
        <w:t>因此需要对数据进行标准化</w:t>
      </w:r>
      <w:r>
        <w:rPr>
          <w:rFonts w:ascii="宋体" w:eastAsia="宋体" w:hAnsi="宋体" w:hint="eastAsia"/>
          <w:sz w:val="24"/>
          <w:szCs w:val="24"/>
        </w:rPr>
        <w:t>处理。</w:t>
      </w:r>
    </w:p>
    <w:p w14:paraId="09301A28" w14:textId="64B6B27E" w:rsidR="004577E7" w:rsidRPr="004577E7" w:rsidRDefault="004577E7" w:rsidP="004577E7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r w:rsidRPr="004577E7">
        <w:rPr>
          <w:rFonts w:ascii="Times New Roman" w:eastAsia="宋体" w:hAnsi="Times New Roman" w:cs="Times New Roman"/>
          <w:b/>
          <w:bCs/>
          <w:sz w:val="28"/>
          <w:szCs w:val="28"/>
        </w:rPr>
        <w:t>3.2</w:t>
      </w:r>
      <w:r w:rsidRPr="004577E7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4577E7">
        <w:rPr>
          <w:rFonts w:ascii="宋体" w:eastAsia="宋体" w:hAnsi="宋体" w:hint="eastAsia"/>
          <w:b/>
          <w:bCs/>
          <w:sz w:val="28"/>
          <w:szCs w:val="28"/>
        </w:rPr>
        <w:t>决策树模型拟合结果分析</w:t>
      </w:r>
    </w:p>
    <w:p w14:paraId="0E690614" w14:textId="0FE4477A" w:rsidR="00F546D5" w:rsidRDefault="004577E7" w:rsidP="0045687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在不进行任何剪枝操作时，</w:t>
      </w:r>
      <w:r w:rsidR="00472F70">
        <w:rPr>
          <w:rFonts w:ascii="宋体" w:eastAsia="宋体" w:hAnsi="宋体" w:hint="eastAsia"/>
          <w:sz w:val="24"/>
          <w:szCs w:val="24"/>
        </w:rPr>
        <w:t>决策树</w:t>
      </w:r>
      <w:r w:rsidR="00180526">
        <w:rPr>
          <w:rFonts w:ascii="宋体" w:eastAsia="宋体" w:hAnsi="宋体" w:hint="eastAsia"/>
          <w:sz w:val="24"/>
          <w:szCs w:val="24"/>
        </w:rPr>
        <w:t>模型</w:t>
      </w:r>
      <w:r w:rsidR="00472F70">
        <w:rPr>
          <w:rFonts w:ascii="宋体" w:eastAsia="宋体" w:hAnsi="宋体" w:hint="eastAsia"/>
          <w:sz w:val="24"/>
          <w:szCs w:val="24"/>
        </w:rPr>
        <w:t>的构</w:t>
      </w:r>
      <w:r w:rsidR="00180526">
        <w:rPr>
          <w:rFonts w:ascii="宋体" w:eastAsia="宋体" w:hAnsi="宋体" w:hint="eastAsia"/>
          <w:sz w:val="24"/>
          <w:szCs w:val="24"/>
        </w:rPr>
        <w:t>建</w:t>
      </w:r>
      <w:r w:rsidR="00472F70">
        <w:rPr>
          <w:rFonts w:ascii="宋体" w:eastAsia="宋体" w:hAnsi="宋体" w:hint="eastAsia"/>
          <w:sz w:val="24"/>
          <w:szCs w:val="24"/>
        </w:rPr>
        <w:t>用时为</w:t>
      </w:r>
      <w:r w:rsidR="00180526">
        <w:rPr>
          <w:rFonts w:ascii="Times New Roman" w:eastAsia="宋体" w:hAnsi="Times New Roman" w:cs="Times New Roman"/>
          <w:sz w:val="24"/>
          <w:szCs w:val="24"/>
        </w:rPr>
        <w:t>60.1</w:t>
      </w:r>
      <w:r w:rsidR="00472F70" w:rsidRPr="00472F70">
        <w:rPr>
          <w:rFonts w:ascii="Times New Roman" w:eastAsia="宋体" w:hAnsi="Times New Roman" w:cs="Times New Roman"/>
          <w:sz w:val="24"/>
          <w:szCs w:val="24"/>
        </w:rPr>
        <w:t>ms</w:t>
      </w:r>
      <w:r w:rsidR="00472F70">
        <w:rPr>
          <w:rFonts w:ascii="宋体" w:eastAsia="宋体" w:hAnsi="宋体" w:hint="eastAsia"/>
          <w:sz w:val="24"/>
          <w:szCs w:val="24"/>
        </w:rPr>
        <w:t>，</w:t>
      </w:r>
      <w:r w:rsidR="00472F70">
        <w:rPr>
          <w:rFonts w:ascii="Times New Roman" w:eastAsia="宋体" w:hAnsi="Times New Roman" w:cs="Times New Roman" w:hint="eastAsia"/>
          <w:sz w:val="24"/>
          <w:szCs w:val="24"/>
        </w:rPr>
        <w:t>整体模型的构建速度较快。决策树的可视化图形如图</w:t>
      </w:r>
      <w:r w:rsidR="00472F70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72F70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303C83C6" w14:textId="4F69EB29" w:rsidR="00472F70" w:rsidRDefault="007A79D8" w:rsidP="0045687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F5C03" wp14:editId="79C3CF2F">
            <wp:extent cx="5730875" cy="1289463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864" cy="12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60B3" w14:textId="381F2B08" w:rsidR="007A79D8" w:rsidRDefault="007A79D8" w:rsidP="0045687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E89D21" w14:textId="42F10618" w:rsidR="00472F70" w:rsidRPr="00180526" w:rsidRDefault="00472F70" w:rsidP="00180526">
      <w:pPr>
        <w:spacing w:line="30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72F70">
        <w:rPr>
          <w:rFonts w:ascii="Times New Roman" w:eastAsia="宋体" w:hAnsi="Times New Roman" w:cs="Times New Roman" w:hint="eastAsia"/>
          <w:sz w:val="21"/>
          <w:szCs w:val="21"/>
        </w:rPr>
        <w:t>图</w:t>
      </w:r>
      <w:r w:rsidRPr="00472F70"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Pr="00472F7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472F70">
        <w:rPr>
          <w:rFonts w:ascii="Times New Roman" w:eastAsia="宋体" w:hAnsi="Times New Roman" w:cs="Times New Roman" w:hint="eastAsia"/>
          <w:sz w:val="21"/>
          <w:szCs w:val="21"/>
        </w:rPr>
        <w:t>决策树可视化图形</w:t>
      </w:r>
      <w:r w:rsidR="007A79D8">
        <w:rPr>
          <w:rFonts w:ascii="Times New Roman" w:eastAsia="宋体" w:hAnsi="Times New Roman" w:cs="Times New Roman"/>
          <w:sz w:val="21"/>
          <w:szCs w:val="21"/>
        </w:rPr>
        <w:t>(</w:t>
      </w:r>
      <w:r w:rsidR="007A79D8">
        <w:rPr>
          <w:rFonts w:ascii="Times New Roman" w:eastAsia="宋体" w:hAnsi="Times New Roman" w:cs="Times New Roman" w:hint="eastAsia"/>
          <w:sz w:val="21"/>
          <w:szCs w:val="21"/>
        </w:rPr>
        <w:t>部分</w:t>
      </w:r>
      <w:r w:rsidR="007A79D8">
        <w:rPr>
          <w:rFonts w:ascii="Times New Roman" w:eastAsia="宋体" w:hAnsi="Times New Roman" w:cs="Times New Roman"/>
          <w:sz w:val="21"/>
          <w:szCs w:val="21"/>
        </w:rPr>
        <w:t>)</w:t>
      </w:r>
    </w:p>
    <w:p w14:paraId="5CE2D005" w14:textId="77777777" w:rsidR="00472F70" w:rsidRDefault="00472F70" w:rsidP="00472F70">
      <w:pPr>
        <w:spacing w:line="300" w:lineRule="auto"/>
        <w:jc w:val="center"/>
        <w:rPr>
          <w:rFonts w:ascii="宋体" w:eastAsia="宋体" w:hAnsi="宋体"/>
          <w:sz w:val="21"/>
          <w:szCs w:val="21"/>
        </w:rPr>
      </w:pPr>
    </w:p>
    <w:p w14:paraId="3F4D9BDE" w14:textId="09D18B3B" w:rsidR="00472F70" w:rsidRDefault="00472F70" w:rsidP="00472F70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1"/>
          <w:szCs w:val="21"/>
        </w:rPr>
        <w:tab/>
      </w:r>
      <w:r w:rsidR="00180526">
        <w:rPr>
          <w:rFonts w:ascii="宋体" w:eastAsia="宋体" w:hAnsi="宋体" w:hint="eastAsia"/>
          <w:sz w:val="24"/>
          <w:szCs w:val="24"/>
        </w:rPr>
        <w:t>从图4可以看出，</w:t>
      </w:r>
      <w:r>
        <w:rPr>
          <w:rFonts w:ascii="宋体" w:eastAsia="宋体" w:hAnsi="宋体" w:hint="eastAsia"/>
          <w:sz w:val="24"/>
          <w:szCs w:val="24"/>
        </w:rPr>
        <w:t>决策树在未进行剪枝</w:t>
      </w:r>
      <w:proofErr w:type="gramStart"/>
      <w:r>
        <w:rPr>
          <w:rFonts w:ascii="宋体" w:eastAsia="宋体" w:hAnsi="宋体" w:hint="eastAsia"/>
          <w:sz w:val="24"/>
          <w:szCs w:val="24"/>
        </w:rPr>
        <w:t>时整体</w:t>
      </w:r>
      <w:proofErr w:type="gramEnd"/>
      <w:r>
        <w:rPr>
          <w:rFonts w:ascii="宋体" w:eastAsia="宋体" w:hAnsi="宋体" w:hint="eastAsia"/>
          <w:sz w:val="24"/>
          <w:szCs w:val="24"/>
        </w:rPr>
        <w:t>树状结构</w:t>
      </w:r>
      <w:r w:rsidR="007A79D8">
        <w:rPr>
          <w:rFonts w:ascii="宋体" w:eastAsia="宋体" w:hAnsi="宋体" w:hint="eastAsia"/>
          <w:sz w:val="24"/>
          <w:szCs w:val="24"/>
        </w:rPr>
        <w:t>十分</w:t>
      </w:r>
      <w:r>
        <w:rPr>
          <w:rFonts w:ascii="宋体" w:eastAsia="宋体" w:hAnsi="宋体" w:hint="eastAsia"/>
          <w:sz w:val="24"/>
          <w:szCs w:val="24"/>
        </w:rPr>
        <w:t>复杂，</w:t>
      </w:r>
      <w:r w:rsidR="007A79D8">
        <w:rPr>
          <w:rFonts w:ascii="宋体" w:eastAsia="宋体" w:hAnsi="宋体" w:hint="eastAsia"/>
          <w:sz w:val="24"/>
          <w:szCs w:val="24"/>
        </w:rPr>
        <w:t>其树的深度达到了</w:t>
      </w:r>
      <w:r w:rsidR="007A79D8" w:rsidRPr="007A79D8">
        <w:rPr>
          <w:rFonts w:ascii="Times New Roman" w:eastAsia="宋体" w:hAnsi="Times New Roman" w:cs="Times New Roman"/>
          <w:sz w:val="24"/>
          <w:szCs w:val="24"/>
        </w:rPr>
        <w:t>19</w:t>
      </w:r>
      <w:r w:rsidR="007A79D8">
        <w:rPr>
          <w:rFonts w:ascii="宋体" w:eastAsia="宋体" w:hAnsi="宋体" w:hint="eastAsia"/>
          <w:sz w:val="24"/>
          <w:szCs w:val="24"/>
        </w:rPr>
        <w:t>层，并且</w:t>
      </w:r>
      <w:r w:rsidR="005E1DAE">
        <w:rPr>
          <w:rFonts w:ascii="宋体" w:eastAsia="宋体" w:hAnsi="宋体" w:hint="eastAsia"/>
          <w:sz w:val="24"/>
          <w:szCs w:val="24"/>
        </w:rPr>
        <w:t>根据</w:t>
      </w:r>
      <w:r w:rsidR="00180526">
        <w:rPr>
          <w:rFonts w:ascii="宋体" w:eastAsia="宋体" w:hAnsi="宋体" w:hint="eastAsia"/>
          <w:sz w:val="24"/>
          <w:szCs w:val="24"/>
        </w:rPr>
        <w:t>分层交叉验证结果可知</w:t>
      </w:r>
      <w:r w:rsidR="0018052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A79D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整体数据</w:t>
      </w:r>
      <w:r w:rsidR="005E1DA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预测准确率为</w:t>
      </w:r>
      <w:r w:rsidRPr="00472F70">
        <w:rPr>
          <w:rFonts w:ascii="Times New Roman" w:eastAsia="宋体" w:hAnsi="Times New Roman" w:cs="Times New Roman"/>
          <w:sz w:val="24"/>
          <w:szCs w:val="24"/>
        </w:rPr>
        <w:t>0.</w:t>
      </w:r>
      <w:r w:rsidR="00180526">
        <w:rPr>
          <w:rFonts w:ascii="Times New Roman" w:eastAsia="宋体" w:hAnsi="Times New Roman" w:cs="Times New Roman"/>
          <w:sz w:val="24"/>
          <w:szCs w:val="24"/>
        </w:rPr>
        <w:t>7311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01AD0D" w14:textId="28556B72" w:rsidR="00472F70" w:rsidRDefault="00472F70" w:rsidP="00472F70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下面对决策树进行剪枝</w:t>
      </w:r>
      <w:r w:rsidR="005E1DAE">
        <w:rPr>
          <w:rFonts w:ascii="宋体" w:eastAsia="宋体" w:hAnsi="宋体" w:hint="eastAsia"/>
          <w:sz w:val="24"/>
          <w:szCs w:val="24"/>
        </w:rPr>
        <w:t>操作</w:t>
      </w:r>
      <w:r w:rsidR="00C76C87">
        <w:rPr>
          <w:rFonts w:ascii="宋体" w:eastAsia="宋体" w:hAnsi="宋体" w:hint="eastAsia"/>
          <w:sz w:val="24"/>
          <w:szCs w:val="24"/>
        </w:rPr>
        <w:t>，</w:t>
      </w:r>
      <w:r w:rsidR="00916974">
        <w:rPr>
          <w:rFonts w:ascii="宋体" w:eastAsia="宋体" w:hAnsi="宋体" w:hint="eastAsia"/>
          <w:sz w:val="24"/>
          <w:szCs w:val="24"/>
        </w:rPr>
        <w:t>图</w:t>
      </w:r>
      <w:r w:rsidR="004060F5">
        <w:rPr>
          <w:rFonts w:ascii="宋体" w:eastAsia="宋体" w:hAnsi="宋体" w:hint="eastAsia"/>
          <w:sz w:val="24"/>
          <w:szCs w:val="24"/>
        </w:rPr>
        <w:t>6</w:t>
      </w:r>
      <w:proofErr w:type="gramStart"/>
      <w:r w:rsidR="004060F5">
        <w:rPr>
          <w:rFonts w:ascii="宋体" w:eastAsia="宋体" w:hAnsi="宋体" w:hint="eastAsia"/>
          <w:sz w:val="24"/>
          <w:szCs w:val="24"/>
        </w:rPr>
        <w:t>为从预剪枝</w:t>
      </w:r>
      <w:proofErr w:type="gramEnd"/>
      <w:r w:rsidR="004060F5">
        <w:rPr>
          <w:rFonts w:ascii="宋体" w:eastAsia="宋体" w:hAnsi="宋体" w:hint="eastAsia"/>
          <w:sz w:val="24"/>
          <w:szCs w:val="24"/>
        </w:rPr>
        <w:t>和后剪枝两个维度对决策树剪枝的结果：</w:t>
      </w:r>
      <w:r w:rsidR="004060F5">
        <w:rPr>
          <w:rFonts w:ascii="宋体" w:eastAsia="宋体" w:hAnsi="宋体"/>
          <w:sz w:val="24"/>
          <w:szCs w:val="24"/>
        </w:rPr>
        <w:t xml:space="preserve"> </w:t>
      </w:r>
    </w:p>
    <w:p w14:paraId="7F94889B" w14:textId="26D6BF14" w:rsidR="00C76C87" w:rsidRDefault="00916974" w:rsidP="00C76C87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CA2F86" wp14:editId="7AE10DAE">
            <wp:extent cx="2764069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94" cy="21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C87">
        <w:rPr>
          <w:noProof/>
        </w:rPr>
        <w:drawing>
          <wp:inline distT="0" distB="0" distL="0" distR="0" wp14:anchorId="0D42713C" wp14:editId="238DE2FA">
            <wp:extent cx="2717054" cy="21488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39" cy="215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2747" w14:textId="7007BBE5" w:rsidR="00916974" w:rsidRDefault="00916974" w:rsidP="00916974">
      <w:pPr>
        <w:spacing w:line="300" w:lineRule="auto"/>
        <w:ind w:firstLine="420"/>
        <w:jc w:val="center"/>
        <w:rPr>
          <w:rFonts w:ascii="宋体" w:eastAsia="宋体" w:hAnsi="宋体"/>
          <w:sz w:val="21"/>
          <w:szCs w:val="21"/>
        </w:rPr>
      </w:pPr>
      <w:r w:rsidRPr="00916974">
        <w:rPr>
          <w:rFonts w:ascii="宋体" w:eastAsia="宋体" w:hAnsi="宋体" w:hint="eastAsia"/>
          <w:sz w:val="21"/>
          <w:szCs w:val="21"/>
        </w:rPr>
        <w:t>图</w:t>
      </w:r>
      <w:r w:rsidRPr="00916974">
        <w:rPr>
          <w:rFonts w:ascii="Times New Roman" w:eastAsia="宋体" w:hAnsi="Times New Roman" w:cs="Times New Roman"/>
          <w:sz w:val="21"/>
          <w:szCs w:val="21"/>
        </w:rPr>
        <w:t>6</w:t>
      </w:r>
      <w:r w:rsidRPr="00916974">
        <w:rPr>
          <w:rFonts w:ascii="宋体" w:eastAsia="宋体" w:hAnsi="宋体"/>
          <w:sz w:val="21"/>
          <w:szCs w:val="21"/>
        </w:rPr>
        <w:t xml:space="preserve"> </w:t>
      </w:r>
      <w:r w:rsidRPr="00916974">
        <w:rPr>
          <w:rFonts w:ascii="宋体" w:eastAsia="宋体" w:hAnsi="宋体" w:hint="eastAsia"/>
          <w:sz w:val="21"/>
          <w:szCs w:val="21"/>
        </w:rPr>
        <w:t>决策树剪枝后的准确率比较</w:t>
      </w:r>
    </w:p>
    <w:p w14:paraId="5B191C31" w14:textId="6355A93B" w:rsidR="005A7EA7" w:rsidRDefault="004060F5" w:rsidP="004060F5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根据上图可知，预剪枝通过限定深度的方式和后剪枝的</w:t>
      </w:r>
      <w:r w:rsidRPr="005A7EA7">
        <w:rPr>
          <w:rFonts w:ascii="Times New Roman" w:eastAsia="宋体" w:hAnsi="Times New Roman" w:cs="Times New Roman"/>
          <w:sz w:val="24"/>
          <w:szCs w:val="24"/>
        </w:rPr>
        <w:t>CCP</w:t>
      </w:r>
      <w:r>
        <w:rPr>
          <w:rFonts w:ascii="宋体" w:eastAsia="宋体" w:hAnsi="宋体" w:hint="eastAsia"/>
          <w:sz w:val="24"/>
          <w:szCs w:val="24"/>
        </w:rPr>
        <w:t>策略得出的拟合准确率在训练集中均呈现下降趋势，在测试集中也没有得到明显的提升</w:t>
      </w:r>
      <w:r w:rsidR="005A7EA7">
        <w:rPr>
          <w:rFonts w:ascii="宋体" w:eastAsia="宋体" w:hAnsi="宋体" w:hint="eastAsia"/>
          <w:sz w:val="24"/>
          <w:szCs w:val="24"/>
        </w:rPr>
        <w:t>。我们利用网格搜索法计算限定深度和</w:t>
      </w:r>
      <w:r w:rsidR="005A7EA7" w:rsidRPr="005A7EA7">
        <w:rPr>
          <w:rFonts w:ascii="Times New Roman" w:eastAsia="宋体" w:hAnsi="Times New Roman" w:cs="Times New Roman"/>
          <w:sz w:val="24"/>
          <w:szCs w:val="24"/>
        </w:rPr>
        <w:t>CCP</w:t>
      </w:r>
      <w:r w:rsidR="005A7EA7">
        <w:rPr>
          <w:rFonts w:ascii="宋体" w:eastAsia="宋体" w:hAnsi="宋体" w:hint="eastAsia"/>
          <w:sz w:val="24"/>
          <w:szCs w:val="24"/>
        </w:rPr>
        <w:t>策略剪枝的最优参数</w:t>
      </w:r>
      <w:r w:rsidR="003E7D50">
        <w:rPr>
          <w:rFonts w:ascii="宋体" w:eastAsia="宋体" w:hAnsi="宋体" w:hint="eastAsia"/>
          <w:sz w:val="24"/>
          <w:szCs w:val="24"/>
        </w:rPr>
        <w:t>,</w:t>
      </w:r>
      <w:r w:rsidR="005A7EA7">
        <w:rPr>
          <w:rFonts w:ascii="宋体" w:eastAsia="宋体" w:hAnsi="宋体" w:hint="eastAsia"/>
          <w:sz w:val="24"/>
          <w:szCs w:val="24"/>
        </w:rPr>
        <w:t>得到最优参数为：</w:t>
      </w:r>
      <w:proofErr w:type="spellStart"/>
      <w:r w:rsidR="005A7EA7" w:rsidRPr="005A7EA7">
        <w:rPr>
          <w:rFonts w:ascii="Times New Roman" w:eastAsia="宋体" w:hAnsi="Times New Roman" w:cs="Times New Roman"/>
          <w:sz w:val="24"/>
          <w:szCs w:val="24"/>
        </w:rPr>
        <w:t>max_depth</w:t>
      </w:r>
      <w:proofErr w:type="spellEnd"/>
      <w:r w:rsidR="005A7EA7" w:rsidRPr="005A7EA7">
        <w:rPr>
          <w:rFonts w:ascii="Times New Roman" w:eastAsia="宋体" w:hAnsi="Times New Roman" w:cs="Times New Roman"/>
          <w:sz w:val="24"/>
          <w:szCs w:val="24"/>
        </w:rPr>
        <w:t xml:space="preserve">=11, </w:t>
      </w:r>
      <w:proofErr w:type="spellStart"/>
      <w:r w:rsidR="005A7EA7" w:rsidRPr="005A7EA7">
        <w:rPr>
          <w:rFonts w:ascii="Times New Roman" w:eastAsia="宋体" w:hAnsi="Times New Roman" w:cs="Times New Roman"/>
          <w:sz w:val="24"/>
          <w:szCs w:val="24"/>
        </w:rPr>
        <w:t>ccp_alpha</w:t>
      </w:r>
      <w:proofErr w:type="spellEnd"/>
      <w:r w:rsidR="005A7EA7" w:rsidRPr="005A7EA7">
        <w:rPr>
          <w:rFonts w:ascii="Times New Roman" w:eastAsia="宋体" w:hAnsi="Times New Roman" w:cs="Times New Roman"/>
          <w:sz w:val="24"/>
          <w:szCs w:val="24"/>
        </w:rPr>
        <w:t>=0</w:t>
      </w:r>
      <w:r w:rsidR="005A7EA7">
        <w:rPr>
          <w:rFonts w:ascii="Times New Roman" w:eastAsia="宋体" w:hAnsi="Times New Roman" w:cs="Times New Roman" w:hint="eastAsia"/>
          <w:sz w:val="24"/>
          <w:szCs w:val="24"/>
        </w:rPr>
        <w:t>，即最大深度限定为</w:t>
      </w:r>
      <w:r w:rsidR="005A7EA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A7EA7">
        <w:rPr>
          <w:rFonts w:ascii="Times New Roman" w:eastAsia="宋体" w:hAnsi="Times New Roman" w:cs="Times New Roman"/>
          <w:sz w:val="24"/>
          <w:szCs w:val="24"/>
        </w:rPr>
        <w:t>1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="005A7EA7">
        <w:rPr>
          <w:rFonts w:ascii="Times New Roman" w:eastAsia="宋体" w:hAnsi="Times New Roman" w:cs="Times New Roman" w:hint="eastAsia"/>
          <w:sz w:val="24"/>
          <w:szCs w:val="24"/>
        </w:rPr>
        <w:t>不进行后剪枝。基于此参数我们重新对决策树进行分层验证，得到剪枝后的决策树的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预测准确率为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E7D50">
        <w:rPr>
          <w:rFonts w:ascii="Times New Roman" w:eastAsia="宋体" w:hAnsi="Times New Roman" w:cs="Times New Roman"/>
          <w:sz w:val="24"/>
          <w:szCs w:val="24"/>
        </w:rPr>
        <w:t>.7378</w:t>
      </w:r>
      <w:r w:rsidR="003E7D50">
        <w:rPr>
          <w:rFonts w:ascii="Times New Roman" w:eastAsia="宋体" w:hAnsi="Times New Roman" w:cs="Times New Roman" w:hint="eastAsia"/>
          <w:sz w:val="24"/>
          <w:szCs w:val="24"/>
        </w:rPr>
        <w:t>，效果提升有限。</w:t>
      </w:r>
    </w:p>
    <w:p w14:paraId="03042924" w14:textId="60B76D5E" w:rsidR="004060F5" w:rsidRPr="00916974" w:rsidRDefault="003E7D50" w:rsidP="004060F5">
      <w:pPr>
        <w:spacing w:line="300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通过以上研究可知，</w:t>
      </w:r>
      <w:r w:rsidR="004060F5">
        <w:rPr>
          <w:rFonts w:ascii="宋体" w:eastAsia="宋体" w:hAnsi="宋体" w:hint="eastAsia"/>
          <w:sz w:val="24"/>
          <w:szCs w:val="24"/>
        </w:rPr>
        <w:t>课题中的数据利用决策树</w:t>
      </w:r>
      <w:r>
        <w:rPr>
          <w:rFonts w:ascii="宋体" w:eastAsia="宋体" w:hAnsi="宋体" w:hint="eastAsia"/>
          <w:sz w:val="24"/>
          <w:szCs w:val="24"/>
        </w:rPr>
        <w:t>模型</w:t>
      </w:r>
      <w:r w:rsidR="004060F5">
        <w:rPr>
          <w:rFonts w:ascii="宋体" w:eastAsia="宋体" w:hAnsi="宋体" w:hint="eastAsia"/>
          <w:sz w:val="24"/>
          <w:szCs w:val="24"/>
        </w:rPr>
        <w:t>并未出现过拟合现象，剪枝操作只能在一定程度上解决决策树模型结构过于复杂的问题，但无法</w:t>
      </w:r>
      <w:r>
        <w:rPr>
          <w:rFonts w:ascii="宋体" w:eastAsia="宋体" w:hAnsi="宋体" w:hint="eastAsia"/>
          <w:sz w:val="24"/>
          <w:szCs w:val="24"/>
        </w:rPr>
        <w:t>显著</w:t>
      </w:r>
      <w:r w:rsidR="004060F5">
        <w:rPr>
          <w:rFonts w:ascii="宋体" w:eastAsia="宋体" w:hAnsi="宋体" w:hint="eastAsia"/>
          <w:sz w:val="24"/>
          <w:szCs w:val="24"/>
        </w:rPr>
        <w:t>提升模型的精度。</w:t>
      </w:r>
    </w:p>
    <w:p w14:paraId="06CBA657" w14:textId="77777777" w:rsidR="00A17429" w:rsidRDefault="00000000" w:rsidP="001B7C96">
      <w:pPr>
        <w:pStyle w:val="1"/>
        <w:snapToGrid/>
        <w:spacing w:line="30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4 </w:t>
      </w:r>
      <w:r>
        <w:rPr>
          <w:rFonts w:ascii="宋体" w:eastAsia="宋体" w:hAnsi="宋体" w:cs="宋体"/>
          <w:color w:val="000000"/>
          <w:sz w:val="32"/>
        </w:rPr>
        <w:t>实验总结</w:t>
      </w:r>
    </w:p>
    <w:p w14:paraId="5091834A" w14:textId="77777777" w:rsidR="00A17429" w:rsidRPr="00916974" w:rsidRDefault="00A17429">
      <w:pPr>
        <w:snapToGrid/>
        <w:spacing w:line="240" w:lineRule="auto"/>
        <w:ind w:firstLineChars="200" w:firstLine="440"/>
      </w:pPr>
    </w:p>
    <w:p w14:paraId="79668F49" w14:textId="1D8982F5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5 </w:t>
      </w:r>
      <w:r>
        <w:rPr>
          <w:rFonts w:ascii="宋体" w:eastAsia="宋体" w:hAnsi="宋体" w:cs="宋体"/>
          <w:color w:val="000000"/>
          <w:sz w:val="32"/>
        </w:rPr>
        <w:t>实验体会</w:t>
      </w:r>
    </w:p>
    <w:p w14:paraId="3F71AAED" w14:textId="77777777" w:rsidR="00E96DB5" w:rsidRPr="00E96DB5" w:rsidRDefault="00E96DB5" w:rsidP="00E96DB5"/>
    <w:p w14:paraId="3502CDC4" w14:textId="77777777" w:rsidR="00A17429" w:rsidRDefault="00000000">
      <w:pPr>
        <w:pStyle w:val="1"/>
        <w:snapToGrid/>
        <w:spacing w:line="240" w:lineRule="auto"/>
        <w:rPr>
          <w:rFonts w:ascii="宋体" w:eastAsia="宋体" w:hAnsi="宋体" w:cs="宋体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6 </w:t>
      </w:r>
      <w:r>
        <w:rPr>
          <w:rFonts w:ascii="宋体" w:eastAsia="宋体" w:hAnsi="宋体" w:cs="宋体"/>
          <w:color w:val="000000"/>
          <w:sz w:val="32"/>
        </w:rPr>
        <w:t>致谢</w:t>
      </w:r>
    </w:p>
    <w:p w14:paraId="479C96EB" w14:textId="77777777" w:rsidR="00A17429" w:rsidRDefault="00000000">
      <w:pPr>
        <w:snapToGrid/>
        <w:spacing w:line="240" w:lineRule="auto"/>
        <w:ind w:firstLine="480"/>
      </w:pPr>
      <w:r>
        <w:rPr>
          <w:rFonts w:ascii="宋体" w:eastAsia="宋体" w:hAnsi="宋体" w:cs="宋体"/>
          <w:color w:val="000000"/>
        </w:rPr>
        <w:t>内容包括：借鉴其他组的小组报告内容、获得的帮助、参考的非文献资料。</w:t>
      </w:r>
    </w:p>
    <w:p w14:paraId="5D56907C" w14:textId="77777777" w:rsidR="00A17429" w:rsidRDefault="00A17429">
      <w:pPr>
        <w:snapToGrid/>
        <w:spacing w:line="240" w:lineRule="auto"/>
        <w:ind w:firstLine="480"/>
        <w:rPr>
          <w:sz w:val="32"/>
        </w:rPr>
      </w:pPr>
    </w:p>
    <w:p w14:paraId="3911A725" w14:textId="61AF7F39" w:rsidR="00A17429" w:rsidRDefault="00000000" w:rsidP="0075175A">
      <w:pPr>
        <w:pStyle w:val="1"/>
        <w:snapToGrid/>
        <w:spacing w:line="240" w:lineRule="auto"/>
        <w:rPr>
          <w:rFonts w:ascii="宋体" w:eastAsia="宋体" w:hAnsi="宋体" w:cs="宋体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7 </w:t>
      </w:r>
      <w:r>
        <w:rPr>
          <w:rFonts w:ascii="宋体" w:eastAsia="宋体" w:hAnsi="宋体" w:cs="宋体"/>
          <w:color w:val="000000"/>
          <w:sz w:val="32"/>
        </w:rPr>
        <w:t>参考文献</w:t>
      </w:r>
    </w:p>
    <w:p w14:paraId="24B09E8D" w14:textId="3A06590B" w:rsidR="008254A7" w:rsidRPr="008254A7" w:rsidRDefault="008254A7" w:rsidP="008254A7">
      <w:pPr>
        <w:ind w:firstLine="420"/>
        <w:rPr>
          <w:rFonts w:ascii="宋体" w:eastAsia="宋体" w:hAnsi="宋体"/>
          <w:sz w:val="24"/>
          <w:szCs w:val="24"/>
        </w:rPr>
      </w:pPr>
      <w:r w:rsidRPr="008254A7">
        <w:rPr>
          <w:rFonts w:ascii="宋体" w:eastAsia="宋体" w:hAnsi="宋体"/>
          <w:sz w:val="24"/>
          <w:szCs w:val="24"/>
        </w:rPr>
        <w:t>[1]范劭博,张中杰,黄健.决策树剪枝加强的关联规则分类方法[J/OL].计算机工程与应用:1-10[2022-11-19]. http://kns.cnki.net/kcms/detail/11.2127.TP.20220916.1612.014.html</w:t>
      </w:r>
    </w:p>
    <w:p w14:paraId="75461286" w14:textId="77777777" w:rsidR="00A17429" w:rsidRDefault="00A17429">
      <w:pPr>
        <w:snapToGrid/>
        <w:spacing w:line="240" w:lineRule="auto"/>
        <w:ind w:firstLine="480"/>
      </w:pPr>
    </w:p>
    <w:p w14:paraId="222E4C9E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731C281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A7C8FA4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C75CA2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D4BE187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FD68B13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A2ABC6C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7325AAB9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FBD508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E7A77B8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D504EAC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4311810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76CAF64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374A23B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B184658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A137023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0E2FFB33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4C22BB89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5999D261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E50953F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6641D2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93951F6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6448258E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419DD5B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27D7EF5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2136CF82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3C92D981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EFF8D1D" w14:textId="77777777" w:rsidR="008254A7" w:rsidRDefault="008254A7">
      <w:pPr>
        <w:snapToGrid/>
        <w:spacing w:line="240" w:lineRule="auto"/>
        <w:rPr>
          <w:rFonts w:ascii="宋体" w:eastAsia="宋体" w:hAnsi="宋体" w:cs="宋体"/>
          <w:color w:val="FF0000"/>
          <w:sz w:val="21"/>
        </w:rPr>
      </w:pPr>
    </w:p>
    <w:p w14:paraId="1DD4E621" w14:textId="68AF0FD7" w:rsidR="00A17429" w:rsidRDefault="00000000">
      <w:pPr>
        <w:snapToGrid/>
        <w:spacing w:line="240" w:lineRule="auto"/>
      </w:pPr>
      <w:r>
        <w:rPr>
          <w:rFonts w:ascii="宋体" w:eastAsia="宋体" w:hAnsi="宋体" w:cs="宋体"/>
          <w:color w:val="FF0000"/>
          <w:sz w:val="21"/>
        </w:rPr>
        <w:t>这是报告模板和提交要求间的分割线</w:t>
      </w:r>
    </w:p>
    <w:p w14:paraId="0B8D3318" w14:textId="77777777" w:rsidR="00A17429" w:rsidRDefault="00000000">
      <w:pPr>
        <w:snapToGrid/>
        <w:spacing w:line="240" w:lineRule="auto"/>
        <w:ind w:firstLine="422"/>
      </w:pPr>
      <w:r>
        <w:rPr>
          <w:b/>
          <w:color w:val="000000"/>
          <w:sz w:val="21"/>
        </w:rPr>
        <w:t>1.</w:t>
      </w:r>
      <w:r>
        <w:rPr>
          <w:rFonts w:ascii="宋体" w:eastAsia="宋体" w:hAnsi="宋体" w:cs="宋体"/>
          <w:b/>
          <w:color w:val="000000"/>
          <w:sz w:val="21"/>
        </w:rPr>
        <w:t>实验报告书写规范。</w:t>
      </w:r>
    </w:p>
    <w:p w14:paraId="42EDCE8D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1) </w:t>
      </w:r>
      <w:r>
        <w:rPr>
          <w:rFonts w:ascii="宋体" w:eastAsia="宋体" w:hAnsi="宋体" w:cs="宋体"/>
          <w:color w:val="000000"/>
          <w:sz w:val="21"/>
        </w:rPr>
        <w:t>全文（包括所有的章节题目）的汉字字体为宋体，章节序号、所有字母与数字的字体为</w:t>
      </w:r>
      <w:r>
        <w:rPr>
          <w:color w:val="000000"/>
          <w:sz w:val="21"/>
        </w:rPr>
        <w:t>Times New Roman</w:t>
      </w:r>
      <w:r>
        <w:rPr>
          <w:rFonts w:ascii="宋体" w:eastAsia="宋体" w:hAnsi="宋体" w:cs="宋体"/>
          <w:color w:val="000000"/>
          <w:sz w:val="21"/>
        </w:rPr>
        <w:t>。一级标题字号为三号加粗；二级标题四号加粗；三级标题小四号加粗；正文小四号。</w:t>
      </w:r>
    </w:p>
    <w:p w14:paraId="3819BEDB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2) </w:t>
      </w:r>
      <w:r>
        <w:rPr>
          <w:rFonts w:ascii="宋体" w:eastAsia="宋体" w:hAnsi="宋体" w:cs="宋体"/>
          <w:color w:val="000000"/>
          <w:sz w:val="21"/>
        </w:rPr>
        <w:t>页面设置格式：行距：</w:t>
      </w:r>
      <w:r>
        <w:rPr>
          <w:color w:val="000000"/>
          <w:sz w:val="21"/>
        </w:rPr>
        <w:t>1.25</w:t>
      </w:r>
      <w:r>
        <w:rPr>
          <w:rFonts w:ascii="宋体" w:eastAsia="宋体" w:hAnsi="宋体" w:cs="宋体"/>
          <w:color w:val="000000"/>
          <w:sz w:val="21"/>
        </w:rPr>
        <w:t>倍；页码：居中；边距：上下左右各空</w:t>
      </w:r>
      <w:r>
        <w:rPr>
          <w:color w:val="000000"/>
          <w:sz w:val="21"/>
        </w:rPr>
        <w:t>2cm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4EBBA3E9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3) </w:t>
      </w:r>
      <w:r>
        <w:rPr>
          <w:rFonts w:ascii="宋体" w:eastAsia="宋体" w:hAnsi="宋体" w:cs="宋体"/>
          <w:color w:val="000000"/>
          <w:sz w:val="21"/>
        </w:rPr>
        <w:t>公式应居中书写，公式的编号用圆括号括起放在公式右边行末，字号为五号。</w:t>
      </w:r>
    </w:p>
    <w:p w14:paraId="0F8BFF02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4) </w:t>
      </w:r>
      <w:r>
        <w:rPr>
          <w:rFonts w:ascii="宋体" w:eastAsia="宋体" w:hAnsi="宋体" w:cs="宋体"/>
          <w:color w:val="000000"/>
          <w:sz w:val="21"/>
        </w:rPr>
        <w:t>所有表格要求三线表，每个表格</w:t>
      </w:r>
      <w:proofErr w:type="gramStart"/>
      <w:r>
        <w:rPr>
          <w:rFonts w:ascii="宋体" w:eastAsia="宋体" w:hAnsi="宋体" w:cs="宋体"/>
          <w:color w:val="000000"/>
          <w:sz w:val="21"/>
        </w:rPr>
        <w:t>应有表序和</w:t>
      </w:r>
      <w:proofErr w:type="gramEnd"/>
      <w:r>
        <w:rPr>
          <w:rFonts w:ascii="宋体" w:eastAsia="宋体" w:hAnsi="宋体" w:cs="宋体"/>
          <w:color w:val="000000"/>
          <w:sz w:val="21"/>
        </w:rPr>
        <w:t>表题，</w:t>
      </w:r>
      <w:proofErr w:type="gramStart"/>
      <w:r>
        <w:rPr>
          <w:rFonts w:ascii="宋体" w:eastAsia="宋体" w:hAnsi="宋体" w:cs="宋体"/>
          <w:color w:val="000000"/>
          <w:sz w:val="21"/>
        </w:rPr>
        <w:t>表序和表题</w:t>
      </w:r>
      <w:proofErr w:type="gramEnd"/>
      <w:r>
        <w:rPr>
          <w:rFonts w:ascii="宋体" w:eastAsia="宋体" w:hAnsi="宋体" w:cs="宋体"/>
          <w:color w:val="000000"/>
          <w:sz w:val="21"/>
        </w:rPr>
        <w:t>应写在表格上方正中，</w:t>
      </w:r>
      <w:proofErr w:type="gramStart"/>
      <w:r>
        <w:rPr>
          <w:rFonts w:ascii="宋体" w:eastAsia="宋体" w:hAnsi="宋体" w:cs="宋体"/>
          <w:color w:val="000000"/>
          <w:sz w:val="21"/>
        </w:rPr>
        <w:t>表序后</w:t>
      </w:r>
      <w:proofErr w:type="gramEnd"/>
      <w:r>
        <w:rPr>
          <w:rFonts w:ascii="宋体" w:eastAsia="宋体" w:hAnsi="宋体" w:cs="宋体"/>
          <w:color w:val="000000"/>
          <w:sz w:val="21"/>
        </w:rPr>
        <w:t>空一格书写表题，表题、内容的字号均为五号。</w:t>
      </w:r>
    </w:p>
    <w:p w14:paraId="08C2AFA5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5) </w:t>
      </w:r>
      <w:r>
        <w:rPr>
          <w:rFonts w:ascii="宋体" w:eastAsia="宋体" w:hAnsi="宋体" w:cs="宋体"/>
          <w:color w:val="000000"/>
          <w:sz w:val="21"/>
        </w:rPr>
        <w:t>凡有引用他人成果之处，均应按实验中所出现的先后次序列于参考文献中，并且只应列出引言中以标注形式引用或参考的有关著作和论文。引文的标注应在一段引文后的右上角，用小方括号中填写数字表示，如：“</w:t>
      </w:r>
      <w:r>
        <w:rPr>
          <w:color w:val="000000"/>
          <w:sz w:val="21"/>
        </w:rPr>
        <w:t>Buck</w:t>
      </w:r>
      <w:r>
        <w:rPr>
          <w:rFonts w:ascii="宋体" w:eastAsia="宋体" w:hAnsi="宋体" w:cs="宋体"/>
          <w:color w:val="000000"/>
          <w:sz w:val="21"/>
        </w:rPr>
        <w:t>变换器是单管不隔离型</w:t>
      </w:r>
      <w:r>
        <w:rPr>
          <w:color w:val="000000"/>
          <w:sz w:val="21"/>
        </w:rPr>
        <w:t>DC-DC</w:t>
      </w:r>
      <w:r>
        <w:rPr>
          <w:rFonts w:ascii="宋体" w:eastAsia="宋体" w:hAnsi="宋体" w:cs="宋体"/>
          <w:color w:val="000000"/>
          <w:sz w:val="21"/>
        </w:rPr>
        <w:t>变换器中的一种基本结构</w:t>
      </w:r>
      <w:r>
        <w:rPr>
          <w:color w:val="000000"/>
          <w:sz w:val="21"/>
          <w:vertAlign w:val="superscript"/>
        </w:rPr>
        <w:t>[8]</w:t>
      </w:r>
      <w:r>
        <w:rPr>
          <w:rFonts w:ascii="宋体" w:eastAsia="宋体" w:hAnsi="宋体" w:cs="宋体"/>
          <w:color w:val="000000"/>
          <w:sz w:val="21"/>
        </w:rPr>
        <w:t>”，并与参考文献中的序列号相对应。</w:t>
      </w:r>
    </w:p>
    <w:p w14:paraId="2FD8FE18" w14:textId="77777777" w:rsidR="00A17429" w:rsidRDefault="00000000">
      <w:pPr>
        <w:snapToGrid/>
        <w:spacing w:line="240" w:lineRule="auto"/>
        <w:ind w:firstLine="422"/>
      </w:pPr>
      <w:r>
        <w:rPr>
          <w:b/>
          <w:color w:val="000000"/>
          <w:sz w:val="21"/>
        </w:rPr>
        <w:t>2.</w:t>
      </w:r>
      <w:r>
        <w:rPr>
          <w:rFonts w:ascii="宋体" w:eastAsia="宋体" w:hAnsi="宋体" w:cs="宋体"/>
          <w:b/>
          <w:color w:val="000000"/>
          <w:sz w:val="21"/>
        </w:rPr>
        <w:t>实验报告提交要求。</w:t>
      </w:r>
    </w:p>
    <w:p w14:paraId="3298BE8E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1) </w:t>
      </w:r>
      <w:r>
        <w:rPr>
          <w:rFonts w:ascii="宋体" w:eastAsia="宋体" w:hAnsi="宋体" w:cs="宋体"/>
          <w:color w:val="000000"/>
          <w:sz w:val="21"/>
        </w:rPr>
        <w:t>每个</w:t>
      </w:r>
      <w:proofErr w:type="gramStart"/>
      <w:r>
        <w:rPr>
          <w:rFonts w:ascii="宋体" w:eastAsia="宋体" w:hAnsi="宋体" w:cs="宋体"/>
          <w:color w:val="000000"/>
          <w:sz w:val="21"/>
        </w:rPr>
        <w:t>组只要</w:t>
      </w:r>
      <w:proofErr w:type="gramEnd"/>
      <w:r>
        <w:rPr>
          <w:rFonts w:ascii="宋体" w:eastAsia="宋体" w:hAnsi="宋体" w:cs="宋体"/>
          <w:color w:val="000000"/>
          <w:sz w:val="21"/>
        </w:rPr>
        <w:t>提交一份实验报告和一份实验代码。</w:t>
      </w:r>
    </w:p>
    <w:p w14:paraId="28D30D47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2) </w:t>
      </w:r>
      <w:r>
        <w:rPr>
          <w:rFonts w:ascii="宋体" w:eastAsia="宋体" w:hAnsi="宋体" w:cs="宋体"/>
          <w:color w:val="000000"/>
          <w:sz w:val="21"/>
        </w:rPr>
        <w:t>实验报告和实验代码打包成一个压缩文件，主文件</w:t>
      </w:r>
      <w:proofErr w:type="gramStart"/>
      <w:r>
        <w:rPr>
          <w:rFonts w:ascii="宋体" w:eastAsia="宋体" w:hAnsi="宋体" w:cs="宋体"/>
          <w:color w:val="000000"/>
          <w:sz w:val="21"/>
        </w:rPr>
        <w:t>名设置</w:t>
      </w:r>
      <w:proofErr w:type="gramEnd"/>
      <w:r>
        <w:rPr>
          <w:rFonts w:ascii="宋体" w:eastAsia="宋体" w:hAnsi="宋体" w:cs="宋体"/>
          <w:color w:val="000000"/>
          <w:sz w:val="21"/>
        </w:rPr>
        <w:t>为：</w:t>
      </w:r>
      <w:r>
        <w:rPr>
          <w:rFonts w:ascii="宋体" w:eastAsia="宋体" w:hAnsi="宋体" w:cs="宋体"/>
          <w:color w:val="0070C0"/>
          <w:sz w:val="21"/>
        </w:rPr>
        <w:t>实验</w:t>
      </w:r>
      <w:r>
        <w:rPr>
          <w:color w:val="0070C0"/>
          <w:sz w:val="21"/>
        </w:rPr>
        <w:t>2</w:t>
      </w:r>
      <w:r>
        <w:rPr>
          <w:rFonts w:ascii="宋体" w:eastAsia="宋体" w:hAnsi="宋体" w:cs="宋体"/>
          <w:color w:val="0070C0"/>
          <w:sz w:val="21"/>
        </w:rPr>
        <w:t>实验报告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组号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小组所有成员姓名</w:t>
      </w:r>
      <w:r>
        <w:rPr>
          <w:rFonts w:ascii="宋体" w:eastAsia="宋体" w:hAnsi="宋体" w:cs="宋体"/>
          <w:color w:val="000000"/>
          <w:sz w:val="21"/>
        </w:rPr>
        <w:t>，将该压缩包用为邮件附件发送到</w:t>
      </w:r>
      <w:r>
        <w:rPr>
          <w:color w:val="0070C0"/>
          <w:sz w:val="21"/>
        </w:rPr>
        <w:t>dareports_jnuiot@163.com</w:t>
      </w:r>
      <w:r>
        <w:rPr>
          <w:rFonts w:ascii="宋体" w:eastAsia="宋体" w:hAnsi="宋体" w:cs="宋体"/>
          <w:color w:val="000000"/>
          <w:sz w:val="21"/>
        </w:rPr>
        <w:t>，邮件的主题设置为</w:t>
      </w:r>
      <w:r>
        <w:rPr>
          <w:rFonts w:ascii="宋体" w:eastAsia="宋体" w:hAnsi="宋体" w:cs="宋体"/>
          <w:color w:val="0070C0"/>
          <w:sz w:val="21"/>
        </w:rPr>
        <w:t>实验</w:t>
      </w:r>
      <w:r>
        <w:rPr>
          <w:color w:val="0070C0"/>
          <w:sz w:val="21"/>
        </w:rPr>
        <w:t>2</w:t>
      </w:r>
      <w:r>
        <w:rPr>
          <w:rFonts w:ascii="宋体" w:eastAsia="宋体" w:hAnsi="宋体" w:cs="宋体"/>
          <w:color w:val="0070C0"/>
          <w:sz w:val="21"/>
        </w:rPr>
        <w:t>实验报告</w:t>
      </w:r>
      <w:r>
        <w:rPr>
          <w:color w:val="0070C0"/>
          <w:sz w:val="21"/>
        </w:rPr>
        <w:t>_</w:t>
      </w:r>
      <w:r>
        <w:rPr>
          <w:rFonts w:ascii="宋体" w:eastAsia="宋体" w:hAnsi="宋体" w:cs="宋体"/>
          <w:color w:val="0070C0"/>
          <w:sz w:val="21"/>
        </w:rPr>
        <w:t>组号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43B11F68" w14:textId="77777777" w:rsidR="00A17429" w:rsidRDefault="00000000">
      <w:pPr>
        <w:snapToGrid/>
        <w:spacing w:line="240" w:lineRule="auto"/>
        <w:ind w:firstLine="420"/>
      </w:pPr>
      <w:r>
        <w:rPr>
          <w:color w:val="000000"/>
          <w:sz w:val="21"/>
        </w:rPr>
        <w:t xml:space="preserve">3) </w:t>
      </w:r>
      <w:r>
        <w:rPr>
          <w:rFonts w:ascii="宋体" w:eastAsia="宋体" w:hAnsi="宋体" w:cs="宋体"/>
          <w:color w:val="000000"/>
          <w:sz w:val="21"/>
        </w:rPr>
        <w:t>实验报告提交截止时间：</w:t>
      </w:r>
      <w:r>
        <w:rPr>
          <w:color w:val="0070C0"/>
          <w:sz w:val="21"/>
        </w:rPr>
        <w:t>2022-10-17 23:59</w:t>
      </w:r>
      <w:r>
        <w:rPr>
          <w:rFonts w:ascii="宋体" w:eastAsia="宋体" w:hAnsi="宋体" w:cs="宋体"/>
          <w:color w:val="000000"/>
          <w:sz w:val="21"/>
        </w:rPr>
        <w:t>。</w:t>
      </w:r>
    </w:p>
    <w:p w14:paraId="7D0E9E9C" w14:textId="77777777" w:rsidR="00A17429" w:rsidRDefault="00A17429">
      <w:pPr>
        <w:snapToGrid/>
        <w:spacing w:line="240" w:lineRule="auto"/>
        <w:ind w:firstLine="420"/>
      </w:pPr>
    </w:p>
    <w:p w14:paraId="34E7D1F7" w14:textId="77777777" w:rsidR="00A17429" w:rsidRDefault="00A17429">
      <w:pPr>
        <w:snapToGrid/>
        <w:spacing w:line="240" w:lineRule="auto"/>
        <w:ind w:firstLine="420"/>
      </w:pPr>
    </w:p>
    <w:p w14:paraId="3C6EBDFB" w14:textId="77777777" w:rsidR="00A17429" w:rsidRDefault="00A17429">
      <w:pPr>
        <w:pStyle w:val="a4"/>
        <w:jc w:val="left"/>
      </w:pPr>
    </w:p>
    <w:p w14:paraId="7F7B2A6F" w14:textId="77777777" w:rsidR="00A17429" w:rsidRDefault="00A17429"/>
    <w:p w14:paraId="3317E5E0" w14:textId="77777777" w:rsidR="00A17429" w:rsidRDefault="00A17429">
      <w:pPr>
        <w:pStyle w:val="a4"/>
        <w:jc w:val="left"/>
      </w:pPr>
    </w:p>
    <w:p w14:paraId="36DA9E76" w14:textId="77777777" w:rsidR="00A17429" w:rsidRDefault="00A17429"/>
    <w:sectPr w:rsidR="00A17429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4FFF" w14:textId="77777777" w:rsidR="001158AF" w:rsidRDefault="001158AF" w:rsidP="00E96DB5">
      <w:pPr>
        <w:spacing w:before="0" w:after="0" w:line="240" w:lineRule="auto"/>
      </w:pPr>
      <w:r>
        <w:separator/>
      </w:r>
    </w:p>
  </w:endnote>
  <w:endnote w:type="continuationSeparator" w:id="0">
    <w:p w14:paraId="2536FB3A" w14:textId="77777777" w:rsidR="001158AF" w:rsidRDefault="001158AF" w:rsidP="00E96D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465D" w14:textId="77777777" w:rsidR="001158AF" w:rsidRDefault="001158AF" w:rsidP="00E96DB5">
      <w:pPr>
        <w:spacing w:before="0" w:after="0" w:line="240" w:lineRule="auto"/>
      </w:pPr>
      <w:r>
        <w:separator/>
      </w:r>
    </w:p>
  </w:footnote>
  <w:footnote w:type="continuationSeparator" w:id="0">
    <w:p w14:paraId="53114522" w14:textId="77777777" w:rsidR="001158AF" w:rsidRDefault="001158AF" w:rsidP="00E96D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FA"/>
    <w:multiLevelType w:val="multilevel"/>
    <w:tmpl w:val="DBD2819A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F5D00"/>
    <w:multiLevelType w:val="multilevel"/>
    <w:tmpl w:val="322C2798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974B20"/>
    <w:multiLevelType w:val="multilevel"/>
    <w:tmpl w:val="9FE0F4D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" w15:restartNumberingAfterBreak="0">
    <w:nsid w:val="0C827D7B"/>
    <w:multiLevelType w:val="multilevel"/>
    <w:tmpl w:val="5694C19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lef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lef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left"/>
      <w:pPr>
        <w:ind w:left="4260" w:hanging="420"/>
      </w:pPr>
    </w:lvl>
  </w:abstractNum>
  <w:abstractNum w:abstractNumId="4" w15:restartNumberingAfterBreak="0">
    <w:nsid w:val="0DF46DC6"/>
    <w:multiLevelType w:val="multilevel"/>
    <w:tmpl w:val="291ED7F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2AB178D3"/>
    <w:multiLevelType w:val="multilevel"/>
    <w:tmpl w:val="15BE7FA6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47035E"/>
    <w:multiLevelType w:val="multilevel"/>
    <w:tmpl w:val="9EFCBB1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6D0829DB"/>
    <w:multiLevelType w:val="multilevel"/>
    <w:tmpl w:val="C10429B2"/>
    <w:lvl w:ilvl="0">
      <w:start w:val="1"/>
      <w:numFmt w:val="bullet"/>
      <w:lvlText w:val="□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3786063">
    <w:abstractNumId w:val="7"/>
  </w:num>
  <w:num w:numId="2" w16cid:durableId="2025400068">
    <w:abstractNumId w:val="6"/>
  </w:num>
  <w:num w:numId="3" w16cid:durableId="1136263688">
    <w:abstractNumId w:val="3"/>
  </w:num>
  <w:num w:numId="4" w16cid:durableId="1109811500">
    <w:abstractNumId w:val="1"/>
  </w:num>
  <w:num w:numId="5" w16cid:durableId="569190842">
    <w:abstractNumId w:val="5"/>
  </w:num>
  <w:num w:numId="6" w16cid:durableId="1058240840">
    <w:abstractNumId w:val="4"/>
  </w:num>
  <w:num w:numId="7" w16cid:durableId="1531643930">
    <w:abstractNumId w:val="0"/>
  </w:num>
  <w:num w:numId="8" w16cid:durableId="50786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9"/>
    <w:rsid w:val="00005848"/>
    <w:rsid w:val="00022BAD"/>
    <w:rsid w:val="00023EDB"/>
    <w:rsid w:val="000A62A4"/>
    <w:rsid w:val="000C3EB7"/>
    <w:rsid w:val="001158AF"/>
    <w:rsid w:val="00125AAB"/>
    <w:rsid w:val="0017377E"/>
    <w:rsid w:val="00180526"/>
    <w:rsid w:val="001B7C96"/>
    <w:rsid w:val="002172F7"/>
    <w:rsid w:val="00256020"/>
    <w:rsid w:val="00264DA5"/>
    <w:rsid w:val="002E1B08"/>
    <w:rsid w:val="00344E24"/>
    <w:rsid w:val="00365A47"/>
    <w:rsid w:val="003A0AF3"/>
    <w:rsid w:val="003A4672"/>
    <w:rsid w:val="003E7D50"/>
    <w:rsid w:val="004060F5"/>
    <w:rsid w:val="00446068"/>
    <w:rsid w:val="00456870"/>
    <w:rsid w:val="004577E7"/>
    <w:rsid w:val="00472F70"/>
    <w:rsid w:val="004C3E1D"/>
    <w:rsid w:val="004E1C13"/>
    <w:rsid w:val="00512C6D"/>
    <w:rsid w:val="00550A94"/>
    <w:rsid w:val="00585ADE"/>
    <w:rsid w:val="0059152F"/>
    <w:rsid w:val="005A7EA7"/>
    <w:rsid w:val="005E1DAE"/>
    <w:rsid w:val="006363F2"/>
    <w:rsid w:val="00657406"/>
    <w:rsid w:val="00720CF6"/>
    <w:rsid w:val="0075175A"/>
    <w:rsid w:val="007A79D8"/>
    <w:rsid w:val="007E69C2"/>
    <w:rsid w:val="008254A7"/>
    <w:rsid w:val="00855887"/>
    <w:rsid w:val="008744E2"/>
    <w:rsid w:val="008E7BF4"/>
    <w:rsid w:val="00900F8B"/>
    <w:rsid w:val="00916974"/>
    <w:rsid w:val="00926B5E"/>
    <w:rsid w:val="009711E7"/>
    <w:rsid w:val="00A17429"/>
    <w:rsid w:val="00B45F82"/>
    <w:rsid w:val="00C76C87"/>
    <w:rsid w:val="00C81E4C"/>
    <w:rsid w:val="00CA52A7"/>
    <w:rsid w:val="00CB5A9A"/>
    <w:rsid w:val="00CE2CFF"/>
    <w:rsid w:val="00D2273D"/>
    <w:rsid w:val="00E875D7"/>
    <w:rsid w:val="00E96DB5"/>
    <w:rsid w:val="00ED7E5E"/>
    <w:rsid w:val="00F546D5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96CB7"/>
  <w15:docId w15:val="{BCCF5B96-B0E9-4E2C-8219-B97CB6CC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styleId="a6">
    <w:name w:val="Normal (Web)"/>
    <w:basedOn w:val="a"/>
    <w:uiPriority w:val="99"/>
    <w:semiHidden/>
    <w:unhideWhenUsed/>
    <w:rsid w:val="00CE2CFF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96DB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6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6DB5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6DB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3A467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A46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4672"/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OMEN</cp:lastModifiedBy>
  <cp:revision>27</cp:revision>
  <dcterms:created xsi:type="dcterms:W3CDTF">2022-11-06T20:33:00Z</dcterms:created>
  <dcterms:modified xsi:type="dcterms:W3CDTF">2022-11-29T07:58:00Z</dcterms:modified>
</cp:coreProperties>
</file>