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 面試安排與獨立回饋</w:t>
      </w:r>
    </w:p>
    <w:p>
      <w:r>
        <w:t>HR Cowork 課程資料　教學合成案例</w:t>
      </w:r>
    </w:p>
    <w:p>
      <w:r>
        <w:t>依手冊指定的情境時間閱讀；後續事件尚未發生時，請保留但暫不採用。</w:t>
      </w:r>
    </w:p>
    <w:p>
      <w:r>
        <w:t>10/08 許文傑確認邀 C-101、C-103 進行相同標準的面試；C-102 補問專案執行證據，尚未淘汰。</w:t>
      </w:r>
    </w:p>
    <w:p>
      <w:r>
        <w:t>C-101 與面試官共同可用時間 10/12 10:00–11:00 台北時間。C-103 原可用 10/12 14:00–15:00，後來要求改 10/13 14:00–15:00；面試官尚未確認新時段。測試邀請收件帳號由講師提供，資料沒有真實 Email。</w:t>
      </w:r>
    </w:p>
    <w:p>
      <w:r>
        <w:t>10/12 C-101 面試紀錄：許文傑獨立紀錄顯示能解釋權限驗證流程；周承翰紀錄顯示英文文件理解需再給工作範例確認。10/13 補件：候選人完成英文技術文件重點與操作風險說明，兩位面試官確認符合本職缺必要標準。</w:t>
      </w:r>
    </w:p>
    <w:p>
      <w:r>
        <w:t>10/14 許文傑核准錄取 C-101；薪酬核准文件另附，由 HR 在受限工作區保管，不放一般到職表。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hr-cowork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