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 接受與到職異動</w:t>
      </w:r>
    </w:p>
    <w:p>
      <w:r>
        <w:t>HR Cowork 課程資料　教學合成案例</w:t>
      </w:r>
    </w:p>
    <w:p>
      <w:r>
        <w:t>依手冊指定的情境時間閱讀；後續事件尚未發生時，請保留但暫不採用。</w:t>
      </w:r>
    </w:p>
    <w:p>
      <w:r>
        <w:t>10/16 C-101 正式接受核准 Offer；到職日 11/02、台北、主管許文傑。HR 陳思妤負責文件，IT 王明哲負責設備及標準存取申請，Buddy 林怡君。</w:t>
      </w:r>
    </w:p>
    <w:p>
      <w:r>
        <w:t>10/19 候選人來信希望改為 11/09；主管尚未同意，正式到職日仍是 11/02。IT 筆電為已申請、尚未交付；標準權限依角色清單準備，沒有要求複製任何前任帳號。</w:t>
      </w:r>
    </w:p>
    <w:p>
      <w:r>
        <w:t>10/20 許文傑正式同意改 11/09，HR 更新 Offer 附件 v2。11/06 IT 確認筆電已完成檢查、帳號基本登入由授權人驗證；應用系統 A 權限仍待資源負責人批准。</w:t>
      </w:r>
    </w:p>
    <w:p>
      <w:r>
        <w:t>新人第一週目標：閱讀一份去識別化交付案例，與 Buddy 共同完成一次測試設定與驗證紀錄。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hr-cowork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