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D6FC" w14:textId="77777777" w:rsidR="008E5031" w:rsidRPr="008E5031" w:rsidRDefault="008E5031" w:rsidP="008E5031">
      <w:pPr>
        <w:rPr>
          <w:b/>
          <w:bCs/>
        </w:rPr>
      </w:pPr>
      <w:r w:rsidRPr="008E5031">
        <w:rPr>
          <w:rFonts w:ascii="Segoe UI Emoji" w:hAnsi="Segoe UI Emoji" w:cs="Segoe UI Emoji"/>
          <w:b/>
          <w:bCs/>
        </w:rPr>
        <w:t>📊</w:t>
      </w:r>
      <w:r w:rsidRPr="008E5031">
        <w:rPr>
          <w:b/>
          <w:bCs/>
        </w:rPr>
        <w:t xml:space="preserve"> Portfolio Risk Framework (R)</w:t>
      </w:r>
    </w:p>
    <w:p w14:paraId="2DF277C9" w14:textId="77777777" w:rsidR="008E5031" w:rsidRPr="008E5031" w:rsidRDefault="008E5031" w:rsidP="008E5031">
      <w:pPr>
        <w:rPr>
          <w:b/>
          <w:bCs/>
        </w:rPr>
      </w:pPr>
      <w:r w:rsidRPr="008E5031">
        <w:rPr>
          <w:rFonts w:ascii="Segoe UI Emoji" w:hAnsi="Segoe UI Emoji" w:cs="Segoe UI Emoji"/>
          <w:b/>
          <w:bCs/>
        </w:rPr>
        <w:t>🔍</w:t>
      </w:r>
      <w:r w:rsidRPr="008E5031">
        <w:rPr>
          <w:b/>
          <w:bCs/>
        </w:rPr>
        <w:t xml:space="preserve"> Overview</w:t>
      </w:r>
    </w:p>
    <w:p w14:paraId="49EA25C6" w14:textId="77777777" w:rsidR="008E5031" w:rsidRPr="008E5031" w:rsidRDefault="008E5031" w:rsidP="008E5031">
      <w:r w:rsidRPr="008E5031">
        <w:t>This project develops a portfolio risk framework to quantify downside risk and support allocation decisions using Value-at-Risk (</w:t>
      </w:r>
      <w:proofErr w:type="spellStart"/>
      <w:r w:rsidRPr="008E5031">
        <w:t>VaR</w:t>
      </w:r>
      <w:proofErr w:type="spellEnd"/>
      <w:r w:rsidRPr="008E5031">
        <w:t xml:space="preserve">), Conditional </w:t>
      </w:r>
      <w:proofErr w:type="spellStart"/>
      <w:r w:rsidRPr="008E5031">
        <w:t>VaR</w:t>
      </w:r>
      <w:proofErr w:type="spellEnd"/>
      <w:r w:rsidRPr="008E5031">
        <w:t xml:space="preserve"> (CVaR), and stress testing.</w:t>
      </w:r>
    </w:p>
    <w:p w14:paraId="36B7E8E8" w14:textId="77777777" w:rsidR="008E5031" w:rsidRPr="008E5031" w:rsidRDefault="008E5031" w:rsidP="008E5031">
      <w:r w:rsidRPr="008E5031">
        <w:t>The objective is to assess how different market scenarios impact portfolio risk and to identify opportunities to improve downside resilience through reallocation.</w:t>
      </w:r>
    </w:p>
    <w:p w14:paraId="486EED2A" w14:textId="77777777" w:rsidR="008E5031" w:rsidRPr="008E5031" w:rsidRDefault="00000000" w:rsidP="008E5031">
      <w:r>
        <w:pict w14:anchorId="3AEBC395">
          <v:rect id="_x0000_i1025" style="width:0;height:1.5pt" o:hralign="center" o:hrstd="t" o:hr="t" fillcolor="#a0a0a0" stroked="f"/>
        </w:pict>
      </w:r>
    </w:p>
    <w:p w14:paraId="628D38C6" w14:textId="77777777" w:rsidR="008E5031" w:rsidRPr="008E5031" w:rsidRDefault="008E5031" w:rsidP="008E5031">
      <w:pPr>
        <w:rPr>
          <w:b/>
          <w:bCs/>
        </w:rPr>
      </w:pPr>
      <w:r w:rsidRPr="008E5031">
        <w:rPr>
          <w:rFonts w:ascii="Segoe UI Emoji" w:hAnsi="Segoe UI Emoji" w:cs="Segoe UI Emoji"/>
          <w:b/>
          <w:bCs/>
        </w:rPr>
        <w:t>🧠</w:t>
      </w:r>
      <w:r w:rsidRPr="008E5031">
        <w:rPr>
          <w:b/>
          <w:bCs/>
        </w:rPr>
        <w:t xml:space="preserve"> Methodology</w:t>
      </w:r>
    </w:p>
    <w:p w14:paraId="5EC7FFEF" w14:textId="77777777" w:rsidR="008E5031" w:rsidRPr="008E5031" w:rsidRDefault="008E5031" w:rsidP="008E5031">
      <w:pPr>
        <w:rPr>
          <w:b/>
          <w:bCs/>
        </w:rPr>
      </w:pPr>
      <w:r w:rsidRPr="008E5031">
        <w:rPr>
          <w:b/>
          <w:bCs/>
        </w:rPr>
        <w:t>Portfolio Construction</w:t>
      </w:r>
    </w:p>
    <w:p w14:paraId="39B26544" w14:textId="77777777" w:rsidR="008E5031" w:rsidRPr="008E5031" w:rsidRDefault="008E5031" w:rsidP="008E5031">
      <w:r w:rsidRPr="008E5031">
        <w:t>A multi-asset portfolio was constructed to reflect key macro risk factors:</w:t>
      </w:r>
    </w:p>
    <w:p w14:paraId="0BE3BBB2" w14:textId="77777777" w:rsidR="008E5031" w:rsidRPr="008E5031" w:rsidRDefault="008E5031" w:rsidP="008E5031">
      <w:pPr>
        <w:numPr>
          <w:ilvl w:val="0"/>
          <w:numId w:val="15"/>
        </w:numPr>
      </w:pPr>
      <w:r w:rsidRPr="008E5031">
        <w:rPr>
          <w:b/>
          <w:bCs/>
        </w:rPr>
        <w:t>Equities</w:t>
      </w:r>
      <w:r w:rsidRPr="008E5031">
        <w:t xml:space="preserve"> – Euro Stoxx 50 </w:t>
      </w:r>
    </w:p>
    <w:p w14:paraId="3AA454E9" w14:textId="77777777" w:rsidR="008E5031" w:rsidRPr="008E5031" w:rsidRDefault="008E5031" w:rsidP="008E5031">
      <w:pPr>
        <w:numPr>
          <w:ilvl w:val="0"/>
          <w:numId w:val="15"/>
        </w:numPr>
      </w:pPr>
      <w:r w:rsidRPr="008E5031">
        <w:rPr>
          <w:b/>
          <w:bCs/>
        </w:rPr>
        <w:t>Energy</w:t>
      </w:r>
      <w:r w:rsidRPr="008E5031">
        <w:t xml:space="preserve"> – TotalEnergies </w:t>
      </w:r>
    </w:p>
    <w:p w14:paraId="4D5A3FCB" w14:textId="77777777" w:rsidR="008E5031" w:rsidRPr="008E5031" w:rsidRDefault="008E5031" w:rsidP="008E5031">
      <w:pPr>
        <w:numPr>
          <w:ilvl w:val="0"/>
          <w:numId w:val="15"/>
        </w:numPr>
      </w:pPr>
      <w:r w:rsidRPr="008E5031">
        <w:rPr>
          <w:b/>
          <w:bCs/>
        </w:rPr>
        <w:t>Rates</w:t>
      </w:r>
      <w:r w:rsidRPr="008E5031">
        <w:t xml:space="preserve"> – Euro Government Bonds </w:t>
      </w:r>
    </w:p>
    <w:p w14:paraId="1A4E1DB9" w14:textId="77777777" w:rsidR="008E5031" w:rsidRPr="008E5031" w:rsidRDefault="008E5031" w:rsidP="008E5031">
      <w:pPr>
        <w:numPr>
          <w:ilvl w:val="0"/>
          <w:numId w:val="15"/>
        </w:numPr>
      </w:pPr>
      <w:r w:rsidRPr="008E5031">
        <w:rPr>
          <w:b/>
          <w:bCs/>
        </w:rPr>
        <w:t>Defensive Asset</w:t>
      </w:r>
      <w:r w:rsidRPr="008E5031">
        <w:t xml:space="preserve"> – Gold </w:t>
      </w:r>
    </w:p>
    <w:p w14:paraId="41D706EB" w14:textId="77777777" w:rsidR="008E5031" w:rsidRPr="008E5031" w:rsidRDefault="00000000" w:rsidP="008E5031">
      <w:r>
        <w:pict w14:anchorId="01BB0EF0">
          <v:rect id="_x0000_i1026" style="width:0;height:1.5pt" o:hralign="center" o:hrstd="t" o:hr="t" fillcolor="#a0a0a0" stroked="f"/>
        </w:pict>
      </w:r>
    </w:p>
    <w:p w14:paraId="71312E80" w14:textId="77777777" w:rsidR="008E5031" w:rsidRPr="008E5031" w:rsidRDefault="008E5031" w:rsidP="008E5031">
      <w:pPr>
        <w:rPr>
          <w:b/>
          <w:bCs/>
        </w:rPr>
      </w:pPr>
      <w:r w:rsidRPr="008E5031">
        <w:rPr>
          <w:b/>
          <w:bCs/>
        </w:rPr>
        <w:t>Risk Metrics</w:t>
      </w:r>
    </w:p>
    <w:p w14:paraId="06D1C922" w14:textId="77777777" w:rsidR="008E5031" w:rsidRPr="008E5031" w:rsidRDefault="008E5031" w:rsidP="008E5031">
      <w:r w:rsidRPr="008E5031">
        <w:t>The following metrics were computed:</w:t>
      </w:r>
    </w:p>
    <w:p w14:paraId="391DCEBB" w14:textId="77777777" w:rsidR="008E5031" w:rsidRPr="008E5031" w:rsidRDefault="008E5031" w:rsidP="008E5031">
      <w:pPr>
        <w:numPr>
          <w:ilvl w:val="0"/>
          <w:numId w:val="16"/>
        </w:numPr>
      </w:pPr>
      <w:r w:rsidRPr="008E5031">
        <w:t xml:space="preserve">Historical </w:t>
      </w:r>
      <w:proofErr w:type="spellStart"/>
      <w:r w:rsidRPr="008E5031">
        <w:t>VaR</w:t>
      </w:r>
      <w:proofErr w:type="spellEnd"/>
      <w:r w:rsidRPr="008E5031">
        <w:t xml:space="preserve"> (95%) </w:t>
      </w:r>
    </w:p>
    <w:p w14:paraId="4790AA4F" w14:textId="77777777" w:rsidR="008E5031" w:rsidRPr="008E5031" w:rsidRDefault="008E5031" w:rsidP="008E5031">
      <w:pPr>
        <w:numPr>
          <w:ilvl w:val="0"/>
          <w:numId w:val="16"/>
        </w:numPr>
      </w:pPr>
      <w:r w:rsidRPr="008E5031">
        <w:t xml:space="preserve">Parametric </w:t>
      </w:r>
      <w:proofErr w:type="spellStart"/>
      <w:r w:rsidRPr="008E5031">
        <w:t>VaR</w:t>
      </w:r>
      <w:proofErr w:type="spellEnd"/>
      <w:r w:rsidRPr="008E5031">
        <w:t xml:space="preserve"> (Gaussian assumption) </w:t>
      </w:r>
    </w:p>
    <w:p w14:paraId="13E27264" w14:textId="77777777" w:rsidR="008E5031" w:rsidRPr="008E5031" w:rsidRDefault="008E5031" w:rsidP="008E5031">
      <w:pPr>
        <w:numPr>
          <w:ilvl w:val="0"/>
          <w:numId w:val="16"/>
        </w:numPr>
      </w:pPr>
      <w:r w:rsidRPr="008E5031">
        <w:t xml:space="preserve">Conditional </w:t>
      </w:r>
      <w:proofErr w:type="spellStart"/>
      <w:r w:rsidRPr="008E5031">
        <w:t>VaR</w:t>
      </w:r>
      <w:proofErr w:type="spellEnd"/>
      <w:r w:rsidRPr="008E5031">
        <w:t xml:space="preserve"> (CVaR / Expected Shortfall) </w:t>
      </w:r>
    </w:p>
    <w:p w14:paraId="714B2A10" w14:textId="77777777" w:rsidR="008E5031" w:rsidRPr="008E5031" w:rsidRDefault="008E5031" w:rsidP="008E5031">
      <w:pPr>
        <w:numPr>
          <w:ilvl w:val="0"/>
          <w:numId w:val="16"/>
        </w:numPr>
      </w:pPr>
      <w:r w:rsidRPr="008E5031">
        <w:t xml:space="preserve">Rolling </w:t>
      </w:r>
      <w:proofErr w:type="spellStart"/>
      <w:r w:rsidRPr="008E5031">
        <w:t>VaR</w:t>
      </w:r>
      <w:proofErr w:type="spellEnd"/>
      <w:r w:rsidRPr="008E5031">
        <w:t xml:space="preserve"> (60-day window) </w:t>
      </w:r>
    </w:p>
    <w:p w14:paraId="6B998971" w14:textId="77777777" w:rsidR="008E5031" w:rsidRPr="008E5031" w:rsidRDefault="00000000" w:rsidP="008E5031">
      <w:r>
        <w:pict w14:anchorId="0038BE92">
          <v:rect id="_x0000_i1027" style="width:0;height:1.5pt" o:hralign="center" o:hrstd="t" o:hr="t" fillcolor="#a0a0a0" stroked="f"/>
        </w:pict>
      </w:r>
    </w:p>
    <w:p w14:paraId="7C3AA7F6" w14:textId="77777777" w:rsidR="008E5031" w:rsidRPr="008E5031" w:rsidRDefault="008E5031" w:rsidP="008E5031">
      <w:pPr>
        <w:rPr>
          <w:b/>
          <w:bCs/>
        </w:rPr>
      </w:pPr>
      <w:r w:rsidRPr="008E5031">
        <w:rPr>
          <w:b/>
          <w:bCs/>
        </w:rPr>
        <w:t>Stress Testing</w:t>
      </w:r>
    </w:p>
    <w:p w14:paraId="714A8891" w14:textId="77777777" w:rsidR="008E5031" w:rsidRPr="008E5031" w:rsidRDefault="008E5031" w:rsidP="008E5031">
      <w:r w:rsidRPr="008E5031">
        <w:t>Three macro-driven stress scenarios were defined:</w:t>
      </w:r>
    </w:p>
    <w:p w14:paraId="53661AC9" w14:textId="77777777" w:rsidR="008E5031" w:rsidRPr="008E5031" w:rsidRDefault="008E5031" w:rsidP="008E5031">
      <w:pPr>
        <w:numPr>
          <w:ilvl w:val="0"/>
          <w:numId w:val="17"/>
        </w:numPr>
      </w:pPr>
      <w:r w:rsidRPr="008E5031">
        <w:rPr>
          <w:b/>
          <w:bCs/>
        </w:rPr>
        <w:t>Equity market shock</w:t>
      </w:r>
      <w:r w:rsidRPr="008E5031">
        <w:t xml:space="preserve"> </w:t>
      </w:r>
    </w:p>
    <w:p w14:paraId="0F1E7175" w14:textId="77777777" w:rsidR="008E5031" w:rsidRPr="008E5031" w:rsidRDefault="008E5031" w:rsidP="008E5031">
      <w:pPr>
        <w:numPr>
          <w:ilvl w:val="0"/>
          <w:numId w:val="17"/>
        </w:numPr>
      </w:pPr>
      <w:r w:rsidRPr="008E5031">
        <w:rPr>
          <w:b/>
          <w:bCs/>
        </w:rPr>
        <w:t>Energy price shock</w:t>
      </w:r>
      <w:r w:rsidRPr="008E5031">
        <w:t xml:space="preserve"> </w:t>
      </w:r>
    </w:p>
    <w:p w14:paraId="1DF34037" w14:textId="77777777" w:rsidR="008E5031" w:rsidRPr="008E5031" w:rsidRDefault="008E5031" w:rsidP="008E5031">
      <w:pPr>
        <w:numPr>
          <w:ilvl w:val="0"/>
          <w:numId w:val="17"/>
        </w:numPr>
      </w:pPr>
      <w:r w:rsidRPr="008E5031">
        <w:rPr>
          <w:b/>
          <w:bCs/>
        </w:rPr>
        <w:t>Interest rate shock</w:t>
      </w:r>
      <w:r w:rsidRPr="008E5031">
        <w:t xml:space="preserve"> </w:t>
      </w:r>
    </w:p>
    <w:p w14:paraId="17F345FD" w14:textId="77777777" w:rsidR="008E5031" w:rsidRPr="008E5031" w:rsidRDefault="008E5031" w:rsidP="008E5031">
      <w:r w:rsidRPr="008E5031">
        <w:t>Portfolio impact was assessed under each scenario.</w:t>
      </w:r>
    </w:p>
    <w:p w14:paraId="6AD0C3BD" w14:textId="77777777" w:rsidR="008E5031" w:rsidRPr="008E5031" w:rsidRDefault="00000000" w:rsidP="008E5031">
      <w:r>
        <w:lastRenderedPageBreak/>
        <w:pict w14:anchorId="1BF38F0E">
          <v:rect id="_x0000_i1028" style="width:0;height:1.5pt" o:hralign="center" o:hrstd="t" o:hr="t" fillcolor="#a0a0a0" stroked="f"/>
        </w:pict>
      </w:r>
    </w:p>
    <w:p w14:paraId="65F218C7" w14:textId="77777777" w:rsidR="008E5031" w:rsidRPr="008E5031" w:rsidRDefault="008E5031" w:rsidP="008E5031">
      <w:pPr>
        <w:rPr>
          <w:b/>
          <w:bCs/>
        </w:rPr>
      </w:pPr>
      <w:r w:rsidRPr="008E5031">
        <w:rPr>
          <w:b/>
          <w:bCs/>
        </w:rPr>
        <w:t>Portfolio Reallocation</w:t>
      </w:r>
    </w:p>
    <w:p w14:paraId="13AD7285" w14:textId="77777777" w:rsidR="008E5031" w:rsidRPr="008E5031" w:rsidRDefault="008E5031" w:rsidP="008E5031">
      <w:r w:rsidRPr="008E5031">
        <w:t>A rebalancing strategy was tested by reducing exposure to higher-risk assets (energy) and increasing allocation to defensive assets (bonds and gold), followed by comparison of risk metrics.</w:t>
      </w:r>
    </w:p>
    <w:p w14:paraId="000F2532" w14:textId="77777777" w:rsidR="008E5031" w:rsidRPr="008E5031" w:rsidRDefault="00000000" w:rsidP="008E5031">
      <w:r>
        <w:pict w14:anchorId="69C3D668">
          <v:rect id="_x0000_i1029" style="width:0;height:1.5pt" o:hralign="center" o:hrstd="t" o:hr="t" fillcolor="#a0a0a0" stroked="f"/>
        </w:pict>
      </w:r>
    </w:p>
    <w:p w14:paraId="6012B093" w14:textId="77777777" w:rsidR="008E5031" w:rsidRPr="008E5031" w:rsidRDefault="008E5031" w:rsidP="008E5031">
      <w:pPr>
        <w:rPr>
          <w:b/>
          <w:bCs/>
        </w:rPr>
      </w:pPr>
      <w:r w:rsidRPr="008E5031">
        <w:rPr>
          <w:rFonts w:ascii="Segoe UI Emoji" w:hAnsi="Segoe UI Emoji" w:cs="Segoe UI Emoji"/>
          <w:b/>
          <w:bCs/>
        </w:rPr>
        <w:t>📈</w:t>
      </w:r>
      <w:r w:rsidRPr="008E5031">
        <w:rPr>
          <w:b/>
          <w:bCs/>
        </w:rPr>
        <w:t xml:space="preserve"> Key Results</w:t>
      </w:r>
    </w:p>
    <w:p w14:paraId="480CE732" w14:textId="77777777" w:rsidR="008E5031" w:rsidRPr="008E5031" w:rsidRDefault="008E5031" w:rsidP="008E5031">
      <w:pPr>
        <w:numPr>
          <w:ilvl w:val="0"/>
          <w:numId w:val="18"/>
        </w:numPr>
      </w:pPr>
      <w:proofErr w:type="spellStart"/>
      <w:r w:rsidRPr="008E5031">
        <w:rPr>
          <w:b/>
          <w:bCs/>
        </w:rPr>
        <w:t>VaR</w:t>
      </w:r>
      <w:proofErr w:type="spellEnd"/>
      <w:r w:rsidRPr="008E5031">
        <w:rPr>
          <w:b/>
          <w:bCs/>
        </w:rPr>
        <w:t xml:space="preserve"> (95%)</w:t>
      </w:r>
      <w:r w:rsidRPr="008E5031">
        <w:t xml:space="preserve">: ~ -1.2% </w:t>
      </w:r>
    </w:p>
    <w:p w14:paraId="320E50F1" w14:textId="77777777" w:rsidR="008E5031" w:rsidRPr="008E5031" w:rsidRDefault="008E5031" w:rsidP="008E5031">
      <w:pPr>
        <w:numPr>
          <w:ilvl w:val="0"/>
          <w:numId w:val="18"/>
        </w:numPr>
      </w:pPr>
      <w:r w:rsidRPr="008E5031">
        <w:rPr>
          <w:b/>
          <w:bCs/>
        </w:rPr>
        <w:t>CVaR (95%)</w:t>
      </w:r>
      <w:r w:rsidRPr="008E5031">
        <w:t xml:space="preserve">: ~ -1.75% </w:t>
      </w:r>
    </w:p>
    <w:p w14:paraId="6A43F6FA" w14:textId="77777777" w:rsidR="008E5031" w:rsidRPr="008E5031" w:rsidRDefault="008E5031" w:rsidP="008E5031">
      <w:pPr>
        <w:numPr>
          <w:ilvl w:val="0"/>
          <w:numId w:val="18"/>
        </w:numPr>
      </w:pPr>
      <w:r w:rsidRPr="008E5031">
        <w:t xml:space="preserve">Stress scenarios revealed significantly larger losses: </w:t>
      </w:r>
    </w:p>
    <w:p w14:paraId="4C66D552" w14:textId="77777777" w:rsidR="008E5031" w:rsidRPr="008E5031" w:rsidRDefault="008E5031" w:rsidP="008E5031">
      <w:pPr>
        <w:numPr>
          <w:ilvl w:val="1"/>
          <w:numId w:val="18"/>
        </w:numPr>
      </w:pPr>
      <w:r w:rsidRPr="008E5031">
        <w:t xml:space="preserve">Equity shock: ~ -6.0% </w:t>
      </w:r>
    </w:p>
    <w:p w14:paraId="20129856" w14:textId="77777777" w:rsidR="008E5031" w:rsidRPr="008E5031" w:rsidRDefault="008E5031" w:rsidP="008E5031">
      <w:pPr>
        <w:numPr>
          <w:ilvl w:val="1"/>
          <w:numId w:val="18"/>
        </w:numPr>
      </w:pPr>
      <w:r w:rsidRPr="008E5031">
        <w:t xml:space="preserve">Energy shock: ~ -5.75% </w:t>
      </w:r>
    </w:p>
    <w:p w14:paraId="046AE427" w14:textId="77777777" w:rsidR="008E5031" w:rsidRPr="008E5031" w:rsidRDefault="008E5031" w:rsidP="008E5031">
      <w:pPr>
        <w:numPr>
          <w:ilvl w:val="1"/>
          <w:numId w:val="18"/>
        </w:numPr>
      </w:pPr>
      <w:r w:rsidRPr="008E5031">
        <w:t xml:space="preserve">Rate shock: ~ -4.0% </w:t>
      </w:r>
    </w:p>
    <w:p w14:paraId="13BF5588" w14:textId="77777777" w:rsidR="008E5031" w:rsidRPr="008E5031" w:rsidRDefault="008E5031" w:rsidP="008E5031">
      <w:pPr>
        <w:numPr>
          <w:ilvl w:val="0"/>
          <w:numId w:val="18"/>
        </w:numPr>
      </w:pPr>
      <w:r w:rsidRPr="008E5031">
        <w:rPr>
          <w:b/>
          <w:bCs/>
        </w:rPr>
        <w:t>Key finding:</w:t>
      </w:r>
      <w:r w:rsidRPr="008E5031">
        <w:br/>
        <w:t xml:space="preserve">Standard </w:t>
      </w:r>
      <w:proofErr w:type="spellStart"/>
      <w:r w:rsidRPr="008E5031">
        <w:t>VaR</w:t>
      </w:r>
      <w:proofErr w:type="spellEnd"/>
      <w:r w:rsidRPr="008E5031">
        <w:t xml:space="preserve"> materially underestimates downside risk compared to stress scenarios. </w:t>
      </w:r>
    </w:p>
    <w:p w14:paraId="2E410013" w14:textId="77777777" w:rsidR="008E5031" w:rsidRPr="008E5031" w:rsidRDefault="008E5031" w:rsidP="008E5031">
      <w:pPr>
        <w:numPr>
          <w:ilvl w:val="0"/>
          <w:numId w:val="18"/>
        </w:numPr>
      </w:pPr>
      <w:r w:rsidRPr="008E5031">
        <w:rPr>
          <w:b/>
          <w:bCs/>
        </w:rPr>
        <w:t>Concentration risk identified:</w:t>
      </w:r>
      <w:r w:rsidRPr="008E5031">
        <w:br/>
        <w:t xml:space="preserve">Equity and energy exposures dominate portfolio downside risk. </w:t>
      </w:r>
    </w:p>
    <w:p w14:paraId="0EAC9F30" w14:textId="77777777" w:rsidR="008E5031" w:rsidRPr="008E5031" w:rsidRDefault="008E5031" w:rsidP="008E5031">
      <w:pPr>
        <w:numPr>
          <w:ilvl w:val="0"/>
          <w:numId w:val="18"/>
        </w:numPr>
      </w:pPr>
      <w:r w:rsidRPr="008E5031">
        <w:rPr>
          <w:b/>
          <w:bCs/>
        </w:rPr>
        <w:t>Reallocation impact:</w:t>
      </w:r>
      <w:r w:rsidRPr="008E5031">
        <w:t xml:space="preserve"> </w:t>
      </w:r>
    </w:p>
    <w:p w14:paraId="0F63B674" w14:textId="77777777" w:rsidR="008E5031" w:rsidRPr="008E5031" w:rsidRDefault="008E5031" w:rsidP="008E5031">
      <w:pPr>
        <w:numPr>
          <w:ilvl w:val="1"/>
          <w:numId w:val="18"/>
        </w:numPr>
      </w:pPr>
      <w:proofErr w:type="spellStart"/>
      <w:r w:rsidRPr="008E5031">
        <w:t>VaR</w:t>
      </w:r>
      <w:proofErr w:type="spellEnd"/>
      <w:r w:rsidRPr="008E5031">
        <w:t xml:space="preserve"> reduced by ~20% </w:t>
      </w:r>
    </w:p>
    <w:p w14:paraId="7F5B3496" w14:textId="77777777" w:rsidR="008E5031" w:rsidRPr="008E5031" w:rsidRDefault="008E5031" w:rsidP="008E5031">
      <w:pPr>
        <w:numPr>
          <w:ilvl w:val="1"/>
          <w:numId w:val="18"/>
        </w:numPr>
      </w:pPr>
      <w:r w:rsidRPr="008E5031">
        <w:t xml:space="preserve">CVaR reduced by ~20% </w:t>
      </w:r>
    </w:p>
    <w:p w14:paraId="68FD6463" w14:textId="77777777" w:rsidR="008E5031" w:rsidRPr="008E5031" w:rsidRDefault="008E5031" w:rsidP="008E5031">
      <w:r w:rsidRPr="008E5031">
        <w:rPr>
          <w:rFonts w:ascii="Segoe UI Emoji" w:hAnsi="Segoe UI Emoji" w:cs="Segoe UI Emoji"/>
        </w:rPr>
        <w:t>👉</w:t>
      </w:r>
      <w:r w:rsidRPr="008E5031">
        <w:t xml:space="preserve"> Demonstrates that targeted rebalancing improves downside resilience.</w:t>
      </w:r>
    </w:p>
    <w:p w14:paraId="5C011A95" w14:textId="77777777" w:rsidR="008E5031" w:rsidRPr="008E5031" w:rsidRDefault="00000000" w:rsidP="008E5031">
      <w:r>
        <w:pict w14:anchorId="19054AEC">
          <v:rect id="_x0000_i1030" style="width:0;height:1.5pt" o:hralign="center" o:hrstd="t" o:hr="t" fillcolor="#a0a0a0" stroked="f"/>
        </w:pict>
      </w:r>
    </w:p>
    <w:p w14:paraId="3165A032" w14:textId="77777777" w:rsidR="008E5031" w:rsidRPr="008E5031" w:rsidRDefault="008E5031" w:rsidP="008E5031">
      <w:pPr>
        <w:rPr>
          <w:b/>
          <w:bCs/>
        </w:rPr>
      </w:pPr>
      <w:r w:rsidRPr="008E5031">
        <w:rPr>
          <w:rFonts w:ascii="Segoe UI Emoji" w:hAnsi="Segoe UI Emoji" w:cs="Segoe UI Emoji"/>
          <w:b/>
          <w:bCs/>
        </w:rPr>
        <w:t>⚠️</w:t>
      </w:r>
      <w:r w:rsidRPr="008E5031">
        <w:rPr>
          <w:b/>
          <w:bCs/>
        </w:rPr>
        <w:t xml:space="preserve"> Limitations</w:t>
      </w:r>
    </w:p>
    <w:p w14:paraId="22BF5E61" w14:textId="77777777" w:rsidR="008E5031" w:rsidRPr="008E5031" w:rsidRDefault="008E5031" w:rsidP="008E5031">
      <w:pPr>
        <w:numPr>
          <w:ilvl w:val="0"/>
          <w:numId w:val="19"/>
        </w:numPr>
      </w:pPr>
      <w:r w:rsidRPr="008E5031">
        <w:t xml:space="preserve">Parametric </w:t>
      </w:r>
      <w:proofErr w:type="spellStart"/>
      <w:r w:rsidRPr="008E5031">
        <w:t>VaR</w:t>
      </w:r>
      <w:proofErr w:type="spellEnd"/>
      <w:r w:rsidRPr="008E5031">
        <w:t xml:space="preserve"> assumes normally distributed returns, which underestimates tail risk </w:t>
      </w:r>
    </w:p>
    <w:p w14:paraId="22947C44" w14:textId="77777777" w:rsidR="008E5031" w:rsidRPr="008E5031" w:rsidRDefault="008E5031" w:rsidP="008E5031">
      <w:pPr>
        <w:numPr>
          <w:ilvl w:val="0"/>
          <w:numId w:val="19"/>
        </w:numPr>
      </w:pPr>
      <w:r w:rsidRPr="008E5031">
        <w:t xml:space="preserve">Stress scenarios are stylised and not fully calibrated to historical extremes </w:t>
      </w:r>
    </w:p>
    <w:p w14:paraId="35700C0E" w14:textId="77777777" w:rsidR="008E5031" w:rsidRPr="008E5031" w:rsidRDefault="008E5031" w:rsidP="008E5031">
      <w:pPr>
        <w:numPr>
          <w:ilvl w:val="0"/>
          <w:numId w:val="19"/>
        </w:numPr>
      </w:pPr>
      <w:r w:rsidRPr="008E5031">
        <w:t xml:space="preserve">Simplified risk contribution approach </w:t>
      </w:r>
    </w:p>
    <w:p w14:paraId="268B3647" w14:textId="77777777" w:rsidR="008E5031" w:rsidRPr="008E5031" w:rsidRDefault="00000000" w:rsidP="008E5031">
      <w:r>
        <w:pict w14:anchorId="7B17EBDD">
          <v:rect id="_x0000_i1031" style="width:0;height:1.5pt" o:hralign="center" o:hrstd="t" o:hr="t" fillcolor="#a0a0a0" stroked="f"/>
        </w:pict>
      </w:r>
    </w:p>
    <w:p w14:paraId="45ADF651" w14:textId="77777777" w:rsidR="008E5031" w:rsidRPr="008E5031" w:rsidRDefault="008E5031" w:rsidP="008E5031">
      <w:pPr>
        <w:rPr>
          <w:b/>
          <w:bCs/>
        </w:rPr>
      </w:pPr>
      <w:r w:rsidRPr="008E5031">
        <w:rPr>
          <w:rFonts w:ascii="Segoe UI Emoji" w:hAnsi="Segoe UI Emoji" w:cs="Segoe UI Emoji"/>
          <w:b/>
          <w:bCs/>
        </w:rPr>
        <w:lastRenderedPageBreak/>
        <w:t>🚀</w:t>
      </w:r>
      <w:r w:rsidRPr="008E5031">
        <w:rPr>
          <w:b/>
          <w:bCs/>
        </w:rPr>
        <w:t xml:space="preserve"> Next Steps</w:t>
      </w:r>
    </w:p>
    <w:p w14:paraId="3DCF67EE" w14:textId="77777777" w:rsidR="008E5031" w:rsidRPr="008E5031" w:rsidRDefault="008E5031" w:rsidP="008E5031">
      <w:pPr>
        <w:numPr>
          <w:ilvl w:val="0"/>
          <w:numId w:val="20"/>
        </w:numPr>
      </w:pPr>
      <w:r w:rsidRPr="008E5031">
        <w:t xml:space="preserve">Implement fat-tailed distributions (e.g. Student-t) for improved tail risk modelling </w:t>
      </w:r>
    </w:p>
    <w:p w14:paraId="58D2DB85" w14:textId="77777777" w:rsidR="008E5031" w:rsidRPr="008E5031" w:rsidRDefault="008E5031" w:rsidP="008E5031">
      <w:pPr>
        <w:numPr>
          <w:ilvl w:val="0"/>
          <w:numId w:val="20"/>
        </w:numPr>
      </w:pPr>
      <w:r w:rsidRPr="008E5031">
        <w:t xml:space="preserve">Enhance stress scenarios using historical or volatility-based calibration </w:t>
      </w:r>
    </w:p>
    <w:p w14:paraId="2C3C50CA" w14:textId="77777777" w:rsidR="008E5031" w:rsidRPr="008E5031" w:rsidRDefault="008E5031" w:rsidP="008E5031">
      <w:pPr>
        <w:numPr>
          <w:ilvl w:val="0"/>
          <w:numId w:val="20"/>
        </w:numPr>
      </w:pPr>
      <w:r w:rsidRPr="008E5031">
        <w:t xml:space="preserve">Extend to multi-period and dynamic portfolio optimisation </w:t>
      </w:r>
    </w:p>
    <w:p w14:paraId="20F41633" w14:textId="77777777" w:rsidR="008E5031" w:rsidRPr="008E5031" w:rsidRDefault="00000000" w:rsidP="008E5031">
      <w:r>
        <w:pict w14:anchorId="5FC07CF6">
          <v:rect id="_x0000_i1032" style="width:0;height:1.5pt" o:hralign="center" o:hrstd="t" o:hr="t" fillcolor="#a0a0a0" stroked="f"/>
        </w:pict>
      </w:r>
    </w:p>
    <w:p w14:paraId="4F045A93" w14:textId="77777777" w:rsidR="008E5031" w:rsidRPr="008E5031" w:rsidRDefault="008E5031" w:rsidP="008E5031">
      <w:pPr>
        <w:rPr>
          <w:b/>
          <w:bCs/>
        </w:rPr>
      </w:pPr>
      <w:r w:rsidRPr="008E5031">
        <w:rPr>
          <w:rFonts w:ascii="Segoe UI Emoji" w:hAnsi="Segoe UI Emoji" w:cs="Segoe UI Emoji"/>
          <w:b/>
          <w:bCs/>
        </w:rPr>
        <w:t>🛠️</w:t>
      </w:r>
      <w:r w:rsidRPr="008E5031">
        <w:rPr>
          <w:b/>
          <w:bCs/>
        </w:rPr>
        <w:t xml:space="preserve"> Tools &amp; Libraries</w:t>
      </w:r>
    </w:p>
    <w:p w14:paraId="75138E25" w14:textId="77777777" w:rsidR="008E5031" w:rsidRPr="008E5031" w:rsidRDefault="008E5031" w:rsidP="008E5031">
      <w:pPr>
        <w:numPr>
          <w:ilvl w:val="0"/>
          <w:numId w:val="21"/>
        </w:numPr>
      </w:pPr>
      <w:r w:rsidRPr="008E5031">
        <w:t xml:space="preserve">R </w:t>
      </w:r>
    </w:p>
    <w:p w14:paraId="0A410BFE" w14:textId="77777777" w:rsidR="008E5031" w:rsidRPr="008E5031" w:rsidRDefault="008E5031" w:rsidP="008E5031">
      <w:pPr>
        <w:numPr>
          <w:ilvl w:val="0"/>
          <w:numId w:val="21"/>
        </w:numPr>
      </w:pPr>
      <w:proofErr w:type="spellStart"/>
      <w:r w:rsidRPr="008E5031">
        <w:t>quantmod</w:t>
      </w:r>
      <w:proofErr w:type="spellEnd"/>
      <w:r w:rsidRPr="008E5031">
        <w:t xml:space="preserve"> </w:t>
      </w:r>
    </w:p>
    <w:p w14:paraId="7C75CE23" w14:textId="77777777" w:rsidR="008E5031" w:rsidRPr="008E5031" w:rsidRDefault="008E5031" w:rsidP="008E5031">
      <w:pPr>
        <w:numPr>
          <w:ilvl w:val="0"/>
          <w:numId w:val="21"/>
        </w:numPr>
      </w:pPr>
      <w:proofErr w:type="spellStart"/>
      <w:r w:rsidRPr="008E5031">
        <w:t>PerformanceAnalytics</w:t>
      </w:r>
      <w:proofErr w:type="spellEnd"/>
      <w:r w:rsidRPr="008E5031">
        <w:t xml:space="preserve"> </w:t>
      </w:r>
    </w:p>
    <w:p w14:paraId="4E71FDC4" w14:textId="77777777" w:rsidR="008E5031" w:rsidRPr="008E5031" w:rsidRDefault="008E5031" w:rsidP="008E5031">
      <w:pPr>
        <w:numPr>
          <w:ilvl w:val="0"/>
          <w:numId w:val="21"/>
        </w:numPr>
      </w:pPr>
      <w:proofErr w:type="spellStart"/>
      <w:r w:rsidRPr="008E5031">
        <w:t>tidyverse</w:t>
      </w:r>
      <w:proofErr w:type="spellEnd"/>
      <w:r w:rsidRPr="008E5031">
        <w:t xml:space="preserve"> </w:t>
      </w:r>
    </w:p>
    <w:p w14:paraId="724B80A4" w14:textId="33C73D3A" w:rsidR="00450E11" w:rsidRPr="008E5031" w:rsidRDefault="008E5031" w:rsidP="008E5031">
      <w:pPr>
        <w:numPr>
          <w:ilvl w:val="0"/>
          <w:numId w:val="21"/>
        </w:numPr>
      </w:pPr>
      <w:r w:rsidRPr="008E5031">
        <w:t>ggplot2</w:t>
      </w:r>
    </w:p>
    <w:sectPr w:rsidR="00450E11" w:rsidRPr="008E5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DC1"/>
    <w:multiLevelType w:val="multilevel"/>
    <w:tmpl w:val="7B7E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C58CA"/>
    <w:multiLevelType w:val="multilevel"/>
    <w:tmpl w:val="FA1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F21"/>
    <w:multiLevelType w:val="multilevel"/>
    <w:tmpl w:val="BD1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6745C"/>
    <w:multiLevelType w:val="multilevel"/>
    <w:tmpl w:val="5868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3CE6"/>
    <w:multiLevelType w:val="multilevel"/>
    <w:tmpl w:val="1BC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D7802"/>
    <w:multiLevelType w:val="multilevel"/>
    <w:tmpl w:val="5B1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65080"/>
    <w:multiLevelType w:val="multilevel"/>
    <w:tmpl w:val="F4B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808A5"/>
    <w:multiLevelType w:val="multilevel"/>
    <w:tmpl w:val="C35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43062"/>
    <w:multiLevelType w:val="multilevel"/>
    <w:tmpl w:val="A37C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D3BE2"/>
    <w:multiLevelType w:val="multilevel"/>
    <w:tmpl w:val="1EEA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74A52"/>
    <w:multiLevelType w:val="multilevel"/>
    <w:tmpl w:val="D296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061BD"/>
    <w:multiLevelType w:val="multilevel"/>
    <w:tmpl w:val="D650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C0238"/>
    <w:multiLevelType w:val="multilevel"/>
    <w:tmpl w:val="9A8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D7B86"/>
    <w:multiLevelType w:val="multilevel"/>
    <w:tmpl w:val="225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45B96"/>
    <w:multiLevelType w:val="multilevel"/>
    <w:tmpl w:val="B7B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534A5"/>
    <w:multiLevelType w:val="multilevel"/>
    <w:tmpl w:val="D3D0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D5AD0"/>
    <w:multiLevelType w:val="multilevel"/>
    <w:tmpl w:val="491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B7354"/>
    <w:multiLevelType w:val="multilevel"/>
    <w:tmpl w:val="399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30B9B"/>
    <w:multiLevelType w:val="multilevel"/>
    <w:tmpl w:val="EFD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930F0"/>
    <w:multiLevelType w:val="multilevel"/>
    <w:tmpl w:val="4A7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1142B"/>
    <w:multiLevelType w:val="multilevel"/>
    <w:tmpl w:val="F3E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113495">
    <w:abstractNumId w:val="0"/>
  </w:num>
  <w:num w:numId="2" w16cid:durableId="1980376776">
    <w:abstractNumId w:val="12"/>
  </w:num>
  <w:num w:numId="3" w16cid:durableId="1236430290">
    <w:abstractNumId w:val="19"/>
  </w:num>
  <w:num w:numId="4" w16cid:durableId="722482428">
    <w:abstractNumId w:val="16"/>
  </w:num>
  <w:num w:numId="5" w16cid:durableId="1890334355">
    <w:abstractNumId w:val="20"/>
  </w:num>
  <w:num w:numId="6" w16cid:durableId="176626380">
    <w:abstractNumId w:val="17"/>
  </w:num>
  <w:num w:numId="7" w16cid:durableId="1672560483">
    <w:abstractNumId w:val="6"/>
  </w:num>
  <w:num w:numId="8" w16cid:durableId="1658916826">
    <w:abstractNumId w:val="7"/>
  </w:num>
  <w:num w:numId="9" w16cid:durableId="1963267710">
    <w:abstractNumId w:val="11"/>
  </w:num>
  <w:num w:numId="10" w16cid:durableId="1036615132">
    <w:abstractNumId w:val="2"/>
  </w:num>
  <w:num w:numId="11" w16cid:durableId="118426659">
    <w:abstractNumId w:val="8"/>
  </w:num>
  <w:num w:numId="12" w16cid:durableId="51932005">
    <w:abstractNumId w:val="13"/>
  </w:num>
  <w:num w:numId="13" w16cid:durableId="1525706737">
    <w:abstractNumId w:val="10"/>
  </w:num>
  <w:num w:numId="14" w16cid:durableId="1429354886">
    <w:abstractNumId w:val="3"/>
  </w:num>
  <w:num w:numId="15" w16cid:durableId="1629780433">
    <w:abstractNumId w:val="18"/>
  </w:num>
  <w:num w:numId="16" w16cid:durableId="1157189872">
    <w:abstractNumId w:val="4"/>
  </w:num>
  <w:num w:numId="17" w16cid:durableId="1742868161">
    <w:abstractNumId w:val="9"/>
  </w:num>
  <w:num w:numId="18" w16cid:durableId="2055301122">
    <w:abstractNumId w:val="5"/>
  </w:num>
  <w:num w:numId="19" w16cid:durableId="332412898">
    <w:abstractNumId w:val="14"/>
  </w:num>
  <w:num w:numId="20" w16cid:durableId="802384802">
    <w:abstractNumId w:val="1"/>
  </w:num>
  <w:num w:numId="21" w16cid:durableId="21200547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B7"/>
    <w:rsid w:val="00450E11"/>
    <w:rsid w:val="00772C4B"/>
    <w:rsid w:val="008E5031"/>
    <w:rsid w:val="00903503"/>
    <w:rsid w:val="00935367"/>
    <w:rsid w:val="00981525"/>
    <w:rsid w:val="00E0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7092D"/>
  <w15:chartTrackingRefBased/>
  <w15:docId w15:val="{3A6BB2B6-DA59-4C33-B3D5-7973B5AD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Laetitia Wouendji-Lyons</dc:creator>
  <cp:keywords/>
  <dc:description/>
  <cp:lastModifiedBy>Laetitia Wouendji-Lyons</cp:lastModifiedBy>
  <cp:revision>2</cp:revision>
  <dcterms:created xsi:type="dcterms:W3CDTF">2026-04-08T08:18:00Z</dcterms:created>
  <dcterms:modified xsi:type="dcterms:W3CDTF">2026-04-12T13:32:00Z</dcterms:modified>
</cp:coreProperties>
</file>