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SimSun"/>
          <w:b/>
          <w:sz w:val="32"/>
        </w:rPr>
        <w:t>{{REPORT_TITLE}}</w:t>
      </w:r>
    </w:p>
    <w:p>
      <w:pPr>
        <w:pStyle w:val="Heading1"/>
      </w:pPr>
      <w:r>
        <w:rPr>
          <w:rFonts w:ascii="Arial" w:hAnsi="Arial" w:eastAsia="SimSun"/>
          <w:b/>
          <w:sz w:val="26"/>
        </w:rPr>
        <w:t>Executive summary</w:t>
      </w:r>
    </w:p>
    <w:p>
      <w:r>
        <w:rPr>
          <w:rFonts w:ascii="Arial" w:hAnsi="Arial" w:eastAsia="SimSun"/>
          <w:sz w:val="20"/>
        </w:rPr>
        <w:t>{{EXECUTIVE_SUMMARY}}</w:t>
      </w:r>
    </w:p>
    <w:p>
      <w:pPr>
        <w:pStyle w:val="Heading1"/>
      </w:pPr>
      <w:r>
        <w:rPr>
          <w:rFonts w:ascii="Arial" w:hAnsi="Arial" w:eastAsia="SimSun"/>
          <w:b/>
          <w:sz w:val="26"/>
        </w:rPr>
        <w:t>Scholar identity and anchors</w:t>
      </w:r>
    </w:p>
    <w:p>
      <w:r>
        <w:rPr>
          <w:rFonts w:ascii="Arial" w:hAnsi="Arial" w:eastAsia="SimSun"/>
          <w:sz w:val="20"/>
        </w:rPr>
        <w:t>{{IDENTITY_AND_ANCHORS}}</w:t>
      </w:r>
    </w:p>
    <w:p>
      <w:pPr>
        <w:pStyle w:val="Heading1"/>
      </w:pPr>
      <w:r>
        <w:rPr>
          <w:rFonts w:ascii="Arial" w:hAnsi="Arial" w:eastAsia="SimSun"/>
          <w:b/>
          <w:sz w:val="26"/>
        </w:rPr>
        <w:t>Education and career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vAlign w:val="center"/>
          </w:tcPr>
          <w:p>
            <w:r>
              <w:rPr>
                <w:rFonts w:ascii="Arial" w:hAnsi="Arial" w:eastAsia="SimSun"/>
                <w:b/>
                <w:sz w:val="18"/>
              </w:rPr>
              <w:t>Period</w:t>
            </w:r>
          </w:p>
        </w:tc>
        <w:tc>
          <w:tcPr>
            <w:tcW w:type="dxa" w:w="7128"/>
            <w:vAlign w:val="center"/>
          </w:tcPr>
          <w:p>
            <w:r>
              <w:rPr>
                <w:rFonts w:ascii="Arial" w:hAnsi="Arial" w:eastAsia="SimSun"/>
                <w:b/>
                <w:sz w:val="18"/>
              </w:rPr>
              <w:t>Stage</w:t>
            </w:r>
          </w:p>
        </w:tc>
      </w:tr>
    </w:tbl>
    <w:p>
      <w:pPr>
        <w:pStyle w:val="Heading1"/>
      </w:pPr>
      <w:r>
        <w:rPr>
          <w:rFonts w:ascii="Arial" w:hAnsi="Arial" w:eastAsia="SimSun"/>
          <w:b/>
          <w:sz w:val="26"/>
        </w:rPr>
        <w:t>Qualifying first/co-first/corresponding/co-corresponding journal articles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</w:tcPr>
          <w:p>
            <w:r>
              <w:rPr>
                <w:rFonts w:ascii="Arial" w:hAnsi="Arial" w:eastAsia="SimSun"/>
                <w:b/>
                <w:sz w:val="18"/>
              </w:rPr>
              <w:t>Year</w:t>
            </w:r>
          </w:p>
        </w:tc>
        <w:tc>
          <w:tcPr>
            <w:tcW w:type="dxa" w:w="3564"/>
            <w:vAlign w:val="center"/>
          </w:tcPr>
          <w:p>
            <w:r>
              <w:rPr>
                <w:rFonts w:ascii="Arial" w:hAnsi="Arial" w:eastAsia="SimSun"/>
                <w:b/>
                <w:sz w:val="18"/>
              </w:rPr>
              <w:t>Title</w:t>
            </w:r>
          </w:p>
        </w:tc>
        <w:tc>
          <w:tcPr>
            <w:tcW w:type="dxa" w:w="3564"/>
            <w:vAlign w:val="center"/>
          </w:tcPr>
          <w:p>
            <w:r>
              <w:rPr>
                <w:rFonts w:ascii="Arial" w:hAnsi="Arial" w:eastAsia="SimSun"/>
                <w:b/>
                <w:sz w:val="18"/>
              </w:rPr>
              <w:t>Journal</w:t>
            </w:r>
          </w:p>
        </w:tc>
        <w:tc>
          <w:tcPr>
            <w:tcW w:type="dxa" w:w="3564"/>
            <w:vAlign w:val="center"/>
          </w:tcPr>
          <w:p>
            <w:r>
              <w:rPr>
                <w:rFonts w:ascii="Arial" w:hAnsi="Arial" w:eastAsia="SimSun"/>
                <w:b/>
                <w:sz w:val="18"/>
              </w:rPr>
              <w:t>Scholar role</w:t>
            </w:r>
          </w:p>
        </w:tc>
      </w:tr>
    </w:tbl>
    <w:sectPr w:rsidR="00FC693F" w:rsidRPr="0006063C" w:rsidSect="00034616">
      <w:pgSz w:w="15840" w:h="12240" w:orient="landscape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