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CB4" w:rsidRDefault="008D6097" w:rsidP="008D6097">
      <w:pPr>
        <w:jc w:val="center"/>
        <w:rPr>
          <w:rFonts w:hint="eastAsia"/>
          <w:b/>
          <w:sz w:val="36"/>
          <w:szCs w:val="36"/>
        </w:rPr>
      </w:pPr>
      <w:r w:rsidRPr="008D6097">
        <w:rPr>
          <w:rFonts w:hint="eastAsia"/>
          <w:b/>
          <w:sz w:val="36"/>
          <w:szCs w:val="36"/>
        </w:rPr>
        <w:t>SSIS</w:t>
      </w:r>
      <w:r w:rsidRPr="008D6097">
        <w:rPr>
          <w:rFonts w:hint="eastAsia"/>
          <w:b/>
          <w:sz w:val="36"/>
          <w:szCs w:val="36"/>
        </w:rPr>
        <w:t>访问异构数据</w:t>
      </w:r>
    </w:p>
    <w:p w:rsidR="008D6097" w:rsidRPr="00AF016A" w:rsidRDefault="00AF016A" w:rsidP="00AF016A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AF016A">
        <w:rPr>
          <w:rFonts w:hint="eastAsia"/>
          <w:szCs w:val="21"/>
        </w:rPr>
        <w:t>关于</w:t>
      </w:r>
      <w:r w:rsidRPr="00AF016A">
        <w:rPr>
          <w:rFonts w:hint="eastAsia"/>
          <w:szCs w:val="21"/>
        </w:rPr>
        <w:t xml:space="preserve">Excel </w:t>
      </w:r>
      <w:r w:rsidRPr="00AF016A">
        <w:rPr>
          <w:rFonts w:hint="eastAsia"/>
          <w:szCs w:val="21"/>
        </w:rPr>
        <w:t>和</w:t>
      </w:r>
      <w:r w:rsidRPr="00AF016A">
        <w:rPr>
          <w:rFonts w:hint="eastAsia"/>
          <w:szCs w:val="21"/>
        </w:rPr>
        <w:t>Access</w:t>
      </w:r>
    </w:p>
    <w:p w:rsidR="00AF016A" w:rsidRDefault="00AF016A" w:rsidP="00AF016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Microsoft Office </w:t>
      </w:r>
      <w:r>
        <w:rPr>
          <w:rFonts w:hint="eastAsia"/>
          <w:szCs w:val="21"/>
        </w:rPr>
        <w:t>经历了最初</w:t>
      </w:r>
      <w:r>
        <w:rPr>
          <w:rFonts w:hint="eastAsia"/>
          <w:szCs w:val="21"/>
        </w:rPr>
        <w:t>office2003</w:t>
      </w:r>
      <w:r>
        <w:rPr>
          <w:rFonts w:hint="eastAsia"/>
          <w:szCs w:val="21"/>
        </w:rPr>
        <w:t>以及更早版本的</w:t>
      </w:r>
      <w:r>
        <w:rPr>
          <w:rFonts w:hint="eastAsia"/>
          <w:szCs w:val="21"/>
        </w:rPr>
        <w:t>JET engine</w:t>
      </w:r>
      <w:r>
        <w:rPr>
          <w:rFonts w:hint="eastAsia"/>
          <w:szCs w:val="21"/>
        </w:rPr>
        <w:t>数据存储引擎，以及</w:t>
      </w:r>
      <w:r>
        <w:rPr>
          <w:rFonts w:hint="eastAsia"/>
          <w:szCs w:val="21"/>
        </w:rPr>
        <w:t>office2007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ACE</w:t>
      </w:r>
      <w:r>
        <w:rPr>
          <w:rFonts w:hint="eastAsia"/>
          <w:szCs w:val="21"/>
        </w:rPr>
        <w:t>全新数据存储引擎，到现在的支持</w:t>
      </w:r>
      <w:r>
        <w:rPr>
          <w:rFonts w:hint="eastAsia"/>
          <w:szCs w:val="21"/>
        </w:rPr>
        <w:t>64</w:t>
      </w:r>
      <w:r>
        <w:rPr>
          <w:rFonts w:hint="eastAsia"/>
          <w:szCs w:val="21"/>
        </w:rPr>
        <w:t>位的</w:t>
      </w:r>
      <w:r>
        <w:rPr>
          <w:rFonts w:hint="eastAsia"/>
          <w:szCs w:val="21"/>
        </w:rPr>
        <w:t>Office2010,</w:t>
      </w:r>
      <w:r>
        <w:rPr>
          <w:rFonts w:hint="eastAsia"/>
          <w:szCs w:val="21"/>
        </w:rPr>
        <w:t>通过</w:t>
      </w:r>
      <w:proofErr w:type="gramStart"/>
      <w:r>
        <w:rPr>
          <w:szCs w:val="21"/>
        </w:rPr>
        <w:t>”</w:t>
      </w:r>
      <w:proofErr w:type="gramEnd"/>
      <w:r>
        <w:rPr>
          <w:szCs w:val="21"/>
        </w:rPr>
        <w:t>Microsoft</w:t>
      </w:r>
      <w:r>
        <w:rPr>
          <w:rFonts w:hint="eastAsia"/>
          <w:szCs w:val="21"/>
        </w:rPr>
        <w:t xml:space="preserve"> office 12.0 access </w:t>
      </w:r>
      <w:proofErr w:type="spellStart"/>
      <w:r>
        <w:rPr>
          <w:rFonts w:hint="eastAsia"/>
          <w:szCs w:val="21"/>
        </w:rPr>
        <w:t>databse</w:t>
      </w:r>
      <w:proofErr w:type="spellEnd"/>
      <w:r>
        <w:rPr>
          <w:rFonts w:hint="eastAsia"/>
          <w:szCs w:val="21"/>
        </w:rPr>
        <w:t xml:space="preserve"> engine ole </w:t>
      </w:r>
      <w:proofErr w:type="spellStart"/>
      <w:r>
        <w:rPr>
          <w:rFonts w:hint="eastAsia"/>
          <w:szCs w:val="21"/>
        </w:rPr>
        <w:t>db</w:t>
      </w:r>
      <w:proofErr w:type="spellEnd"/>
      <w:r>
        <w:rPr>
          <w:rFonts w:hint="eastAsia"/>
          <w:szCs w:val="21"/>
        </w:rPr>
        <w:t xml:space="preserve"> provider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提供程序连接</w:t>
      </w:r>
      <w:r>
        <w:rPr>
          <w:rFonts w:hint="eastAsia"/>
          <w:szCs w:val="21"/>
        </w:rPr>
        <w:t>Access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。</w:t>
      </w:r>
    </w:p>
    <w:p w:rsidR="005033E4" w:rsidRDefault="005033E4" w:rsidP="00AF016A">
      <w:pPr>
        <w:jc w:val="left"/>
        <w:rPr>
          <w:rFonts w:hint="eastAsia"/>
          <w:szCs w:val="21"/>
        </w:rPr>
      </w:pPr>
    </w:p>
    <w:p w:rsidR="00AF016A" w:rsidRDefault="008C7026" w:rsidP="00AF016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注：不同版本的系统需要对应的连接提供程序。</w:t>
      </w:r>
    </w:p>
    <w:p w:rsidR="005033E4" w:rsidRDefault="005033E4" w:rsidP="00AF016A">
      <w:pPr>
        <w:jc w:val="left"/>
        <w:rPr>
          <w:rFonts w:hint="eastAsia"/>
          <w:szCs w:val="21"/>
        </w:rPr>
      </w:pPr>
    </w:p>
    <w:p w:rsidR="005033E4" w:rsidRPr="00AF016A" w:rsidRDefault="00025D23" w:rsidP="00AF016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当在</w:t>
      </w:r>
      <w:r>
        <w:rPr>
          <w:rFonts w:hint="eastAsia"/>
          <w:szCs w:val="21"/>
        </w:rPr>
        <w:t>64</w:t>
      </w:r>
      <w:r>
        <w:rPr>
          <w:rFonts w:hint="eastAsia"/>
          <w:szCs w:val="21"/>
        </w:rPr>
        <w:t>位计算机上工作时，不要在</w:t>
      </w:r>
      <w:r>
        <w:rPr>
          <w:rFonts w:hint="eastAsia"/>
          <w:szCs w:val="21"/>
        </w:rPr>
        <w:t>32</w:t>
      </w:r>
      <w:r>
        <w:rPr>
          <w:rFonts w:hint="eastAsia"/>
          <w:szCs w:val="21"/>
        </w:rPr>
        <w:t>位仿真模式下运行所有的包，而只是运行那些需要</w:t>
      </w:r>
      <w:r>
        <w:rPr>
          <w:rFonts w:hint="eastAsia"/>
          <w:szCs w:val="21"/>
        </w:rPr>
        <w:t>32</w:t>
      </w:r>
      <w:r>
        <w:rPr>
          <w:rFonts w:hint="eastAsia"/>
          <w:szCs w:val="21"/>
        </w:rPr>
        <w:t>位支持的包，</w:t>
      </w:r>
      <w:r>
        <w:rPr>
          <w:rFonts w:hint="eastAsia"/>
          <w:szCs w:val="21"/>
        </w:rPr>
        <w:t>32</w:t>
      </w:r>
      <w:r>
        <w:rPr>
          <w:rFonts w:hint="eastAsia"/>
          <w:szCs w:val="21"/>
        </w:rPr>
        <w:t>位仿真模式限制了内存的可访问性和性能，最好的方法是通过开发更多带有较少逻辑的包而实现包的模块化。这样做的好处是可以将那些需要</w:t>
      </w:r>
      <w:r>
        <w:rPr>
          <w:rFonts w:hint="eastAsia"/>
          <w:szCs w:val="21"/>
        </w:rPr>
        <w:t>32</w:t>
      </w:r>
      <w:r>
        <w:rPr>
          <w:rFonts w:hint="eastAsia"/>
          <w:szCs w:val="21"/>
        </w:rPr>
        <w:t>位执行的包分离出来并单独运行。</w:t>
      </w:r>
      <w:bookmarkStart w:id="0" w:name="_GoBack"/>
      <w:bookmarkEnd w:id="0"/>
    </w:p>
    <w:sectPr w:rsidR="005033E4" w:rsidRPr="00AF01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B0E42"/>
    <w:multiLevelType w:val="hybridMultilevel"/>
    <w:tmpl w:val="D75227D0"/>
    <w:lvl w:ilvl="0" w:tplc="ED2A0C6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626"/>
    <w:rsid w:val="00005CB4"/>
    <w:rsid w:val="00025D23"/>
    <w:rsid w:val="00332626"/>
    <w:rsid w:val="005033E4"/>
    <w:rsid w:val="008C7026"/>
    <w:rsid w:val="008D6097"/>
    <w:rsid w:val="00AF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16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1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李玮强</dc:creator>
  <cp:keywords/>
  <dc:description/>
  <cp:lastModifiedBy>李玮强</cp:lastModifiedBy>
  <cp:revision>3</cp:revision>
  <dcterms:created xsi:type="dcterms:W3CDTF">2014-03-14T03:10:00Z</dcterms:created>
  <dcterms:modified xsi:type="dcterms:W3CDTF">2014-03-14T09:50:00Z</dcterms:modified>
</cp:coreProperties>
</file>