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类加载过程，classloader，字节码， .class文件，二进制文件，双亲委派机制。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线程共享部分，堆（字符串常量池），方法区（元空间）存放类信息，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线程不共享部分，虚拟机栈，本地方法栈（native方法），程序计数器，栈帧（局部变量表，操作数栈，方法返回地址，动态链接）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垃圾回收，新生代，老年代，伊甸区，s0，s1，minorgc和fullgc。对象来到eden，存不下就minorgc，还存不下就进老年代，还存不下就oom。被minorgc后进s0或s1，在其中每活过一次gc年龄加1。超过15进老年代。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死亡判断，引用计数（两对象相互引用）和可达性分析（gcroot），强软弱虚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垃圾收集算法，标记清除（内存碎片），标记复制（内存缩小到一半，适合新生代，其他适合老年代），标记整理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 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Mysql分为service层和存储引擎层，连接器、数据库连接（TCP长连接），查询缓存，解析sql（解析器），执行器（预处理，优化，执行），索引下推（组合索引a，b，当查询条件a＞1 and b=2 ，索引遇到＞会失效，b的判断交给存储引擎而不是执行器，减少回表次数）。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行，页，区，段，表空间，行格式（变长字段长度列表，null值列表，记录头信息，隐藏的row_id，trx_id事务id，roll_ptr记录上一个版本的指针，undolog，MVCC）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针对快照读，在可重复读隔离级别下，每次开启事务，会生成快照ReadView，里面包含了当前活跃事务id列表，活跃事务id最小值，活跃事务id最大值的下一个事务id，创建该ReadView的事务id。读取一条记录时会判断该记录trx_id小于min_id，则该记录可见，如果大于max_id，则不可见，如果位于这之间，则判读是否存在于ids中，存在则不可见(不能完全解决幻读)，沿着记录指向的undolog找下一条记录，不存在则可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脏读，不可重复读，幻读，原子性(undo log)，一致性，隔离性(MVCC)，持久性（redo_log）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全局锁，表锁，行锁（记录锁（x，s型），间隙锁，next-key lock），updata语句如果条件没索引，进行全表扫描，就会锁全表。Sql语句后面加/g可以分析加的什么锁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Bufferpool（数据页，索引页，undo页），undolog，redolog，binlog。读取数据先查bufferpool，没有再读磁盘，读完放bufferpool，修改数据先记录undolog（写到undo页），修改bufferpool，标记脏页，记录相应redolog（redolog buffer）。至此更新完成（WAL）。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刷盘（每隔一秒，或者事务提交），redolog写满了会擦除掉已经刷入磁盘的脏页的记录，数据不完整，不能做备份，主从复制（写入binlog，同步binlog（同步复制，异步复制，半同步复制），回放binlog），只能用于掉电等故障恢复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Binlog刷盘，先写到binlogcache，等事务提交的时候刷盘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mybatis二级缓存(一级基于sqlsession默认开启，二级基于mapper)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SpringBoot原理：构造springbootApplication类（添加初始化器和监听器），运行run方法。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创建事件发布器SpringApplicationRunListeners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发布starting事件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准备环境prepareEnvironment（发布environmentPreparedevent使某个监听器加载配置文件）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打印banner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创建容器createApplicationContext（构造方法初始化sacnner和reader）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准备容器prepareContext----&gt;使用初始化器对容器增强，发布listeners.contextPrepared事件，读取source并调用load，然后发布listeners.contextLoaded(context);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刷新容器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刷新容器后（空方法）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</w:t>
      </w:r>
      <w:r>
        <w:rPr>
          <w:rFonts w:hint="default"/>
          <w:lang w:val="en-US" w:eastAsia="zh-CN"/>
        </w:rPr>
        <w:t>listeners.started(context);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执行callRunners接口</w:t>
      </w:r>
    </w:p>
    <w:p>
      <w:pPr>
        <w:widowControl w:val="0"/>
        <w:numPr>
          <w:ilvl w:val="0"/>
          <w:numId w:val="3"/>
        </w:numPr>
        <w:ind w:left="115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发布listeners.running(context);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Bean生命周期：实例化（反射），属性注入,初始化前(主要处理postConstruct注解)，初始化（处理InitializingBean接口），初始化后（AOP）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Sql调优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服务变慢排查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SpringMVC流程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雪花算法时钟回拨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Mq订阅方式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策略模式，装饰器模式，代理模式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Mq队列(点对点，一个消息消费一次)和发布订阅（一个消息消费多次）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topicexchange，根据路由键规则将消息路由到队列（#匹配0个或多个，*匹配一个）    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Fanoutexchange，将消息路由到所有与之绑定的队列（广播，无视路由键规则）</w:t>
      </w:r>
    </w:p>
    <w:p>
      <w:pPr>
        <w:widowControl w:val="0"/>
        <w:numPr>
          <w:ilvl w:val="0"/>
          <w:numId w:val="4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Direct，点对点，完全匹配路由规则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18、阿萨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6295" cy="26631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Feign调用丢失请求头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延时队列。一个topic交换机（a）绑定两个队列（路由键不同b，c），先发送消息到死信队列（b），死信队列指定过期时间，过期交换机（a）和过期路由键(c)，监听c做过期处理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消息可靠性保证：消息到达broker回调，消息到达队列失败回调，消费者开启手动ack，保证消息消费失败时会重新回到队列。try消息发送catch记录消息到mysql，定时任务扫描表，将表中消息重新投递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消息重复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，AOF日志（文件过大时会重写，基于当前内存数据生成命令重写生成一个AOF文件，完成后替换老的，如果有写时复制，将这些数据记录到AOF重写缓冲区，等待AOF重写完后，再将重写缓冲区的数据追加到AOF，再替换）和RDB快照（默认开子线程写，也可手动在主线程写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Redis混合持久化 使用了混合持久化，AOF 文件的前半部分是 RDB 格式的全量数据，后半部分是 AOF 格式的增量数据。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Redis过期策略：惰性删除（每次请求来了先看key是否过期，过期删除，否则正常返回）+定期删除（每次取一定数量的key，检查是否过期，删除过期的，超过25%，则继续循环。可以设定总流程时限）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Redis内存淘汰：不进行数据淘汰（报错返回）和进行数据淘汰（设置了过期时间的数据中淘汰（最早过期、最少使用、最久未使用）或者所有数据中进行淘汰（随机、最少使用，最久未使用））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锁（重量级锁）：将锁对象（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MarkWord</w:t>
      </w:r>
      <w:r>
        <w:rPr>
          <w:rFonts w:hint="eastAsia"/>
          <w:lang w:val="en-US" w:eastAsia="zh-CN"/>
        </w:rPr>
        <w:t>）绑定一Monitor，线程尝试成为Monitor的onwer，成不了就去排队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偏向锁：尝试在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MarkWord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中设置自己的线程id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synchronized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原理：偏向锁，如果有其他线程竞争，升级为轻量级锁（CAS尝试获锁），如果自选过多，升级为重量级锁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乐观锁：常见的实现为CAS和版本号，CAS即，预期值，修改值（A1，B1，A2解决ABA问题），非阻塞，对应的悲观锁时阻塞的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Wait和sleep：wait放锁，sleep不放，wait需要Object，sleep需要Thread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Reentrantlock</w:t>
      </w:r>
      <w:r>
        <w:rPr>
          <w:rFonts w:hint="eastAsia" w:asciiTheme="minorEastAsia" w:hAnsiTheme="minorEastAsia" w:cstheme="minorEastAsia"/>
          <w:lang w:val="en-US" w:eastAsia="zh-CN"/>
        </w:rPr>
        <w:t>：相比于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synchronized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它可以实现公平锁（即放锁后，谁能拿锁取决于谁先排队的），默认是非公平锁（线程尝试获锁，正好锁被释放，线程无需等待队列其他人，直接拿锁。如果锁没被释放，则进入队列等待）。它可以实现读写锁。它可以尝试获锁（tryLock方法返回Boolean），拿不到就去做其他事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HashMap原理，扩容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oncurrenthashmap</w:t>
      </w:r>
      <w:r>
        <w:rPr>
          <w:rFonts w:hint="eastAsia" w:asciiTheme="minorEastAsia" w:hAnsiTheme="minorEastAsia" w:cstheme="minorEastAsia"/>
          <w:lang w:val="en-US" w:eastAsia="zh-CN"/>
        </w:rPr>
        <w:t>原理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动态线程池实现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同步异步（异步没有阻塞的），阻塞非阻塞（都是同步），多路复用（同步）</w:t>
      </w: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零拷贝（一次内核态和用户态的切换，且不会将数据拷贝到内存）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E68D"/>
    <w:multiLevelType w:val="singleLevel"/>
    <w:tmpl w:val="8F54E68D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916775AD"/>
    <w:multiLevelType w:val="singleLevel"/>
    <w:tmpl w:val="916775AD"/>
    <w:lvl w:ilvl="0" w:tentative="0">
      <w:start w:val="1"/>
      <w:numFmt w:val="upperLetter"/>
      <w:suff w:val="nothing"/>
      <w:lvlText w:val="%1、"/>
      <w:lvlJc w:val="left"/>
      <w:pPr>
        <w:ind w:left="1260" w:leftChars="0" w:firstLine="0" w:firstLineChars="0"/>
      </w:pPr>
    </w:lvl>
  </w:abstractNum>
  <w:abstractNum w:abstractNumId="2">
    <w:nsid w:val="DC0836F0"/>
    <w:multiLevelType w:val="singleLevel"/>
    <w:tmpl w:val="DC0836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961A771"/>
    <w:multiLevelType w:val="singleLevel"/>
    <w:tmpl w:val="5961A771"/>
    <w:lvl w:ilvl="0" w:tentative="0">
      <w:start w:val="1"/>
      <w:numFmt w:val="upperLetter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mNGNlYTA1OGFhODE5NzFmZDcxMWNhZDI3OWU4MDUifQ=="/>
  </w:docVars>
  <w:rsids>
    <w:rsidRoot w:val="00000000"/>
    <w:rsid w:val="01A13B2D"/>
    <w:rsid w:val="18D57015"/>
    <w:rsid w:val="2E481D3B"/>
    <w:rsid w:val="40B471CD"/>
    <w:rsid w:val="42BF798D"/>
    <w:rsid w:val="48D23D2A"/>
    <w:rsid w:val="54513CF6"/>
    <w:rsid w:val="57B80E58"/>
    <w:rsid w:val="5C7F7EC4"/>
    <w:rsid w:val="75157476"/>
    <w:rsid w:val="76C8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2147</Words>
  <Characters>2870</Characters>
  <Lines>0</Lines>
  <Paragraphs>0</Paragraphs>
  <TotalTime>300</TotalTime>
  <ScaleCrop>false</ScaleCrop>
  <LinksUpToDate>false</LinksUpToDate>
  <CharactersWithSpaces>2920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2023-10-09T05:45:00Z</dcterms:created>
  <dc:creator>LWS</dc:creator>
  <cp:lastModifiedBy>LWS</cp:lastModifiedBy>
  <dcterms:modified xsi:type="dcterms:W3CDTF">2023-12-06T08:24:21Z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6D4D08FB1D75433491DC9B30CE1B55CE</vt:lpwstr>
  </property>
</Properties>
</file>