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  <w:t>项目名称</w:t>
      </w:r>
    </w:p>
    <w:p>
      <w:pPr>
        <w:pStyle w:val="5"/>
        <w:numPr>
          <w:numId w:val="0"/>
        </w:numPr>
        <w:ind w:firstLine="560" w:firstLineChars="200"/>
        <w:rPr>
          <w:rFonts w:hint="eastAsia" w:ascii="Malgun Gothic Semilight" w:hAnsi="Malgun Gothic Semilight" w:eastAsia="Malgun Gothic Semilight" w:cs="Malgun Gothic Semilight"/>
          <w:b w:val="0"/>
          <w:bCs/>
          <w:sz w:val="28"/>
          <w:szCs w:val="28"/>
          <w:lang w:val="en-US" w:eastAsia="zh-CN"/>
        </w:rPr>
      </w:pPr>
      <w:r>
        <w:rPr>
          <w:rFonts w:hint="eastAsia" w:ascii="Malgun Gothic Semilight" w:hAnsi="Malgun Gothic Semilight" w:eastAsia="Malgun Gothic Semilight" w:cs="Malgun Gothic Semilight"/>
          <w:b w:val="0"/>
          <w:bCs/>
          <w:sz w:val="28"/>
          <w:szCs w:val="28"/>
          <w:lang w:val="en-US" w:eastAsia="zh-CN"/>
        </w:rPr>
        <w:t>优检app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  <w:t>项目经理</w:t>
      </w:r>
    </w:p>
    <w:p>
      <w:pPr>
        <w:ind w:left="420"/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 xml:space="preserve"> 申毅扬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  <w:t>项目背景</w:t>
      </w:r>
    </w:p>
    <w:p>
      <w:pPr>
        <w:pStyle w:val="5"/>
        <w:numPr>
          <w:ilvl w:val="0"/>
          <w:numId w:val="2"/>
        </w:numPr>
        <w:ind w:left="780" w:firstLineChars="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某市大量青中老年（至少10万以上）每年有体检的需求；而他们的主要体检途径是自己去医院、公司组织或报团体检</w:t>
      </w:r>
    </w:p>
    <w:p>
      <w:pPr>
        <w:pStyle w:val="5"/>
        <w:numPr>
          <w:ilvl w:val="0"/>
          <w:numId w:val="2"/>
        </w:numPr>
        <w:ind w:left="780" w:firstLineChars="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自己去医院、公司组织或报团体检，存在主要的问题包括：</w:t>
      </w:r>
    </w:p>
    <w:p>
      <w:pPr>
        <w:pStyle w:val="5"/>
        <w:numPr>
          <w:ilvl w:val="1"/>
          <w:numId w:val="2"/>
        </w:numPr>
        <w:ind w:left="1260" w:firstLineChars="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体检套餐可能已经固定，可选择机会不多，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不适合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每个人的身体实际情况</w:t>
      </w:r>
    </w:p>
    <w:p>
      <w:pPr>
        <w:pStyle w:val="5"/>
        <w:numPr>
          <w:ilvl w:val="1"/>
          <w:numId w:val="2"/>
        </w:numPr>
        <w:ind w:left="1260" w:firstLineChars="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报团体检，一些商家可能提供一些华而不实的体检项目，；</w:t>
      </w:r>
    </w:p>
    <w:p>
      <w:pPr>
        <w:pStyle w:val="5"/>
        <w:numPr>
          <w:ilvl w:val="0"/>
          <w:numId w:val="2"/>
        </w:numPr>
        <w:ind w:left="780" w:firstLineChars="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 xml:space="preserve">目前人们已逐渐习惯网上获取信息，通过知乎、百度知道等平台，询问自己遇到的健康问题，但是这些平台有一下问题 </w:t>
      </w:r>
    </w:p>
    <w:p>
      <w:pPr>
        <w:pStyle w:val="5"/>
        <w:numPr>
          <w:numId w:val="0"/>
        </w:numPr>
        <w:ind w:firstLine="1120" w:firstLineChars="40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a)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回答问题的人不是专业医生；</w:t>
      </w:r>
    </w:p>
    <w:p>
      <w:pPr>
        <w:pStyle w:val="5"/>
        <w:numPr>
          <w:numId w:val="0"/>
        </w:numPr>
        <w:ind w:left="840" w:leftChars="0"/>
        <w:rPr>
          <w:rFonts w:hint="eastAsia" w:ascii="Malgun Gothic Semilight" w:hAnsi="Malgun Gothic Semilight" w:eastAsia="Malgun Gothic Semilight" w:cs="Malgun Gothic Semilight"/>
          <w:b/>
          <w:sz w:val="28"/>
          <w:szCs w:val="28"/>
          <w:lang w:val="en-US" w:eastAsia="zh-CN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b)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不正确的回答，可能回延误病情，或者夸大病情让人心里产生压力；</w:t>
      </w:r>
    </w:p>
    <w:p>
      <w:pPr>
        <w:pStyle w:val="5"/>
        <w:numPr>
          <w:numId w:val="0"/>
        </w:numPr>
        <w:ind w:left="840" w:leftChars="0"/>
        <w:rPr>
          <w:rFonts w:hint="eastAsia" w:ascii="Malgun Gothic Semilight" w:hAnsi="Malgun Gothic Semilight" w:eastAsia="Malgun Gothic Semilight" w:cs="Malgun Gothic Semilight"/>
          <w:b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 xml:space="preserve"> </w:t>
      </w:r>
      <w:r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  <w:t>项目目标</w:t>
      </w:r>
    </w:p>
    <w:p>
      <w:pPr>
        <w:ind w:left="437" w:leftChars="208" w:firstLine="0" w:firstLineChars="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随着社会的快速发展，越来越多的人关注健康，因此本公司推出的优检app，可以为二十岁以上的男性和女性提供合理科学的体检方案。本公司以引领健康时尚为己任，以中华各名族医学为基础，运用跨学科技术为顾客第一时间提供高品质产品、服务于思想。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  <w:t>项目范围</w:t>
      </w:r>
    </w:p>
    <w:p>
      <w:pPr>
        <w:ind w:firstLine="42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项目经理：为项目和产品的目标负责，依据项目管理计划管理和监控项目</w:t>
      </w:r>
    </w:p>
    <w:p>
      <w:pPr>
        <w:ind w:firstLine="42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 xml:space="preserve">需求专家：完成产品的需求收集 </w:t>
      </w:r>
    </w:p>
    <w:p>
      <w:pPr>
        <w:ind w:firstLine="42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设计专家：完成产品的架构设计、模块设计</w:t>
      </w:r>
    </w:p>
    <w:p>
      <w:pPr>
        <w:ind w:firstLine="42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开发人员： 完成自己所负责的模块开发和单元测试</w:t>
      </w:r>
    </w:p>
    <w:p>
      <w:pPr>
        <w:ind w:firstLine="42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UI专家： 完成界面设计</w:t>
      </w:r>
    </w:p>
    <w:p>
      <w:pPr>
        <w:ind w:firstLine="42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质量专家：确保软件质量</w:t>
      </w:r>
    </w:p>
    <w:p>
      <w:pPr>
        <w:ind w:firstLine="42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测试人员：完成自己所负责的测试工作</w:t>
      </w:r>
    </w:p>
    <w:p>
      <w:pPr>
        <w:ind w:firstLine="42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医学专家：提供专业的医学指导</w:t>
      </w:r>
    </w:p>
    <w:p>
      <w:pPr>
        <w:pStyle w:val="5"/>
        <w:numPr>
          <w:numId w:val="0"/>
        </w:numPr>
        <w:ind w:leftChars="0"/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 xml:space="preserve"> </w:t>
      </w:r>
      <w:r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  <w:t>进度</w:t>
      </w:r>
    </w:p>
    <w:p>
      <w:pPr>
        <w:ind w:left="420" w:leftChars="20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2020.11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11.15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前核心团队沟通两次，确定合作模式和分工；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11.20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前确定产品定位；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11.25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前完成第一版界面原型；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11.30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前确定第一版产品范围；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12.5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前完成主要技术点研究；</w:t>
      </w:r>
    </w:p>
    <w:p>
      <w:pPr>
        <w:pStyle w:val="5"/>
        <w:numPr>
          <w:ilvl w:val="0"/>
          <w:numId w:val="3"/>
        </w:numPr>
        <w:ind w:firstLineChars="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12.10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前确定下一阶段任务的细化安排；</w:t>
      </w:r>
    </w:p>
    <w:p>
      <w:pPr>
        <w:ind w:firstLine="42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12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月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中旬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 xml:space="preserve">：产品的需求细化、产品设计细化； </w:t>
      </w:r>
    </w:p>
    <w:p>
      <w:pPr>
        <w:ind w:left="420" w:leftChars="20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20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20.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12月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eastAsia="zh-CN"/>
        </w:rPr>
        <w:t>——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2021.1月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：组建网站建设团队，进入建设期；</w:t>
      </w:r>
    </w:p>
    <w:p>
      <w:pPr>
        <w:ind w:left="420" w:leftChars="20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20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21.2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月：产品进入贝塔测试阶段（吸引尽可能广泛的商家和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  <w:lang w:val="en-US" w:eastAsia="zh-CN"/>
        </w:rPr>
        <w:t>体检用户</w:t>
      </w: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进行测试）；</w:t>
      </w:r>
    </w:p>
    <w:p>
      <w:pPr>
        <w:pStyle w:val="5"/>
        <w:numPr>
          <w:numId w:val="0"/>
        </w:numPr>
        <w:ind w:left="420" w:leftChars="0"/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rFonts w:hint="eastAsia" w:ascii="Malgun Gothic Semilight" w:hAnsi="Malgun Gothic Semilight" w:eastAsia="Malgun Gothic Semilight" w:cs="Malgun Gothic Semilight"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</w:pPr>
      <w:r>
        <w:rPr>
          <w:rFonts w:hint="eastAsia" w:ascii="Malgun Gothic Semilight" w:hAnsi="Malgun Gothic Semilight" w:eastAsia="Malgun Gothic Semilight" w:cs="Malgun Gothic Semilight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4796A9A"/>
    <w:rsid w:val="1B7A0DA2"/>
    <w:rsid w:val="42F103C1"/>
    <w:rsid w:val="55ED06F7"/>
    <w:rsid w:val="61E46086"/>
    <w:rsid w:val="693F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1</TotalTime>
  <ScaleCrop>false</ScaleCrop>
  <LinksUpToDate>false</LinksUpToDate>
  <CharactersWithSpaces>618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大狗狗</cp:lastModifiedBy>
  <dcterms:modified xsi:type="dcterms:W3CDTF">2020-11-16T02:08:57Z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