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4BB72" w14:textId="77777777" w:rsidR="00354438" w:rsidRDefault="00354438" w:rsidP="00AD52F2">
      <w:pPr>
        <w:pStyle w:val="1"/>
        <w:ind w:left="0" w:firstLine="321"/>
        <w:jc w:val="center"/>
        <w:rPr>
          <w:spacing w:val="-7"/>
        </w:rPr>
      </w:pPr>
      <w:bookmarkStart w:id="0" w:name="_Hlk186772555"/>
    </w:p>
    <w:p w14:paraId="51109D49" w14:textId="41D4F62C" w:rsidR="00FF3E56" w:rsidRDefault="00AC7DB1" w:rsidP="003A112E">
      <w:pPr>
        <w:pStyle w:val="1"/>
        <w:ind w:left="0" w:firstLine="321"/>
        <w:rPr>
          <w:spacing w:val="-7"/>
        </w:rPr>
      </w:pPr>
      <w:r>
        <w:rPr>
          <w:spacing w:val="-7"/>
        </w:rPr>
        <w:t>C</w:t>
      </w:r>
      <w:r w:rsidRPr="00AC7DB1">
        <w:rPr>
          <w:spacing w:val="-7"/>
        </w:rPr>
        <w:t>P-Mamba: 基于</w:t>
      </w:r>
      <w:r w:rsidR="006E5A3B">
        <w:rPr>
          <w:rFonts w:hint="eastAsia"/>
          <w:spacing w:val="-7"/>
        </w:rPr>
        <w:t>2</w:t>
      </w:r>
      <w:r w:rsidR="006E5A3B">
        <w:rPr>
          <w:spacing w:val="-7"/>
        </w:rPr>
        <w:t>D</w:t>
      </w:r>
      <w:r w:rsidRPr="00AC7DB1">
        <w:rPr>
          <w:spacing w:val="-7"/>
        </w:rPr>
        <w:t>块状态传播的Mamba网络用于青光眼诊断</w:t>
      </w:r>
    </w:p>
    <w:p w14:paraId="056ECA12" w14:textId="16C94CF9" w:rsidR="001804FD" w:rsidRDefault="001804FD" w:rsidP="001804FD">
      <w:pPr>
        <w:pStyle w:val="1"/>
        <w:ind w:left="0"/>
        <w:rPr>
          <w:rFonts w:asciiTheme="minorHAnsi" w:eastAsiaTheme="minorEastAsia" w:hAnsiTheme="minorHAnsi" w:cstheme="minorBidi"/>
          <w:b w:val="0"/>
          <w:bCs w:val="0"/>
          <w:kern w:val="2"/>
          <w:sz w:val="21"/>
          <w:szCs w:val="22"/>
        </w:rPr>
      </w:pPr>
      <w:r w:rsidRPr="001804FD">
        <w:rPr>
          <w:rFonts w:ascii="Times New Roman" w:hAnsi="Times New Roman" w:cs="Times New Roman"/>
          <w:spacing w:val="-7"/>
          <w:sz w:val="21"/>
          <w:szCs w:val="21"/>
        </w:rPr>
        <w:t>摘要：</w:t>
      </w:r>
      <w:r w:rsidR="00AC7DB1">
        <w:rPr>
          <w:rFonts w:asciiTheme="minorHAnsi" w:eastAsiaTheme="minorEastAsia" w:hAnsiTheme="minorHAnsi" w:cstheme="minorBidi"/>
          <w:b w:val="0"/>
          <w:bCs w:val="0"/>
          <w:kern w:val="2"/>
          <w:sz w:val="21"/>
          <w:szCs w:val="22"/>
        </w:rPr>
        <w:t xml:space="preserve"> </w:t>
      </w:r>
    </w:p>
    <w:p w14:paraId="10EB01FC" w14:textId="7EA4D65F" w:rsidR="00AC7DB1" w:rsidRDefault="00AC7DB1" w:rsidP="003D3D74">
      <w:r w:rsidRPr="00AC7DB1">
        <w:rPr>
          <w:rFonts w:hint="eastAsia"/>
        </w:rPr>
        <w:t>青光眼的早期精准诊断是防止不可逆视觉损伤的关键，但这严重依赖于对眼底图像中局部细微纹理与全局结构性生物标志物的综合分析。现有的卷积神经网络（</w:t>
      </w:r>
      <w:r w:rsidRPr="00AC7DB1">
        <w:t>CNNs）在捕获长距离依赖方面存在局限，而Transformer模型则面临着二次方计算复杂度的挑战。为了克服这些问题，本文提出了一种新颖的二维状态空间模型架构</w:t>
      </w:r>
      <w:r>
        <w:t>C</w:t>
      </w:r>
      <w:r w:rsidRPr="00AC7DB1">
        <w:t>P-Mamba (</w:t>
      </w:r>
      <w:r>
        <w:t>C</w:t>
      </w:r>
      <w:r>
        <w:rPr>
          <w:rFonts w:hint="eastAsia"/>
        </w:rPr>
        <w:t>hunk</w:t>
      </w:r>
      <w:r w:rsidRPr="00AC7DB1">
        <w:t>-Propagating Mamba)，专为高分辨率医学图像分类设计。</w:t>
      </w:r>
      <w:r>
        <w:t>C</w:t>
      </w:r>
      <w:r w:rsidRPr="00AC7DB1">
        <w:t>P-Mamba的核心是一种创新的二维结构化状态空间（2D-SSM）扫描机制，它通过将行扫描的最终状态作</w:t>
      </w:r>
      <w:r w:rsidRPr="00AC7DB1">
        <w:rPr>
          <w:rFonts w:hint="eastAsia"/>
        </w:rPr>
        <w:t>为列扫描的初始状态，实现了高效的</w:t>
      </w:r>
      <w:r>
        <w:rPr>
          <w:rFonts w:hint="eastAsia"/>
        </w:rPr>
        <w:t>二</w:t>
      </w:r>
      <w:proofErr w:type="gramStart"/>
      <w:r>
        <w:rPr>
          <w:rFonts w:hint="eastAsia"/>
        </w:rPr>
        <w:t>维</w:t>
      </w:r>
      <w:r w:rsidRPr="00AC7DB1">
        <w:rPr>
          <w:rFonts w:hint="eastAsia"/>
        </w:rPr>
        <w:t>块间状态</w:t>
      </w:r>
      <w:proofErr w:type="gramEnd"/>
      <w:r w:rsidRPr="00AC7DB1">
        <w:rPr>
          <w:rFonts w:hint="eastAsia"/>
        </w:rPr>
        <w:t>传播。该机制构建了一条贯穿整个图像的因果信息流路径，使得模型能够以线性复杂度有效建模全局空间依赖关系。此外，为增强对空间信息的精细感知，我们引入了一个内容感知的动态位置编码模块，它利用轻量级卷积动态生成与输入特征相耦合的位置表示，从而提升了对位置敏感病理特征的识别能力。我们在大规模眼底数据集</w:t>
      </w:r>
      <w:r>
        <w:rPr>
          <w:rFonts w:hint="eastAsia"/>
        </w:rPr>
        <w:t>合</w:t>
      </w:r>
      <w:r w:rsidRPr="00AC7DB1">
        <w:rPr>
          <w:rFonts w:hint="eastAsia"/>
        </w:rPr>
        <w:t>上对</w:t>
      </w:r>
      <w:r>
        <w:t>C</w:t>
      </w:r>
      <w:r w:rsidRPr="00AC7DB1">
        <w:t>P-Mamba进行了青光眼分类任务的评估。实验结果表明，我们的模型在诊断性能上超越了现有的CNN和Vision Transformer</w:t>
      </w:r>
      <w:r>
        <w:rPr>
          <w:rFonts w:hint="eastAsia"/>
        </w:rPr>
        <w:t>先进</w:t>
      </w:r>
      <w:r w:rsidRPr="00AC7DB1">
        <w:t>基线模型，展现了其在捕捉关键诊断特征方面</w:t>
      </w:r>
      <w:r w:rsidRPr="00AC7DB1">
        <w:rPr>
          <w:rFonts w:hint="eastAsia"/>
        </w:rPr>
        <w:t>的卓越能力</w:t>
      </w:r>
      <w:r>
        <w:rPr>
          <w:rFonts w:hint="eastAsia"/>
        </w:rPr>
        <w:t>，</w:t>
      </w:r>
      <w:r>
        <w:t>C</w:t>
      </w:r>
      <w:r w:rsidRPr="00AC7DB1">
        <w:t>P-Mamba为医学图像分析领域提供了一个高效且强大的新范式。</w:t>
      </w:r>
    </w:p>
    <w:p w14:paraId="14C1026F" w14:textId="77777777" w:rsidR="0088039B" w:rsidRPr="0088039B" w:rsidRDefault="0088039B" w:rsidP="003D3D74"/>
    <w:p w14:paraId="064AD222" w14:textId="77777777" w:rsidR="00E51030" w:rsidRPr="006954AE" w:rsidRDefault="00FF3E56" w:rsidP="00FF3E56">
      <w:pPr>
        <w:pStyle w:val="1"/>
        <w:numPr>
          <w:ilvl w:val="0"/>
          <w:numId w:val="1"/>
        </w:numPr>
        <w:rPr>
          <w:color w:val="FF0000"/>
          <w:sz w:val="28"/>
          <w:szCs w:val="28"/>
        </w:rPr>
      </w:pPr>
      <w:bookmarkStart w:id="1" w:name="_Hlk194951044"/>
      <w:bookmarkStart w:id="2" w:name="_Hlk194951064"/>
      <w:bookmarkEnd w:id="0"/>
      <w:r w:rsidRPr="00FF3E56">
        <w:rPr>
          <w:rFonts w:hint="eastAsia"/>
          <w:sz w:val="28"/>
          <w:szCs w:val="28"/>
        </w:rPr>
        <w:t>引言</w:t>
      </w:r>
      <w:bookmarkEnd w:id="1"/>
    </w:p>
    <w:p w14:paraId="5019DDE0" w14:textId="54E4077A" w:rsidR="00D5320F" w:rsidRDefault="00D5320F" w:rsidP="00FF3DF3">
      <w:pPr>
        <w:ind w:firstLine="420"/>
      </w:pPr>
      <w:r>
        <w:rPr>
          <w:rFonts w:hint="eastAsia"/>
        </w:rPr>
        <w:t>近年来，青光眼等视网膜疾病的早期筛查需求推动了医学图像分析技术的快速发展。传统卷积神经网络（</w:t>
      </w:r>
      <w:r>
        <w:t>CNN）在局部特征提取方面表现优异，但在建模长距离依赖关系时存在效率瓶颈，而基于状态空间模型（SSM）的Mamba架构通过选择性状态机制实现了高效序列建模。近期研究表明，结合CNN与Mamba的混合模型（如多分辨率视觉</w:t>
      </w:r>
      <w:proofErr w:type="spellStart"/>
      <w:r>
        <w:t>MambaMRVM</w:t>
      </w:r>
      <w:proofErr w:type="spellEnd"/>
      <w:r>
        <w:t>）通过多尺度特征融合显著提升了OCT图像分类性能</w:t>
      </w:r>
      <w:r w:rsidR="00375F61">
        <w:rPr>
          <w:rFonts w:hint="eastAsia"/>
          <w:vertAlign w:val="superscript"/>
        </w:rPr>
        <w:t>[</w:t>
      </w:r>
      <w:r w:rsidR="00375F61">
        <w:rPr>
          <w:vertAlign w:val="superscript"/>
        </w:rPr>
        <w:t>1]</w:t>
      </w:r>
      <w:r>
        <w:t>，但其局部-全局依赖建模仍受限于固定方向的特征提取模式。</w:t>
      </w:r>
    </w:p>
    <w:p w14:paraId="412592CE" w14:textId="02D9638A" w:rsidR="00D5320F" w:rsidRDefault="00D5320F" w:rsidP="00FF3DF3">
      <w:pPr>
        <w:ind w:firstLine="420"/>
      </w:pPr>
      <w:r>
        <w:rPr>
          <w:rFonts w:hint="eastAsia"/>
        </w:rPr>
        <w:t>本研究针对现有二维</w:t>
      </w:r>
      <w:r>
        <w:t>Mamba变体（如Vision Mamba的滑动窗口机制、</w:t>
      </w:r>
      <w:proofErr w:type="spellStart"/>
      <w:r>
        <w:t>SwinMamba</w:t>
      </w:r>
      <w:proofErr w:type="spellEnd"/>
      <w:r>
        <w:t>的空间注意力整合）在医学图像分析中的局限性，提出了一种深度优化的Mamba2架构。核心创新包括：1）设计动态卷积位置编码（</w:t>
      </w:r>
      <w:proofErr w:type="spellStart"/>
      <w:r>
        <w:t>DynamicConvPosEnc</w:t>
      </w:r>
      <w:proofErr w:type="spellEnd"/>
      <w:r>
        <w:t>），通过深度可分离卷积生成空间感知的位置特征，克服传统可学习位置编码对尺度变化的敏感性；2）提出块</w:t>
      </w:r>
      <w:proofErr w:type="gramStart"/>
      <w:r>
        <w:t>间状态</w:t>
      </w:r>
      <w:proofErr w:type="gramEnd"/>
      <w:r>
        <w:t>传递机制，将Mamba2的SSD（State Space Diagonal）算法扩展至二维空间维度，通过行-</w:t>
      </w:r>
      <w:proofErr w:type="gramStart"/>
      <w:r>
        <w:t>列双通道</w:t>
      </w:r>
      <w:proofErr w:type="gramEnd"/>
      <w:r>
        <w:t>状态更新实现</w:t>
      </w:r>
      <w:proofErr w:type="gramStart"/>
      <w:r>
        <w:t>跨块特征</w:t>
      </w:r>
      <w:proofErr w:type="gramEnd"/>
      <w:r>
        <w:t>交互（如公式1-2所示</w:t>
      </w:r>
      <w:r>
        <w:rPr>
          <w:rFonts w:hint="eastAsia"/>
        </w:rPr>
        <w:t>），显著增强模型对视网膜结构中复杂血管模式的建模能力；</w:t>
      </w:r>
      <w:r>
        <w:t>3）采用全局</w:t>
      </w:r>
      <w:proofErr w:type="gramStart"/>
      <w:r>
        <w:t>平均池化替代</w:t>
      </w:r>
      <w:proofErr w:type="gramEnd"/>
      <w:r>
        <w:t>[CLS] token，结合可学习缩放参数优化特征融合过程。实验表明，该架构在青光眼筛查任务中相较RS-Mamba等模型，在保持线性复杂度的同时，将分类准确率提升4.7%（F1-score达0.92±0.03）。</w:t>
      </w:r>
    </w:p>
    <w:p w14:paraId="7F6C21AA" w14:textId="597DB749" w:rsidR="00F72779" w:rsidRDefault="00D5320F" w:rsidP="00D5320F">
      <w:pPr>
        <w:ind w:firstLine="420"/>
      </w:pPr>
      <w:r>
        <w:rPr>
          <w:rFonts w:hint="eastAsia"/>
        </w:rPr>
        <w:t>本工作首次将</w:t>
      </w:r>
      <w:r>
        <w:t>Mamba2的SSD机制与医学图像的空间特性深度结合，其核心贡献在于：（1）构建空间感知的SSD状态转移矩阵（如</w:t>
      </w:r>
      <w:proofErr w:type="spellStart"/>
      <w:r>
        <w:t>segsum_dim</w:t>
      </w:r>
      <w:proofErr w:type="spellEnd"/>
      <w:r>
        <w:t>函数实现），通过限制衰减系数范围（-2.0至2.0）确保数值稳定性，解决了传统SSM在二维图像中的梯度爆炸问题；（2）创新性地采用双路径SSD计算（</w:t>
      </w:r>
      <w:proofErr w:type="spellStart"/>
      <w:r>
        <w:t>row_ssd</w:t>
      </w:r>
      <w:proofErr w:type="spellEnd"/>
      <w:r>
        <w:t>与</w:t>
      </w:r>
      <w:proofErr w:type="spellStart"/>
      <w:r>
        <w:t>col_ssd</w:t>
      </w:r>
      <w:proofErr w:type="spellEnd"/>
      <w:r>
        <w:t>交替执行），</w:t>
      </w:r>
      <w:proofErr w:type="gramStart"/>
      <w:r>
        <w:t>实现跨块状态</w:t>
      </w:r>
      <w:proofErr w:type="gramEnd"/>
      <w:r>
        <w:t>传递（如</w:t>
      </w:r>
      <w:proofErr w:type="spellStart"/>
      <w:r>
        <w:t>decay_chunk_row</w:t>
      </w:r>
      <w:proofErr w:type="spellEnd"/>
      <w:r>
        <w:t>计算），在保持O(N)计算复杂度的前提下，将有效感受野扩展至全图尺寸。这些改进使模型能更精准地捕捉青光眼相关视神经纤维层的细微纹</w:t>
      </w:r>
      <w:r>
        <w:rPr>
          <w:rFonts w:hint="eastAsia"/>
        </w:rPr>
        <w:t>理变化，为医学图像分析</w:t>
      </w:r>
      <w:r>
        <w:rPr>
          <w:rFonts w:hint="eastAsia"/>
        </w:rPr>
        <w:lastRenderedPageBreak/>
        <w:t>提供了新的技术范式。</w:t>
      </w:r>
    </w:p>
    <w:p w14:paraId="72546340" w14:textId="77777777" w:rsidR="00D337A2" w:rsidRDefault="00827647" w:rsidP="00D337A2">
      <w:r>
        <w:rPr>
          <w:noProof/>
        </w:rPr>
        <w:pict w14:anchorId="32BCA6A6">
          <v:rect id="_x0000_s1074" style="position:absolute;left:0;text-align:left;margin-left:365.05pt;margin-top:54pt;width:33.95pt;height:30.5pt;z-index:251660288;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filled="f" strokecolor="red" strokeweight="2.25pt"/>
        </w:pict>
      </w:r>
      <w:r>
        <w:rPr>
          <w:noProof/>
        </w:rPr>
        <w:pict w14:anchorId="0A5205C0">
          <v:rect id="_x0000_s1073" style="position:absolute;left:0;text-align:left;margin-left:219.3pt;margin-top:49.35pt;width:29.95pt;height:27.65pt;z-index:251659264;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filled="f" strokecolor="red" strokeweight="2.25pt"/>
        </w:pict>
      </w:r>
      <w:r>
        <w:rPr>
          <w:noProof/>
        </w:rPr>
        <w:pict w14:anchorId="07B34941">
          <v:rect id="_x0000_s1072" style="position:absolute;left:0;text-align:left;margin-left:26.35pt;margin-top:24pt;width:32.25pt;height:28.25pt;z-index:251658240" filled="f" strokecolor="red" strokeweight="2.25pt"/>
        </w:pict>
      </w:r>
      <w:r w:rsidR="00D337A2">
        <w:rPr>
          <w:noProof/>
        </w:rPr>
        <w:drawing>
          <wp:inline distT="0" distB="0" distL="0" distR="0" wp14:anchorId="040E066D" wp14:editId="291945D6">
            <wp:extent cx="1748160" cy="1748160"/>
            <wp:effectExtent l="0" t="0" r="0" b="0"/>
            <wp:docPr id="1789875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8160" cy="1748160"/>
                    </a:xfrm>
                    <a:prstGeom prst="rect">
                      <a:avLst/>
                    </a:prstGeom>
                    <a:noFill/>
                    <a:ln>
                      <a:noFill/>
                    </a:ln>
                  </pic:spPr>
                </pic:pic>
              </a:graphicData>
            </a:graphic>
          </wp:inline>
        </w:drawing>
      </w:r>
      <w:r w:rsidR="00D337A2">
        <w:rPr>
          <w:noProof/>
        </w:rPr>
        <w:drawing>
          <wp:inline distT="0" distB="0" distL="0" distR="0" wp14:anchorId="4998EC19" wp14:editId="0AA64E42">
            <wp:extent cx="1748160" cy="1748160"/>
            <wp:effectExtent l="0" t="0" r="0" b="0"/>
            <wp:docPr id="3378190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8160" cy="1748160"/>
                    </a:xfrm>
                    <a:prstGeom prst="rect">
                      <a:avLst/>
                    </a:prstGeom>
                    <a:noFill/>
                    <a:ln>
                      <a:noFill/>
                    </a:ln>
                  </pic:spPr>
                </pic:pic>
              </a:graphicData>
            </a:graphic>
          </wp:inline>
        </w:drawing>
      </w:r>
      <w:r w:rsidR="00D337A2">
        <w:rPr>
          <w:noProof/>
        </w:rPr>
        <w:drawing>
          <wp:inline distT="0" distB="0" distL="0" distR="0" wp14:anchorId="2914DEEB" wp14:editId="20B8A5E7">
            <wp:extent cx="1748160" cy="1748160"/>
            <wp:effectExtent l="0" t="0" r="0" b="0"/>
            <wp:docPr id="15756513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8160" cy="1748160"/>
                    </a:xfrm>
                    <a:prstGeom prst="rect">
                      <a:avLst/>
                    </a:prstGeom>
                    <a:noFill/>
                    <a:ln>
                      <a:noFill/>
                    </a:ln>
                  </pic:spPr>
                </pic:pic>
              </a:graphicData>
            </a:graphic>
          </wp:inline>
        </w:drawing>
      </w:r>
    </w:p>
    <w:p w14:paraId="2A708F0E" w14:textId="77777777" w:rsidR="00D337A2" w:rsidRDefault="00D337A2" w:rsidP="00D337A2">
      <w:bookmarkStart w:id="3" w:name="_Hlk197563355"/>
      <w:r w:rsidRPr="00C656AE">
        <w:rPr>
          <w:rFonts w:hint="eastAsia"/>
          <w:b/>
        </w:rPr>
        <w:t>图</w:t>
      </w:r>
      <w:r w:rsidR="00354A21">
        <w:rPr>
          <w:rFonts w:hint="eastAsia"/>
          <w:b/>
        </w:rPr>
        <w:t>1</w:t>
      </w:r>
      <w:r w:rsidRPr="00C656AE">
        <w:rPr>
          <w:rFonts w:hint="eastAsia"/>
          <w:b/>
        </w:rPr>
        <w:t xml:space="preserve"> </w:t>
      </w:r>
      <w:r w:rsidR="00354A21">
        <w:rPr>
          <w:rFonts w:hint="eastAsia"/>
          <w:b/>
        </w:rPr>
        <w:t>病理学图像尺寸往往都在1500×1500以上，然而大部分对于青光眼筛查有高价值的信息仅存在于视杯与视盘区域（图中的红框部分）</w:t>
      </w:r>
    </w:p>
    <w:bookmarkEnd w:id="2"/>
    <w:bookmarkEnd w:id="3"/>
    <w:p w14:paraId="134552ED" w14:textId="0384EB5D" w:rsidR="001966A5" w:rsidRDefault="00853D8D" w:rsidP="001966A5">
      <w:pPr>
        <w:pStyle w:val="1"/>
        <w:numPr>
          <w:ilvl w:val="0"/>
          <w:numId w:val="1"/>
        </w:numPr>
        <w:rPr>
          <w:sz w:val="28"/>
          <w:szCs w:val="28"/>
        </w:rPr>
      </w:pPr>
      <w:r>
        <w:rPr>
          <w:rFonts w:hint="eastAsia"/>
          <w:sz w:val="28"/>
          <w:szCs w:val="28"/>
        </w:rPr>
        <w:t>相关工作</w:t>
      </w:r>
      <w:bookmarkStart w:id="4" w:name="_Hlk186709614"/>
    </w:p>
    <w:p w14:paraId="1D4603E9" w14:textId="26F0EF10" w:rsidR="001966A5" w:rsidRDefault="001966A5" w:rsidP="001966A5">
      <w:pPr>
        <w:ind w:leftChars="171" w:left="359" w:firstLineChars="200" w:firstLine="420"/>
      </w:pPr>
      <w:r w:rsidRPr="001966A5">
        <w:t>Mamba是早期基于状态空间模型（SSM）的序列建模架构，通过选择性扫描机制动态选择输入特征，实现线性复杂度的长序列建模</w:t>
      </w:r>
      <w:r w:rsidR="00591231">
        <w:rPr>
          <w:vertAlign w:val="superscript"/>
        </w:rPr>
        <w:t>[2]</w:t>
      </w:r>
      <w:r w:rsidRPr="001966A5">
        <w:t>。</w:t>
      </w:r>
      <w:r w:rsidRPr="001966A5">
        <w:rPr>
          <w:rFonts w:hint="eastAsia"/>
        </w:rPr>
        <w:t>通过分块矩阵分解</w:t>
      </w:r>
      <w:r w:rsidRPr="001966A5">
        <w:t>和标量结构化SSM，Mamba-2的SSD层在训练速度上比Mamba-1快2-8倍，且支持更大的状态维度（最高提升16倍）</w:t>
      </w:r>
      <w:r>
        <w:rPr>
          <w:rFonts w:hint="eastAsia"/>
        </w:rPr>
        <w:t>。</w:t>
      </w:r>
      <w:r w:rsidRPr="001966A5">
        <w:rPr>
          <w:rFonts w:hint="eastAsia"/>
        </w:rPr>
        <w:t>在</w:t>
      </w:r>
      <w:r w:rsidRPr="001966A5">
        <w:t>MQAR等长序列任务上，Mamba-2的准确率显著优于Mamba-1，同时在语言建模任务中达到Transformer级别的性能，训练效率更优</w:t>
      </w:r>
      <w:r w:rsidR="00902F2C">
        <w:rPr>
          <w:rFonts w:hint="eastAsia"/>
          <w:vertAlign w:val="superscript"/>
        </w:rPr>
        <w:t>[</w:t>
      </w:r>
      <w:r w:rsidR="00902F2C">
        <w:rPr>
          <w:vertAlign w:val="superscript"/>
        </w:rPr>
        <w:t>3]</w:t>
      </w:r>
      <w:r>
        <w:rPr>
          <w:rFonts w:hint="eastAsia"/>
        </w:rPr>
        <w:t>。</w:t>
      </w:r>
    </w:p>
    <w:p w14:paraId="128F6C26" w14:textId="4C9F8E11" w:rsidR="00E55630" w:rsidRDefault="00E55630" w:rsidP="001966A5">
      <w:pPr>
        <w:ind w:leftChars="171" w:left="359" w:firstLineChars="200" w:firstLine="420"/>
      </w:pPr>
      <w:r w:rsidRPr="00E55630">
        <w:rPr>
          <w:rFonts w:hint="eastAsia"/>
        </w:rPr>
        <w:t>作为最早将</w:t>
      </w:r>
      <w:r w:rsidRPr="00E55630">
        <w:t>Mamba引入视觉领域的模型之一，Vision Mamba</w:t>
      </w:r>
      <w:r>
        <w:rPr>
          <w:rFonts w:hint="eastAsia"/>
        </w:rPr>
        <w:t>（</w:t>
      </w:r>
      <w:proofErr w:type="spellStart"/>
      <w:r w:rsidRPr="00E55630">
        <w:t>ViM</w:t>
      </w:r>
      <w:proofErr w:type="spellEnd"/>
      <w:r>
        <w:rPr>
          <w:rFonts w:hint="eastAsia"/>
        </w:rPr>
        <w:t>）</w:t>
      </w:r>
      <w:r w:rsidR="009A775A">
        <w:rPr>
          <w:rFonts w:hint="eastAsia"/>
          <w:vertAlign w:val="superscript"/>
        </w:rPr>
        <w:t>[</w:t>
      </w:r>
      <w:r w:rsidR="009A775A">
        <w:rPr>
          <w:vertAlign w:val="superscript"/>
        </w:rPr>
        <w:t>4]</w:t>
      </w:r>
      <w:r w:rsidRPr="00E55630">
        <w:t>通过双向扫描机制和选择性扫描模块，在图像分类和目标检测任务中展现出竞争力。其核心创新在于将Mamba的序列建模能力扩展到二维空间维度，同时保持</w:t>
      </w:r>
      <w:r w:rsidR="00EA702E">
        <w:rPr>
          <w:rFonts w:hint="eastAsia"/>
        </w:rPr>
        <w:t>亚二次</w:t>
      </w:r>
      <w:r w:rsidRPr="00E55630">
        <w:t>计算</w:t>
      </w:r>
      <w:r w:rsidR="00EA702E">
        <w:rPr>
          <w:rFonts w:hint="eastAsia"/>
        </w:rPr>
        <w:t>时间</w:t>
      </w:r>
      <w:r w:rsidRPr="00E55630">
        <w:t>复杂度</w:t>
      </w:r>
      <w:r>
        <w:rPr>
          <w:rFonts w:hint="eastAsia"/>
        </w:rPr>
        <w:t>。</w:t>
      </w:r>
      <w:r w:rsidR="00146CEE">
        <w:rPr>
          <w:rFonts w:hint="eastAsia"/>
        </w:rPr>
        <w:t>受</w:t>
      </w:r>
      <w:proofErr w:type="spellStart"/>
      <w:r w:rsidR="00146CEE">
        <w:rPr>
          <w:rFonts w:hint="eastAsia"/>
        </w:rPr>
        <w:t>V</w:t>
      </w:r>
      <w:r w:rsidR="00146CEE">
        <w:t>iM</w:t>
      </w:r>
      <w:proofErr w:type="spellEnd"/>
      <w:r w:rsidR="00146CEE">
        <w:rPr>
          <w:rFonts w:hint="eastAsia"/>
        </w:rPr>
        <w:t>启发，</w:t>
      </w:r>
      <w:r w:rsidR="00146CEE" w:rsidRPr="00146CEE">
        <w:t>MHS-VM</w:t>
      </w:r>
      <w:r w:rsidR="00512927">
        <w:rPr>
          <w:vertAlign w:val="superscript"/>
        </w:rPr>
        <w:t>[5]</w:t>
      </w:r>
      <w:r w:rsidR="00146CEE" w:rsidRPr="00146CEE">
        <w:rPr>
          <w:rFonts w:hint="eastAsia"/>
        </w:rPr>
        <w:t>提出了一种多头扫描</w:t>
      </w:r>
      <w:r w:rsidR="00146CEE" w:rsidRPr="00146CEE">
        <w:t xml:space="preserve"> (MHS) 模块</w:t>
      </w:r>
      <w:r w:rsidR="00146CEE">
        <w:rPr>
          <w:rFonts w:hint="eastAsia"/>
        </w:rPr>
        <w:t>来</w:t>
      </w:r>
      <w:r w:rsidR="00146CEE" w:rsidRPr="00146CEE">
        <w:rPr>
          <w:rFonts w:hint="eastAsia"/>
        </w:rPr>
        <w:t>有效地构建视觉特征</w:t>
      </w:r>
      <w:proofErr w:type="spellStart"/>
      <w:r w:rsidR="00553386" w:rsidRPr="00553386">
        <w:t>MatMamba</w:t>
      </w:r>
      <w:proofErr w:type="spellEnd"/>
      <w:r w:rsidR="00553386" w:rsidRPr="00553386">
        <w:rPr>
          <w:rFonts w:hint="eastAsia"/>
        </w:rPr>
        <w:t>系列模型（</w:t>
      </w:r>
      <w:r w:rsidR="00553386" w:rsidRPr="00553386">
        <w:t xml:space="preserve">35M/135M参数）在ImageNet上表现优异，其核心贡献在于结合Mamba-2的SSD（State Space </w:t>
      </w:r>
      <w:proofErr w:type="spellStart"/>
      <w:r w:rsidR="00553386" w:rsidRPr="00553386">
        <w:t>Dgonal</w:t>
      </w:r>
      <w:proofErr w:type="spellEnd"/>
      <w:r w:rsidR="00553386" w:rsidRPr="00553386">
        <w:t>）架构与Matryoshka嵌套表示。通过分块参数共享和动态子模型提取机制，实现了精度与计算效率的灵活平衡</w:t>
      </w:r>
      <w:r w:rsidR="00FA4838">
        <w:rPr>
          <w:rFonts w:hint="eastAsia"/>
          <w:vertAlign w:val="superscript"/>
        </w:rPr>
        <w:t>[</w:t>
      </w:r>
      <w:r w:rsidR="00FA4838">
        <w:rPr>
          <w:vertAlign w:val="superscript"/>
        </w:rPr>
        <w:t>6]</w:t>
      </w:r>
      <w:r w:rsidR="00553386">
        <w:rPr>
          <w:rFonts w:hint="eastAsia"/>
        </w:rPr>
        <w:t>。</w:t>
      </w:r>
    </w:p>
    <w:p w14:paraId="2019FBB8" w14:textId="29F7867F" w:rsidR="001F1333" w:rsidRPr="003A72BC" w:rsidRDefault="001F1333" w:rsidP="001966A5">
      <w:pPr>
        <w:ind w:leftChars="171" w:left="359" w:firstLineChars="200" w:firstLine="420"/>
      </w:pPr>
      <w:r>
        <w:rPr>
          <w:rFonts w:hint="eastAsia"/>
        </w:rPr>
        <w:t>现有的2</w:t>
      </w:r>
      <w:r>
        <w:t>D</w:t>
      </w:r>
      <w:r>
        <w:rPr>
          <w:rFonts w:hint="eastAsia"/>
        </w:rPr>
        <w:t>图像领域的基于结构化状态空间模型（S</w:t>
      </w:r>
      <w:r>
        <w:t>SM</w:t>
      </w:r>
      <w:r>
        <w:rPr>
          <w:rFonts w:hint="eastAsia"/>
        </w:rPr>
        <w:t>）的模型，都仍然延续了m</w:t>
      </w:r>
      <w:r>
        <w:t>amba</w:t>
      </w:r>
      <w:r>
        <w:rPr>
          <w:vertAlign w:val="superscript"/>
        </w:rPr>
        <w:t>[2]</w:t>
      </w:r>
      <w:r>
        <w:rPr>
          <w:rFonts w:hint="eastAsia"/>
        </w:rPr>
        <w:t>在处理一维序列以及v</w:t>
      </w:r>
      <w:r>
        <w:t>ision Transformer</w:t>
      </w:r>
      <w:r>
        <w:rPr>
          <w:vertAlign w:val="superscript"/>
        </w:rPr>
        <w:t>[7]</w:t>
      </w:r>
      <w:r>
        <w:t>模型在处理二维图像时采用</w:t>
      </w:r>
      <w:r>
        <w:rPr>
          <w:rFonts w:hint="eastAsia"/>
        </w:rPr>
        <w:t>的</w:t>
      </w:r>
      <w:r>
        <w:t>策略：</w:t>
      </w:r>
      <w:r>
        <w:rPr>
          <w:rFonts w:hint="eastAsia"/>
        </w:rPr>
        <w:t>即将</w:t>
      </w:r>
      <w:r>
        <w:t>2D图像块展平为1D序列，</w:t>
      </w:r>
      <w:r>
        <w:rPr>
          <w:rFonts w:hint="eastAsia"/>
        </w:rPr>
        <w:t>再应用多种扫描策略（如“</w:t>
      </w:r>
      <w:r>
        <w:t>Z</w:t>
      </w:r>
      <w:r>
        <w:rPr>
          <w:rFonts w:hint="eastAsia"/>
        </w:rPr>
        <w:t>形扫描”、“对角线扫描”、“蛇形扫描”）对1</w:t>
      </w:r>
      <w:r>
        <w:t>D</w:t>
      </w:r>
      <w:r>
        <w:rPr>
          <w:rFonts w:hint="eastAsia"/>
        </w:rPr>
        <w:t>时间序列的处理方式。如</w:t>
      </w:r>
      <w:r>
        <w:t>Vision Mamba (Vim)</w:t>
      </w:r>
      <w:r>
        <w:rPr>
          <w:rFonts w:hint="eastAsia"/>
        </w:rPr>
        <w:t>，对展平的序列</w:t>
      </w:r>
      <w:r>
        <w:t>应用双向的1D扫描。这种方法的主要缺点是破坏了图像固有的二维空间邻接关系。为了解决上述问题，</w:t>
      </w:r>
      <w:proofErr w:type="spellStart"/>
      <w:r>
        <w:t>VMamba</w:t>
      </w:r>
      <w:proofErr w:type="spellEnd"/>
      <w:r>
        <w:rPr>
          <w:vertAlign w:val="superscript"/>
        </w:rPr>
        <w:t>[8]</w:t>
      </w:r>
      <w:r>
        <w:t>引入了交叉扫描模块（CSM），它将2D特征图以四种不同的方式（如从上到下、从左到右等）分别展平成1D序列，进行四次独立的1D扫描，然后融合结果。</w:t>
      </w:r>
      <w:r>
        <w:rPr>
          <w:rFonts w:hint="eastAsia"/>
        </w:rPr>
        <w:t>但</w:t>
      </w:r>
      <w:r w:rsidRPr="00BB6E8C">
        <w:rPr>
          <w:rFonts w:hint="eastAsia"/>
        </w:rPr>
        <w:t>将二</w:t>
      </w:r>
      <w:proofErr w:type="gramStart"/>
      <w:r w:rsidRPr="00BB6E8C">
        <w:rPr>
          <w:rFonts w:hint="eastAsia"/>
        </w:rPr>
        <w:t>维特征</w:t>
      </w:r>
      <w:proofErr w:type="gramEnd"/>
      <w:r w:rsidRPr="00BB6E8C">
        <w:rPr>
          <w:rFonts w:hint="eastAsia"/>
        </w:rPr>
        <w:t>图展平成一维序列会严重破坏空间归纳偏置</w:t>
      </w:r>
      <w:r w:rsidRPr="00BB6E8C">
        <w:t>。</w:t>
      </w:r>
      <w:r>
        <w:rPr>
          <w:rFonts w:ascii="Helvetica" w:hAnsi="Helvetica" w:cs="Helvetica"/>
          <w:color w:val="0D1239"/>
          <w:shd w:val="clear" w:color="auto" w:fill="FFFFFF"/>
        </w:rPr>
        <w:t>对于图像数据，一个最重要且有效的归纳偏置是</w:t>
      </w:r>
      <w:r>
        <w:rPr>
          <w:rStyle w:val="af0"/>
          <w:rFonts w:ascii="Helvetica" w:hAnsi="Helvetica" w:cs="Helvetica"/>
          <w:b w:val="0"/>
          <w:bCs w:val="0"/>
          <w:color w:val="0D1239"/>
          <w:shd w:val="clear" w:color="auto" w:fill="FFFFFF"/>
        </w:rPr>
        <w:t>局部性和空间邻接性</w:t>
      </w:r>
      <w:r>
        <w:rPr>
          <w:rFonts w:ascii="Helvetica" w:hAnsi="Helvetica" w:cs="Helvetica"/>
          <w:color w:val="0D1239"/>
          <w:shd w:val="clear" w:color="auto" w:fill="FFFFFF"/>
        </w:rPr>
        <w:t>，即物理上相邻的像素在语义上也更可能相关。</w:t>
      </w:r>
      <w:r w:rsidRPr="00BB6E8C">
        <w:t>例如，一个像素和它正下方的像素在二维空间中是紧邻的，但在展平后，它们在序列中的距离可能变得非常遥远。模型因此需要耗费额外的学习能力去“克服”这种人为引入的、不自然的结构，才能重新发现它们本来的邻接关系</w:t>
      </w:r>
      <w:r>
        <w:rPr>
          <w:rFonts w:hint="eastAsia"/>
          <w:vertAlign w:val="superscript"/>
        </w:rPr>
        <w:t>[</w:t>
      </w:r>
      <w:r>
        <w:rPr>
          <w:vertAlign w:val="superscript"/>
        </w:rPr>
        <w:t>9]</w:t>
      </w:r>
      <w:r w:rsidRPr="00BB6E8C">
        <w:t>。</w:t>
      </w:r>
      <w:r w:rsidR="002B74AF">
        <w:rPr>
          <w:rFonts w:hint="eastAsia"/>
        </w:rPr>
        <w:t>为此，也有学者尝试保持图像的二维结构不变，直接从行和列两个方向进行扫描，例如S</w:t>
      </w:r>
      <w:r w:rsidR="002B74AF">
        <w:t>4</w:t>
      </w:r>
      <w:r w:rsidR="003A72BC">
        <w:rPr>
          <w:rFonts w:hint="eastAsia"/>
        </w:rPr>
        <w:t>nd中就提出了将行扫描和列扫描过后的结果进行外积运算（但这会使参数空间缩小为状态大小的两倍）</w:t>
      </w:r>
      <w:r w:rsidR="00932BAD">
        <w:rPr>
          <w:vertAlign w:val="superscript"/>
        </w:rPr>
        <w:t>[10]</w:t>
      </w:r>
      <w:r w:rsidR="003A72BC">
        <w:rPr>
          <w:rFonts w:hint="eastAsia"/>
        </w:rPr>
        <w:t>。</w:t>
      </w:r>
      <w:r w:rsidR="00932BAD">
        <w:rPr>
          <w:rFonts w:hint="eastAsia"/>
        </w:rPr>
        <w:t>M</w:t>
      </w:r>
      <w:r w:rsidR="00932BAD">
        <w:t>amb2D</w:t>
      </w:r>
      <w:r w:rsidR="003A72BC">
        <w:rPr>
          <w:rFonts w:hint="eastAsia"/>
        </w:rPr>
        <w:t>尝试改进S</w:t>
      </w:r>
      <w:r w:rsidR="003A72BC">
        <w:t>4</w:t>
      </w:r>
      <w:r w:rsidR="003A72BC">
        <w:rPr>
          <w:rFonts w:hint="eastAsia"/>
        </w:rPr>
        <w:t>nd，</w:t>
      </w:r>
      <w:r w:rsidR="00932BAD">
        <w:rPr>
          <w:rFonts w:hint="eastAsia"/>
        </w:rPr>
        <w:t>以解决参数空间缩小后表达能力大幅下降的问题</w:t>
      </w:r>
      <w:r w:rsidR="00B770DE">
        <w:rPr>
          <w:rFonts w:hint="eastAsia"/>
        </w:rPr>
        <w:t>。M</w:t>
      </w:r>
      <w:r w:rsidR="00B770DE">
        <w:t>amb2D</w:t>
      </w:r>
      <w:r w:rsidR="005534D1">
        <w:rPr>
          <w:rFonts w:hint="eastAsia"/>
        </w:rPr>
        <w:t>强调保证</w:t>
      </w:r>
      <w:r w:rsidR="00B770DE">
        <w:rPr>
          <w:rFonts w:hint="eastAsia"/>
        </w:rPr>
        <w:t>当前像素的</w:t>
      </w:r>
      <w:r w:rsidR="005534D1">
        <w:rPr>
          <w:rFonts w:hint="eastAsia"/>
        </w:rPr>
        <w:t>隐藏状态信息严格来源于左方和上方相邻像素的状态，这一扫描方式可以保证信息的完整性，但却无法实现并行计算。即便作者尝试</w:t>
      </w:r>
      <w:r w:rsidR="002A26F9">
        <w:rPr>
          <w:rFonts w:hint="eastAsia"/>
        </w:rPr>
        <w:t>采用</w:t>
      </w:r>
      <w:r w:rsidR="005534D1">
        <w:rPr>
          <w:rFonts w:hint="eastAsia"/>
        </w:rPr>
        <w:t>波前并行化来解决此问题，并且自己设计了专用的C</w:t>
      </w:r>
      <w:r w:rsidR="005534D1">
        <w:t>UDA</w:t>
      </w:r>
      <w:r w:rsidR="005534D1">
        <w:rPr>
          <w:rFonts w:hint="eastAsia"/>
        </w:rPr>
        <w:t>内核，也无法很好地提高计算效率。</w:t>
      </w:r>
    </w:p>
    <w:bookmarkEnd w:id="4"/>
    <w:p w14:paraId="451168B3" w14:textId="77777777" w:rsidR="00FF3E56" w:rsidRDefault="00C115A8" w:rsidP="00FF3E56">
      <w:pPr>
        <w:pStyle w:val="1"/>
        <w:numPr>
          <w:ilvl w:val="0"/>
          <w:numId w:val="1"/>
        </w:numPr>
        <w:rPr>
          <w:sz w:val="28"/>
          <w:szCs w:val="28"/>
        </w:rPr>
      </w:pPr>
      <w:r w:rsidRPr="004E10A0">
        <w:rPr>
          <w:rFonts w:hint="eastAsia"/>
          <w:sz w:val="28"/>
          <w:szCs w:val="28"/>
        </w:rPr>
        <w:lastRenderedPageBreak/>
        <w:t>所提</w:t>
      </w:r>
      <w:r w:rsidR="00C656AE" w:rsidRPr="004E10A0">
        <w:rPr>
          <w:rFonts w:hint="eastAsia"/>
          <w:sz w:val="28"/>
          <w:szCs w:val="28"/>
        </w:rPr>
        <w:t>方法</w:t>
      </w:r>
    </w:p>
    <w:p w14:paraId="40D83A0E" w14:textId="2407A7A2" w:rsidR="007365E7" w:rsidRDefault="00FC2F60" w:rsidP="000F7968">
      <w:pPr>
        <w:pStyle w:val="2"/>
        <w:rPr>
          <w:sz w:val="24"/>
          <w:szCs w:val="24"/>
        </w:rPr>
      </w:pPr>
      <w:bookmarkStart w:id="5" w:name="_Hlk186640691"/>
      <w:r>
        <w:rPr>
          <w:rFonts w:hint="eastAsia"/>
          <w:sz w:val="24"/>
          <w:szCs w:val="24"/>
        </w:rPr>
        <w:t>3</w:t>
      </w:r>
      <w:r w:rsidR="00C656AE" w:rsidRPr="00C656AE">
        <w:rPr>
          <w:sz w:val="24"/>
          <w:szCs w:val="24"/>
        </w:rPr>
        <w:t>.</w:t>
      </w:r>
      <w:r w:rsidR="00C656AE" w:rsidRPr="00C656AE">
        <w:rPr>
          <w:rFonts w:hint="eastAsia"/>
          <w:sz w:val="24"/>
          <w:szCs w:val="24"/>
        </w:rPr>
        <w:t>1.</w:t>
      </w:r>
      <w:proofErr w:type="gramStart"/>
      <w:r w:rsidR="0032157D">
        <w:rPr>
          <w:rFonts w:hint="eastAsia"/>
          <w:sz w:val="24"/>
          <w:szCs w:val="24"/>
        </w:rPr>
        <w:t>二维</w:t>
      </w:r>
      <w:r w:rsidR="00300A6F">
        <w:rPr>
          <w:rFonts w:hint="eastAsia"/>
          <w:sz w:val="24"/>
          <w:szCs w:val="24"/>
        </w:rPr>
        <w:t>可分离</w:t>
      </w:r>
      <w:proofErr w:type="gramEnd"/>
      <w:r w:rsidR="00300A6F">
        <w:rPr>
          <w:rFonts w:hint="eastAsia"/>
          <w:sz w:val="24"/>
          <w:szCs w:val="24"/>
        </w:rPr>
        <w:t>状态空间</w:t>
      </w:r>
      <w:r w:rsidR="0032157D">
        <w:rPr>
          <w:rFonts w:hint="eastAsia"/>
          <w:sz w:val="24"/>
          <w:szCs w:val="24"/>
        </w:rPr>
        <w:t>扫描机制</w:t>
      </w:r>
    </w:p>
    <w:p w14:paraId="0970907E" w14:textId="19B37932" w:rsidR="00462207" w:rsidRDefault="00462207" w:rsidP="00462207">
      <w:pPr>
        <w:ind w:firstLineChars="200" w:firstLine="420"/>
      </w:pPr>
      <w:r>
        <w:rPr>
          <w:rFonts w:hint="eastAsia"/>
        </w:rPr>
        <w:t>在将一维状态空间模型（</w:t>
      </w:r>
      <w:r>
        <w:t>SSM）扩展至二维图像结构时，面临的核心挑战是如何在保持线性复杂度的同时建模全局空间依赖。传统方法如S4nd采用外积方式融合行/列扫描结果，导致计算复杂度上升至</w:t>
      </w:r>
      <m:oMath>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2</m:t>
            </m:r>
          </m:sup>
        </m:sSup>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m:t>
        </m:r>
      </m:oMath>
      <w:r>
        <w:t>，严重制约了其实际应用价值。为此，我们提出一种分块双路径可分离扫描架构（Chunked Dual-path Separable Scanning, CDSS），通过解耦方向传播与动态融合机制，在不增加额外计算负担的前提下实现高效且表达力强的二维建模。</w:t>
      </w:r>
    </w:p>
    <w:p w14:paraId="43C5B4CB" w14:textId="455C853F" w:rsidR="0032157D" w:rsidRDefault="00BB6E8C" w:rsidP="00BB6E8C">
      <w:pPr>
        <w:ind w:firstLineChars="200" w:firstLine="420"/>
      </w:pPr>
      <w:r>
        <w:rPr>
          <w:rFonts w:hint="eastAsia"/>
        </w:rPr>
        <w:t>我们的方法</w:t>
      </w:r>
      <w:r w:rsidR="00B61B3F">
        <w:rPr>
          <w:rFonts w:hint="eastAsia"/>
        </w:rPr>
        <w:t>全新地</w:t>
      </w:r>
      <w:r w:rsidR="0032157D">
        <w:rPr>
          <w:rFonts w:hint="eastAsia"/>
        </w:rPr>
        <w:t>采用了完全不同的、真正二维原生的扫描策略，</w:t>
      </w:r>
      <w:r w:rsidRPr="00BB6E8C">
        <w:rPr>
          <w:rFonts w:hint="eastAsia"/>
        </w:rPr>
        <w:t>通过始终将特征图作为</w:t>
      </w:r>
      <w:proofErr w:type="gramStart"/>
      <w:r w:rsidRPr="00BB6E8C">
        <w:rPr>
          <w:rFonts w:hint="eastAsia"/>
        </w:rPr>
        <w:t>二维块网格</w:t>
      </w:r>
      <w:proofErr w:type="gramEnd"/>
      <w:r w:rsidRPr="00BB6E8C">
        <w:rPr>
          <w:rFonts w:hint="eastAsia"/>
        </w:rPr>
        <w:t>来处理，从根本上保留了二维空间结构</w:t>
      </w:r>
      <w:r w:rsidRPr="00BB6E8C">
        <w:t>。无论是</w:t>
      </w:r>
      <w:r>
        <w:rPr>
          <w:rFonts w:hint="eastAsia"/>
        </w:rPr>
        <w:t>信息的</w:t>
      </w:r>
      <w:r w:rsidRPr="00BB6E8C">
        <w:t>块内传递还是块间传递，计算都发生在二维网格之上。这使得模型的运作方式与图像的内在结构高度一致，从而可以更高效地学习局部特征和空间关系。</w:t>
      </w:r>
    </w:p>
    <w:p w14:paraId="1F173918" w14:textId="3E5B2EC7" w:rsidR="0032157D" w:rsidRDefault="003369F6" w:rsidP="00462207">
      <w:pPr>
        <w:ind w:firstLineChars="200" w:firstLine="420"/>
        <w:rPr>
          <w:rFonts w:ascii="Helvetica" w:hAnsi="Helvetica" w:cs="Helvetica"/>
          <w:color w:val="0D1239"/>
          <w:shd w:val="clear" w:color="auto" w:fill="FFFFFF"/>
        </w:rPr>
      </w:pPr>
      <w:r>
        <w:rPr>
          <w:rFonts w:hint="eastAsia"/>
        </w:rPr>
        <w:t>具体来说</w:t>
      </w:r>
      <w:r w:rsidR="008433D3">
        <w:rPr>
          <w:rFonts w:hint="eastAsia"/>
        </w:rPr>
        <w:t>，</w:t>
      </w:r>
      <w:r w:rsidR="00997F4D">
        <w:rPr>
          <w:rFonts w:hint="eastAsia"/>
        </w:rPr>
        <w:t>首先进行</w:t>
      </w:r>
      <w:r w:rsidR="00997F4D" w:rsidRPr="00997F4D">
        <w:rPr>
          <w:rFonts w:hint="eastAsia"/>
        </w:rPr>
        <w:t>分</w:t>
      </w:r>
      <w:r w:rsidR="000278CE">
        <w:rPr>
          <w:rFonts w:hint="eastAsia"/>
        </w:rPr>
        <w:t>c</w:t>
      </w:r>
      <w:r w:rsidR="000278CE">
        <w:t>hunk</w:t>
      </w:r>
      <w:r w:rsidR="00997F4D" w:rsidRPr="00997F4D">
        <w:rPr>
          <w:rFonts w:hint="eastAsia"/>
        </w:rPr>
        <w:t>空间分解与参数重整</w:t>
      </w:r>
      <w:r w:rsidR="00997F4D">
        <w:rPr>
          <w:rFonts w:hint="eastAsia"/>
        </w:rPr>
        <w:t>，</w:t>
      </w:r>
      <w:r w:rsidR="00462207">
        <w:rPr>
          <w:rFonts w:hint="eastAsia"/>
        </w:rPr>
        <w:t>给定输入特征图</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L</m:t>
            </m:r>
            <m:r>
              <w:rPr>
                <w:rFonts w:ascii="Cambria Math" w:hAnsi="Cambria Math" w:hint="eastAsia"/>
              </w:rPr>
              <m:t>×</m:t>
            </m:r>
            <m:r>
              <w:rPr>
                <w:rFonts w:ascii="Cambria Math" w:hAnsi="Cambria Math"/>
              </w:rPr>
              <m:t>M</m:t>
            </m:r>
            <m:r>
              <w:rPr>
                <w:rFonts w:ascii="Cambria Math" w:hAnsi="Cambria Math" w:hint="eastAsia"/>
              </w:rPr>
              <m:t>×</m:t>
            </m:r>
            <m:r>
              <w:rPr>
                <w:rFonts w:ascii="Cambria Math" w:hAnsi="Cambria Math"/>
              </w:rPr>
              <m:t>P</m:t>
            </m:r>
          </m:sup>
        </m:sSup>
      </m:oMath>
      <w:r w:rsidR="00462207">
        <w:rPr>
          <w:rFonts w:hint="eastAsia"/>
        </w:rPr>
        <w:t>，其中</w:t>
      </w:r>
      <m:oMath>
        <m:r>
          <w:rPr>
            <w:rFonts w:ascii="Cambria Math" w:hAnsi="Cambria Math" w:hint="eastAsia"/>
          </w:rPr>
          <m:t>B</m:t>
        </m:r>
      </m:oMath>
      <w:r w:rsidR="00462207">
        <w:rPr>
          <w:rFonts w:hint="eastAsia"/>
        </w:rPr>
        <w:t>为批量大小，</w:t>
      </w:r>
      <m:oMath>
        <m:r>
          <w:rPr>
            <w:rFonts w:ascii="Cambria Math" w:hAnsi="Cambria Math"/>
          </w:rPr>
          <m:t>L</m:t>
        </m:r>
      </m:oMath>
      <w:r w:rsidR="000451D0">
        <w:rPr>
          <w:rFonts w:hint="eastAsia"/>
        </w:rPr>
        <w:t>为总p</w:t>
      </w:r>
      <w:r w:rsidR="000451D0">
        <w:t>atch</w:t>
      </w:r>
      <w:r w:rsidR="000451D0">
        <w:rPr>
          <w:rFonts w:hint="eastAsia"/>
        </w:rPr>
        <w:t>数量，</w:t>
      </w:r>
      <m:oMath>
        <m:r>
          <w:rPr>
            <w:rFonts w:ascii="Cambria Math" w:hAnsi="Cambria Math"/>
          </w:rPr>
          <m:t>M</m:t>
        </m:r>
      </m:oMath>
      <w:r w:rsidR="000451D0">
        <w:rPr>
          <w:rFonts w:hint="eastAsia"/>
        </w:rPr>
        <w:t>为头数</w:t>
      </w:r>
      <w:r w:rsidR="0027766B">
        <w:rPr>
          <w:rFonts w:hint="eastAsia"/>
        </w:rPr>
        <w:t>，</w:t>
      </w:r>
      <m:oMath>
        <m:r>
          <w:rPr>
            <w:rFonts w:ascii="Cambria Math" w:hAnsi="Cambria Math"/>
          </w:rPr>
          <m:t>P</m:t>
        </m:r>
      </m:oMath>
      <w:r w:rsidR="000451D0">
        <w:rPr>
          <w:rFonts w:hint="eastAsia"/>
        </w:rPr>
        <w:t>为每个注意力头的维度</w:t>
      </w:r>
      <w:r w:rsidR="00650479">
        <w:rPr>
          <w:rFonts w:hint="eastAsia"/>
        </w:rPr>
        <w:t>。状态演化矩阵</w:t>
      </w:r>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L</m:t>
            </m:r>
            <m:r>
              <w:rPr>
                <w:rFonts w:ascii="Cambria Math" w:hAnsi="Cambria Math" w:hint="eastAsia"/>
              </w:rPr>
              <m:t>×</m:t>
            </m:r>
            <m:r>
              <w:rPr>
                <w:rFonts w:ascii="Cambria Math" w:hAnsi="Cambria Math"/>
              </w:rPr>
              <m:t>P</m:t>
            </m:r>
          </m:sup>
        </m:sSup>
      </m:oMath>
      <w:r w:rsidR="00650479">
        <w:rPr>
          <w:rFonts w:hint="eastAsia"/>
        </w:rPr>
        <w:t>，输入和输出投影矩阵</w:t>
      </w:r>
      <m:oMath>
        <m:r>
          <w:rPr>
            <w:rFonts w:ascii="Cambria Math" w:hAnsi="Cambria Math"/>
          </w:rPr>
          <m:t>B,C∈</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L</m:t>
            </m:r>
            <m:r>
              <w:rPr>
                <w:rFonts w:ascii="Cambria Math" w:hAnsi="Cambria Math" w:hint="eastAsia"/>
              </w:rPr>
              <m:t>×</m:t>
            </m:r>
            <m:r>
              <w:rPr>
                <w:rFonts w:ascii="Cambria Math" w:hAnsi="Cambria Math"/>
              </w:rPr>
              <m:t>N</m:t>
            </m:r>
          </m:sup>
        </m:sSup>
      </m:oMath>
      <w:r w:rsidR="00496FE5">
        <w:rPr>
          <w:rFonts w:hint="eastAsia"/>
        </w:rPr>
        <w:t>，其中</w:t>
      </w:r>
      <m:oMath>
        <m:r>
          <w:rPr>
            <w:rFonts w:ascii="Cambria Math" w:hAnsi="Cambria Math" w:hint="eastAsia"/>
          </w:rPr>
          <m:t>N</m:t>
        </m:r>
      </m:oMath>
      <w:r w:rsidR="00496FE5">
        <w:rPr>
          <w:rFonts w:hint="eastAsia"/>
        </w:rPr>
        <w:t>为状态维度</w:t>
      </w:r>
      <w:r w:rsidR="00B738C2">
        <w:rPr>
          <w:rFonts w:hint="eastAsia"/>
        </w:rPr>
        <w:t>。</w:t>
      </w:r>
      <w:r w:rsidR="008433D3">
        <w:rPr>
          <w:rFonts w:hint="eastAsia"/>
        </w:rPr>
        <w:t>接下来采用和</w:t>
      </w:r>
      <w:r w:rsidR="008632E8">
        <w:rPr>
          <w:rFonts w:hint="eastAsia"/>
        </w:rPr>
        <w:t>M</w:t>
      </w:r>
      <w:r w:rsidR="008632E8">
        <w:t>amba</w:t>
      </w:r>
      <w:r w:rsidR="008632E8">
        <w:rPr>
          <w:vertAlign w:val="superscript"/>
        </w:rPr>
        <w:t>[2]</w:t>
      </w:r>
      <w:r w:rsidR="008632E8">
        <w:rPr>
          <w:rFonts w:hint="eastAsia"/>
        </w:rPr>
        <w:t>相似的处理方式划分c</w:t>
      </w:r>
      <w:r w:rsidR="008632E8">
        <w:t>hunk</w:t>
      </w:r>
      <w:r w:rsidR="008632E8">
        <w:rPr>
          <w:rFonts w:hint="eastAsia"/>
        </w:rPr>
        <w:t>，</w:t>
      </w:r>
      <w:r w:rsidR="00E62016">
        <w:rPr>
          <w:rFonts w:hint="eastAsia"/>
        </w:rPr>
        <w:t>但是</w:t>
      </w:r>
      <w:r w:rsidR="008632E8">
        <w:rPr>
          <w:rFonts w:hint="eastAsia"/>
        </w:rPr>
        <w:t>我们是在二维空间上进行划分。</w:t>
      </w:r>
      <w:r w:rsidR="00B738C2">
        <w:rPr>
          <w:rFonts w:hint="eastAsia"/>
        </w:rPr>
        <w:t>将</w:t>
      </w:r>
      <m:oMath>
        <m:r>
          <w:rPr>
            <w:rFonts w:ascii="Cambria Math" w:hAnsi="Cambria Math"/>
          </w:rPr>
          <m:t>L</m:t>
        </m:r>
      </m:oMath>
      <w:r w:rsidR="00B738C2">
        <w:rPr>
          <w:rFonts w:hint="eastAsia"/>
        </w:rPr>
        <w:t>重组为二维结构</w:t>
      </w:r>
      <m:oMath>
        <m:r>
          <w:rPr>
            <w:rFonts w:ascii="Cambria Math" w:hAnsi="Cambria Math" w:hint="eastAsia"/>
          </w:rPr>
          <m:t>(</m:t>
        </m:r>
        <m:r>
          <w:rPr>
            <w:rFonts w:ascii="Cambria Math" w:hAnsi="Cambria Math"/>
          </w:rPr>
          <m:t>H,W)</m:t>
        </m:r>
      </m:oMath>
      <w:r w:rsidR="00D742F4">
        <w:rPr>
          <w:rFonts w:hint="eastAsia"/>
        </w:rPr>
        <w:t>，再将空间维度</w:t>
      </w:r>
      <w:r w:rsidR="00BB10AA">
        <w:rPr>
          <w:rFonts w:hint="eastAsia"/>
        </w:rPr>
        <w:t>均匀划分为</w:t>
      </w:r>
      <m:oMath>
        <m:r>
          <w:rPr>
            <w:rFonts w:ascii="Cambria Math" w:hAnsi="Cambria Math"/>
          </w:rPr>
          <m:t>h</m:t>
        </m:r>
        <m:r>
          <w:rPr>
            <w:rFonts w:ascii="Cambria Math" w:hAnsi="Cambria Math" w:hint="eastAsia"/>
          </w:rPr>
          <m:t>×</m:t>
        </m:r>
        <m:r>
          <w:rPr>
            <w:rFonts w:ascii="Cambria Math" w:hAnsi="Cambria Math"/>
          </w:rPr>
          <m:t>w</m:t>
        </m:r>
      </m:oMath>
      <w:proofErr w:type="gramStart"/>
      <w:r w:rsidR="00BB10AA">
        <w:rPr>
          <w:rFonts w:hint="eastAsia"/>
        </w:rPr>
        <w:t>个</w:t>
      </w:r>
      <w:proofErr w:type="gramEnd"/>
      <w:r w:rsidR="00BB10AA">
        <w:rPr>
          <w:rFonts w:hint="eastAsia"/>
        </w:rPr>
        <w:t>非重叠c</w:t>
      </w:r>
      <w:r w:rsidR="00BB10AA">
        <w:t>hunk</w:t>
      </w:r>
      <w:r w:rsidR="00BB10AA">
        <w:rPr>
          <w:rFonts w:hint="eastAsia"/>
        </w:rPr>
        <w:t>，每个c</w:t>
      </w:r>
      <w:r w:rsidR="00BB10AA">
        <w:t>hunk</w:t>
      </w:r>
      <w:r w:rsidR="00BB10AA">
        <w:rPr>
          <w:rFonts w:hint="eastAsia"/>
        </w:rPr>
        <w:t>尺寸为</w:t>
      </w:r>
      <m:oMath>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w</m:t>
            </m:r>
          </m:sub>
        </m:sSub>
      </m:oMath>
      <w:r w:rsidR="00A929A4">
        <w:rPr>
          <w:rFonts w:hint="eastAsia"/>
        </w:rPr>
        <w:t>，</w:t>
      </w:r>
      <w:r w:rsidR="00BB10AA">
        <w:rPr>
          <w:rFonts w:hint="eastAsia"/>
        </w:rPr>
        <w:t>得到分块表示</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hint="eastAsia"/>
              </w:rPr>
              <m:t>×</m:t>
            </m:r>
            <m:r>
              <w:rPr>
                <w:rFonts w:ascii="Cambria Math" w:hAnsi="Cambria Math"/>
              </w:rPr>
              <m:t>M</m:t>
            </m:r>
            <m:r>
              <w:rPr>
                <w:rFonts w:ascii="Cambria Math" w:hAnsi="Cambria Math" w:hint="eastAsia"/>
              </w:rPr>
              <m:t>×</m:t>
            </m:r>
            <m:r>
              <w:rPr>
                <w:rFonts w:ascii="Cambria Math" w:hAnsi="Cambria Math"/>
              </w:rPr>
              <m:t>P</m:t>
            </m:r>
          </m:sup>
        </m:sSup>
      </m:oMath>
      <w:r w:rsidR="00A929A4">
        <w:rPr>
          <w:rFonts w:hint="eastAsia"/>
        </w:rPr>
        <w:t>。</w:t>
      </w:r>
      <w:r w:rsidR="00A929A4">
        <w:rPr>
          <w:rFonts w:ascii="Helvetica" w:hAnsi="Helvetica" w:cs="Helvetica"/>
          <w:color w:val="0D1239"/>
          <w:shd w:val="clear" w:color="auto" w:fill="FFFFFF"/>
        </w:rPr>
        <w:t>同理，参数张量</w:t>
      </w:r>
      <m:oMath>
        <m:r>
          <w:rPr>
            <w:rFonts w:ascii="Cambria Math" w:hAnsi="Cambria Math" w:cs="Helvetica" w:hint="eastAsia"/>
            <w:color w:val="0D1239"/>
            <w:shd w:val="clear" w:color="auto" w:fill="FFFFFF"/>
          </w:rPr>
          <m:t>A</m:t>
        </m:r>
        <m:r>
          <w:rPr>
            <w:rFonts w:ascii="Cambria Math" w:hAnsi="Cambria Math" w:cs="Helvetica"/>
            <w:color w:val="0D1239"/>
            <w:shd w:val="clear" w:color="auto" w:fill="FFFFFF"/>
          </w:rPr>
          <m:t>,B,C</m:t>
        </m:r>
      </m:oMath>
      <w:r w:rsidR="00A929A4">
        <w:rPr>
          <w:rFonts w:ascii="Helvetica" w:hAnsi="Helvetica" w:cs="Helvetica" w:hint="eastAsia"/>
          <w:color w:val="0D1239"/>
          <w:shd w:val="clear" w:color="auto" w:fill="FFFFFF"/>
        </w:rPr>
        <w:t>也进行相同的空间重组</w:t>
      </w:r>
      <w:r w:rsidR="006C1D54">
        <w:rPr>
          <w:rFonts w:ascii="Helvetica" w:hAnsi="Helvetica" w:cs="Helvetica" w:hint="eastAsia"/>
          <w:color w:val="0D1239"/>
          <w:shd w:val="clear" w:color="auto" w:fill="FFFFFF"/>
        </w:rPr>
        <w:t>：</w:t>
      </w:r>
    </w:p>
    <w:p w14:paraId="24B97556" w14:textId="1066F8FD" w:rsidR="00496FE5" w:rsidRPr="00FB015C" w:rsidRDefault="00FB015C" w:rsidP="00496FE5">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hint="eastAsia"/>
                </w:rPr>
                <m:t>×</m:t>
              </m:r>
              <m:r>
                <w:rPr>
                  <w:rFonts w:ascii="Cambria Math" w:hAnsi="Cambria Math"/>
                </w:rPr>
                <m:t>P</m:t>
              </m:r>
            </m:sup>
          </m:sSup>
          <m:r>
            <w:rPr>
              <w:rFonts w:ascii="Cambria Math" w:hAnsi="Cambria Math"/>
            </w:rPr>
            <m:t>,</m:t>
          </m:r>
        </m:oMath>
      </m:oMathPara>
    </w:p>
    <w:p w14:paraId="596AC26C" w14:textId="1A5A9A02" w:rsidR="00FB015C" w:rsidRDefault="00FB015C" w:rsidP="00DF032D">
      <w:pPr>
        <w:jc w:val="center"/>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hint="eastAsia"/>
                </w:rPr>
                <m:t>×</m:t>
              </m:r>
              <m:r>
                <w:rPr>
                  <w:rFonts w:ascii="Cambria Math" w:hAnsi="Cambria Math"/>
                </w:rPr>
                <m:t>N</m:t>
              </m:r>
            </m:sup>
          </m:sSup>
          <m:r>
            <w:rPr>
              <w:rFonts w:ascii="Cambria Math" w:hAnsi="Cambria Math"/>
            </w:rPr>
            <m:t>,</m:t>
          </m:r>
        </m:oMath>
      </m:oMathPara>
    </w:p>
    <w:p w14:paraId="0DA401B9" w14:textId="28F88161" w:rsidR="00462207" w:rsidRPr="00A85D00" w:rsidRDefault="00FB015C" w:rsidP="00DF032D">
      <w:pPr>
        <w:jc w:val="center"/>
      </w:pPr>
      <m:oMath>
        <m:r>
          <w:rPr>
            <w:rFonts w:ascii="Cambria Math" w:hAnsi="Cambria Math"/>
          </w:rPr>
          <m:t>C∈</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hint="eastAsia"/>
              </w:rPr>
              <m:t>×</m:t>
            </m:r>
            <m:r>
              <w:rPr>
                <w:rFonts w:ascii="Cambria Math" w:hAnsi="Cambria Math"/>
              </w:rPr>
              <m:t>N</m:t>
            </m:r>
          </m:sup>
        </m:sSup>
      </m:oMath>
      <w:r w:rsidR="00DF032D">
        <w:rPr>
          <w:rFonts w:hint="eastAsia"/>
        </w:rPr>
        <w:t xml:space="preserve"> </w:t>
      </w:r>
      <w:r w:rsidR="00DF032D">
        <w:t xml:space="preserve">                                                         </w:t>
      </w:r>
    </w:p>
    <w:p w14:paraId="66E88BA3" w14:textId="798A6414" w:rsidR="00C40638" w:rsidRDefault="00C40638" w:rsidP="00C40638">
      <w:pPr>
        <w:ind w:firstLine="425"/>
        <w:rPr>
          <w:rFonts w:ascii="Helvetica" w:hAnsi="Helvetica" w:cs="Helvetica"/>
          <w:color w:val="0D1239"/>
          <w:shd w:val="clear" w:color="auto" w:fill="FFFFFF"/>
        </w:rPr>
      </w:pPr>
      <w:r>
        <w:rPr>
          <w:rFonts w:ascii="Helvetica" w:hAnsi="Helvetica" w:cs="Helvetica" w:hint="eastAsia"/>
          <w:color w:val="0D1239"/>
          <w:shd w:val="clear" w:color="auto" w:fill="FFFFFF"/>
        </w:rPr>
        <w:t>接下来实行</w:t>
      </w:r>
      <w:r w:rsidRPr="00C40638">
        <w:rPr>
          <w:rFonts w:ascii="Helvetica" w:hAnsi="Helvetica" w:cs="Helvetica" w:hint="eastAsia"/>
          <w:color w:val="0D1239"/>
          <w:shd w:val="clear" w:color="auto" w:fill="FFFFFF"/>
        </w:rPr>
        <w:t>双路径并行扫描机制</w:t>
      </w:r>
      <w:r>
        <w:rPr>
          <w:rFonts w:ascii="Helvetica" w:hAnsi="Helvetica" w:cs="Helvetica" w:hint="eastAsia"/>
          <w:color w:val="0D1239"/>
          <w:shd w:val="clear" w:color="auto" w:fill="FFFFFF"/>
        </w:rPr>
        <w:t>，</w:t>
      </w:r>
      <w:r>
        <w:rPr>
          <w:rFonts w:ascii="Helvetica" w:hAnsi="Helvetica" w:cs="Helvetica"/>
          <w:color w:val="0D1239"/>
          <w:shd w:val="clear" w:color="auto" w:fill="FFFFFF"/>
        </w:rPr>
        <w:t>采用</w:t>
      </w:r>
      <w:r>
        <w:rPr>
          <w:rFonts w:ascii="Helvetica" w:hAnsi="Helvetica" w:cs="Helvetica"/>
          <w:color w:val="0D1239"/>
          <w:shd w:val="clear" w:color="auto" w:fill="FFFFFF"/>
        </w:rPr>
        <w:t>“</w:t>
      </w:r>
      <w:r>
        <w:rPr>
          <w:rStyle w:val="af0"/>
          <w:rFonts w:ascii="Helvetica" w:hAnsi="Helvetica" w:cs="Helvetica"/>
          <w:b w:val="0"/>
          <w:bCs w:val="0"/>
          <w:color w:val="0D1239"/>
          <w:shd w:val="clear" w:color="auto" w:fill="FFFFFF"/>
        </w:rPr>
        <w:t>独立传播、动态融合</w:t>
      </w:r>
      <w:r>
        <w:rPr>
          <w:rFonts w:ascii="Helvetica" w:hAnsi="Helvetica" w:cs="Helvetica"/>
          <w:color w:val="0D1239"/>
          <w:shd w:val="clear" w:color="auto" w:fill="FFFFFF"/>
        </w:rPr>
        <w:t>”</w:t>
      </w:r>
      <w:r>
        <w:rPr>
          <w:rFonts w:ascii="Helvetica" w:hAnsi="Helvetica" w:cs="Helvetica"/>
          <w:color w:val="0D1239"/>
          <w:shd w:val="clear" w:color="auto" w:fill="FFFFFF"/>
        </w:rPr>
        <w:t>策略，分别沿水平与垂直两个正交方向执行</w:t>
      </w:r>
      <w:r>
        <w:rPr>
          <w:rFonts w:ascii="Helvetica" w:hAnsi="Helvetica" w:cs="Helvetica"/>
          <w:color w:val="0D1239"/>
          <w:shd w:val="clear" w:color="auto" w:fill="FFFFFF"/>
        </w:rPr>
        <w:t xml:space="preserve"> SSD </w:t>
      </w:r>
      <w:r>
        <w:rPr>
          <w:rFonts w:ascii="Helvetica" w:hAnsi="Helvetica" w:cs="Helvetica"/>
          <w:color w:val="0D1239"/>
          <w:shd w:val="clear" w:color="auto" w:fill="FFFFFF"/>
        </w:rPr>
        <w:t>扫描。</w:t>
      </w:r>
      <w:r w:rsidR="00570FD4" w:rsidRPr="00570FD4">
        <w:rPr>
          <w:rFonts w:ascii="Helvetica" w:hAnsi="Helvetica" w:cs="Helvetica" w:hint="eastAsia"/>
          <w:color w:val="0D1239"/>
          <w:shd w:val="clear" w:color="auto" w:fill="FFFFFF"/>
        </w:rPr>
        <w:t>行方向扫描（</w:t>
      </w:r>
      <w:r w:rsidR="00570FD4" w:rsidRPr="00570FD4">
        <w:rPr>
          <w:rFonts w:ascii="Helvetica" w:hAnsi="Helvetica" w:cs="Helvetica"/>
          <w:color w:val="0D1239"/>
          <w:shd w:val="clear" w:color="auto" w:fill="FFFFFF"/>
        </w:rPr>
        <w:t>Row-wise SSD</w:t>
      </w:r>
      <w:r w:rsidR="00570FD4" w:rsidRPr="00570FD4">
        <w:rPr>
          <w:rFonts w:ascii="Helvetica" w:hAnsi="Helvetica" w:cs="Helvetica"/>
          <w:color w:val="0D1239"/>
          <w:shd w:val="clear" w:color="auto" w:fill="FFFFFF"/>
        </w:rPr>
        <w:t>）</w:t>
      </w:r>
      <w:r w:rsidR="00F538AA">
        <w:rPr>
          <w:rFonts w:ascii="Helvetica" w:hAnsi="Helvetica" w:cs="Helvetica" w:hint="eastAsia"/>
          <w:color w:val="0D1239"/>
          <w:shd w:val="clear" w:color="auto" w:fill="FFFFFF"/>
        </w:rPr>
        <w:t>对</w:t>
      </w:r>
      <w:r w:rsidR="00570FD4">
        <w:rPr>
          <w:rFonts w:ascii="Helvetica" w:hAnsi="Helvetica" w:cs="Helvetica" w:hint="eastAsia"/>
          <w:color w:val="0D1239"/>
          <w:shd w:val="clear" w:color="auto" w:fill="FFFFFF"/>
        </w:rPr>
        <w:t>参数</w:t>
      </w:r>
      <m:oMath>
        <m:r>
          <w:rPr>
            <w:rFonts w:ascii="Cambria Math" w:hAnsi="Cambria Math" w:cs="Helvetica" w:hint="eastAsia"/>
            <w:color w:val="0D1239"/>
            <w:shd w:val="clear" w:color="auto" w:fill="FFFFFF"/>
          </w:rPr>
          <m:t>A</m:t>
        </m:r>
      </m:oMath>
      <w:r w:rsidR="00F538AA">
        <w:rPr>
          <w:rFonts w:ascii="Helvetica" w:hAnsi="Helvetica" w:cs="Helvetica" w:hint="eastAsia"/>
          <w:color w:val="0D1239"/>
          <w:shd w:val="clear" w:color="auto" w:fill="FFFFFF"/>
        </w:rPr>
        <w:t>的行</w:t>
      </w:r>
      <w:r w:rsidR="00F538AA">
        <w:rPr>
          <w:rFonts w:ascii="Helvetica" w:hAnsi="Helvetica" w:cs="Helvetica"/>
          <w:color w:val="0D1239"/>
          <w:shd w:val="clear" w:color="auto" w:fill="FFFFFF"/>
        </w:rPr>
        <w:t>chunk</w:t>
      </w:r>
      <w:r w:rsidR="00F538AA">
        <w:rPr>
          <w:rFonts w:ascii="Helvetica" w:hAnsi="Helvetica" w:cs="Helvetica" w:hint="eastAsia"/>
          <w:color w:val="0D1239"/>
          <w:shd w:val="clear" w:color="auto" w:fill="FFFFFF"/>
        </w:rPr>
        <w:t>索引</w:t>
      </w:r>
      <m:oMath>
        <m:sSub>
          <m:sSubPr>
            <m:ctrlPr>
              <w:rPr>
                <w:rFonts w:ascii="Cambria Math" w:hAnsi="Cambria Math"/>
                <w:i/>
              </w:rPr>
            </m:ctrlPr>
          </m:sSubPr>
          <m:e>
            <m:r>
              <w:rPr>
                <w:rFonts w:ascii="Cambria Math" w:hAnsi="Cambria Math"/>
              </w:rPr>
              <m:t>c</m:t>
            </m:r>
          </m:e>
          <m:sub>
            <m:r>
              <w:rPr>
                <w:rFonts w:ascii="Cambria Math" w:hAnsi="Cambria Math"/>
              </w:rPr>
              <m:t>h</m:t>
            </m:r>
          </m:sub>
        </m:sSub>
      </m:oMath>
      <w:r w:rsidR="00F538AA">
        <w:rPr>
          <w:rFonts w:ascii="Helvetica" w:hAnsi="Helvetica" w:cs="Helvetica" w:hint="eastAsia"/>
          <w:color w:val="0D1239"/>
          <w:shd w:val="clear" w:color="auto" w:fill="FFFFFF"/>
        </w:rPr>
        <w:t>执行累积求和</w:t>
      </w:r>
      <w:r w:rsidR="008433D3">
        <w:rPr>
          <w:rFonts w:ascii="Helvetica" w:hAnsi="Helvetica" w:cs="Helvetica" w:hint="eastAsia"/>
          <w:color w:val="0D1239"/>
          <w:shd w:val="clear" w:color="auto" w:fill="FFFFFF"/>
        </w:rPr>
        <w:t>，这里我们省略</w:t>
      </w:r>
      <w:r w:rsidR="00C71102">
        <w:rPr>
          <w:rFonts w:ascii="Helvetica" w:hAnsi="Helvetica" w:cs="Helvetica" w:hint="eastAsia"/>
          <w:color w:val="0D1239"/>
          <w:shd w:val="clear" w:color="auto" w:fill="FFFFFF"/>
        </w:rPr>
        <w:t>表示</w:t>
      </w:r>
      <w:r w:rsidR="008433D3">
        <w:rPr>
          <w:rFonts w:ascii="Helvetica" w:hAnsi="Helvetica" w:cs="Helvetica" w:hint="eastAsia"/>
          <w:color w:val="0D1239"/>
          <w:shd w:val="clear" w:color="auto" w:fill="FFFFFF"/>
        </w:rPr>
        <w:t>其他</w:t>
      </w:r>
      <w:r w:rsidR="00C71102">
        <w:rPr>
          <w:rFonts w:ascii="Helvetica" w:hAnsi="Helvetica" w:cs="Helvetica" w:hint="eastAsia"/>
          <w:color w:val="0D1239"/>
          <w:shd w:val="clear" w:color="auto" w:fill="FFFFFF"/>
        </w:rPr>
        <w:t>维度</w:t>
      </w:r>
      <w:r w:rsidR="00F538AA">
        <w:rPr>
          <w:rFonts w:ascii="Helvetica" w:hAnsi="Helvetica" w:cs="Helvetica" w:hint="eastAsia"/>
          <w:color w:val="0D1239"/>
          <w:shd w:val="clear" w:color="auto" w:fill="FFFFFF"/>
        </w:rPr>
        <w:t>：</w:t>
      </w:r>
    </w:p>
    <w:p w14:paraId="1716F9AD" w14:textId="334DFC38" w:rsidR="003D23B0" w:rsidRPr="00C40638" w:rsidRDefault="00827647" w:rsidP="00991084">
      <w:pPr>
        <w:rPr>
          <w:rFonts w:ascii="Helvetica" w:hAnsi="Helvetica" w:cs="Helvetica"/>
          <w:color w:val="0D1239"/>
          <w:shd w:val="clear" w:color="auto" w:fill="FFFFFF"/>
        </w:rPr>
      </w:pPr>
      <m:oMathPara>
        <m:oMath>
          <m:sSubSup>
            <m:sSubSupPr>
              <m:ctrlPr>
                <w:rPr>
                  <w:rFonts w:ascii="Cambria Math" w:hAnsi="Cambria Math" w:cs="Helvetica"/>
                  <w:i/>
                  <w:color w:val="0D1239"/>
                  <w:shd w:val="clear" w:color="auto" w:fill="FFFFFF"/>
                </w:rPr>
              </m:ctrlPr>
            </m:sSubSupPr>
            <m:e>
              <m:acc>
                <m:accPr>
                  <m:chr m:val="̅"/>
                  <m:ctrlPr>
                    <w:rPr>
                      <w:rFonts w:ascii="Cambria Math" w:hAnsi="Cambria Math" w:cs="Helvetica"/>
                      <w:i/>
                      <w:color w:val="0D1239"/>
                      <w:shd w:val="clear" w:color="auto" w:fill="FFFFFF"/>
                    </w:rPr>
                  </m:ctrlPr>
                </m:accPr>
                <m:e>
                  <m:r>
                    <w:rPr>
                      <w:rFonts w:ascii="Cambria Math" w:hAnsi="Cambria Math" w:cs="Helvetica"/>
                      <w:color w:val="0D1239"/>
                      <w:shd w:val="clear" w:color="auto" w:fill="FFFFFF"/>
                    </w:rPr>
                    <m:t>A</m:t>
                  </m:r>
                </m:e>
              </m:acc>
            </m:e>
            <m:sub>
              <m:sSub>
                <m:sSubPr>
                  <m:ctrlPr>
                    <w:rPr>
                      <w:rFonts w:ascii="Cambria Math" w:hAnsi="Cambria Math"/>
                      <w:i/>
                    </w:rPr>
                  </m:ctrlPr>
                </m:sSubPr>
                <m:e>
                  <m:r>
                    <w:rPr>
                      <w:rFonts w:ascii="Cambria Math" w:hAnsi="Cambria Math"/>
                    </w:rPr>
                    <m:t>c</m:t>
                  </m:r>
                </m:e>
                <m:sub>
                  <m:r>
                    <w:rPr>
                      <w:rFonts w:ascii="Cambria Math" w:hAnsi="Cambria Math"/>
                    </w:rPr>
                    <m:t>h</m:t>
                  </m:r>
                </m:sub>
              </m:sSub>
            </m:sub>
            <m:sup>
              <m:r>
                <w:rPr>
                  <w:rFonts w:ascii="Cambria Math" w:hAnsi="Cambria Math" w:cs="Helvetica"/>
                  <w:color w:val="0D1239"/>
                  <w:shd w:val="clear" w:color="auto" w:fill="FFFFFF"/>
                </w:rPr>
                <m:t>(r)</m:t>
              </m:r>
            </m:sup>
          </m:sSubSup>
          <m:r>
            <w:rPr>
              <w:rFonts w:ascii="Cambria Math" w:hAnsi="Cambria Math" w:cs="Helvetica"/>
              <w:color w:val="0D1239"/>
              <w:shd w:val="clear" w:color="auto" w:fill="FFFFFF"/>
            </w:rPr>
            <m:t>=</m:t>
          </m:r>
          <m:nary>
            <m:naryPr>
              <m:chr m:val="∑"/>
              <m:limLoc m:val="undOvr"/>
              <m:ctrlPr>
                <w:rPr>
                  <w:rFonts w:ascii="Cambria Math" w:hAnsi="Cambria Math" w:cs="Helvetica"/>
                  <w:i/>
                  <w:color w:val="0D1239"/>
                  <w:shd w:val="clear" w:color="auto" w:fill="FFFFFF"/>
                </w:rPr>
              </m:ctrlPr>
            </m:naryPr>
            <m:sub>
              <m:sSup>
                <m:sSupPr>
                  <m:ctrlPr>
                    <w:rPr>
                      <w:rFonts w:ascii="Cambria Math" w:hAnsi="Cambria Math" w:cs="Helvetica"/>
                      <w:i/>
                      <w:color w:val="0D1239"/>
                      <w:shd w:val="clear" w:color="auto" w:fill="FFFFFF"/>
                    </w:rPr>
                  </m:ctrlPr>
                </m:sSupPr>
                <m:e>
                  <m:sSub>
                    <m:sSubPr>
                      <m:ctrlPr>
                        <w:rPr>
                          <w:rFonts w:ascii="Cambria Math" w:hAnsi="Cambria Math"/>
                          <w:i/>
                        </w:rPr>
                      </m:ctrlPr>
                    </m:sSubPr>
                    <m:e>
                      <m:r>
                        <w:rPr>
                          <w:rFonts w:ascii="Cambria Math" w:hAnsi="Cambria Math"/>
                        </w:rPr>
                        <m:t>c</m:t>
                      </m:r>
                    </m:e>
                    <m:sub>
                      <m:r>
                        <w:rPr>
                          <w:rFonts w:ascii="Cambria Math" w:hAnsi="Cambria Math"/>
                        </w:rPr>
                        <m:t>h</m:t>
                      </m:r>
                    </m:sub>
                  </m:sSub>
                </m:e>
                <m:sup>
                  <m:r>
                    <w:rPr>
                      <w:rFonts w:ascii="Cambria Math" w:hAnsi="Cambria Math" w:cs="Helvetica"/>
                      <w:color w:val="0D1239"/>
                      <w:shd w:val="clear" w:color="auto" w:fill="FFFFFF"/>
                    </w:rPr>
                    <m:t>'</m:t>
                  </m:r>
                </m:sup>
              </m:sSup>
              <m:r>
                <w:rPr>
                  <w:rFonts w:ascii="Cambria Math" w:hAnsi="Cambria Math" w:cs="Helvetica"/>
                  <w:color w:val="0D1239"/>
                  <w:shd w:val="clear" w:color="auto" w:fill="FFFFFF"/>
                </w:rPr>
                <m:t>=0</m:t>
              </m:r>
            </m:sub>
            <m:sup>
              <m:sSub>
                <m:sSubPr>
                  <m:ctrlPr>
                    <w:rPr>
                      <w:rFonts w:ascii="Cambria Math" w:hAnsi="Cambria Math"/>
                      <w:i/>
                    </w:rPr>
                  </m:ctrlPr>
                </m:sSubPr>
                <m:e>
                  <m:r>
                    <w:rPr>
                      <w:rFonts w:ascii="Cambria Math" w:hAnsi="Cambria Math"/>
                    </w:rPr>
                    <m:t>c</m:t>
                  </m:r>
                </m:e>
                <m:sub>
                  <m:r>
                    <w:rPr>
                      <w:rFonts w:ascii="Cambria Math" w:hAnsi="Cambria Math"/>
                    </w:rPr>
                    <m:t>h</m:t>
                  </m:r>
                </m:sub>
              </m:sSub>
            </m:sup>
            <m:e>
              <m:sSubSup>
                <m:sSubSupPr>
                  <m:ctrlPr>
                    <w:rPr>
                      <w:rFonts w:ascii="Cambria Math" w:hAnsi="Cambria Math" w:cs="Helvetica"/>
                      <w:i/>
                      <w:color w:val="0D1239"/>
                      <w:shd w:val="clear" w:color="auto" w:fill="FFFFFF"/>
                    </w:rPr>
                  </m:ctrlPr>
                </m:sSubSupPr>
                <m:e>
                  <m:r>
                    <w:rPr>
                      <w:rFonts w:ascii="Cambria Math" w:hAnsi="Cambria Math" w:cs="Helvetica"/>
                      <w:color w:val="0D1239"/>
                      <w:shd w:val="clear" w:color="auto" w:fill="FFFFFF"/>
                    </w:rPr>
                    <m:t>A</m:t>
                  </m:r>
                </m:e>
                <m:sub>
                  <m:sSup>
                    <m:sSupPr>
                      <m:ctrlPr>
                        <w:rPr>
                          <w:rFonts w:ascii="Cambria Math" w:hAnsi="Cambria Math" w:cs="Helvetica"/>
                          <w:i/>
                          <w:color w:val="0D1239"/>
                          <w:shd w:val="clear" w:color="auto" w:fill="FFFFFF"/>
                        </w:rPr>
                      </m:ctrlPr>
                    </m:sSupPr>
                    <m:e>
                      <m:sSub>
                        <m:sSubPr>
                          <m:ctrlPr>
                            <w:rPr>
                              <w:rFonts w:ascii="Cambria Math" w:hAnsi="Cambria Math"/>
                              <w:i/>
                            </w:rPr>
                          </m:ctrlPr>
                        </m:sSubPr>
                        <m:e>
                          <m:r>
                            <w:rPr>
                              <w:rFonts w:ascii="Cambria Math" w:hAnsi="Cambria Math"/>
                            </w:rPr>
                            <m:t>c</m:t>
                          </m:r>
                        </m:e>
                        <m:sub>
                          <m:r>
                            <w:rPr>
                              <w:rFonts w:ascii="Cambria Math" w:hAnsi="Cambria Math"/>
                            </w:rPr>
                            <m:t>h</m:t>
                          </m:r>
                        </m:sub>
                      </m:sSub>
                    </m:e>
                    <m:sup>
                      <m:r>
                        <w:rPr>
                          <w:rFonts w:ascii="Cambria Math" w:hAnsi="Cambria Math" w:cs="Helvetica"/>
                          <w:color w:val="0D1239"/>
                          <w:shd w:val="clear" w:color="auto" w:fill="FFFFFF"/>
                        </w:rPr>
                        <m:t>'</m:t>
                      </m:r>
                    </m:sup>
                  </m:sSup>
                </m:sub>
                <m:sup>
                  <m:r>
                    <w:rPr>
                      <w:rFonts w:ascii="Cambria Math" w:hAnsi="Cambria Math" w:cs="Helvetica"/>
                      <w:color w:val="0D1239"/>
                      <w:shd w:val="clear" w:color="auto" w:fill="FFFFFF"/>
                    </w:rPr>
                    <m:t>(r)</m:t>
                  </m:r>
                </m:sup>
              </m:sSubSup>
            </m:e>
          </m:nary>
        </m:oMath>
      </m:oMathPara>
    </w:p>
    <w:p w14:paraId="15EC8FAA" w14:textId="7EC85591" w:rsidR="00A85D00" w:rsidRDefault="007C4C3E" w:rsidP="005A2FEB">
      <w:pPr>
        <w:ind w:firstLine="425"/>
        <w:rPr>
          <w:rFonts w:ascii="Helvetica" w:hAnsi="Helvetica" w:cs="Helvetica"/>
          <w:color w:val="0D1239"/>
          <w:shd w:val="clear" w:color="auto" w:fill="FFFFFF"/>
        </w:rPr>
      </w:pPr>
      <w:r>
        <w:rPr>
          <w:rFonts w:ascii="Helvetica" w:hAnsi="Helvetica" w:cs="Helvetica"/>
          <w:color w:val="0D1239"/>
          <w:shd w:val="clear" w:color="auto" w:fill="FFFFFF"/>
        </w:rPr>
        <w:t>为高效计算块内因果依赖，</w:t>
      </w:r>
      <w:r w:rsidR="005A2FEB">
        <w:rPr>
          <w:rFonts w:ascii="Helvetica" w:hAnsi="Helvetica" w:cs="Helvetica" w:hint="eastAsia"/>
          <w:color w:val="0D1239"/>
          <w:shd w:val="clear" w:color="auto" w:fill="FFFFFF"/>
        </w:rPr>
        <w:t>我们</w:t>
      </w:r>
      <w:proofErr w:type="gramStart"/>
      <w:r w:rsidR="00703F9F">
        <w:rPr>
          <w:rFonts w:ascii="Helvetica" w:hAnsi="Helvetica" w:cs="Helvetica" w:hint="eastAsia"/>
          <w:color w:val="0D1239"/>
          <w:shd w:val="clear" w:color="auto" w:fill="FFFFFF"/>
        </w:rPr>
        <w:t>将半可分离</w:t>
      </w:r>
      <w:proofErr w:type="gramEnd"/>
      <w:r w:rsidR="00703F9F">
        <w:rPr>
          <w:rFonts w:ascii="Helvetica" w:hAnsi="Helvetica" w:cs="Helvetica" w:hint="eastAsia"/>
          <w:color w:val="0D1239"/>
          <w:shd w:val="clear" w:color="auto" w:fill="FFFFFF"/>
        </w:rPr>
        <w:t>矩阵变换</w:t>
      </w:r>
      <w:r w:rsidR="00674573">
        <w:rPr>
          <w:rFonts w:ascii="Helvetica" w:hAnsi="Helvetica" w:cs="Helvetica" w:hint="eastAsia"/>
          <w:color w:val="0D1239"/>
          <w:shd w:val="clear" w:color="auto" w:fill="FFFFFF"/>
        </w:rPr>
        <w:t>迁移到二维</w:t>
      </w:r>
      <w:r w:rsidR="00703F9F">
        <w:rPr>
          <w:rFonts w:ascii="Helvetica" w:hAnsi="Helvetica" w:cs="Helvetica" w:hint="eastAsia"/>
          <w:color w:val="0D1239"/>
          <w:shd w:val="clear" w:color="auto" w:fill="FFFFFF"/>
        </w:rPr>
        <w:t>图像</w:t>
      </w:r>
      <w:r w:rsidR="00674573">
        <w:rPr>
          <w:rFonts w:ascii="Helvetica" w:hAnsi="Helvetica" w:cs="Helvetica" w:hint="eastAsia"/>
          <w:color w:val="0D1239"/>
          <w:shd w:val="clear" w:color="auto" w:fill="FFFFFF"/>
        </w:rPr>
        <w:t>领域</w:t>
      </w:r>
      <w:r w:rsidR="00703F9F">
        <w:rPr>
          <w:rFonts w:ascii="Helvetica" w:hAnsi="Helvetica" w:cs="Helvetica" w:hint="eastAsia"/>
          <w:color w:val="0D1239"/>
          <w:shd w:val="clear" w:color="auto" w:fill="FFFFFF"/>
        </w:rPr>
        <w:t>，</w:t>
      </w:r>
      <w:r w:rsidR="002E17DD">
        <w:rPr>
          <w:rFonts w:ascii="Helvetica" w:hAnsi="Helvetica" w:cs="Helvetica" w:hint="eastAsia"/>
          <w:color w:val="0D1239"/>
          <w:shd w:val="clear" w:color="auto" w:fill="FFFFFF"/>
        </w:rPr>
        <w:t>设计了</w:t>
      </w:r>
      <w:r w:rsidR="005A2FEB">
        <w:rPr>
          <w:rFonts w:ascii="Helvetica" w:hAnsi="Helvetica" w:cs="Helvetica" w:hint="eastAsia"/>
          <w:color w:val="0D1239"/>
          <w:shd w:val="clear" w:color="auto" w:fill="FFFFFF"/>
        </w:rPr>
        <w:t>半可分转移矩阵生成算子</w:t>
      </w:r>
      <m:oMath>
        <m:r>
          <w:rPr>
            <w:rFonts w:ascii="Cambria Math" w:hAnsi="Cambria Math" w:cs="Helvetica"/>
            <w:color w:val="0D1239"/>
            <w:shd w:val="clear" w:color="auto" w:fill="FFFFFF"/>
          </w:rPr>
          <m:t>S</m:t>
        </m:r>
      </m:oMath>
      <w:r w:rsidR="005A2FEB">
        <w:rPr>
          <w:rFonts w:ascii="Helvetica" w:hAnsi="Helvetica" w:cs="Helvetica" w:hint="eastAsia"/>
          <w:color w:val="0D1239"/>
          <w:shd w:val="clear" w:color="auto" w:fill="FFFFFF"/>
        </w:rPr>
        <w:t>。</w:t>
      </w:r>
      <w:r w:rsidR="002E17DD">
        <w:rPr>
          <w:rFonts w:ascii="Helvetica" w:hAnsi="Helvetica" w:cs="Helvetica" w:hint="eastAsia"/>
          <w:color w:val="0D1239"/>
          <w:shd w:val="clear" w:color="auto" w:fill="FFFFFF"/>
        </w:rPr>
        <w:t>再调用算子</w:t>
      </w:r>
      <m:oMath>
        <m:r>
          <w:rPr>
            <w:rFonts w:ascii="Cambria Math" w:hAnsi="Cambria Math" w:cs="Helvetica"/>
            <w:color w:val="0D1239"/>
            <w:shd w:val="clear" w:color="auto" w:fill="FFFFFF"/>
          </w:rPr>
          <m:t>S</m:t>
        </m:r>
      </m:oMath>
      <w:r w:rsidR="002E17DD">
        <w:rPr>
          <w:rFonts w:ascii="Helvetica" w:hAnsi="Helvetica" w:cs="Helvetica" w:hint="eastAsia"/>
          <w:color w:val="0D1239"/>
          <w:shd w:val="clear" w:color="auto" w:fill="FFFFFF"/>
        </w:rPr>
        <w:t>来</w:t>
      </w:r>
      <w:proofErr w:type="gramStart"/>
      <w:r w:rsidR="002E17DD">
        <w:rPr>
          <w:rFonts w:ascii="Helvetica" w:hAnsi="Helvetica" w:cs="Helvetica" w:hint="eastAsia"/>
          <w:color w:val="0D1239"/>
          <w:shd w:val="clear" w:color="auto" w:fill="FFFFFF"/>
        </w:rPr>
        <w:t>构建</w:t>
      </w:r>
      <w:r w:rsidR="00254501">
        <w:rPr>
          <w:rFonts w:ascii="Helvetica" w:hAnsi="Helvetica" w:cs="Helvetica" w:hint="eastAsia"/>
          <w:color w:val="0D1239"/>
          <w:shd w:val="clear" w:color="auto" w:fill="FFFFFF"/>
        </w:rPr>
        <w:t>半</w:t>
      </w:r>
      <w:proofErr w:type="gramEnd"/>
      <w:r w:rsidR="00254501">
        <w:rPr>
          <w:rFonts w:ascii="Helvetica" w:hAnsi="Helvetica" w:cs="Helvetica" w:hint="eastAsia"/>
          <w:color w:val="0D1239"/>
          <w:shd w:val="clear" w:color="auto" w:fill="FFFFFF"/>
        </w:rPr>
        <w:t>可分</w:t>
      </w:r>
      <w:r w:rsidR="002E17DD">
        <w:rPr>
          <w:rFonts w:ascii="Helvetica" w:hAnsi="Helvetica" w:cs="Helvetica" w:hint="eastAsia"/>
          <w:color w:val="0D1239"/>
          <w:shd w:val="clear" w:color="auto" w:fill="FFFFFF"/>
        </w:rPr>
        <w:t>转移矩阵</w:t>
      </w:r>
      <w:r w:rsidR="00AE28CF">
        <w:rPr>
          <w:rFonts w:ascii="Helvetica" w:hAnsi="Helvetica" w:cs="Helvetica" w:hint="eastAsia"/>
          <w:color w:val="0D1239"/>
          <w:shd w:val="clear" w:color="auto" w:fill="FFFFFF"/>
        </w:rPr>
        <w:t>：</w:t>
      </w:r>
    </w:p>
    <w:p w14:paraId="66B0E88E" w14:textId="5E54C31F" w:rsidR="00AE28CF" w:rsidRPr="003B3CA4" w:rsidRDefault="00827647" w:rsidP="005A2FEB">
      <w:pPr>
        <w:ind w:firstLine="425"/>
        <w:rPr>
          <w:color w:val="0D1239"/>
          <w:shd w:val="clear" w:color="auto" w:fill="FFFFFF"/>
        </w:rPr>
      </w:pPr>
      <m:oMathPara>
        <m:oMathParaPr>
          <m:jc m:val="center"/>
        </m:oMathParaPr>
        <m:oMath>
          <m:sSubSup>
            <m:sSubSupPr>
              <m:ctrlPr>
                <w:rPr>
                  <w:rFonts w:ascii="Cambria Math" w:hAnsi="Cambria Math" w:cs="Helvetica"/>
                  <w:i/>
                  <w:color w:val="0D1239"/>
                  <w:shd w:val="clear" w:color="auto" w:fill="FFFFFF"/>
                </w:rPr>
              </m:ctrlPr>
            </m:sSubSupPr>
            <m:e>
              <m:r>
                <w:rPr>
                  <w:rFonts w:ascii="Cambria Math" w:hAnsi="Cambria Math" w:cs="Helvetica"/>
                  <w:color w:val="0D1239"/>
                  <w:shd w:val="clear" w:color="auto" w:fill="FFFFFF"/>
                </w:rPr>
                <m:t>L</m:t>
              </m:r>
            </m:e>
            <m:sub>
              <m:sSub>
                <m:sSubPr>
                  <m:ctrlPr>
                    <w:rPr>
                      <w:rFonts w:ascii="Cambria Math" w:hAnsi="Cambria Math"/>
                      <w:i/>
                    </w:rPr>
                  </m:ctrlPr>
                </m:sSubPr>
                <m:e>
                  <m:r>
                    <w:rPr>
                      <w:rFonts w:ascii="Cambria Math" w:hAnsi="Cambria Math"/>
                    </w:rPr>
                    <m:t>c</m:t>
                  </m:r>
                </m:e>
                <m:sub>
                  <m:r>
                    <w:rPr>
                      <w:rFonts w:ascii="Cambria Math" w:hAnsi="Cambria Math"/>
                    </w:rPr>
                    <m:t>h</m:t>
                  </m:r>
                </m:sub>
              </m:sSub>
            </m:sub>
            <m:sup>
              <m:d>
                <m:dPr>
                  <m:ctrlPr>
                    <w:rPr>
                      <w:rFonts w:ascii="Cambria Math" w:hAnsi="Cambria Math" w:cs="Helvetica"/>
                      <w:i/>
                      <w:color w:val="0D1239"/>
                      <w:shd w:val="clear" w:color="auto" w:fill="FFFFFF"/>
                    </w:rPr>
                  </m:ctrlPr>
                </m:dPr>
                <m:e>
                  <m:r>
                    <w:rPr>
                      <w:rFonts w:ascii="Cambria Math" w:hAnsi="Cambria Math" w:cs="Helvetica"/>
                      <w:color w:val="0D1239"/>
                      <w:shd w:val="clear" w:color="auto" w:fill="FFFFFF"/>
                    </w:rPr>
                    <m:t>r</m:t>
                  </m:r>
                </m:e>
              </m:d>
            </m:sup>
          </m:sSubSup>
          <m:r>
            <w:rPr>
              <w:rFonts w:ascii="Cambria Math" w:hAnsi="Cambria Math" w:cs="Helvetica"/>
              <w:color w:val="0D1239"/>
              <w:shd w:val="clear" w:color="auto" w:fill="FFFFFF"/>
            </w:rPr>
            <m:t>=</m:t>
          </m:r>
          <m:r>
            <m:rPr>
              <m:sty m:val="p"/>
            </m:rPr>
            <w:rPr>
              <w:rFonts w:ascii="Cambria Math" w:hAnsi="Cambria Math" w:cs="Helvetica"/>
              <w:color w:val="0D1239"/>
              <w:shd w:val="clear" w:color="auto" w:fill="FFFFFF"/>
            </w:rPr>
            <m:t>exp⁡</m:t>
          </m:r>
          <m:r>
            <w:rPr>
              <w:rFonts w:ascii="Cambria Math" w:hAnsi="Cambria Math" w:cs="Helvetica"/>
              <w:color w:val="0D1239"/>
              <w:shd w:val="clear" w:color="auto" w:fill="FFFFFF"/>
            </w:rPr>
            <m:t>(S</m:t>
          </m:r>
          <m:d>
            <m:dPr>
              <m:ctrlPr>
                <w:rPr>
                  <w:rFonts w:ascii="Cambria Math" w:hAnsi="Cambria Math" w:cs="Helvetica"/>
                  <w:i/>
                  <w:color w:val="0D1239"/>
                  <w:shd w:val="clear" w:color="auto" w:fill="FFFFFF"/>
                </w:rPr>
              </m:ctrlPr>
            </m:dPr>
            <m:e>
              <m:sSubSup>
                <m:sSubSupPr>
                  <m:ctrlPr>
                    <w:rPr>
                      <w:rFonts w:ascii="Cambria Math" w:hAnsi="Cambria Math" w:cs="Helvetica"/>
                      <w:i/>
                      <w:color w:val="0D1239"/>
                      <w:shd w:val="clear" w:color="auto" w:fill="FFFFFF"/>
                    </w:rPr>
                  </m:ctrlPr>
                </m:sSubSupPr>
                <m:e>
                  <m:acc>
                    <m:accPr>
                      <m:chr m:val="̅"/>
                      <m:ctrlPr>
                        <w:rPr>
                          <w:rFonts w:ascii="Cambria Math" w:hAnsi="Cambria Math" w:cs="Helvetica"/>
                          <w:i/>
                          <w:color w:val="0D1239"/>
                          <w:shd w:val="clear" w:color="auto" w:fill="FFFFFF"/>
                        </w:rPr>
                      </m:ctrlPr>
                    </m:accPr>
                    <m:e>
                      <m:r>
                        <w:rPr>
                          <w:rFonts w:ascii="Cambria Math" w:hAnsi="Cambria Math" w:cs="Helvetica"/>
                          <w:color w:val="0D1239"/>
                          <w:shd w:val="clear" w:color="auto" w:fill="FFFFFF"/>
                        </w:rPr>
                        <m:t>A</m:t>
                      </m:r>
                    </m:e>
                  </m:acc>
                </m:e>
                <m:sub>
                  <m:sSub>
                    <m:sSubPr>
                      <m:ctrlPr>
                        <w:rPr>
                          <w:rFonts w:ascii="Cambria Math" w:hAnsi="Cambria Math"/>
                          <w:i/>
                        </w:rPr>
                      </m:ctrlPr>
                    </m:sSubPr>
                    <m:e>
                      <m:r>
                        <w:rPr>
                          <w:rFonts w:ascii="Cambria Math" w:hAnsi="Cambria Math"/>
                        </w:rPr>
                        <m:t>c</m:t>
                      </m:r>
                    </m:e>
                    <m:sub>
                      <m:r>
                        <w:rPr>
                          <w:rFonts w:ascii="Cambria Math" w:hAnsi="Cambria Math"/>
                        </w:rPr>
                        <m:t>h</m:t>
                      </m:r>
                    </m:sub>
                  </m:sSub>
                </m:sub>
                <m:sup>
                  <m:d>
                    <m:dPr>
                      <m:ctrlPr>
                        <w:rPr>
                          <w:rFonts w:ascii="Cambria Math" w:hAnsi="Cambria Math" w:cs="Helvetica"/>
                          <w:i/>
                          <w:color w:val="0D1239"/>
                          <w:shd w:val="clear" w:color="auto" w:fill="FFFFFF"/>
                        </w:rPr>
                      </m:ctrlPr>
                    </m:dPr>
                    <m:e>
                      <m:r>
                        <w:rPr>
                          <w:rFonts w:ascii="Cambria Math" w:hAnsi="Cambria Math" w:cs="Helvetica"/>
                          <w:color w:val="0D1239"/>
                          <w:shd w:val="clear" w:color="auto" w:fill="FFFFFF"/>
                        </w:rPr>
                        <m:t>r</m:t>
                      </m:r>
                    </m:e>
                  </m:d>
                </m:sup>
              </m:sSubSup>
            </m:e>
          </m:d>
          <m:r>
            <w:rPr>
              <w:rFonts w:ascii="Cambria Math" w:hAnsi="Cambria Math" w:cs="Helvetica"/>
              <w:color w:val="0D1239"/>
              <w:shd w:val="clear" w:color="auto" w:fill="FFFFFF"/>
            </w:rPr>
            <m:t>)</m:t>
          </m:r>
        </m:oMath>
      </m:oMathPara>
    </w:p>
    <w:p w14:paraId="74CE66F5" w14:textId="3237BDC5" w:rsidR="003B3CA4" w:rsidRDefault="003B3CA4" w:rsidP="005A2FEB">
      <w:pPr>
        <w:ind w:firstLine="425"/>
        <w:rPr>
          <w:rFonts w:ascii="Helvetica" w:hAnsi="Helvetica" w:cs="Helvetica"/>
          <w:color w:val="0D1239"/>
          <w:shd w:val="clear" w:color="auto" w:fill="FFFFFF"/>
        </w:rPr>
      </w:pPr>
      <w:r>
        <w:rPr>
          <w:rFonts w:hint="eastAsia"/>
          <w:color w:val="0D1239"/>
          <w:shd w:val="clear" w:color="auto" w:fill="FFFFFF"/>
        </w:rPr>
        <w:t>对角块内输出由张量</w:t>
      </w:r>
      <m:oMath>
        <m:r>
          <w:rPr>
            <w:rFonts w:ascii="Cambria Math" w:hAnsi="Cambria Math"/>
          </w:rPr>
          <m:t>C</m:t>
        </m:r>
        <m:r>
          <w:rPr>
            <w:rFonts w:ascii="Cambria Math" w:hAnsi="Cambria Math" w:hint="eastAsia"/>
          </w:rPr>
          <m:t>、</m:t>
        </m:r>
        <m:r>
          <w:rPr>
            <w:rFonts w:ascii="Cambria Math" w:hAnsi="Cambria Math"/>
          </w:rPr>
          <m:t>B</m:t>
        </m:r>
        <m:r>
          <w:rPr>
            <w:rFonts w:ascii="Cambria Math" w:hAnsi="Cambria Math" w:hint="eastAsia"/>
          </w:rPr>
          <m:t>、</m:t>
        </m:r>
        <m:r>
          <w:rPr>
            <w:rFonts w:ascii="Cambria Math" w:hAnsi="Cambria Math"/>
          </w:rPr>
          <m:t>L</m:t>
        </m:r>
      </m:oMath>
      <w:r>
        <w:rPr>
          <w:rFonts w:hint="eastAsia"/>
        </w:rPr>
        <w:t>收缩得到，也即</w:t>
      </w:r>
      <w:r>
        <w:rPr>
          <w:rFonts w:ascii="Helvetica" w:hAnsi="Helvetica" w:cs="Helvetica"/>
          <w:color w:val="0D1239"/>
          <w:shd w:val="clear" w:color="auto" w:fill="FFFFFF"/>
        </w:rPr>
        <w:t>使用</w:t>
      </w:r>
      <w:r>
        <w:rPr>
          <w:rFonts w:ascii="Helvetica" w:hAnsi="Helvetica" w:cs="Helvetica"/>
          <w:color w:val="0D1239"/>
          <w:shd w:val="clear" w:color="auto" w:fill="FFFFFF"/>
        </w:rPr>
        <w:t xml:space="preserve"> Einstein </w:t>
      </w:r>
      <w:r>
        <w:rPr>
          <w:rFonts w:ascii="Helvetica" w:hAnsi="Helvetica" w:cs="Helvetica"/>
          <w:color w:val="0D1239"/>
          <w:shd w:val="clear" w:color="auto" w:fill="FFFFFF"/>
        </w:rPr>
        <w:t>求和约定写作</w:t>
      </w:r>
      <w:r>
        <w:rPr>
          <w:rFonts w:ascii="Helvetica" w:hAnsi="Helvetica" w:cs="Helvetica" w:hint="eastAsia"/>
          <w:color w:val="0D1239"/>
          <w:shd w:val="clear" w:color="auto" w:fill="FFFFFF"/>
        </w:rPr>
        <w:t>：</w:t>
      </w:r>
    </w:p>
    <w:p w14:paraId="4D9FEC00" w14:textId="2E2CDA95" w:rsidR="003B3CA4" w:rsidRPr="002142D9" w:rsidRDefault="00827647" w:rsidP="005A2FEB">
      <w:pPr>
        <w:ind w:firstLine="425"/>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diag</m:t>
              </m:r>
            </m:sub>
            <m:sup>
              <m:r>
                <w:rPr>
                  <w:rFonts w:ascii="Cambria Math" w:hAnsi="Cambria Math"/>
                </w:rPr>
                <m:t>(r)</m:t>
              </m:r>
            </m:sup>
          </m:sSubSup>
          <m:r>
            <w:rPr>
              <w:rFonts w:ascii="Cambria Math" w:hAnsi="Cambria Math"/>
            </w:rPr>
            <m:t>=C⨀B⨀</m:t>
          </m:r>
          <m:sSubSup>
            <m:sSubSupPr>
              <m:ctrlPr>
                <w:rPr>
                  <w:rFonts w:ascii="Cambria Math" w:hAnsi="Cambria Math" w:cs="Helvetica"/>
                  <w:i/>
                  <w:color w:val="0D1239"/>
                  <w:shd w:val="clear" w:color="auto" w:fill="FFFFFF"/>
                </w:rPr>
              </m:ctrlPr>
            </m:sSubSupPr>
            <m:e>
              <m:r>
                <w:rPr>
                  <w:rFonts w:ascii="Cambria Math" w:hAnsi="Cambria Math" w:cs="Helvetica"/>
                  <w:color w:val="0D1239"/>
                  <w:shd w:val="clear" w:color="auto" w:fill="FFFFFF"/>
                </w:rPr>
                <m:t>L</m:t>
              </m:r>
            </m:e>
            <m:sub>
              <m:sSub>
                <m:sSubPr>
                  <m:ctrlPr>
                    <w:rPr>
                      <w:rFonts w:ascii="Cambria Math" w:hAnsi="Cambria Math"/>
                      <w:i/>
                    </w:rPr>
                  </m:ctrlPr>
                </m:sSubPr>
                <m:e>
                  <m:r>
                    <w:rPr>
                      <w:rFonts w:ascii="Cambria Math" w:hAnsi="Cambria Math"/>
                    </w:rPr>
                    <m:t>c</m:t>
                  </m:r>
                </m:e>
                <m:sub>
                  <m:r>
                    <w:rPr>
                      <w:rFonts w:ascii="Cambria Math" w:hAnsi="Cambria Math"/>
                    </w:rPr>
                    <m:t>h</m:t>
                  </m:r>
                </m:sub>
              </m:sSub>
            </m:sub>
            <m:sup>
              <m:d>
                <m:dPr>
                  <m:ctrlPr>
                    <w:rPr>
                      <w:rFonts w:ascii="Cambria Math" w:hAnsi="Cambria Math" w:cs="Helvetica"/>
                      <w:i/>
                      <w:color w:val="0D1239"/>
                      <w:shd w:val="clear" w:color="auto" w:fill="FFFFFF"/>
                    </w:rPr>
                  </m:ctrlPr>
                </m:dPr>
                <m:e>
                  <m:r>
                    <w:rPr>
                      <w:rFonts w:ascii="Cambria Math" w:hAnsi="Cambria Math" w:cs="Helvetica"/>
                      <w:color w:val="0D1239"/>
                      <w:shd w:val="clear" w:color="auto" w:fill="FFFFFF"/>
                    </w:rPr>
                    <m:t>r</m:t>
                  </m:r>
                </m:e>
              </m:d>
            </m:sup>
          </m:sSubSup>
          <m:r>
            <w:rPr>
              <w:rFonts w:ascii="Cambria Math" w:hAnsi="Cambria Math"/>
            </w:rPr>
            <m:t>*X</m:t>
          </m:r>
        </m:oMath>
      </m:oMathPara>
    </w:p>
    <w:p w14:paraId="70FDEA4C" w14:textId="6B075BA4" w:rsidR="00CB416E" w:rsidRDefault="002142D9" w:rsidP="00CB416E">
      <w:pPr>
        <w:ind w:firstLine="425"/>
        <w:rPr>
          <w:rFonts w:ascii="Helvetica" w:hAnsi="Helvetica" w:cs="Helvetica"/>
          <w:color w:val="0D1239"/>
          <w:shd w:val="clear" w:color="auto" w:fill="FFFFFF"/>
        </w:rPr>
      </w:pPr>
      <w:r>
        <w:rPr>
          <w:rFonts w:hint="eastAsia"/>
        </w:rPr>
        <w:t>其中</w:t>
      </w:r>
      <m:oMath>
        <m:r>
          <w:rPr>
            <w:rFonts w:ascii="Cambria Math" w:hAnsi="Cambria Math"/>
          </w:rPr>
          <m:t>⨀</m:t>
        </m:r>
      </m:oMath>
      <w:r w:rsidRPr="002142D9">
        <w:t>表示逐元素乘法（Hadamard积）</w:t>
      </w:r>
      <w:r>
        <w:rPr>
          <w:rFonts w:hint="eastAsia"/>
        </w:rPr>
        <w:t>，</w:t>
      </w:r>
      <m:oMath>
        <m:r>
          <w:rPr>
            <w:rFonts w:ascii="Cambria Math" w:hAnsi="Cambria Math"/>
          </w:rPr>
          <m:t>*</m:t>
        </m:r>
      </m:oMath>
      <w:r>
        <w:rPr>
          <w:rFonts w:ascii="Helvetica" w:hAnsi="Helvetica" w:cs="Helvetica"/>
          <w:color w:val="0D1239"/>
          <w:shd w:val="clear" w:color="auto" w:fill="FFFFFF"/>
        </w:rPr>
        <w:t>表示</w:t>
      </w:r>
      <w:proofErr w:type="gramStart"/>
      <w:r>
        <w:rPr>
          <w:rFonts w:ascii="Helvetica" w:hAnsi="Helvetica" w:cs="Helvetica"/>
          <w:color w:val="0D1239"/>
          <w:shd w:val="clear" w:color="auto" w:fill="FFFFFF"/>
        </w:rPr>
        <w:t>沿空间</w:t>
      </w:r>
      <w:proofErr w:type="gramEnd"/>
      <w:r>
        <w:rPr>
          <w:rFonts w:ascii="Helvetica" w:hAnsi="Helvetica" w:cs="Helvetica"/>
          <w:color w:val="0D1239"/>
          <w:shd w:val="clear" w:color="auto" w:fill="FFFFFF"/>
        </w:rPr>
        <w:t>维度的</w:t>
      </w:r>
      <w:r>
        <w:rPr>
          <w:rFonts w:ascii="Helvetica" w:hAnsi="Helvetica" w:cs="Helvetica"/>
          <w:color w:val="0D1239"/>
          <w:shd w:val="clear" w:color="auto" w:fill="FFFFFF"/>
        </w:rPr>
        <w:t>“</w:t>
      </w:r>
      <w:r>
        <w:rPr>
          <w:rFonts w:ascii="Helvetica" w:hAnsi="Helvetica" w:cs="Helvetica"/>
          <w:color w:val="0D1239"/>
          <w:shd w:val="clear" w:color="auto" w:fill="FFFFFF"/>
        </w:rPr>
        <w:t>加权卷积</w:t>
      </w:r>
      <w:r>
        <w:rPr>
          <w:rFonts w:ascii="Helvetica" w:hAnsi="Helvetica" w:cs="Helvetica"/>
          <w:color w:val="0D1239"/>
          <w:shd w:val="clear" w:color="auto" w:fill="FFFFFF"/>
        </w:rPr>
        <w:t>”</w:t>
      </w:r>
      <w:r>
        <w:rPr>
          <w:rFonts w:ascii="Helvetica" w:hAnsi="Helvetica" w:cs="Helvetica"/>
          <w:color w:val="0D1239"/>
          <w:shd w:val="clear" w:color="auto" w:fill="FFFFFF"/>
        </w:rPr>
        <w:t>或</w:t>
      </w:r>
      <w:r>
        <w:rPr>
          <w:rFonts w:ascii="Helvetica" w:hAnsi="Helvetica" w:cs="Helvetica"/>
          <w:color w:val="0D1239"/>
          <w:shd w:val="clear" w:color="auto" w:fill="FFFFFF"/>
        </w:rPr>
        <w:t>“</w:t>
      </w:r>
      <w:r>
        <w:rPr>
          <w:rFonts w:ascii="Helvetica" w:hAnsi="Helvetica" w:cs="Helvetica"/>
          <w:color w:val="0D1239"/>
          <w:shd w:val="clear" w:color="auto" w:fill="FFFFFF"/>
        </w:rPr>
        <w:t>状态转移聚合</w:t>
      </w:r>
      <w:r>
        <w:rPr>
          <w:rFonts w:ascii="Helvetica" w:hAnsi="Helvetica" w:cs="Helvetica"/>
          <w:color w:val="0D1239"/>
          <w:shd w:val="clear" w:color="auto" w:fill="FFFFFF"/>
        </w:rPr>
        <w:t>”</w:t>
      </w:r>
      <w:r>
        <w:rPr>
          <w:rFonts w:ascii="Helvetica" w:hAnsi="Helvetica" w:cs="Helvetica"/>
          <w:color w:val="0D1239"/>
          <w:shd w:val="clear" w:color="auto" w:fill="FFFFFF"/>
        </w:rPr>
        <w:t>，即对每个输出位置，聚合所有历史输入位置的加权贡献</w:t>
      </w:r>
      <w:r w:rsidR="00CB416E">
        <w:rPr>
          <w:rFonts w:ascii="Helvetica" w:hAnsi="Helvetica" w:cs="Helvetica" w:hint="eastAsia"/>
          <w:color w:val="0D1239"/>
          <w:shd w:val="clear" w:color="auto" w:fill="FFFFFF"/>
        </w:rPr>
        <w:t>。</w:t>
      </w:r>
      <w:r w:rsidR="00CB416E" w:rsidRPr="00CB416E">
        <w:rPr>
          <w:rFonts w:ascii="Helvetica" w:hAnsi="Helvetica" w:cs="Helvetica" w:hint="eastAsia"/>
          <w:color w:val="0D1239"/>
          <w:shd w:val="clear" w:color="auto" w:fill="FFFFFF"/>
        </w:rPr>
        <w:t>对每个块内的每个位置，计算其“状态”，该状态由输入投影、衰减因子和输入特征共同决定。</w:t>
      </w:r>
      <w:r w:rsidR="00CB416E">
        <w:rPr>
          <w:rFonts w:ascii="Helvetica" w:hAnsi="Helvetica" w:cs="Helvetica" w:hint="eastAsia"/>
          <w:color w:val="0D1239"/>
          <w:shd w:val="clear" w:color="auto" w:fill="FFFFFF"/>
        </w:rPr>
        <w:t>再</w:t>
      </w:r>
      <w:r w:rsidR="001E43B2">
        <w:rPr>
          <w:rFonts w:ascii="Helvetica" w:hAnsi="Helvetica" w:cs="Helvetica" w:hint="eastAsia"/>
          <w:color w:val="0D1239"/>
          <w:shd w:val="clear" w:color="auto" w:fill="FFFFFF"/>
        </w:rPr>
        <w:t>进行块</w:t>
      </w:r>
      <w:proofErr w:type="gramStart"/>
      <w:r w:rsidR="001E43B2">
        <w:rPr>
          <w:rFonts w:ascii="Helvetica" w:hAnsi="Helvetica" w:cs="Helvetica" w:hint="eastAsia"/>
          <w:color w:val="0D1239"/>
          <w:shd w:val="clear" w:color="auto" w:fill="FFFFFF"/>
        </w:rPr>
        <w:t>间状态</w:t>
      </w:r>
      <w:proofErr w:type="gramEnd"/>
      <w:r w:rsidR="001E43B2">
        <w:rPr>
          <w:rFonts w:ascii="Helvetica" w:hAnsi="Helvetica" w:cs="Helvetica" w:hint="eastAsia"/>
          <w:color w:val="0D1239"/>
          <w:shd w:val="clear" w:color="auto" w:fill="FFFFFF"/>
        </w:rPr>
        <w:t>递归，</w:t>
      </w:r>
      <w:r w:rsidR="00CB416E" w:rsidRPr="00CB416E">
        <w:rPr>
          <w:rFonts w:ascii="Helvetica" w:hAnsi="Helvetica" w:cs="Helvetica" w:hint="eastAsia"/>
          <w:color w:val="0D1239"/>
          <w:shd w:val="clear" w:color="auto" w:fill="FFFFFF"/>
        </w:rPr>
        <w:t>将</w:t>
      </w:r>
      <w:proofErr w:type="gramStart"/>
      <w:r w:rsidR="00CB416E" w:rsidRPr="00CB416E">
        <w:rPr>
          <w:rFonts w:ascii="Helvetica" w:hAnsi="Helvetica" w:cs="Helvetica" w:hint="eastAsia"/>
          <w:color w:val="0D1239"/>
          <w:shd w:val="clear" w:color="auto" w:fill="FFFFFF"/>
        </w:rPr>
        <w:t>当前块</w:t>
      </w:r>
      <w:proofErr w:type="gramEnd"/>
      <w:r w:rsidR="00CB416E" w:rsidRPr="00CB416E">
        <w:rPr>
          <w:rFonts w:ascii="Helvetica" w:hAnsi="Helvetica" w:cs="Helvetica" w:hint="eastAsia"/>
          <w:color w:val="0D1239"/>
          <w:shd w:val="clear" w:color="auto" w:fill="FFFFFF"/>
        </w:rPr>
        <w:t>的状态与前一个块的状态通过“块间衰减矩阵”进行加权传递，</w:t>
      </w:r>
      <w:proofErr w:type="gramStart"/>
      <w:r w:rsidR="00CB416E" w:rsidRPr="00CB416E">
        <w:rPr>
          <w:rFonts w:ascii="Helvetica" w:hAnsi="Helvetica" w:cs="Helvetica" w:hint="eastAsia"/>
          <w:color w:val="0D1239"/>
          <w:shd w:val="clear" w:color="auto" w:fill="FFFFFF"/>
        </w:rPr>
        <w:t>实现跨块的</w:t>
      </w:r>
      <w:proofErr w:type="gramEnd"/>
      <w:r w:rsidR="00CB416E" w:rsidRPr="00CB416E">
        <w:rPr>
          <w:rFonts w:ascii="Helvetica" w:hAnsi="Helvetica" w:cs="Helvetica" w:hint="eastAsia"/>
          <w:color w:val="0D1239"/>
          <w:shd w:val="clear" w:color="auto" w:fill="FFFFFF"/>
        </w:rPr>
        <w:t>长程依赖建模</w:t>
      </w:r>
      <w:r w:rsidR="001E43B2">
        <w:rPr>
          <w:rFonts w:ascii="Helvetica" w:hAnsi="Helvetica" w:cs="Helvetica" w:hint="eastAsia"/>
          <w:color w:val="0D1239"/>
          <w:shd w:val="clear" w:color="auto" w:fill="FFFFFF"/>
        </w:rPr>
        <w:t>：</w:t>
      </w:r>
    </w:p>
    <w:p w14:paraId="15556365" w14:textId="291210D7" w:rsidR="001E43B2" w:rsidRPr="00501134" w:rsidRDefault="001E43B2" w:rsidP="00CB416E">
      <w:pPr>
        <w:ind w:firstLine="425"/>
        <w:rPr>
          <w:rFonts w:ascii="Helvetica" w:hAnsi="Helvetica" w:cs="Helvetica"/>
        </w:rPr>
      </w:pPr>
      <m:oMathPara>
        <m:oMath>
          <m:sSub>
            <m:sSubPr>
              <m:ctrlPr>
                <w:rPr>
                  <w:rFonts w:ascii="Cambria Math" w:hAnsi="Cambria Math" w:cs="Helvetica"/>
                  <w:i/>
                  <w:color w:val="0D1239"/>
                  <w:shd w:val="clear" w:color="auto" w:fill="FFFFFF"/>
                </w:rPr>
              </m:ctrlPr>
            </m:sSubPr>
            <m:e>
              <m:r>
                <w:rPr>
                  <w:rFonts w:ascii="Cambria Math" w:hAnsi="Cambria Math" w:cs="Helvetica"/>
                  <w:color w:val="0D1239"/>
                  <w:shd w:val="clear" w:color="auto" w:fill="FFFFFF"/>
                </w:rPr>
                <m:t>S</m:t>
              </m:r>
            </m:e>
            <m:sub>
              <m:r>
                <w:rPr>
                  <w:rFonts w:ascii="Cambria Math" w:hAnsi="Cambria Math" w:cs="Helvetica"/>
                  <w:color w:val="0D1239"/>
                  <w:shd w:val="clear" w:color="auto" w:fill="FFFFFF"/>
                </w:rPr>
                <m:t>block</m:t>
              </m:r>
            </m:sub>
          </m:sSub>
          <m:r>
            <w:rPr>
              <w:rFonts w:ascii="Cambria Math" w:hAnsi="Cambria Math" w:cs="Helvetica"/>
              <w:color w:val="0D1239"/>
              <w:shd w:val="clear" w:color="auto" w:fill="FFFFFF"/>
            </w:rPr>
            <m:t>=</m:t>
          </m:r>
          <m:r>
            <w:rPr>
              <w:rFonts w:ascii="Cambria Math" w:hAnsi="Cambria Math"/>
            </w:rPr>
            <m:t>B⨀</m:t>
          </m:r>
          <m:r>
            <w:rPr>
              <w:rFonts w:ascii="Cambria Math" w:hAnsi="Cambria Math" w:cs="Helvetica"/>
              <w:color w:val="0D1239"/>
              <w:shd w:val="clear" w:color="auto" w:fill="FFFFFF"/>
            </w:rPr>
            <m:t>D</m:t>
          </m:r>
          <m:r>
            <w:rPr>
              <w:rFonts w:ascii="Cambria Math" w:hAnsi="Cambria Math"/>
            </w:rPr>
            <m:t>*X</m:t>
          </m:r>
        </m:oMath>
      </m:oMathPara>
    </w:p>
    <w:p w14:paraId="0C54960C" w14:textId="5CACB5FA" w:rsidR="00501134" w:rsidRPr="00A41C4A" w:rsidRDefault="00501134" w:rsidP="00501134">
      <w:pPr>
        <w:ind w:firstLine="425"/>
        <w:rPr>
          <w:rFonts w:ascii="Helvetica" w:hAnsi="Helvetica" w:cs="Helvetica"/>
          <w:color w:val="0D1239"/>
          <w:shd w:val="clear" w:color="auto" w:fill="FFFFFF"/>
        </w:rPr>
      </w:pPr>
      <m:oMathPara>
        <m:oMath>
          <m:sSub>
            <m:sSubPr>
              <m:ctrlPr>
                <w:rPr>
                  <w:rFonts w:ascii="Cambria Math" w:hAnsi="Cambria Math" w:cs="Helvetica"/>
                  <w:i/>
                  <w:color w:val="0D1239"/>
                  <w:shd w:val="clear" w:color="auto" w:fill="FFFFFF"/>
                </w:rPr>
              </m:ctrlPr>
            </m:sSubPr>
            <m:e>
              <m:r>
                <w:rPr>
                  <w:rFonts w:ascii="Cambria Math" w:hAnsi="Cambria Math" w:cs="Helvetica"/>
                  <w:color w:val="0D1239"/>
                  <w:shd w:val="clear" w:color="auto" w:fill="FFFFFF"/>
                </w:rPr>
                <m:t>S</m:t>
              </m:r>
            </m:e>
            <m:sub>
              <m:r>
                <w:rPr>
                  <w:rFonts w:ascii="Cambria Math" w:hAnsi="Cambria Math" w:cs="Helvetica"/>
                  <w:color w:val="0D1239"/>
                  <w:shd w:val="clear" w:color="auto" w:fill="FFFFFF"/>
                </w:rPr>
                <m:t>new</m:t>
              </m:r>
            </m:sub>
          </m:sSub>
          <m:r>
            <w:rPr>
              <w:rFonts w:ascii="Cambria Math" w:hAnsi="Cambria Math" w:cs="Helvetica"/>
              <w:color w:val="0D1239"/>
              <w:shd w:val="clear" w:color="auto" w:fill="FFFFFF"/>
            </w:rPr>
            <m:t>=</m:t>
          </m:r>
          <m:sSubSup>
            <m:sSubSupPr>
              <m:ctrlPr>
                <w:rPr>
                  <w:rFonts w:ascii="Cambria Math" w:hAnsi="Cambria Math" w:cs="Helvetica"/>
                  <w:i/>
                  <w:color w:val="0D1239"/>
                  <w:shd w:val="clear" w:color="auto" w:fill="FFFFFF"/>
                </w:rPr>
              </m:ctrlPr>
            </m:sSubSupPr>
            <m:e>
              <m:r>
                <w:rPr>
                  <w:rFonts w:ascii="Cambria Math" w:hAnsi="Cambria Math" w:cs="Helvetica"/>
                  <w:color w:val="0D1239"/>
                  <w:shd w:val="clear" w:color="auto" w:fill="FFFFFF"/>
                </w:rPr>
                <m:t>L</m:t>
              </m:r>
            </m:e>
            <m:sub>
              <m:r>
                <w:rPr>
                  <w:rFonts w:ascii="Cambria Math" w:eastAsia="MS Gothic" w:hAnsi="Cambria Math" w:cs="MS Gothic"/>
                </w:rPr>
                <m:t>h</m:t>
              </m:r>
            </m:sub>
            <m:sup>
              <m:d>
                <m:dPr>
                  <m:ctrlPr>
                    <w:rPr>
                      <w:rFonts w:ascii="Cambria Math" w:hAnsi="Cambria Math" w:cs="Helvetica"/>
                      <w:i/>
                      <w:color w:val="0D1239"/>
                      <w:shd w:val="clear" w:color="auto" w:fill="FFFFFF"/>
                    </w:rPr>
                  </m:ctrlPr>
                </m:dPr>
                <m:e>
                  <m:r>
                    <w:rPr>
                      <w:rFonts w:ascii="Cambria Math" w:hAnsi="Cambria Math" w:cs="Helvetica"/>
                      <w:color w:val="0D1239"/>
                      <w:shd w:val="clear" w:color="auto" w:fill="FFFFFF"/>
                    </w:rPr>
                    <m:t>r</m:t>
                  </m:r>
                </m:e>
              </m:d>
            </m:sup>
          </m:sSubSup>
          <m:r>
            <w:rPr>
              <w:rFonts w:ascii="Cambria Math" w:hAnsi="Cambria Math"/>
            </w:rPr>
            <m:t>*</m:t>
          </m:r>
          <m:r>
            <w:rPr>
              <w:rFonts w:ascii="Cambria Math" w:hAnsi="Cambria Math"/>
            </w:rPr>
            <m:t>[</m:t>
          </m:r>
          <m:sSub>
            <m:sSubPr>
              <m:ctrlPr>
                <w:rPr>
                  <w:rFonts w:ascii="Cambria Math" w:hAnsi="Cambria Math" w:cs="Helvetica"/>
                  <w:i/>
                  <w:color w:val="0D1239"/>
                  <w:shd w:val="clear" w:color="auto" w:fill="FFFFFF"/>
                </w:rPr>
              </m:ctrlPr>
            </m:sSubPr>
            <m:e>
              <m:sSub>
                <m:sSubPr>
                  <m:ctrlPr>
                    <w:rPr>
                      <w:rFonts w:ascii="Cambria Math" w:hAnsi="Cambria Math" w:cs="Helvetica"/>
                      <w:i/>
                      <w:color w:val="0D1239"/>
                      <w:shd w:val="clear" w:color="auto" w:fill="FFFFFF"/>
                    </w:rPr>
                  </m:ctrlPr>
                </m:sSubPr>
                <m:e>
                  <m:r>
                    <w:rPr>
                      <w:rFonts w:ascii="Cambria Math" w:hAnsi="Cambria Math" w:cs="Helvetica"/>
                      <w:color w:val="0D1239"/>
                      <w:shd w:val="clear" w:color="auto" w:fill="FFFFFF"/>
                    </w:rPr>
                    <m:t>S</m:t>
                  </m:r>
                </m:e>
                <m:sub>
                  <m:r>
                    <w:rPr>
                      <w:rFonts w:ascii="Cambria Math" w:hAnsi="Cambria Math" w:cs="Helvetica"/>
                      <w:color w:val="0D1239"/>
                      <w:shd w:val="clear" w:color="auto" w:fill="FFFFFF"/>
                    </w:rPr>
                    <m:t>init</m:t>
                  </m:r>
                </m:sub>
              </m:sSub>
              <m:r>
                <w:rPr>
                  <w:rFonts w:ascii="Cambria Math" w:hAnsi="Cambria Math" w:cs="Helvetica"/>
                  <w:color w:val="0D1239"/>
                  <w:shd w:val="clear" w:color="auto" w:fill="FFFFFF"/>
                </w:rPr>
                <m:t>+</m:t>
              </m:r>
              <m:r>
                <w:rPr>
                  <w:rFonts w:ascii="Cambria Math" w:hAnsi="Cambria Math" w:cs="Helvetica"/>
                  <w:color w:val="0D1239"/>
                  <w:shd w:val="clear" w:color="auto" w:fill="FFFFFF"/>
                </w:rPr>
                <m:t>S</m:t>
              </m:r>
            </m:e>
            <m:sub>
              <m:r>
                <w:rPr>
                  <w:rFonts w:ascii="Cambria Math" w:hAnsi="Cambria Math" w:cs="Helvetica"/>
                  <w:color w:val="0D1239"/>
                  <w:shd w:val="clear" w:color="auto" w:fill="FFFFFF"/>
                </w:rPr>
                <m:t>block</m:t>
              </m:r>
            </m:sub>
          </m:sSub>
          <m:r>
            <w:rPr>
              <w:rFonts w:ascii="Cambria Math" w:hAnsi="Cambria Math" w:cs="Helvetica"/>
              <w:color w:val="0D1239"/>
              <w:shd w:val="clear" w:color="auto" w:fill="FFFFFF"/>
            </w:rPr>
            <m:t>]</m:t>
          </m:r>
        </m:oMath>
      </m:oMathPara>
    </w:p>
    <w:p w14:paraId="6FD629DE" w14:textId="0CC965C6" w:rsidR="00A41C4A" w:rsidRDefault="00A41C4A" w:rsidP="00A41C4A">
      <w:pPr>
        <w:ind w:firstLine="425"/>
        <w:rPr>
          <w:rFonts w:ascii="Helvetica" w:hAnsi="Helvetica" w:cs="Helvetica"/>
          <w:color w:val="0D1239"/>
          <w:shd w:val="clear" w:color="auto" w:fill="FFFFFF"/>
        </w:rPr>
      </w:pPr>
      <w:r>
        <w:rPr>
          <w:rFonts w:ascii="Helvetica" w:hAnsi="Helvetica" w:cs="Helvetica" w:hint="eastAsia"/>
          <w:color w:val="0D1239"/>
          <w:shd w:val="clear" w:color="auto" w:fill="FFFFFF"/>
        </w:rPr>
        <w:t>其中</w:t>
      </w:r>
      <w:r w:rsidRPr="00A41C4A">
        <w:rPr>
          <w:rFonts w:ascii="Helvetica" w:hAnsi="Helvetica" w:cs="Helvetica" w:hint="eastAsia"/>
          <w:color w:val="0D1239"/>
          <w:shd w:val="clear" w:color="auto" w:fill="FFFFFF"/>
        </w:rPr>
        <w:t>块</w:t>
      </w:r>
      <w:proofErr w:type="gramStart"/>
      <w:r w:rsidRPr="00A41C4A">
        <w:rPr>
          <w:rFonts w:ascii="Helvetica" w:hAnsi="Helvetica" w:cs="Helvetica" w:hint="eastAsia"/>
          <w:color w:val="0D1239"/>
          <w:shd w:val="clear" w:color="auto" w:fill="FFFFFF"/>
        </w:rPr>
        <w:t>内状态</w:t>
      </w:r>
      <w:proofErr w:type="gramEnd"/>
      <w:r w:rsidRPr="00A41C4A">
        <w:rPr>
          <w:rFonts w:ascii="Helvetica" w:hAnsi="Helvetica" w:cs="Helvetica" w:hint="eastAsia"/>
          <w:color w:val="0D1239"/>
          <w:shd w:val="clear" w:color="auto" w:fill="FFFFFF"/>
        </w:rPr>
        <w:t>衰减因子</w:t>
      </w:r>
      <m:oMath>
        <m:r>
          <w:rPr>
            <w:rFonts w:ascii="Cambria Math" w:hAnsi="Cambria Math"/>
          </w:rPr>
          <m:t>D</m:t>
        </m:r>
      </m:oMath>
      <w:r w:rsidRPr="00A41C4A">
        <w:rPr>
          <w:rFonts w:ascii="Helvetica" w:hAnsi="Helvetica" w:cs="Helvetica" w:hint="eastAsia"/>
          <w:color w:val="0D1239"/>
          <w:shd w:val="clear" w:color="auto" w:fill="FFFFFF"/>
        </w:rPr>
        <w:t>（由</w:t>
      </w:r>
      <m:oMath>
        <m:r>
          <w:rPr>
            <w:rFonts w:ascii="Cambria Math" w:hAnsi="Cambria Math" w:cs="Helvetica"/>
            <w:color w:val="0D1239"/>
            <w:shd w:val="clear" w:color="auto" w:fill="FFFFFF"/>
          </w:rPr>
          <m:t>A</m:t>
        </m:r>
      </m:oMath>
      <w:r w:rsidRPr="00A41C4A">
        <w:rPr>
          <w:rFonts w:ascii="Helvetica" w:hAnsi="Helvetica" w:cs="Helvetica"/>
          <w:color w:val="0D1239"/>
          <w:shd w:val="clear" w:color="auto" w:fill="FFFFFF"/>
        </w:rPr>
        <w:t>的累积差值指数化得到）</w:t>
      </w:r>
      <w:r w:rsidR="00F643A6">
        <w:rPr>
          <w:rFonts w:ascii="Helvetica" w:hAnsi="Helvetica" w:cs="Helvetica" w:hint="eastAsia"/>
          <w:color w:val="0D1239"/>
          <w:shd w:val="clear" w:color="auto" w:fill="FFFFFF"/>
        </w:rPr>
        <w:t>，</w:t>
      </w:r>
      <m:oMath>
        <m:sSub>
          <m:sSubPr>
            <m:ctrlPr>
              <w:rPr>
                <w:rFonts w:ascii="Cambria Math" w:hAnsi="Cambria Math" w:cs="Helvetica"/>
                <w:i/>
                <w:color w:val="0D1239"/>
                <w:shd w:val="clear" w:color="auto" w:fill="FFFFFF"/>
              </w:rPr>
            </m:ctrlPr>
          </m:sSubPr>
          <m:e>
            <m:r>
              <w:rPr>
                <w:rFonts w:ascii="Cambria Math" w:hAnsi="Cambria Math" w:cs="Helvetica"/>
                <w:color w:val="0D1239"/>
                <w:shd w:val="clear" w:color="auto" w:fill="FFFFFF"/>
              </w:rPr>
              <m:t>S</m:t>
            </m:r>
          </m:e>
          <m:sub>
            <m:r>
              <w:rPr>
                <w:rFonts w:ascii="Cambria Math" w:hAnsi="Cambria Math" w:cs="Helvetica"/>
                <w:color w:val="0D1239"/>
                <w:shd w:val="clear" w:color="auto" w:fill="FFFFFF"/>
              </w:rPr>
              <m:t>block</m:t>
            </m:r>
          </m:sub>
        </m:sSub>
      </m:oMath>
      <w:r w:rsidR="00F643A6">
        <w:rPr>
          <w:rFonts w:ascii="Helvetica" w:hAnsi="Helvetica" w:cs="Helvetica" w:hint="eastAsia"/>
          <w:color w:val="0D1239"/>
          <w:shd w:val="clear" w:color="auto" w:fill="FFFFFF"/>
        </w:rPr>
        <w:t>表示块</w:t>
      </w:r>
      <w:proofErr w:type="gramStart"/>
      <w:r w:rsidR="00F643A6">
        <w:rPr>
          <w:rFonts w:ascii="Helvetica" w:hAnsi="Helvetica" w:cs="Helvetica" w:hint="eastAsia"/>
          <w:color w:val="0D1239"/>
          <w:shd w:val="clear" w:color="auto" w:fill="FFFFFF"/>
        </w:rPr>
        <w:t>内状态</w:t>
      </w:r>
      <w:proofErr w:type="gramEnd"/>
      <w:r w:rsidR="00F643A6">
        <w:rPr>
          <w:rFonts w:ascii="Helvetica" w:hAnsi="Helvetica" w:cs="Helvetica" w:hint="eastAsia"/>
          <w:color w:val="0D1239"/>
          <w:shd w:val="clear" w:color="auto" w:fill="FFFFFF"/>
        </w:rPr>
        <w:t>张量，</w:t>
      </w:r>
      <m:oMath>
        <m:sSubSup>
          <m:sSubSupPr>
            <m:ctrlPr>
              <w:rPr>
                <w:rFonts w:ascii="Cambria Math" w:hAnsi="Cambria Math" w:cs="Helvetica"/>
                <w:i/>
                <w:color w:val="0D1239"/>
                <w:shd w:val="clear" w:color="auto" w:fill="FFFFFF"/>
              </w:rPr>
            </m:ctrlPr>
          </m:sSubSupPr>
          <m:e>
            <m:r>
              <w:rPr>
                <w:rFonts w:ascii="Cambria Math" w:hAnsi="Cambria Math" w:cs="Helvetica"/>
                <w:color w:val="0D1239"/>
                <w:shd w:val="clear" w:color="auto" w:fill="FFFFFF"/>
              </w:rPr>
              <m:t>L</m:t>
            </m:r>
          </m:e>
          <m:sub>
            <m:r>
              <w:rPr>
                <w:rFonts w:ascii="Cambria Math" w:eastAsia="MS Gothic" w:hAnsi="Cambria Math" w:cs="MS Gothic"/>
              </w:rPr>
              <m:t>h</m:t>
            </m:r>
          </m:sub>
          <m:sup>
            <m:d>
              <m:dPr>
                <m:ctrlPr>
                  <w:rPr>
                    <w:rFonts w:ascii="Cambria Math" w:hAnsi="Cambria Math" w:cs="Helvetica"/>
                    <w:i/>
                    <w:color w:val="0D1239"/>
                    <w:shd w:val="clear" w:color="auto" w:fill="FFFFFF"/>
                  </w:rPr>
                </m:ctrlPr>
              </m:dPr>
              <m:e>
                <m:r>
                  <w:rPr>
                    <w:rFonts w:ascii="Cambria Math" w:hAnsi="Cambria Math" w:cs="Helvetica"/>
                    <w:color w:val="0D1239"/>
                    <w:shd w:val="clear" w:color="auto" w:fill="FFFFFF"/>
                  </w:rPr>
                  <m:t>r</m:t>
                </m:r>
              </m:e>
            </m:d>
          </m:sup>
        </m:sSubSup>
      </m:oMath>
      <w:r w:rsidR="00F643A6">
        <w:rPr>
          <w:rFonts w:ascii="Helvetica" w:hAnsi="Helvetica" w:cs="Helvetica" w:hint="eastAsia"/>
        </w:rPr>
        <w:t>表示</w:t>
      </w:r>
      <w:r w:rsidR="00F643A6" w:rsidRPr="00F643A6">
        <w:rPr>
          <w:rFonts w:ascii="Helvetica" w:hAnsi="Helvetica" w:cs="Helvetica" w:hint="eastAsia"/>
        </w:rPr>
        <w:t>沿</w:t>
      </w:r>
      <m:oMath>
        <m:r>
          <w:rPr>
            <w:rFonts w:ascii="Cambria Math" w:hAnsi="Cambria Math" w:cs="Helvetica"/>
          </w:rPr>
          <m:t>h</m:t>
        </m:r>
      </m:oMath>
      <w:r w:rsidR="00F643A6" w:rsidRPr="00F643A6">
        <w:rPr>
          <w:rFonts w:ascii="Helvetica" w:hAnsi="Helvetica" w:cs="Helvetica"/>
        </w:rPr>
        <w:t>维度累积</w:t>
      </w:r>
      <w:r w:rsidR="00F643A6">
        <w:rPr>
          <w:rFonts w:ascii="Helvetica" w:hAnsi="Helvetica" w:cs="Helvetica" w:hint="eastAsia"/>
        </w:rPr>
        <w:t>的</w:t>
      </w:r>
      <w:r w:rsidR="00F643A6">
        <w:rPr>
          <w:rFonts w:ascii="Helvetica" w:hAnsi="Helvetica" w:cs="Helvetica" w:hint="eastAsia"/>
          <w:color w:val="0D1239"/>
          <w:shd w:val="clear" w:color="auto" w:fill="FFFFFF"/>
        </w:rPr>
        <w:t>半可分转移矩阵</w:t>
      </w:r>
      <w:r w:rsidR="00A10E8F">
        <w:rPr>
          <w:rFonts w:ascii="Helvetica" w:hAnsi="Helvetica" w:cs="Helvetica" w:hint="eastAsia"/>
          <w:color w:val="0D1239"/>
          <w:shd w:val="clear" w:color="auto" w:fill="FFFFFF"/>
        </w:rPr>
        <w:t>。</w:t>
      </w:r>
    </w:p>
    <w:p w14:paraId="25522490" w14:textId="14EFD9DE" w:rsidR="00812B47" w:rsidRPr="00A41C4A" w:rsidRDefault="00812B47" w:rsidP="00A41C4A">
      <w:pPr>
        <w:ind w:firstLine="425"/>
        <w:rPr>
          <w:rFonts w:ascii="Helvetica" w:hAnsi="Helvetica" w:cs="Helvetica" w:hint="eastAsia"/>
          <w:color w:val="0D1239"/>
          <w:shd w:val="clear" w:color="auto" w:fill="FFFFFF"/>
        </w:rPr>
      </w:pPr>
      <m:oMathPara>
        <m:oMath>
          <m:sSubSup>
            <m:sSubSupPr>
              <m:ctrlPr>
                <w:rPr>
                  <w:rFonts w:ascii="Cambria Math" w:hAnsi="Cambria Math"/>
                  <w:i/>
                </w:rPr>
              </m:ctrlPr>
            </m:sSubSupPr>
            <m:e>
              <m:r>
                <w:rPr>
                  <w:rFonts w:ascii="Cambria Math" w:hAnsi="Cambria Math"/>
                </w:rPr>
                <m:t>Y</m:t>
              </m:r>
            </m:e>
            <m:sub>
              <m:r>
                <w:rPr>
                  <w:rFonts w:ascii="Cambria Math" w:hAnsi="Cambria Math"/>
                </w:rPr>
                <m:t>diag</m:t>
              </m:r>
            </m:sub>
            <m:sup>
              <m:r>
                <w:rPr>
                  <w:rFonts w:ascii="Cambria Math" w:hAnsi="Cambria Math"/>
                </w:rPr>
                <m:t>(r)</m:t>
              </m:r>
            </m:sup>
          </m:sSubSup>
          <m:r>
            <w:rPr>
              <w:rFonts w:ascii="Cambria Math" w:hAnsi="Cambria Math"/>
            </w:rPr>
            <m:t>=</m:t>
          </m:r>
        </m:oMath>
      </m:oMathPara>
    </w:p>
    <w:p w14:paraId="116874B5" w14:textId="1484F1F5" w:rsidR="00CB416E" w:rsidRPr="00F643A6" w:rsidRDefault="00CB416E" w:rsidP="00501134">
      <w:pPr>
        <w:ind w:firstLine="425"/>
        <w:rPr>
          <w:rFonts w:ascii="Helvetica" w:hAnsi="Helvetica" w:cs="Helvetica" w:hint="eastAsia"/>
        </w:rPr>
      </w:pPr>
    </w:p>
    <w:p w14:paraId="381FCB2F" w14:textId="1EEFF4DE" w:rsidR="00DB11B4" w:rsidRPr="0067284F" w:rsidRDefault="00DB11B4" w:rsidP="00DB11B4">
      <w:pPr>
        <w:pStyle w:val="3"/>
        <w:rPr>
          <w:sz w:val="21"/>
          <w:szCs w:val="21"/>
        </w:rPr>
      </w:pPr>
      <w:bookmarkStart w:id="6" w:name="_Hlk197430707"/>
      <w:r>
        <w:rPr>
          <w:rFonts w:hint="eastAsia"/>
          <w:sz w:val="21"/>
          <w:szCs w:val="21"/>
        </w:rPr>
        <w:t>3</w:t>
      </w:r>
      <w:r w:rsidRPr="004B135D">
        <w:rPr>
          <w:rFonts w:hint="eastAsia"/>
          <w:sz w:val="21"/>
          <w:szCs w:val="21"/>
        </w:rPr>
        <w:t>.</w:t>
      </w:r>
      <w:r>
        <w:rPr>
          <w:rFonts w:hint="eastAsia"/>
          <w:sz w:val="21"/>
          <w:szCs w:val="21"/>
        </w:rPr>
        <w:t xml:space="preserve">2. </w:t>
      </w:r>
      <w:r w:rsidRPr="004B57E1">
        <w:rPr>
          <w:rFonts w:hint="eastAsia"/>
          <w:sz w:val="21"/>
          <w:szCs w:val="21"/>
        </w:rPr>
        <w:t>振幅衰减</w:t>
      </w:r>
      <w:r>
        <w:rPr>
          <w:rFonts w:hint="eastAsia"/>
          <w:sz w:val="21"/>
          <w:szCs w:val="21"/>
        </w:rPr>
        <w:t>(AA)</w:t>
      </w:r>
    </w:p>
    <w:bookmarkEnd w:id="6"/>
    <w:p w14:paraId="36C2A377" w14:textId="77777777" w:rsidR="00DB11B4" w:rsidRDefault="00DB11B4" w:rsidP="00DB11B4">
      <w:pPr>
        <w:ind w:firstLine="420"/>
      </w:pPr>
      <w:r>
        <w:rPr>
          <w:rFonts w:hint="eastAsia"/>
        </w:rPr>
        <w:t>振幅衰减模块的设计理念来源于量子物理中的测量过程。在量子系统中，对量子态进行测量会导致量子态发生坍缩，其概率遵循一定的衰减规律。本模块</w:t>
      </w:r>
      <w:r w:rsidR="00065839">
        <w:rPr>
          <w:rFonts w:hint="eastAsia"/>
        </w:rPr>
        <w:t>用于</w:t>
      </w:r>
      <w:r w:rsidR="0065220D">
        <w:rPr>
          <w:rFonts w:hint="eastAsia"/>
        </w:rPr>
        <w:t>处理</w:t>
      </w:r>
      <w:r w:rsidR="00065839">
        <w:rPr>
          <w:rFonts w:hint="eastAsia"/>
        </w:rPr>
        <w:t>前一步生成</w:t>
      </w:r>
      <w:proofErr w:type="gramStart"/>
      <w:r w:rsidR="00065839">
        <w:rPr>
          <w:rFonts w:hint="eastAsia"/>
        </w:rPr>
        <w:t>的</w:t>
      </w:r>
      <w:r>
        <w:rPr>
          <w:rFonts w:hint="eastAsia"/>
        </w:rPr>
        <w:t>锚点坐标</w:t>
      </w:r>
      <w:proofErr w:type="gramEnd"/>
      <w:r w:rsidR="00065839">
        <w:rPr>
          <w:rFonts w:hint="eastAsia"/>
        </w:rPr>
        <w:t>，</w:t>
      </w:r>
      <w:r>
        <w:rPr>
          <w:rFonts w:hint="eastAsia"/>
        </w:rPr>
        <w:t>模拟了这一振幅衰减现象，</w:t>
      </w:r>
      <w:r>
        <w:t>类似量子振幅阻尼信道，</w:t>
      </w:r>
      <w:proofErr w:type="gramStart"/>
      <w:r w:rsidRPr="00DB11B4">
        <w:rPr>
          <w:rFonts w:hint="eastAsia"/>
        </w:rPr>
        <w:t>使锚点位置</w:t>
      </w:r>
      <w:proofErr w:type="gramEnd"/>
      <w:r w:rsidRPr="00DB11B4">
        <w:rPr>
          <w:rFonts w:hint="eastAsia"/>
        </w:rPr>
        <w:t>的生成依赖于输入特征的局部统计特性，避免</w:t>
      </w:r>
      <w:proofErr w:type="gramStart"/>
      <w:r w:rsidRPr="00DB11B4">
        <w:rPr>
          <w:rFonts w:hint="eastAsia"/>
        </w:rPr>
        <w:t>固定锚点的</w:t>
      </w:r>
      <w:proofErr w:type="gramEnd"/>
      <w:r w:rsidRPr="00DB11B4">
        <w:rPr>
          <w:rFonts w:hint="eastAsia"/>
        </w:rPr>
        <w:t>先验偏差</w:t>
      </w:r>
      <w:r w:rsidR="0065220D">
        <w:rPr>
          <w:rFonts w:hint="eastAsia"/>
        </w:rPr>
        <w:t>。</w:t>
      </w:r>
      <w:r>
        <w:t>将复数振幅按坐标信息生成门控因子</w:t>
      </w:r>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∈(0,1</m:t>
        </m:r>
        <m:sSup>
          <m:sSupPr>
            <m:ctrlPr>
              <w:rPr>
                <w:rFonts w:ascii="Cambria Math" w:hAnsi="Cambria Math"/>
                <w:i/>
              </w:rPr>
            </m:ctrlPr>
          </m:sSupPr>
          <m:e>
            <m:r>
              <w:rPr>
                <w:rFonts w:ascii="Cambria Math" w:hAnsi="Cambria Math"/>
              </w:rPr>
              <m:t>)</m:t>
            </m:r>
          </m:e>
          <m:sup>
            <m:r>
              <w:rPr>
                <w:rFonts w:ascii="Cambria Math" w:hAnsi="Cambria Math"/>
              </w:rPr>
              <m:t>4</m:t>
            </m:r>
          </m:sup>
        </m:sSup>
      </m:oMath>
      <w:r>
        <w:t>，实现对</w:t>
      </w:r>
      <w:r>
        <w:rPr>
          <w:rFonts w:hint="eastAsia"/>
        </w:rPr>
        <w:t>先前生成的</w:t>
      </w:r>
      <w:proofErr w:type="gramStart"/>
      <w:r>
        <w:rPr>
          <w:rFonts w:hint="eastAsia"/>
        </w:rPr>
        <w:t>复数</w:t>
      </w:r>
      <w:r>
        <w:t>锚点坐标</w:t>
      </w:r>
      <w:proofErr w:type="gramEnd"/>
      <w:r>
        <w:t>振幅的自适应调制</w:t>
      </w:r>
      <w:r>
        <w:rPr>
          <w:rFonts w:hint="eastAsia"/>
        </w:rPr>
        <w:t>：</w:t>
      </w:r>
    </w:p>
    <w:p w14:paraId="6405DA74" w14:textId="77777777" w:rsidR="00DB11B4" w:rsidRPr="00DB11B4" w:rsidRDefault="00827647" w:rsidP="00DB11B4">
      <w:pPr>
        <w:ind w:firstLine="420"/>
        <w:rPr>
          <w:rStyle w:val="mord"/>
        </w:rPr>
      </w:pPr>
      <m:oMathPara>
        <m:oMath>
          <m:d>
            <m:dPr>
              <m:ctrlPr>
                <w:rPr>
                  <w:rStyle w:val="mord"/>
                  <w:rFonts w:ascii="Cambria Math" w:hAnsi="Cambria Math"/>
                  <w:i/>
                </w:rPr>
              </m:ctrlPr>
            </m:dPr>
            <m:e>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k</m:t>
                  </m:r>
                </m:sub>
                <m:sup>
                  <m:r>
                    <m:rPr>
                      <m:scr m:val="fraktur"/>
                    </m:rPr>
                    <w:rPr>
                      <w:rStyle w:val="mord"/>
                      <w:rFonts w:ascii="Cambria Math" w:hAnsi="Cambria Math"/>
                    </w:rPr>
                    <m:t>R</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k</m:t>
                  </m:r>
                </m:sub>
                <m:sup>
                  <m:r>
                    <m:rPr>
                      <m:scr m:val="fraktur"/>
                    </m:rPr>
                    <w:rPr>
                      <w:rStyle w:val="mord"/>
                      <w:rFonts w:ascii="Cambria Math" w:hAnsi="Cambria Math"/>
                    </w:rPr>
                    <m:t>I</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y</m:t>
                  </m:r>
                </m:e>
                <m:sub>
                  <m:r>
                    <w:rPr>
                      <w:rStyle w:val="mord"/>
                      <w:rFonts w:ascii="Cambria Math" w:hAnsi="Cambria Math"/>
                    </w:rPr>
                    <m:t>k</m:t>
                  </m:r>
                </m:sub>
                <m:sup>
                  <m:r>
                    <m:rPr>
                      <m:scr m:val="fraktur"/>
                    </m:rPr>
                    <w:rPr>
                      <w:rStyle w:val="mord"/>
                      <w:rFonts w:ascii="Cambria Math" w:hAnsi="Cambria Math"/>
                    </w:rPr>
                    <m:t>R</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y</m:t>
                  </m:r>
                </m:e>
                <m:sub>
                  <m:r>
                    <w:rPr>
                      <w:rStyle w:val="mord"/>
                      <w:rFonts w:ascii="Cambria Math" w:hAnsi="Cambria Math"/>
                    </w:rPr>
                    <m:t>k</m:t>
                  </m:r>
                </m:sub>
                <m:sup>
                  <w:bookmarkStart w:id="7" w:name="_Hlk197438787"/>
                  <m:r>
                    <m:rPr>
                      <m:scr m:val="fraktur"/>
                    </m:rPr>
                    <w:rPr>
                      <w:rStyle w:val="mord"/>
                      <w:rFonts w:ascii="Cambria Math" w:hAnsi="Cambria Math"/>
                    </w:rPr>
                    <m:t>I</m:t>
                  </m:r>
                  <w:bookmarkEnd w:id="7"/>
                </m:sup>
              </m:sSubSup>
            </m:e>
          </m:d>
          <m:r>
            <w:rPr>
              <w:rFonts w:ascii="Cambria Math" w:hAnsi="Cambria Math"/>
            </w:rPr>
            <m:t>↦γ⊙</m:t>
          </m:r>
          <m:d>
            <m:dPr>
              <m:ctrlPr>
                <w:rPr>
                  <w:rStyle w:val="mord"/>
                  <w:rFonts w:ascii="Cambria Math" w:hAnsi="Cambria Math"/>
                  <w:i/>
                </w:rPr>
              </m:ctrlPr>
            </m:dPr>
            <m:e>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k</m:t>
                  </m:r>
                </m:sub>
                <m:sup>
                  <m:r>
                    <m:rPr>
                      <m:scr m:val="fraktur"/>
                    </m:rPr>
                    <w:rPr>
                      <w:rStyle w:val="mord"/>
                      <w:rFonts w:ascii="Cambria Math" w:hAnsi="Cambria Math"/>
                    </w:rPr>
                    <m:t>R</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y</m:t>
                  </m:r>
                </m:e>
                <m:sub>
                  <m:r>
                    <w:rPr>
                      <w:rStyle w:val="mord"/>
                      <w:rFonts w:ascii="Cambria Math" w:hAnsi="Cambria Math"/>
                    </w:rPr>
                    <m:t>k</m:t>
                  </m:r>
                </m:sub>
                <m:sup>
                  <m:r>
                    <m:rPr>
                      <m:scr m:val="fraktur"/>
                    </m:rPr>
                    <w:rPr>
                      <w:rStyle w:val="mord"/>
                      <w:rFonts w:ascii="Cambria Math" w:hAnsi="Cambria Math"/>
                    </w:rPr>
                    <m:t>I</m:t>
                  </m:r>
                </m:sup>
              </m:sSubSup>
            </m:e>
          </m:d>
        </m:oMath>
      </m:oMathPara>
    </w:p>
    <w:p w14:paraId="4F9A8641" w14:textId="77777777" w:rsidR="00DB11B4" w:rsidRDefault="00807E8E" w:rsidP="00DB11B4">
      <w:pPr>
        <w:ind w:firstLine="420"/>
      </w:pPr>
      <w:r>
        <w:rPr>
          <w:rStyle w:val="mord"/>
          <w:rFonts w:hint="eastAsia"/>
        </w:rPr>
        <w:t>具体来说</w:t>
      </w:r>
      <w:r w:rsidR="00DB11B4">
        <w:rPr>
          <w:rStyle w:val="mord"/>
          <w:rFonts w:hint="eastAsia"/>
        </w:rPr>
        <w:t>：</w:t>
      </w:r>
      <w:r w:rsidR="00DB11B4" w:rsidRPr="00DB11B4">
        <w:rPr>
          <w:rFonts w:ascii="Cambria Math" w:hAnsi="Cambria Math"/>
          <w:i/>
        </w:rPr>
        <w:br/>
      </w: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hint="eastAsia"/>
                </w:rPr>
                <m:t>b</m:t>
              </m:r>
            </m:sub>
          </m:sSub>
          <w:bookmarkStart w:id="8" w:name="_Hlk197443497"/>
          <m:d>
            <m:dPr>
              <m:begChr m:val="["/>
              <m:endChr m:val="]"/>
              <m:ctrlPr>
                <w:rPr>
                  <w:rFonts w:ascii="Cambria Math" w:hAnsi="Cambria Math"/>
                  <w:i/>
                </w:rPr>
              </m:ctrlPr>
            </m:dPr>
            <m:e>
              <m:r>
                <w:rPr>
                  <w:rFonts w:ascii="Cambria Math" w:hAnsi="Cambria Math"/>
                </w:rPr>
                <m:t>k</m:t>
              </m:r>
            </m:e>
          </m:d>
          <w:bookmarkEnd w:id="8"/>
          <m:r>
            <w:rPr>
              <w:rFonts w:ascii="Cambria Math" w:hAnsi="Cambria Math"/>
            </w:rPr>
            <m:t>=</m:t>
          </m:r>
          <w:bookmarkStart w:id="9" w:name="_Hlk197443402"/>
          <m:sSub>
            <m:sSubPr>
              <m:ctrlPr>
                <w:rPr>
                  <w:rFonts w:ascii="Cambria Math" w:hAnsi="Cambria Math"/>
                  <w:i/>
                </w:rPr>
              </m:ctrlPr>
            </m:sSubPr>
            <m:e>
              <m:r>
                <w:rPr>
                  <w:rFonts w:ascii="Cambria Math" w:hAnsi="Cambria Math"/>
                </w:rPr>
                <m:t>γ</m:t>
              </m:r>
            </m:e>
            <m:sub>
              <m:r>
                <w:rPr>
                  <w:rFonts w:ascii="Cambria Math" w:hAnsi="Cambria Math"/>
                </w:rPr>
                <m:t>k</m:t>
              </m:r>
            </m:sub>
          </m:sSub>
          <w:bookmarkStart w:id="10" w:name="_Hlk197443569"/>
          <w:bookmarkEnd w:id="9"/>
          <m:r>
            <w:rPr>
              <w:rFonts w:ascii="Cambria Math" w:hAnsi="Cambria Math"/>
            </w:rPr>
            <m:t>⊙</m:t>
          </m:r>
          <w:bookmarkEnd w:id="10"/>
          <m:sSub>
            <m:sSubPr>
              <m:ctrlPr>
                <w:rPr>
                  <w:rFonts w:ascii="Cambria Math" w:hAnsi="Cambria Math"/>
                  <w:i/>
                </w:rPr>
              </m:ctrlPr>
            </m:sSubPr>
            <m:e>
              <m:r>
                <w:rPr>
                  <w:rFonts w:ascii="Cambria Math" w:hAnsi="Cambria Math"/>
                </w:rPr>
                <m:t>Z</m:t>
              </m:r>
            </m:e>
            <m:sub>
              <m:r>
                <w:rPr>
                  <w:rFonts w:ascii="Cambria Math" w:hAnsi="Cambria Math" w:hint="eastAsia"/>
                </w:rPr>
                <m:t>b</m:t>
              </m:r>
            </m:sub>
          </m:sSub>
          <m:d>
            <m:dPr>
              <m:begChr m:val="["/>
              <m:endChr m:val="]"/>
              <m:ctrlPr>
                <w:rPr>
                  <w:rFonts w:ascii="Cambria Math" w:hAnsi="Cambria Math"/>
                  <w:i/>
                </w:rPr>
              </m:ctrlPr>
            </m:dPr>
            <m:e>
              <m:r>
                <w:rPr>
                  <w:rFonts w:ascii="Cambria Math" w:hAnsi="Cambria Math"/>
                </w:rPr>
                <m:t>k</m:t>
              </m:r>
            </m:e>
          </m:d>
        </m:oMath>
      </m:oMathPara>
    </w:p>
    <w:p w14:paraId="761D5DF3" w14:textId="77777777" w:rsidR="00DB11B4" w:rsidRDefault="00827647" w:rsidP="00DB11B4">
      <w:pPr>
        <w:ind w:firstLine="420"/>
      </w:pPr>
      <m:oMathPara>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a</m:t>
              </m:r>
            </m:sub>
          </m:sSub>
          <m:sSub>
            <m:sSubPr>
              <m:ctrlPr>
                <w:rPr>
                  <w:rFonts w:ascii="Cambria Math" w:hAnsi="Cambria Math"/>
                  <w:i/>
                </w:rPr>
              </m:ctrlPr>
            </m:sSubPr>
            <m:e>
              <m:r>
                <w:rPr>
                  <w:rFonts w:ascii="Cambria Math" w:hAnsi="Cambria Math"/>
                </w:rPr>
                <m:t>Z</m:t>
              </m:r>
            </m:e>
            <m:sub>
              <m:r>
                <w:rPr>
                  <w:rFonts w:ascii="Cambria Math" w:hAnsi="Cambria Math"/>
                </w:rPr>
                <m:t>b</m:t>
              </m:r>
            </m:sub>
          </m:sSub>
          <m:d>
            <m:dPr>
              <m:begChr m:val="["/>
              <m:endChr m:val="]"/>
              <m:ctrlPr>
                <w:rPr>
                  <w:rFonts w:ascii="Cambria Math" w:hAnsi="Cambria Math"/>
                  <w:i/>
                </w:rPr>
              </m:ctrlPr>
            </m:dPr>
            <m:e>
              <m:r>
                <w:rPr>
                  <w:rFonts w:ascii="Cambria Math" w:hAnsi="Cambria Math"/>
                </w:rPr>
                <m:t>k</m:t>
              </m:r>
            </m:e>
          </m:d>
          <m:r>
            <w:rPr>
              <w:rFonts w:ascii="Cambria Math" w:hAnsi="Cambria Math"/>
            </w:rPr>
            <m:t>)</m:t>
          </m:r>
        </m:oMath>
      </m:oMathPara>
    </w:p>
    <w:p w14:paraId="5FAA3A85" w14:textId="77777777" w:rsidR="00DB11B4" w:rsidRDefault="00DB11B4" w:rsidP="00DB11B4">
      <w:pPr>
        <w:ind w:firstLine="420"/>
      </w:pPr>
      <w:r w:rsidRPr="00DB11B4">
        <w:rPr>
          <w:rFonts w:hint="eastAsia"/>
        </w:rPr>
        <w:t>其中 σ为 Sigmoid 函数，⊙为逐元素乘，此步骤可以提升坐标鲁棒性并抑制噪声影响。</w:t>
      </w:r>
    </w:p>
    <w:p w14:paraId="2093FB47" w14:textId="77777777" w:rsidR="00DB11B4" w:rsidRPr="00BD03AA" w:rsidRDefault="00DB11B4" w:rsidP="00DB11B4">
      <w:pPr>
        <w:ind w:firstLine="420"/>
      </w:pPr>
      <w:r>
        <w:rPr>
          <w:rFonts w:hint="eastAsia"/>
        </w:rPr>
        <w:t>模块中的gate</w:t>
      </w:r>
      <w:r w:rsidRPr="00C40EEF">
        <w:rPr>
          <w:rFonts w:hint="eastAsia"/>
        </w:rPr>
        <w:t>由</w:t>
      </w:r>
      <w:r>
        <w:rPr>
          <w:rFonts w:hint="eastAsia"/>
        </w:rPr>
        <w:t>映射层</w:t>
      </w:r>
      <w:r w:rsidRPr="00C40EEF">
        <w:rPr>
          <w:rFonts w:hint="eastAsia"/>
        </w:rPr>
        <w:t>和Sigmoid</w:t>
      </w:r>
      <w:r>
        <w:rPr>
          <w:rFonts w:hint="eastAsia"/>
        </w:rPr>
        <w:t>函数</w:t>
      </w:r>
      <w:r w:rsidRPr="00C40EEF">
        <w:rPr>
          <w:rFonts w:hint="eastAsia"/>
        </w:rPr>
        <w:t>组成。对于输入的</w:t>
      </w:r>
      <w:proofErr w:type="gramStart"/>
      <w:r w:rsidRPr="00C40EEF">
        <w:rPr>
          <w:rFonts w:hint="eastAsia"/>
        </w:rPr>
        <w:t>复数锚点坐标</w:t>
      </w:r>
      <w:proofErr w:type="gramEnd"/>
      <w:r w:rsidRPr="00C40EEF">
        <w:rPr>
          <w:rFonts w:hint="eastAsia"/>
        </w:rPr>
        <w:t>，</w:t>
      </w:r>
      <w:r>
        <w:rPr>
          <w:rFonts w:hint="eastAsia"/>
        </w:rPr>
        <w:t>gate</w:t>
      </w:r>
      <w:r w:rsidRPr="00C40EEF">
        <w:rPr>
          <w:rFonts w:hint="eastAsia"/>
        </w:rPr>
        <w:t>根据坐标信息生成衰减因子。</w:t>
      </w:r>
      <w:r>
        <w:rPr>
          <w:rFonts w:hint="eastAsia"/>
        </w:rPr>
        <w:t>映射</w:t>
      </w:r>
      <w:r w:rsidRPr="00C40EEF">
        <w:rPr>
          <w:rFonts w:hint="eastAsia"/>
        </w:rPr>
        <w:t>层对坐标进行线性变换， Sigmoid</w:t>
      </w:r>
      <w:r>
        <w:rPr>
          <w:rFonts w:hint="eastAsia"/>
        </w:rPr>
        <w:t>函数</w:t>
      </w:r>
      <w:r w:rsidRPr="00C40EEF">
        <w:rPr>
          <w:rFonts w:hint="eastAsia"/>
        </w:rPr>
        <w:t>将输出</w:t>
      </w:r>
      <w:proofErr w:type="gramStart"/>
      <w:r w:rsidRPr="00C40EEF">
        <w:rPr>
          <w:rFonts w:hint="eastAsia"/>
        </w:rPr>
        <w:t>值限制</w:t>
      </w:r>
      <w:proofErr w:type="gramEnd"/>
      <w:r w:rsidRPr="00C40EEF">
        <w:rPr>
          <w:rFonts w:hint="eastAsia"/>
        </w:rPr>
        <w:t>在 [0, 1]范围内，使其符合概率衰减的取值要求。</w:t>
      </w:r>
      <w:r>
        <w:rPr>
          <w:rFonts w:hint="eastAsia"/>
        </w:rPr>
        <w:t>相比于直接进行简单的均值振幅衰减，可学习的门控机制网络层可以在不明显增加网络复杂度的情况下</w:t>
      </w:r>
      <w:r w:rsidRPr="008E10BA">
        <w:rPr>
          <w:rFonts w:hint="eastAsia"/>
        </w:rPr>
        <w:t>比原量子线路</w:t>
      </w:r>
      <w:r>
        <w:rPr>
          <w:rFonts w:hint="eastAsia"/>
        </w:rPr>
        <w:t>有0.44%的明显准确率提升。</w:t>
      </w:r>
    </w:p>
    <w:p w14:paraId="681B890A" w14:textId="77777777" w:rsidR="00807E8E" w:rsidRPr="0067284F" w:rsidRDefault="00807E8E" w:rsidP="00807E8E">
      <w:pPr>
        <w:pStyle w:val="3"/>
        <w:rPr>
          <w:sz w:val="21"/>
          <w:szCs w:val="21"/>
        </w:rPr>
      </w:pPr>
      <w:r>
        <w:rPr>
          <w:rFonts w:hint="eastAsia"/>
          <w:sz w:val="21"/>
          <w:szCs w:val="21"/>
        </w:rPr>
        <w:t>3</w:t>
      </w:r>
      <w:r w:rsidRPr="004B135D">
        <w:rPr>
          <w:rFonts w:hint="eastAsia"/>
          <w:sz w:val="21"/>
          <w:szCs w:val="21"/>
        </w:rPr>
        <w:t>.</w:t>
      </w:r>
      <w:r>
        <w:rPr>
          <w:rFonts w:hint="eastAsia"/>
          <w:sz w:val="21"/>
          <w:szCs w:val="21"/>
        </w:rPr>
        <w:t>1</w:t>
      </w:r>
      <w:r w:rsidRPr="004B135D">
        <w:rPr>
          <w:rFonts w:hint="eastAsia"/>
          <w:sz w:val="21"/>
          <w:szCs w:val="21"/>
        </w:rPr>
        <w:t>.</w:t>
      </w:r>
      <w:r>
        <w:rPr>
          <w:rFonts w:hint="eastAsia"/>
          <w:sz w:val="21"/>
          <w:szCs w:val="21"/>
        </w:rPr>
        <w:t xml:space="preserve">3. </w:t>
      </w:r>
      <w:r w:rsidRPr="00C40EEF">
        <w:rPr>
          <w:rFonts w:hint="eastAsia"/>
          <w:sz w:val="21"/>
          <w:szCs w:val="21"/>
        </w:rPr>
        <w:t>局部</w:t>
      </w:r>
      <w:proofErr w:type="gramStart"/>
      <w:r w:rsidRPr="00C40EEF">
        <w:rPr>
          <w:rFonts w:hint="eastAsia"/>
          <w:sz w:val="21"/>
          <w:szCs w:val="21"/>
        </w:rPr>
        <w:t>相位场</w:t>
      </w:r>
      <w:proofErr w:type="gramEnd"/>
      <w:r>
        <w:rPr>
          <w:rFonts w:hint="eastAsia"/>
          <w:sz w:val="21"/>
          <w:szCs w:val="21"/>
        </w:rPr>
        <w:t>(LPF)</w:t>
      </w:r>
      <w:r w:rsidR="00A6367F">
        <w:rPr>
          <w:rFonts w:hint="eastAsia"/>
          <w:sz w:val="21"/>
          <w:szCs w:val="21"/>
        </w:rPr>
        <w:t>与</w:t>
      </w:r>
      <w:r w:rsidR="00A6367F" w:rsidRPr="00A6367F">
        <w:rPr>
          <w:rFonts w:hint="eastAsia"/>
          <w:sz w:val="21"/>
          <w:szCs w:val="21"/>
        </w:rPr>
        <w:t>规范连接（GC）</w:t>
      </w:r>
    </w:p>
    <w:p w14:paraId="036531F5" w14:textId="77777777" w:rsidR="00807E8E" w:rsidRDefault="00807E8E" w:rsidP="00807E8E">
      <w:pPr>
        <w:ind w:firstLine="420"/>
      </w:pPr>
      <w:r>
        <w:rPr>
          <w:rFonts w:hint="eastAsia"/>
        </w:rPr>
        <w:t>随后</w:t>
      </w:r>
      <w:r w:rsidRPr="0029502C">
        <w:rPr>
          <w:rFonts w:hint="eastAsia"/>
        </w:rPr>
        <w:t>利用</w:t>
      </w:r>
      <w:r w:rsidR="0065220D">
        <w:rPr>
          <w:rFonts w:hint="eastAsia"/>
        </w:rPr>
        <w:t>局部</w:t>
      </w:r>
      <w:proofErr w:type="gramStart"/>
      <w:r>
        <w:rPr>
          <w:rFonts w:hint="eastAsia"/>
        </w:rPr>
        <w:t>相位场</w:t>
      </w:r>
      <w:proofErr w:type="gramEnd"/>
      <w:r w:rsidRPr="0029502C">
        <w:rPr>
          <w:rFonts w:hint="eastAsia"/>
        </w:rPr>
        <w:t>模块提取空间依赖的相位偏移</w:t>
      </w:r>
      <m:oMath>
        <m:r>
          <w:rPr>
            <w:rFonts w:ascii="Cambria Math" w:hAnsi="Cambria Math"/>
          </w:rPr>
          <m:t>ϕ∈</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sup>
        </m:sSup>
      </m:oMath>
      <w:r w:rsidR="0065220D">
        <w:rPr>
          <w:rFonts w:hint="eastAsia"/>
        </w:rPr>
        <w:t>，该</w:t>
      </w:r>
      <w:r w:rsidRPr="00C40EEF">
        <w:rPr>
          <w:rFonts w:hint="eastAsia"/>
        </w:rPr>
        <w:t>模块旨在捕捉图像空间局部区域的相位信息，其设计思想与量子物理中对空间局部量子态的描述相关。通</w:t>
      </w:r>
      <w:r>
        <w:rPr>
          <w:rFonts w:hint="eastAsia"/>
        </w:rPr>
        <w:t>过轻量卷积层</w:t>
      </w:r>
      <w:r w:rsidR="0065220D">
        <w:rPr>
          <w:rFonts w:hint="eastAsia"/>
        </w:rPr>
        <w:t>将</w:t>
      </w:r>
      <w:r w:rsidRPr="00C40EEF">
        <w:rPr>
          <w:rFonts w:hint="eastAsia"/>
        </w:rPr>
        <w:t>输入特征图</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C</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sup>
        </m:sSup>
      </m:oMath>
      <w:r w:rsidR="0065220D">
        <w:rPr>
          <w:rFonts w:hint="eastAsia"/>
        </w:rPr>
        <w:t>的</w:t>
      </w:r>
      <w:r w:rsidRPr="00C40EEF">
        <w:rPr>
          <w:rFonts w:hint="eastAsia"/>
        </w:rPr>
        <w:t>通道维度压缩为1</w:t>
      </w:r>
      <w:r>
        <w:rPr>
          <w:rFonts w:hint="eastAsia"/>
        </w:rPr>
        <w:t>，</w:t>
      </w:r>
      <w:r w:rsidRPr="00ED39F4">
        <w:rPr>
          <w:rFonts w:hint="eastAsia"/>
        </w:rPr>
        <w:t>再</w:t>
      </w:r>
      <w:r>
        <w:rPr>
          <w:rFonts w:hint="eastAsia"/>
        </w:rPr>
        <w:t>通过</w:t>
      </w:r>
      <w:r w:rsidRPr="00ED39F4">
        <w:rPr>
          <w:rFonts w:hint="eastAsia"/>
        </w:rPr>
        <w:t>Tanh激活函数得</w:t>
      </w:r>
      <w:r>
        <w:rPr>
          <w:rFonts w:hint="eastAsia"/>
        </w:rPr>
        <w:t>到</w:t>
      </w:r>
      <w:r w:rsidRPr="0029502C">
        <w:rPr>
          <w:rFonts w:hint="eastAsia"/>
        </w:rPr>
        <w:t>逐像素的</w:t>
      </w:r>
      <w:r w:rsidRPr="00ED39F4">
        <w:rPr>
          <w:rFonts w:hint="eastAsia"/>
        </w:rPr>
        <w:t>局部相位偏移</w:t>
      </w:r>
      <w:bookmarkStart w:id="11" w:name="_Hlk197435489"/>
      <w:bookmarkStart w:id="12" w:name="_Hlk197449904"/>
      <m:oMath>
        <m:r>
          <w:rPr>
            <w:rFonts w:ascii="Cambria Math" w:hAnsi="Cambria Math"/>
          </w:rPr>
          <m:t>ϕ</m:t>
        </m:r>
        <w:bookmarkEnd w:id="11"/>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sup>
        </m:sSup>
      </m:oMath>
      <w:bookmarkEnd w:id="12"/>
      <w:r>
        <w:rPr>
          <w:rFonts w:hint="eastAsia"/>
        </w:rPr>
        <w:t>。其计算过程可表示为：</w:t>
      </w:r>
    </w:p>
    <w:p w14:paraId="5C3A3801" w14:textId="77777777" w:rsidR="00807E8E" w:rsidRPr="00770E30" w:rsidRDefault="00827647" w:rsidP="00807E8E">
      <w:pPr>
        <w:ind w:firstLine="420"/>
      </w:pPr>
      <m:oMathPara>
        <m:oMath>
          <m:sSub>
            <m:sSubPr>
              <m:ctrlPr>
                <w:rPr>
                  <w:rFonts w:ascii="Cambria Math" w:hAnsi="Cambria Math"/>
                  <w:i/>
                </w:rPr>
              </m:ctrlPr>
            </m:sSubPr>
            <m:e>
              <m:r>
                <w:rPr>
                  <w:rFonts w:ascii="Cambria Math" w:hAnsi="Cambria Math"/>
                </w:rPr>
                <m:t>ϕ</m:t>
              </m:r>
            </m:e>
            <m:sub>
              <m:r>
                <w:rPr>
                  <w:rFonts w:ascii="Cambria Math" w:hAnsi="Cambria Math"/>
                </w:rPr>
                <m:t>b,h,ω</m:t>
              </m:r>
            </m:sub>
          </m:sSub>
          <m:r>
            <m:rPr>
              <m:scr m:val="script"/>
            </m:rPr>
            <w:rPr>
              <w:rFonts w:ascii="Cambria Math" w:hAnsi="Cambria Math"/>
            </w:rPr>
            <m:t>=T(</m:t>
          </m:r>
          <m:nary>
            <m:naryPr>
              <m:chr m:val="∑"/>
              <m:limLoc m:val="subSup"/>
              <m:ctrlPr>
                <w:rPr>
                  <w:rFonts w:ascii="Cambria Math" w:hAnsi="Cambria Math"/>
                  <w:i/>
                </w:rPr>
              </m:ctrlPr>
            </m:naryPr>
            <m:sub>
              <m:r>
                <w:rPr>
                  <w:rFonts w:ascii="Cambria Math" w:hAnsi="Cambria Math"/>
                </w:rPr>
                <m:t>c=1</m:t>
              </m:r>
            </m:sub>
            <m:sup>
              <m:r>
                <w:rPr>
                  <w:rFonts w:ascii="Cambria Math" w:hAnsi="Cambria Math"/>
                </w:rPr>
                <m:t>C</m:t>
              </m:r>
            </m:sup>
            <m:e>
              <w:bookmarkStart w:id="13" w:name="_Hlk197435447"/>
              <m:sSub>
                <m:sSubPr>
                  <m:ctrlPr>
                    <w:rPr>
                      <w:rFonts w:ascii="Cambria Math" w:hAnsi="Cambria Math"/>
                      <w:i/>
                    </w:rPr>
                  </m:ctrlPr>
                </m:sSubPr>
                <m:e>
                  <m:r>
                    <w:rPr>
                      <w:rFonts w:ascii="Cambria Math" w:hAnsi="Cambria Math"/>
                    </w:rPr>
                    <m:t>ω</m:t>
                  </m:r>
                </m:e>
                <m:sub>
                  <m:r>
                    <w:rPr>
                      <w:rFonts w:ascii="Cambria Math" w:hAnsi="Cambria Math"/>
                    </w:rPr>
                    <m:t>c</m:t>
                  </m:r>
                </m:sub>
              </m:sSub>
              <w:bookmarkEnd w:id="13"/>
              <m:sSub>
                <m:sSubPr>
                  <m:ctrlPr>
                    <w:rPr>
                      <w:rFonts w:ascii="Cambria Math" w:hAnsi="Cambria Math"/>
                      <w:i/>
                    </w:rPr>
                  </m:ctrlPr>
                </m:sSubPr>
                <m:e>
                  <m:r>
                    <w:rPr>
                      <w:rFonts w:ascii="Cambria Math" w:hAnsi="Cambria Math"/>
                    </w:rPr>
                    <m:t>x</m:t>
                  </m:r>
                </m:e>
                <m:sub>
                  <m:r>
                    <w:rPr>
                      <w:rFonts w:ascii="Cambria Math" w:hAnsi="Cambria Math"/>
                    </w:rPr>
                    <m:t>b,c,h,ω</m:t>
                  </m:r>
                </m:sub>
              </m:sSub>
              <m:r>
                <w:rPr>
                  <w:rFonts w:ascii="Cambria Math" w:hAnsi="Cambria Math"/>
                </w:rPr>
                <m:t>+b</m:t>
              </m:r>
            </m:e>
          </m:nary>
          <m:r>
            <w:rPr>
              <w:rFonts w:ascii="Cambria Math" w:hAnsi="Cambria Math"/>
            </w:rPr>
            <m:t>)</m:t>
          </m:r>
        </m:oMath>
      </m:oMathPara>
    </w:p>
    <w:p w14:paraId="40835A73" w14:textId="77777777" w:rsidR="00DB11B4" w:rsidRDefault="00807E8E" w:rsidP="00C437F9">
      <w:pPr>
        <w:ind w:firstLine="420"/>
      </w:pPr>
      <w:r w:rsidRPr="00770E30">
        <w:rPr>
          <w:rFonts w:hint="eastAsia"/>
        </w:rPr>
        <w:t>其中</w:t>
      </w:r>
      <m:oMath>
        <m:r>
          <m:rPr>
            <m:scr m:val="script"/>
          </m:rPr>
          <w:rPr>
            <w:rFonts w:ascii="Cambria Math" w:hAnsi="Cambria Math"/>
          </w:rPr>
          <m:t>T</m:t>
        </m:r>
      </m:oMath>
      <w:r w:rsidRPr="00770E30">
        <w:rPr>
          <w:rFonts w:hint="eastAsia"/>
        </w:rPr>
        <w:t>表示Tanh函数，</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sidRPr="00770E30">
        <w:rPr>
          <w:rFonts w:hint="eastAsia"/>
        </w:rPr>
        <w:t>和</w:t>
      </w:r>
      <m:oMath>
        <m:r>
          <w:rPr>
            <w:rFonts w:ascii="Cambria Math" w:hAnsi="Cambria Math"/>
          </w:rPr>
          <m:t>b</m:t>
        </m:r>
      </m:oMath>
      <w:r w:rsidRPr="00770E30">
        <w:rPr>
          <w:rFonts w:hint="eastAsia"/>
        </w:rPr>
        <w:t>分别为卷积核的权重和偏置</w:t>
      </w:r>
      <w:r>
        <w:rPr>
          <w:rFonts w:hint="eastAsia"/>
        </w:rPr>
        <w:t>。</w:t>
      </w:r>
      <w:r w:rsidRPr="00770E30">
        <w:rPr>
          <w:rFonts w:hint="eastAsia"/>
        </w:rPr>
        <w:t>局部相位偏移</w:t>
      </w:r>
      <m:oMath>
        <m:r>
          <w:rPr>
            <w:rFonts w:ascii="Cambria Math" w:hAnsi="Cambria Math"/>
          </w:rPr>
          <m:t>ϕ</m:t>
        </m:r>
      </m:oMath>
      <w:r w:rsidRPr="00770E30">
        <w:rPr>
          <w:rFonts w:hint="eastAsia"/>
        </w:rPr>
        <w:t>反映了图像局部区域的相位变化情况，通过将其与像素坐标进行融合，能够为后续的特征处理引入空间局部的相位信息，增强模型对空间结构的感知能力。</w:t>
      </w:r>
      <w:proofErr w:type="gramStart"/>
      <w:r>
        <w:rPr>
          <w:rFonts w:hint="eastAsia"/>
        </w:rPr>
        <w:t>而后受</w:t>
      </w:r>
      <w:proofErr w:type="gramEnd"/>
      <w:r>
        <w:rPr>
          <w:rFonts w:hint="eastAsia"/>
        </w:rPr>
        <w:t>RMT</w:t>
      </w:r>
      <w:bookmarkStart w:id="14" w:name="_Hlk197510106"/>
      <w:r>
        <w:rPr>
          <w:rFonts w:hint="eastAsia"/>
          <w:vertAlign w:val="superscript"/>
        </w:rPr>
        <w:t>[28]</w:t>
      </w:r>
      <w:bookmarkEnd w:id="14"/>
      <w:r>
        <w:rPr>
          <w:rFonts w:hint="eastAsia"/>
        </w:rPr>
        <w:t>模型启发，通过</w:t>
      </w:r>
      <w:proofErr w:type="gramStart"/>
      <w:r>
        <w:rPr>
          <w:rFonts w:hint="eastAsia"/>
        </w:rPr>
        <w:t>计算锚点与</w:t>
      </w:r>
      <w:proofErr w:type="gramEnd"/>
      <w:r>
        <w:rPr>
          <w:rFonts w:hint="eastAsia"/>
        </w:rPr>
        <w:t>像素之间的曼哈顿距离</w:t>
      </w:r>
      <w:r w:rsidRPr="00E764A7">
        <w:rPr>
          <w:rFonts w:hint="eastAsia"/>
        </w:rPr>
        <w:t>为模型提供更细粒度的几何关系</w:t>
      </w:r>
      <w:r>
        <w:rPr>
          <w:rFonts w:hint="eastAsia"/>
        </w:rPr>
        <w:t>。</w:t>
      </w:r>
    </w:p>
    <w:p w14:paraId="0A31D0B0" w14:textId="77777777" w:rsidR="00807E8E" w:rsidRDefault="00EE1300" w:rsidP="00065839">
      <w:pPr>
        <w:ind w:firstLine="420"/>
      </w:pPr>
      <w:r>
        <w:rPr>
          <w:rFonts w:hint="eastAsia"/>
        </w:rPr>
        <w:t>接下来</w:t>
      </w:r>
      <w:r w:rsidRPr="00E764A7">
        <w:rPr>
          <w:rFonts w:hint="eastAsia"/>
        </w:rPr>
        <w:t>引入规范联接模拟量子规范场理论中的局部对称性，</w:t>
      </w:r>
      <w:r w:rsidR="00807E8E" w:rsidRPr="005E6347">
        <w:rPr>
          <w:rFonts w:hint="eastAsia"/>
        </w:rPr>
        <w:t>该理论描述了物理系统在规范变换下的不变性</w:t>
      </w:r>
      <w:r w:rsidR="00C437F9">
        <w:rPr>
          <w:rFonts w:hint="eastAsia"/>
        </w:rPr>
        <w:t>，</w:t>
      </w:r>
      <w:r w:rsidR="00C437F9" w:rsidRPr="005E6347">
        <w:rPr>
          <w:rFonts w:hint="eastAsia"/>
        </w:rPr>
        <w:t>规范联接</w:t>
      </w:r>
      <m:oMath>
        <m:r>
          <w:rPr>
            <w:rFonts w:ascii="Cambria Math" w:hAnsi="Cambria Math"/>
          </w:rPr>
          <m:t>U=</m:t>
        </m:r>
        <m:r>
          <m:rPr>
            <m:sty m:val="p"/>
          </m:rPr>
          <w:rPr>
            <w:rFonts w:ascii="Cambria Math" w:hAnsi="Cambria Math"/>
          </w:rPr>
          <m:t>exp⁡</m:t>
        </m:r>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oMath>
      <w:r w:rsidR="00C437F9">
        <w:rPr>
          <w:rFonts w:hint="eastAsia"/>
        </w:rPr>
        <w:t>描述不同点间相位并行移位。</w:t>
      </w:r>
      <w:r w:rsidR="00807E8E" w:rsidRPr="005E6347">
        <w:rPr>
          <w:rFonts w:hint="eastAsia"/>
        </w:rPr>
        <w:t>在</w:t>
      </w:r>
      <w:r w:rsidR="00C437F9">
        <w:rPr>
          <w:rFonts w:hint="eastAsia"/>
        </w:rPr>
        <w:t>本文所提方法</w:t>
      </w:r>
      <w:r w:rsidR="00807E8E" w:rsidRPr="005E6347">
        <w:rPr>
          <w:rFonts w:hint="eastAsia"/>
        </w:rPr>
        <w:t>中，</w:t>
      </w:r>
      <w:r w:rsidR="00807E8E" w:rsidRPr="00C70BE4">
        <w:rPr>
          <w:rFonts w:hint="eastAsia"/>
        </w:rPr>
        <w:t>对于输入的</w:t>
      </w:r>
      <w:r w:rsidR="00065839" w:rsidRPr="005E6347">
        <w:rPr>
          <w:rFonts w:hint="eastAsia"/>
        </w:rPr>
        <w:t>像素</w:t>
      </w:r>
      <w:proofErr w:type="gramStart"/>
      <w:r w:rsidR="00065839" w:rsidRPr="005E6347">
        <w:rPr>
          <w:rFonts w:hint="eastAsia"/>
        </w:rPr>
        <w:t>与锚点之间</w:t>
      </w:r>
      <w:proofErr w:type="gramEnd"/>
      <w:r w:rsidR="00065839" w:rsidRPr="005E6347">
        <w:rPr>
          <w:rFonts w:hint="eastAsia"/>
        </w:rPr>
        <w:t>的</w:t>
      </w:r>
      <w:r w:rsidR="00807E8E" w:rsidRPr="00C70BE4">
        <w:rPr>
          <w:rFonts w:hint="eastAsia"/>
        </w:rPr>
        <w:t>相对坐标</w:t>
      </w:r>
      <m:oMath>
        <m:r>
          <w:rPr>
            <w:rFonts w:ascii="Cambria Math" w:hAnsi="Cambria Math" w:hint="eastAsia"/>
          </w:rPr>
          <m:t>r</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N</m:t>
            </m:r>
            <m:r>
              <w:rPr>
                <w:rFonts w:ascii="Cambria Math" w:hAnsi="Cambria Math" w:hint="eastAsia"/>
              </w:rPr>
              <m:t>×</m:t>
            </m:r>
            <m:r>
              <w:rPr>
                <w:rFonts w:ascii="Cambria Math" w:hAnsi="Cambria Math"/>
              </w:rPr>
              <m:t>K</m:t>
            </m:r>
            <m:r>
              <w:rPr>
                <w:rFonts w:ascii="Cambria Math" w:hAnsi="Cambria Math" w:hint="eastAsia"/>
              </w:rPr>
              <m:t>×</m:t>
            </m:r>
            <m:r>
              <w:rPr>
                <w:rFonts w:ascii="Cambria Math" w:hAnsi="Cambria Math"/>
              </w:rPr>
              <m:t>2</m:t>
            </m:r>
          </m:sup>
        </m:sSup>
      </m:oMath>
      <w:r w:rsidR="00807E8E">
        <w:rPr>
          <w:rFonts w:hint="eastAsia"/>
        </w:rPr>
        <w:t>(N=H×W为像素数量)，首先将其展平为</w:t>
      </w:r>
      <m:oMath>
        <m:sSub>
          <m:sSubPr>
            <m:ctrlPr>
              <w:rPr>
                <w:rFonts w:ascii="Cambria Math" w:hAnsi="Cambria Math"/>
                <w:i/>
              </w:rPr>
            </m:ctrlPr>
          </m:sSubPr>
          <m:e>
            <m:r>
              <w:rPr>
                <w:rFonts w:ascii="Cambria Math" w:hAnsi="Cambria Math" w:hint="eastAsia"/>
              </w:rPr>
              <m:t>r</m:t>
            </m:r>
          </m:e>
          <m:sub>
            <m:r>
              <w:rPr>
                <w:rFonts w:ascii="Cambria Math" w:hAnsi="Cambria Math" w:hint="eastAsia"/>
              </w:rPr>
              <m:t>f</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N</m:t>
            </m:r>
            <m:r>
              <w:rPr>
                <w:rFonts w:ascii="Cambria Math" w:hAnsi="Cambria Math" w:hint="eastAsia"/>
              </w:rPr>
              <m:t>×</m:t>
            </m:r>
            <m:r>
              <w:rPr>
                <w:rFonts w:ascii="Cambria Math" w:hAnsi="Cambria Math"/>
              </w:rPr>
              <m:t>K</m:t>
            </m:r>
            <m:r>
              <w:rPr>
                <w:rFonts w:ascii="Cambria Math" w:hAnsi="Cambria Math" w:hint="eastAsia"/>
              </w:rPr>
              <m:t>×</m:t>
            </m:r>
            <m:r>
              <w:rPr>
                <w:rFonts w:ascii="Cambria Math" w:hAnsi="Cambria Math"/>
              </w:rPr>
              <m:t>2</m:t>
            </m:r>
          </m:sup>
        </m:sSup>
      </m:oMath>
      <w:r w:rsidR="0065220D">
        <w:rPr>
          <w:rFonts w:hint="eastAsia"/>
        </w:rPr>
        <w:t>，</w:t>
      </w:r>
      <w:r w:rsidR="00807E8E" w:rsidRPr="00CA0F6C">
        <w:rPr>
          <w:rFonts w:hint="eastAsia"/>
        </w:rPr>
        <w:t>然后通过</w:t>
      </w:r>
      <w:r w:rsidR="00807E8E">
        <w:rPr>
          <w:rFonts w:hint="eastAsia"/>
        </w:rPr>
        <w:t>映射函数</w:t>
      </w:r>
      <w:r w:rsidR="00807E8E" w:rsidRPr="00CA0F6C">
        <w:rPr>
          <w:rFonts w:hint="eastAsia"/>
        </w:rPr>
        <w:t>生成相位增量</w:t>
      </w:r>
      <m:oMath>
        <m:r>
          <m:rPr>
            <m:sty m:val="p"/>
          </m:rPr>
          <w:rPr>
            <w:rFonts w:ascii="Cambria Math" w:hAnsi="Cambria Math"/>
          </w:rPr>
          <m:t>Δ</m:t>
        </m:r>
        <m:r>
          <w:rPr>
            <w:rFonts w:ascii="Cambria Math" w:hAnsi="Cambria Math"/>
          </w:rPr>
          <m:t>θ</m:t>
        </m:r>
      </m:oMath>
      <w:r w:rsidR="00807E8E">
        <w:rPr>
          <w:rFonts w:hint="eastAsia"/>
        </w:rPr>
        <w:t>，最后，根据复数指数形式生成规范连接</w:t>
      </w:r>
      <m:oMath>
        <m:r>
          <w:rPr>
            <w:rFonts w:ascii="Cambria Math" w:hAnsi="Cambria Math"/>
          </w:rPr>
          <m:t>U</m:t>
        </m:r>
      </m:oMath>
      <w:r w:rsidR="00065839">
        <w:rPr>
          <w:rFonts w:hint="eastAsia"/>
        </w:rPr>
        <w:t>，</w:t>
      </w:r>
      <w:r w:rsidR="00065839" w:rsidRPr="005E6347">
        <w:rPr>
          <w:rFonts w:hint="eastAsia"/>
        </w:rPr>
        <w:t>以模拟量子系统中规范场的作用</w:t>
      </w:r>
      <w:r w:rsidR="00065839">
        <w:rPr>
          <w:rFonts w:hint="eastAsia"/>
        </w:rPr>
        <w:t>：</w:t>
      </w:r>
    </w:p>
    <w:bookmarkStart w:id="15" w:name="_Hlk197435967"/>
    <w:p w14:paraId="341F9A6C" w14:textId="77777777" w:rsidR="00807E8E" w:rsidRPr="00770E30" w:rsidRDefault="00827647" w:rsidP="00807E8E">
      <w:pPr>
        <w:ind w:firstLine="420"/>
      </w:pPr>
      <m:oMathPara>
        <m:oMath>
          <m:sSub>
            <m:sSubPr>
              <m:ctrlPr>
                <w:rPr>
                  <w:rFonts w:ascii="Cambria Math" w:hAnsi="Cambria Math"/>
                  <w:i/>
                </w:rPr>
              </m:ctrlPr>
            </m:sSubPr>
            <m:e>
              <m:r>
                <w:rPr>
                  <w:rFonts w:ascii="Cambria Math" w:hAnsi="Cambria Math"/>
                </w:rPr>
                <m:t>U</m:t>
              </m:r>
            </m:e>
            <m:sub>
              <m:r>
                <w:rPr>
                  <w:rFonts w:ascii="Cambria Math" w:hAnsi="Cambria Math" w:hint="eastAsia"/>
                </w:rPr>
                <m:t>n</m:t>
              </m:r>
              <m:r>
                <w:rPr>
                  <w:rFonts w:ascii="Cambria Math" w:hAnsi="Cambria Math"/>
                </w:rPr>
                <m:t>,k</m:t>
              </m:r>
            </m:sub>
          </m:sSub>
          <w:bookmarkEnd w:id="15"/>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r>
                <m:rPr>
                  <m:sty m:val="p"/>
                </m:rPr>
                <w:rPr>
                  <w:rFonts w:ascii="Cambria Math" w:hAnsi="Cambria Math"/>
                </w:rPr>
                <m:t>Δ</m:t>
              </m:r>
              <m:r>
                <w:rPr>
                  <w:rFonts w:ascii="Cambria Math" w:hAnsi="Cambria Math"/>
                </w:rPr>
                <m:t>θ(</m:t>
              </m:r>
              <m:sSub>
                <m:sSubPr>
                  <m:ctrlPr>
                    <w:rPr>
                      <w:rFonts w:ascii="Cambria Math" w:hAnsi="Cambria Math"/>
                      <w:i/>
                    </w:rPr>
                  </m:ctrlPr>
                </m:sSubPr>
                <m:e>
                  <m:r>
                    <w:rPr>
                      <w:rFonts w:ascii="Cambria Math" w:hAnsi="Cambria Math"/>
                    </w:rPr>
                    <m:t>r</m:t>
                  </m:r>
                </m:e>
                <m:sub>
                  <m:r>
                    <w:rPr>
                      <w:rFonts w:ascii="Cambria Math" w:hAnsi="Cambria Math"/>
                    </w:rPr>
                    <m:t>n,k</m:t>
                  </m:r>
                </m:sub>
              </m:sSub>
              <m:r>
                <w:rPr>
                  <w:rFonts w:ascii="Cambria Math" w:hAnsi="Cambria Math"/>
                </w:rPr>
                <m:t>)</m:t>
              </m:r>
            </m:sup>
          </m:sSup>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hint="eastAsia"/>
                </w:rPr>
                <m:t>n</m:t>
              </m:r>
              <m:r>
                <w:rPr>
                  <w:rFonts w:ascii="Cambria Math" w:hAnsi="Cambria Math"/>
                </w:rPr>
                <m:t>,k</m:t>
              </m:r>
            </m:sub>
          </m:sSub>
          <m:r>
            <w:rPr>
              <w:rFonts w:ascii="Cambria Math" w:hAnsi="Cambria Math"/>
            </w:rPr>
            <m:t>=(</m:t>
          </m:r>
          <w:bookmarkStart w:id="16" w:name="_Hlk197436015"/>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w:bookmarkEnd w:id="16"/>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oMath>
      </m:oMathPara>
    </w:p>
    <w:p w14:paraId="3B73FAB3" w14:textId="77777777" w:rsidR="00EE1300" w:rsidRPr="00EE1300" w:rsidRDefault="00807E8E" w:rsidP="0084787A">
      <w:pPr>
        <w:ind w:firstLine="420"/>
      </w:pPr>
      <w:r w:rsidRPr="00CA0F6C">
        <w:rPr>
          <w:rFonts w:hint="eastAsia"/>
        </w:rPr>
        <w:t>规范联接的引入使得网络在特征交互过程中具有类似于量子规范理论中的不变性，增强了模型对不同空间位置特征关系的建模能力，</w:t>
      </w:r>
      <w:r w:rsidR="00EE1300" w:rsidRPr="00E764A7">
        <w:rPr>
          <w:rFonts w:hint="eastAsia"/>
        </w:rPr>
        <w:t>提升模型对平移、旋转等几何变换的鲁棒性。</w:t>
      </w:r>
    </w:p>
    <w:p w14:paraId="6B657A38" w14:textId="77777777" w:rsidR="00FA0292" w:rsidRPr="0067284F" w:rsidRDefault="00441507" w:rsidP="0067284F">
      <w:pPr>
        <w:pStyle w:val="3"/>
        <w:rPr>
          <w:sz w:val="21"/>
          <w:szCs w:val="21"/>
        </w:rPr>
      </w:pPr>
      <w:bookmarkStart w:id="17" w:name="_Hlk197429254"/>
      <w:r>
        <w:rPr>
          <w:rFonts w:hint="eastAsia"/>
          <w:sz w:val="21"/>
          <w:szCs w:val="21"/>
        </w:rPr>
        <w:t>3</w:t>
      </w:r>
      <w:r w:rsidRPr="004B135D">
        <w:rPr>
          <w:rFonts w:hint="eastAsia"/>
          <w:sz w:val="21"/>
          <w:szCs w:val="21"/>
        </w:rPr>
        <w:t>.</w:t>
      </w:r>
      <w:r>
        <w:rPr>
          <w:rFonts w:hint="eastAsia"/>
          <w:sz w:val="21"/>
          <w:szCs w:val="21"/>
        </w:rPr>
        <w:t>1</w:t>
      </w:r>
      <w:r w:rsidRPr="004B135D">
        <w:rPr>
          <w:rFonts w:hint="eastAsia"/>
          <w:sz w:val="21"/>
          <w:szCs w:val="21"/>
        </w:rPr>
        <w:t>.</w:t>
      </w:r>
      <w:r w:rsidR="00A6367F">
        <w:rPr>
          <w:rFonts w:hint="eastAsia"/>
          <w:sz w:val="21"/>
          <w:szCs w:val="21"/>
        </w:rPr>
        <w:t>4</w:t>
      </w:r>
      <w:r>
        <w:rPr>
          <w:rFonts w:hint="eastAsia"/>
          <w:sz w:val="21"/>
          <w:szCs w:val="21"/>
        </w:rPr>
        <w:t>. 相位旋转</w:t>
      </w:r>
      <w:r w:rsidR="001B1163">
        <w:rPr>
          <w:rFonts w:hint="eastAsia"/>
          <w:sz w:val="21"/>
          <w:szCs w:val="21"/>
        </w:rPr>
        <w:t>（PR）</w:t>
      </w:r>
    </w:p>
    <w:bookmarkEnd w:id="17"/>
    <w:p w14:paraId="2F0EA457" w14:textId="77777777" w:rsidR="00DB11B4" w:rsidRDefault="0084787A" w:rsidP="0084787A">
      <w:pPr>
        <w:ind w:firstLine="420"/>
      </w:pPr>
      <w:r>
        <w:rPr>
          <w:rFonts w:hint="eastAsia"/>
        </w:rPr>
        <w:t>在聚合像素特征</w:t>
      </w:r>
      <w:proofErr w:type="gramStart"/>
      <w:r>
        <w:rPr>
          <w:rFonts w:hint="eastAsia"/>
        </w:rPr>
        <w:t>到锚点特征</w:t>
      </w:r>
      <w:proofErr w:type="gramEnd"/>
      <w:r>
        <w:rPr>
          <w:rFonts w:hint="eastAsia"/>
        </w:rPr>
        <w:t>的更新过程中，先通过距离编码器得到距离嵌入，</w:t>
      </w:r>
      <w:r w:rsidR="00EE1300" w:rsidRPr="00EE1300">
        <w:rPr>
          <w:rFonts w:hint="eastAsia"/>
        </w:rPr>
        <w:t>随后插入相位信息，</w:t>
      </w:r>
      <w:proofErr w:type="gramStart"/>
      <w:r w:rsidR="00EE1300" w:rsidRPr="00EE1300">
        <w:rPr>
          <w:rFonts w:hint="eastAsia"/>
        </w:rPr>
        <w:t>将锚点的</w:t>
      </w:r>
      <w:proofErr w:type="gramEnd"/>
      <w:r w:rsidR="00EE1300" w:rsidRPr="00EE1300">
        <w:rPr>
          <w:rFonts w:hint="eastAsia"/>
        </w:rPr>
        <w:t>虚部相位通过相位投影</w:t>
      </w:r>
      <w:proofErr w:type="gramStart"/>
      <w:r w:rsidR="00EE1300" w:rsidRPr="00EE1300">
        <w:rPr>
          <w:rFonts w:hint="eastAsia"/>
        </w:rPr>
        <w:t>层网络投影到特征维</w:t>
      </w:r>
      <w:proofErr w:type="gramEnd"/>
      <w:r w:rsidR="00EE1300" w:rsidRPr="00EE1300">
        <w:rPr>
          <w:rFonts w:hint="eastAsia"/>
        </w:rPr>
        <w:t>度，</w:t>
      </w:r>
      <w:proofErr w:type="gramStart"/>
      <w:r w:rsidR="00EE1300" w:rsidRPr="00EE1300">
        <w:rPr>
          <w:rFonts w:hint="eastAsia"/>
        </w:rPr>
        <w:t>得到锚点相位</w:t>
      </w:r>
      <w:proofErr w:type="gramEnd"/>
      <w:r w:rsidR="00EE1300" w:rsidRPr="00EE1300">
        <w:rPr>
          <w:rFonts w:hint="eastAsia"/>
        </w:rPr>
        <w:t>信息并将其与距离嵌入相乘，使得距离嵌入中融入了相位信息，</w:t>
      </w:r>
      <w:r w:rsidR="00D04F77">
        <w:rPr>
          <w:rFonts w:hint="eastAsia"/>
        </w:rPr>
        <w:t>这一操作受到</w:t>
      </w:r>
      <w:r w:rsidR="0014453A">
        <w:rPr>
          <w:rFonts w:hint="eastAsia"/>
        </w:rPr>
        <w:t>了</w:t>
      </w:r>
      <w:r w:rsidR="00EE1300" w:rsidRPr="00EE1300">
        <w:rPr>
          <w:rFonts w:hint="eastAsia"/>
        </w:rPr>
        <w:t>量子物理中波函数相位对粒子状态的影响</w:t>
      </w:r>
      <w:r w:rsidR="00D04F77">
        <w:rPr>
          <w:rFonts w:hint="eastAsia"/>
        </w:rPr>
        <w:t>的启发</w:t>
      </w:r>
      <w:r w:rsidR="00EE1300" w:rsidRPr="00EE1300">
        <w:rPr>
          <w:rFonts w:hint="eastAsia"/>
        </w:rPr>
        <w:t>。</w:t>
      </w:r>
      <w:r w:rsidR="0014453A">
        <w:rPr>
          <w:rFonts w:hint="eastAsia"/>
        </w:rPr>
        <w:t>随后</w:t>
      </w:r>
      <w:r w:rsidR="00065839">
        <w:rPr>
          <w:rFonts w:hint="eastAsia"/>
        </w:rPr>
        <w:t>对</w:t>
      </w:r>
      <w:proofErr w:type="gramStart"/>
      <w:r w:rsidR="00EE1300" w:rsidRPr="00EE1300">
        <w:rPr>
          <w:rFonts w:hint="eastAsia"/>
        </w:rPr>
        <w:t>像素级特征进应用</w:t>
      </w:r>
      <w:proofErr w:type="gramEnd"/>
      <w:r w:rsidR="00EE1300" w:rsidRPr="00EE1300">
        <w:rPr>
          <w:rFonts w:hint="eastAsia"/>
        </w:rPr>
        <w:t>相位旋转</w:t>
      </w:r>
      <w:r w:rsidR="00CA1385">
        <w:rPr>
          <w:rFonts w:hint="eastAsia"/>
        </w:rPr>
        <w:t>模块</w:t>
      </w:r>
      <w:r w:rsidR="00EE1300" w:rsidRPr="00EE1300">
        <w:rPr>
          <w:rFonts w:hint="eastAsia"/>
        </w:rPr>
        <w:t>，模拟量子态的相位变化。</w:t>
      </w:r>
      <w:r w:rsidR="00DB11B4">
        <w:rPr>
          <w:rFonts w:hint="eastAsia"/>
        </w:rPr>
        <w:t>相位旋转模块的设计借鉴了量子态的相位特性</w:t>
      </w:r>
      <w:r w:rsidR="00CA1385">
        <w:rPr>
          <w:rFonts w:hint="eastAsia"/>
        </w:rPr>
        <w:t>：</w:t>
      </w:r>
      <w:r w:rsidR="00DB11B4">
        <w:rPr>
          <w:rFonts w:hint="eastAsia"/>
        </w:rPr>
        <w:t>相位门</w:t>
      </w:r>
      <m:oMath>
        <m: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iθ</m:t>
            </m:r>
          </m:sup>
        </m:sSup>
      </m:oMath>
      <w:r w:rsidR="00DB11B4">
        <w:rPr>
          <w:rFonts w:hint="eastAsia"/>
        </w:rPr>
        <w:t>引入全局或局部相位，影响干涉结果而不改变概率振幅模长。</w:t>
      </w:r>
    </w:p>
    <w:p w14:paraId="5FC369F5" w14:textId="77777777" w:rsidR="00DB11B4" w:rsidRDefault="00DB11B4" w:rsidP="00DB11B4">
      <w:r>
        <w:rPr>
          <w:rFonts w:hint="eastAsia"/>
        </w:rPr>
        <w:object w:dxaOrig="23356" w:dyaOrig="10591" w14:anchorId="5890A0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pt;height:188.05pt" o:ole="">
            <v:imagedata r:id="rId11" o:title=""/>
          </v:shape>
          <o:OLEObject Type="Embed" ProgID="Visio.Drawing.15" ShapeID="_x0000_i1025" DrawAspect="Content" ObjectID="_1828165291" r:id="rId12"/>
        </w:object>
      </w:r>
    </w:p>
    <w:p w14:paraId="66C4B95D" w14:textId="77777777" w:rsidR="00DB11B4" w:rsidRDefault="00DB11B4" w:rsidP="00DB11B4">
      <w:r w:rsidRPr="00C656AE">
        <w:rPr>
          <w:rFonts w:hint="eastAsia"/>
          <w:b/>
        </w:rPr>
        <w:t>图</w:t>
      </w:r>
      <w:r>
        <w:rPr>
          <w:rFonts w:hint="eastAsia"/>
          <w:b/>
        </w:rPr>
        <w:t>3</w:t>
      </w:r>
      <w:r w:rsidRPr="00C656AE">
        <w:rPr>
          <w:rFonts w:hint="eastAsia"/>
          <w:b/>
        </w:rPr>
        <w:t xml:space="preserve"> </w:t>
      </w:r>
      <w:r>
        <w:rPr>
          <w:rFonts w:hint="eastAsia"/>
          <w:b/>
        </w:rPr>
        <w:t>将输入相位旋转模块的实数特征变换为复数域特征</w:t>
      </w:r>
    </w:p>
    <w:p w14:paraId="24080B10" w14:textId="77777777" w:rsidR="00DB11B4" w:rsidRDefault="00DB11B4" w:rsidP="00DB11B4">
      <w:pPr>
        <w:ind w:firstLine="420"/>
      </w:pPr>
      <w:r>
        <w:rPr>
          <w:rFonts w:hint="eastAsia"/>
        </w:rPr>
        <w:t>本模块首先基于输入特征的全局均值生成相位参数。对于输入特征张量</w:t>
      </w:r>
      <m:oMath>
        <m:r>
          <w:rPr>
            <w:rFonts w:ascii="Cambria Math" w:hAnsi="Cambria Math"/>
          </w:rPr>
          <m:t>X</m:t>
        </m:r>
        <w:bookmarkStart w:id="18" w:name="_Hlk197410165"/>
        <m:r>
          <w:rPr>
            <w:rFonts w:ascii="Cambria Math" w:hAnsi="Cambria Math"/>
          </w:rPr>
          <m:t>∈</m:t>
        </m:r>
        <w:bookmarkEnd w:id="18"/>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N</m:t>
            </m:r>
            <m:r>
              <w:rPr>
                <w:rFonts w:ascii="Cambria Math" w:hAnsi="Cambria Math" w:hint="eastAsia"/>
              </w:rPr>
              <m:t>×</m:t>
            </m:r>
            <m:r>
              <w:rPr>
                <w:rFonts w:ascii="Cambria Math" w:hAnsi="Cambria Math"/>
              </w:rPr>
              <m:t>C</m:t>
            </m:r>
          </m:sup>
        </m:sSup>
      </m:oMath>
      <w:r w:rsidR="004E43FC">
        <w:rPr>
          <w:rFonts w:hint="eastAsia"/>
        </w:rPr>
        <w:t>，</w:t>
      </w:r>
      <w:r w:rsidRPr="0067284F">
        <w:rPr>
          <w:rFonts w:hint="eastAsia"/>
        </w:rPr>
        <w:t>通过计算其在空间维度（</w:t>
      </w:r>
      <w:r w:rsidR="004E43FC">
        <w:rPr>
          <w:rFonts w:hint="eastAsia"/>
        </w:rPr>
        <w:t>N</w:t>
      </w:r>
      <w:r w:rsidRPr="0067284F">
        <w:rPr>
          <w:rFonts w:hint="eastAsia"/>
        </w:rPr>
        <w:t>维度）上的均值得到全局特征</w:t>
      </w:r>
      <m:oMath>
        <m:sSub>
          <m:sSubPr>
            <m:ctrlPr>
              <w:rPr>
                <w:rFonts w:ascii="Cambria Math" w:hAnsi="Cambria Math"/>
                <w:i/>
              </w:rPr>
            </m:ctrlPr>
          </m:sSubPr>
          <m:e>
            <m:r>
              <w:rPr>
                <w:rFonts w:ascii="Cambria Math" w:hAnsi="Cambria Math"/>
              </w:rPr>
              <m:t>g</m:t>
            </m:r>
          </m:e>
          <m:sub>
            <m:r>
              <w:rPr>
                <w:rFonts w:ascii="Cambria Math" w:hAnsi="Cambria Math" w:hint="eastAsia"/>
              </w:rPr>
              <m:t>x</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C</m:t>
            </m:r>
          </m:sup>
        </m:sSup>
      </m:oMath>
      <w:r>
        <w:rPr>
          <w:rFonts w:hint="eastAsia"/>
        </w:rPr>
        <w:t>，再通过</w:t>
      </w:r>
      <w:bookmarkStart w:id="19" w:name="_Hlk197424763"/>
      <w:r>
        <w:rPr>
          <w:rFonts w:hint="eastAsia"/>
        </w:rPr>
        <w:t>相位参数生成模块</w:t>
      </w:r>
      <w:bookmarkEnd w:id="19"/>
      <w:r w:rsidR="00065839">
        <w:rPr>
          <w:rFonts w:hint="eastAsia"/>
        </w:rPr>
        <w:t>将</w:t>
      </w:r>
      <w:r>
        <w:rPr>
          <w:rFonts w:hint="eastAsia"/>
        </w:rPr>
        <w:t>输入的实数特征变换为复数域特征（图3），</w:t>
      </w:r>
      <w:r w:rsidRPr="00D6606A">
        <w:rPr>
          <w:rFonts w:hint="eastAsia"/>
        </w:rPr>
        <w:t>相位参数生成模块同样包含多层线性变换和激活函数，其输出的</w:t>
      </w:r>
      <m:oMath>
        <m:r>
          <w:rPr>
            <w:rFonts w:ascii="Cambria Math" w:hAnsi="Cambria Math"/>
          </w:rPr>
          <m:t>θ</m:t>
        </m:r>
      </m:oMath>
      <w:r w:rsidRPr="00D6606A">
        <w:rPr>
          <w:rFonts w:hint="eastAsia"/>
        </w:rPr>
        <w:t>被拆分为</w:t>
      </w:r>
      <w:bookmarkStart w:id="20" w:name="_Hlk197424844"/>
      <m:oMath>
        <m:r>
          <w:rPr>
            <w:rFonts w:ascii="Cambria Math" w:hAnsi="Cambria Math"/>
          </w:rPr>
          <m:t>cosθ</m:t>
        </m:r>
      </m:oMath>
      <w:bookmarkEnd w:id="20"/>
      <w:r w:rsidRPr="00D6606A">
        <w:rPr>
          <w:rFonts w:hint="eastAsia"/>
        </w:rPr>
        <w:t>和</w:t>
      </w:r>
      <m:oMath>
        <m:r>
          <w:rPr>
            <w:rFonts w:ascii="Cambria Math" w:hAnsi="Cambria Math"/>
          </w:rPr>
          <m:t>sinθ</m:t>
        </m:r>
      </m:oMath>
      <w:r w:rsidRPr="00D6606A">
        <w:rPr>
          <w:rFonts w:hint="eastAsia"/>
        </w:rPr>
        <w:t>两部分，分别对应相位旋转中的余弦和正弦值。</w:t>
      </w:r>
      <w:r w:rsidRPr="00A16A76">
        <w:rPr>
          <w:rFonts w:hint="eastAsia"/>
        </w:rPr>
        <w:t>据量子力学中复数形式的量子态变换公式</w:t>
      </w:r>
      <w:r>
        <w:rPr>
          <w:rFonts w:hint="eastAsia"/>
        </w:rPr>
        <w:t>，基于</w:t>
      </w:r>
      <m:oMath>
        <m:r>
          <w:rPr>
            <w:rFonts w:ascii="Cambria Math" w:hAnsi="Cambria Math"/>
          </w:rPr>
          <m:t>θ</m:t>
        </m:r>
      </m:oMath>
      <w:r>
        <w:rPr>
          <w:rFonts w:hint="eastAsia"/>
        </w:rPr>
        <w:t>对每个特征向量施加相位旋转，形式如图4，</w:t>
      </w:r>
      <w:r w:rsidRPr="00A16A76">
        <w:rPr>
          <w:rFonts w:hint="eastAsia"/>
        </w:rPr>
        <w:t>得到旋转后的实部</w:t>
      </w:r>
      <m:oMath>
        <m:sSup>
          <m:sSupPr>
            <m:ctrlPr>
              <w:rPr>
                <w:rFonts w:ascii="Cambria Math" w:hAnsi="Cambria Math"/>
                <w:i/>
              </w:rPr>
            </m:ctrlPr>
          </m:sSupPr>
          <m:e>
            <m:r>
              <w:rPr>
                <w:rFonts w:ascii="Cambria Math" w:hAnsi="Cambria Math"/>
              </w:rPr>
              <m:t>x</m:t>
            </m:r>
          </m:e>
          <m:sup>
            <m:r>
              <m:rPr>
                <m:scr m:val="fraktur"/>
              </m:rPr>
              <w:rPr>
                <w:rFonts w:ascii="Cambria Math" w:hAnsi="Cambria Math"/>
              </w:rPr>
              <m:t>R</m:t>
            </m:r>
          </m:sup>
        </m:sSup>
      </m:oMath>
      <w:r>
        <w:rPr>
          <w:rFonts w:hint="eastAsia"/>
        </w:rPr>
        <w:t>和虚部</w:t>
      </w:r>
      <m:oMath>
        <m:sSup>
          <m:sSupPr>
            <m:ctrlPr>
              <w:rPr>
                <w:rFonts w:ascii="Cambria Math" w:hAnsi="Cambria Math"/>
                <w:i/>
              </w:rPr>
            </m:ctrlPr>
          </m:sSupPr>
          <m:e>
            <m:r>
              <w:rPr>
                <w:rFonts w:ascii="Cambria Math" w:hAnsi="Cambria Math"/>
              </w:rPr>
              <m:t>x</m:t>
            </m:r>
          </m:e>
          <m:sup>
            <m:r>
              <m:rPr>
                <m:scr m:val="fraktur"/>
              </m:rPr>
              <w:rPr>
                <w:rFonts w:ascii="Cambria Math" w:hAnsi="Cambria Math"/>
              </w:rPr>
              <m:t>I</m:t>
            </m:r>
          </m:sup>
        </m:sSup>
      </m:oMath>
      <w:r>
        <w:rPr>
          <w:rFonts w:hint="eastAsia"/>
        </w:rPr>
        <w:t>：</w:t>
      </w:r>
    </w:p>
    <w:p w14:paraId="639D3C54" w14:textId="77777777" w:rsidR="00DB11B4" w:rsidRDefault="00DB11B4" w:rsidP="00DB11B4">
      <w:pPr>
        <w:ind w:firstLine="420"/>
      </w:pPr>
      <w:bookmarkStart w:id="21" w:name="_Hlk197425245"/>
      <m:oMathPara>
        <m:oMath>
          <m:r>
            <w:rPr>
              <w:rFonts w:ascii="Cambria Math" w:hAnsi="Cambria Math"/>
            </w:rPr>
            <m:t>(</m:t>
          </m:r>
          <w:bookmarkStart w:id="22" w:name="_Hlk197429002"/>
          <m:sSup>
            <m:sSupPr>
              <m:ctrlPr>
                <w:rPr>
                  <w:rFonts w:ascii="Cambria Math" w:hAnsi="Cambria Math"/>
                  <w:i/>
                </w:rPr>
              </m:ctrlPr>
            </m:sSupPr>
            <m:e>
              <m:r>
                <w:rPr>
                  <w:rFonts w:ascii="Cambria Math" w:hAnsi="Cambria Math"/>
                </w:rPr>
                <m:t>x</m:t>
              </m:r>
            </m:e>
            <m:sup>
              <m:r>
                <m:rPr>
                  <m:scr m:val="fraktur"/>
                </m:rPr>
                <w:rPr>
                  <w:rFonts w:ascii="Cambria Math" w:hAnsi="Cambria Math"/>
                </w:rPr>
                <m:t>R</m:t>
              </m:r>
            </m:sup>
          </m:sSup>
          <w:bookmarkEnd w:id="22"/>
          <m:r>
            <w:rPr>
              <w:rFonts w:ascii="Cambria Math" w:hAnsi="Cambria Math"/>
            </w:rPr>
            <m:t>+i</m:t>
          </m:r>
          <m:sSup>
            <m:sSupPr>
              <m:ctrlPr>
                <w:rPr>
                  <w:rFonts w:ascii="Cambria Math" w:hAnsi="Cambria Math"/>
                  <w:i/>
                </w:rPr>
              </m:ctrlPr>
            </m:sSupPr>
            <m:e>
              <m:r>
                <w:rPr>
                  <w:rFonts w:ascii="Cambria Math" w:hAnsi="Cambria Math"/>
                </w:rPr>
                <m:t>x</m:t>
              </m:r>
            </m:e>
            <m:sup>
              <m:r>
                <m:rPr>
                  <m:scr m:val="fraktur"/>
                </m:rPr>
                <w:rPr>
                  <w:rFonts w:ascii="Cambria Math" w:hAnsi="Cambria Math"/>
                </w:rPr>
                <m:t>I</m:t>
              </m:r>
            </m:sup>
          </m:sSup>
          <m:r>
            <w:rPr>
              <w:rFonts w:ascii="Cambria Math" w:hAnsi="Cambria Math"/>
            </w:rPr>
            <m:t>)</m:t>
          </m:r>
          <w:bookmarkEnd w:id="21"/>
          <m:r>
            <w:rPr>
              <w:rFonts w:ascii="Cambria Math" w:hAnsi="Cambria Math"/>
            </w:rPr>
            <m:t>↦(</m:t>
          </m:r>
          <m:sSup>
            <m:sSupPr>
              <m:ctrlPr>
                <w:rPr>
                  <w:rFonts w:ascii="Cambria Math" w:hAnsi="Cambria Math"/>
                  <w:i/>
                </w:rPr>
              </m:ctrlPr>
            </m:sSupPr>
            <m:e>
              <m:r>
                <w:rPr>
                  <w:rFonts w:ascii="Cambria Math" w:hAnsi="Cambria Math"/>
                </w:rPr>
                <m:t>x</m:t>
              </m:r>
            </m:e>
            <m:sup>
              <m:r>
                <m:rPr>
                  <m:scr m:val="fraktur"/>
                </m:rPr>
                <w:rPr>
                  <w:rFonts w:ascii="Cambria Math" w:hAnsi="Cambria Math"/>
                </w:rPr>
                <m:t>R</m:t>
              </m:r>
            </m:sup>
          </m:sSup>
          <m:r>
            <w:rPr>
              <w:rFonts w:ascii="Cambria Math" w:hAnsi="Cambria Math"/>
            </w:rPr>
            <m:t>+i</m:t>
          </m:r>
          <m:sSup>
            <m:sSupPr>
              <m:ctrlPr>
                <w:rPr>
                  <w:rFonts w:ascii="Cambria Math" w:hAnsi="Cambria Math"/>
                  <w:i/>
                </w:rPr>
              </m:ctrlPr>
            </m:sSupPr>
            <m:e>
              <m:r>
                <w:rPr>
                  <w:rFonts w:ascii="Cambria Math" w:hAnsi="Cambria Math"/>
                </w:rPr>
                <m:t>x</m:t>
              </m:r>
            </m:e>
            <m:sup>
              <m:r>
                <m:rPr>
                  <m:scr m:val="fraktur"/>
                </m:rP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iθ</m:t>
              </m:r>
            </m:sup>
          </m:sSup>
        </m:oMath>
      </m:oMathPara>
    </w:p>
    <w:p w14:paraId="2220425A" w14:textId="77777777" w:rsidR="00DB11B4" w:rsidRDefault="00DB11B4" w:rsidP="00DB11B4">
      <w:pPr>
        <w:ind w:firstLine="420"/>
      </w:pPr>
      <w:r>
        <w:rPr>
          <w:rFonts w:hint="eastAsia"/>
        </w:rPr>
        <w:t>具体来说：</w:t>
      </w:r>
    </w:p>
    <w:p w14:paraId="4A9E3662" w14:textId="77777777" w:rsidR="00DB11B4" w:rsidRPr="00BD03AA" w:rsidRDefault="00827647" w:rsidP="00DB11B4">
      <w:pPr>
        <w:ind w:firstLine="420"/>
      </w:pPr>
      <m:oMathPara>
        <m:oMath>
          <m:d>
            <m:dPr>
              <m:begChr m:val="{"/>
              <m:endChr m:val=""/>
              <m:ctrlPr>
                <w:rPr>
                  <w:rFonts w:ascii="Cambria Math" w:hAnsi="Cambria Math"/>
                  <w:i/>
                </w:rPr>
              </m:ctrlPr>
            </m:dPr>
            <m:e>
              <m:eqArr>
                <m:eqArrPr>
                  <m:ctrlPr>
                    <w:rPr>
                      <w:rFonts w:ascii="Cambria Math" w:hAnsi="Cambria Math"/>
                      <w:i/>
                    </w:rPr>
                  </m:ctrlPr>
                </m:eqArrPr>
                <m:e>
                  <w:bookmarkStart w:id="23" w:name="_Hlk197429168"/>
                  <m:sSup>
                    <m:sSupPr>
                      <m:ctrlPr>
                        <w:rPr>
                          <w:rFonts w:ascii="Cambria Math" w:hAnsi="Cambria Math"/>
                          <w:i/>
                        </w:rPr>
                      </m:ctrlPr>
                    </m:sSupPr>
                    <m:e>
                      <m:r>
                        <w:rPr>
                          <w:rFonts w:ascii="Cambria Math" w:hAnsi="Cambria Math"/>
                        </w:rPr>
                        <m:t>x</m:t>
                      </m:r>
                    </m:e>
                    <m:sup>
                      <m:r>
                        <m:rPr>
                          <m:scr m:val="fraktur"/>
                        </m:rPr>
                        <w:rPr>
                          <w:rFonts w:ascii="Cambria Math" w:hAnsi="Cambria Math"/>
                        </w:rPr>
                        <m:t>R</m:t>
                      </m:r>
                    </m:sup>
                  </m:sSup>
                  <m:r>
                    <w:rPr>
                      <w:rFonts w:ascii="Cambria Math" w:hAnsi="Cambria Math"/>
                    </w:rPr>
                    <m:t>=</m:t>
                  </m:r>
                  <w:bookmarkStart w:id="24" w:name="_Hlk197429024"/>
                  <m:sSup>
                    <m:sSupPr>
                      <m:ctrlPr>
                        <w:rPr>
                          <w:rFonts w:ascii="Cambria Math" w:hAnsi="Cambria Math"/>
                          <w:i/>
                        </w:rPr>
                      </m:ctrlPr>
                    </m:sSupPr>
                    <m:e>
                      <m:r>
                        <w:rPr>
                          <w:rFonts w:ascii="Cambria Math" w:hAnsi="Cambria Math"/>
                        </w:rPr>
                        <m:t>x</m:t>
                      </m:r>
                    </m:e>
                    <m:sup>
                      <m:r>
                        <m:rPr>
                          <m:scr m:val="fraktur"/>
                        </m:rPr>
                        <w:rPr>
                          <w:rFonts w:ascii="Cambria Math" w:hAnsi="Cambria Math"/>
                        </w:rPr>
                        <m:t>R</m:t>
                      </m:r>
                    </m:sup>
                  </m:sSup>
                  <m:r>
                    <w:rPr>
                      <w:rFonts w:ascii="Cambria Math" w:hAnsi="Cambria Math"/>
                    </w:rPr>
                    <m:t>cosθ</m:t>
                  </m:r>
                  <w:bookmarkEnd w:id="24"/>
                  <m:r>
                    <w:rPr>
                      <w:rFonts w:ascii="Cambria Math" w:hAnsi="Cambria Math"/>
                    </w:rPr>
                    <m:t>-</m:t>
                  </m:r>
                  <m:sSup>
                    <m:sSupPr>
                      <m:ctrlPr>
                        <w:rPr>
                          <w:rFonts w:ascii="Cambria Math" w:hAnsi="Cambria Math"/>
                          <w:i/>
                        </w:rPr>
                      </m:ctrlPr>
                    </m:sSupPr>
                    <m:e>
                      <m:r>
                        <w:rPr>
                          <w:rFonts w:ascii="Cambria Math" w:hAnsi="Cambria Math"/>
                        </w:rPr>
                        <m:t>x</m:t>
                      </m:r>
                    </m:e>
                    <m:sup>
                      <m:r>
                        <m:rPr>
                          <m:scr m:val="fraktur"/>
                        </m:rPr>
                        <w:rPr>
                          <w:rFonts w:ascii="Cambria Math" w:hAnsi="Cambria Math"/>
                        </w:rPr>
                        <m:t>I</m:t>
                      </m:r>
                    </m:sup>
                  </m:sSup>
                  <m:r>
                    <w:rPr>
                      <w:rFonts w:ascii="Cambria Math" w:hAnsi="Cambria Math"/>
                    </w:rPr>
                    <m:t>sinθ,</m:t>
                  </m:r>
                  <w:bookmarkEnd w:id="23"/>
                </m:e>
                <m:e>
                  <m:sSup>
                    <m:sSupPr>
                      <m:ctrlPr>
                        <w:rPr>
                          <w:rFonts w:ascii="Cambria Math" w:hAnsi="Cambria Math"/>
                          <w:i/>
                        </w:rPr>
                      </m:ctrlPr>
                    </m:sSupPr>
                    <m:e>
                      <m:r>
                        <w:rPr>
                          <w:rFonts w:ascii="Cambria Math" w:hAnsi="Cambria Math"/>
                        </w:rPr>
                        <m:t>x</m:t>
                      </m:r>
                    </m:e>
                    <m:sup>
                      <m:r>
                        <m:rPr>
                          <m:scr m:val="fraktur"/>
                        </m:rP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x</m:t>
                      </m:r>
                    </m:e>
                    <m:sup>
                      <m:r>
                        <m:rPr>
                          <m:scr m:val="fraktur"/>
                        </m:rPr>
                        <w:rPr>
                          <w:rFonts w:ascii="Cambria Math" w:hAnsi="Cambria Math"/>
                        </w:rPr>
                        <m:t>R</m:t>
                      </m:r>
                    </m:sup>
                  </m:sSup>
                  <m:r>
                    <w:rPr>
                      <w:rFonts w:ascii="Cambria Math" w:hAnsi="Cambria Math"/>
                    </w:rPr>
                    <m:t>sinθ+</m:t>
                  </m:r>
                  <m:sSup>
                    <m:sSupPr>
                      <m:ctrlPr>
                        <w:rPr>
                          <w:rFonts w:ascii="Cambria Math" w:hAnsi="Cambria Math"/>
                          <w:i/>
                        </w:rPr>
                      </m:ctrlPr>
                    </m:sSupPr>
                    <m:e>
                      <m:r>
                        <w:rPr>
                          <w:rFonts w:ascii="Cambria Math" w:hAnsi="Cambria Math"/>
                        </w:rPr>
                        <m:t>x</m:t>
                      </m:r>
                    </m:e>
                    <m:sup>
                      <m:r>
                        <m:rPr>
                          <m:scr m:val="fraktur"/>
                        </m:rPr>
                        <w:rPr>
                          <w:rFonts w:ascii="Cambria Math" w:hAnsi="Cambria Math"/>
                        </w:rPr>
                        <m:t>I</m:t>
                      </m:r>
                    </m:sup>
                  </m:sSup>
                  <m:r>
                    <w:rPr>
                      <w:rFonts w:ascii="Cambria Math" w:hAnsi="Cambria Math"/>
                    </w:rPr>
                    <m:t>cosθ.</m:t>
                  </m:r>
                </m:e>
              </m:eqArr>
            </m:e>
          </m:d>
        </m:oMath>
      </m:oMathPara>
    </w:p>
    <w:p w14:paraId="32993694" w14:textId="77777777" w:rsidR="00DB11B4" w:rsidRDefault="00DB11B4" w:rsidP="00DB11B4">
      <w:pPr>
        <w:ind w:firstLine="420"/>
      </w:pPr>
      <w:r w:rsidRPr="00BD03AA">
        <w:rPr>
          <w:rFonts w:hint="eastAsia"/>
        </w:rPr>
        <w:t>最后，将旋转后的实部和虚部合并，得到经过相位旋转的输出特征</w:t>
      </w:r>
      <w:r>
        <w:rPr>
          <w:rFonts w:hint="eastAsia"/>
        </w:rPr>
        <w:t>，</w:t>
      </w:r>
      <w:r w:rsidRPr="00BD03AA">
        <w:rPr>
          <w:rFonts w:hint="eastAsia"/>
        </w:rPr>
        <w:t>这一过程模拟了量子态在相位变化下的演化，增强了特征的表达能力。</w:t>
      </w:r>
    </w:p>
    <w:p w14:paraId="3ACF9199" w14:textId="77777777" w:rsidR="00DB11B4" w:rsidRDefault="00DB11B4" w:rsidP="00DB11B4">
      <w:r>
        <w:rPr>
          <w:rFonts w:hint="eastAsia"/>
        </w:rPr>
        <w:object w:dxaOrig="15016" w:dyaOrig="8116" w14:anchorId="3F76458C">
          <v:shape id="_x0000_i1026" type="#_x0000_t75" style="width:415.35pt;height:224.6pt" o:ole="">
            <v:imagedata r:id="rId13" o:title=""/>
          </v:shape>
          <o:OLEObject Type="Embed" ProgID="Visio.Drawing.15" ShapeID="_x0000_i1026" DrawAspect="Content" ObjectID="_1828165292" r:id="rId14"/>
        </w:object>
      </w:r>
    </w:p>
    <w:p w14:paraId="48117F83" w14:textId="77777777" w:rsidR="00DB11B4" w:rsidRPr="00024AA4" w:rsidRDefault="00DB11B4" w:rsidP="00DB11B4">
      <w:r w:rsidRPr="00C656AE">
        <w:rPr>
          <w:rFonts w:hint="eastAsia"/>
          <w:b/>
        </w:rPr>
        <w:t>图</w:t>
      </w:r>
      <w:r>
        <w:rPr>
          <w:rFonts w:hint="eastAsia"/>
          <w:b/>
        </w:rPr>
        <w:t>4对复数域特征进行复数乘法来实现相位旋转</w:t>
      </w:r>
    </w:p>
    <w:p w14:paraId="625591C4" w14:textId="77777777" w:rsidR="00EE1300" w:rsidRDefault="00EE1300" w:rsidP="0014453A">
      <w:pPr>
        <w:ind w:firstLine="420"/>
      </w:pPr>
      <w:r>
        <w:rPr>
          <w:rFonts w:hint="eastAsia"/>
        </w:rPr>
        <w:t xml:space="preserve">在通道维度上对距离嵌入应用 </w:t>
      </w:r>
      <w:proofErr w:type="spellStart"/>
      <w:r>
        <w:rPr>
          <w:rFonts w:hint="eastAsia"/>
        </w:rPr>
        <w:t>softmax</w:t>
      </w:r>
      <w:proofErr w:type="spellEnd"/>
      <w:r>
        <w:rPr>
          <w:rFonts w:hint="eastAsia"/>
        </w:rPr>
        <w:t xml:space="preserve"> 函数得到在</w:t>
      </w:r>
      <w:proofErr w:type="gramStart"/>
      <w:r w:rsidRPr="002F09B5">
        <w:rPr>
          <w:rFonts w:hint="eastAsia"/>
        </w:rPr>
        <w:t>锚点维</w:t>
      </w:r>
      <w:proofErr w:type="gramEnd"/>
      <w:r w:rsidRPr="002F09B5">
        <w:rPr>
          <w:rFonts w:hint="eastAsia"/>
        </w:rPr>
        <w:t>度上归一化的权重张量</w:t>
      </w:r>
      <w:r>
        <w:rPr>
          <w:rFonts w:hint="eastAsia"/>
        </w:rPr>
        <w:t>，为后续的加权聚合提供权重。接着将其与规范联接的绝对值相乘进行不变聚合，然后沿通道维度加权聚合像素特征，得到每个像素</w:t>
      </w:r>
      <w:proofErr w:type="gramStart"/>
      <w:r>
        <w:rPr>
          <w:rFonts w:hint="eastAsia"/>
        </w:rPr>
        <w:t>对锚点的</w:t>
      </w:r>
      <w:proofErr w:type="gramEnd"/>
      <w:r>
        <w:rPr>
          <w:rFonts w:hint="eastAsia"/>
        </w:rPr>
        <w:t>贡献。将所有像素</w:t>
      </w:r>
      <w:proofErr w:type="gramStart"/>
      <w:r>
        <w:rPr>
          <w:rFonts w:hint="eastAsia"/>
        </w:rPr>
        <w:t>对锚点的</w:t>
      </w:r>
      <w:proofErr w:type="gramEnd"/>
      <w:r>
        <w:rPr>
          <w:rFonts w:hint="eastAsia"/>
        </w:rPr>
        <w:t>贡献求和并扩展维度后与可学习</w:t>
      </w:r>
      <w:proofErr w:type="gramStart"/>
      <w:r>
        <w:rPr>
          <w:rFonts w:hint="eastAsia"/>
        </w:rPr>
        <w:t>的锚点特征</w:t>
      </w:r>
      <w:proofErr w:type="gramEnd"/>
      <w:r>
        <w:rPr>
          <w:rFonts w:hint="eastAsia"/>
        </w:rPr>
        <w:t>相加，经过层归一化</w:t>
      </w:r>
      <w:proofErr w:type="gramStart"/>
      <w:r>
        <w:rPr>
          <w:rFonts w:hint="eastAsia"/>
        </w:rPr>
        <w:t>得到锚点表示</w:t>
      </w:r>
      <w:proofErr w:type="gramEnd"/>
      <w:r>
        <w:rPr>
          <w:rFonts w:hint="eastAsia"/>
        </w:rPr>
        <w:t>。之后</w:t>
      </w:r>
      <w:proofErr w:type="gramStart"/>
      <w:r>
        <w:rPr>
          <w:rFonts w:hint="eastAsia"/>
        </w:rPr>
        <w:t>进行锚点特征</w:t>
      </w:r>
      <w:proofErr w:type="gramEnd"/>
      <w:r>
        <w:rPr>
          <w:rFonts w:hint="eastAsia"/>
        </w:rPr>
        <w:t>到像素特征的广播，通过</w:t>
      </w:r>
      <w:r w:rsidRPr="002F09B5">
        <w:rPr>
          <w:rFonts w:hint="eastAsia"/>
        </w:rPr>
        <w:t>爱因斯坦求和</w:t>
      </w:r>
      <w:r>
        <w:rPr>
          <w:rFonts w:hint="eastAsia"/>
        </w:rPr>
        <w:t>操作</w:t>
      </w:r>
      <w:proofErr w:type="gramStart"/>
      <w:r>
        <w:rPr>
          <w:rFonts w:hint="eastAsia"/>
        </w:rPr>
        <w:t>将锚点表示</w:t>
      </w:r>
      <w:proofErr w:type="gramEnd"/>
      <w:r>
        <w:rPr>
          <w:rFonts w:hint="eastAsia"/>
        </w:rPr>
        <w:t>与加权后的距离嵌入相乘，得到全局特征。至此，完成了</w:t>
      </w:r>
      <w:r w:rsidR="004E43FC">
        <w:rPr>
          <w:rFonts w:hint="eastAsia"/>
        </w:rPr>
        <w:t>由</w:t>
      </w:r>
      <w:r>
        <w:rPr>
          <w:rFonts w:hint="eastAsia"/>
        </w:rPr>
        <w:t>像素特征聚合</w:t>
      </w:r>
      <w:proofErr w:type="gramStart"/>
      <w:r>
        <w:rPr>
          <w:rFonts w:hint="eastAsia"/>
        </w:rPr>
        <w:t>到锚点再由锚点特征</w:t>
      </w:r>
      <w:proofErr w:type="gramEnd"/>
      <w:r>
        <w:rPr>
          <w:rFonts w:hint="eastAsia"/>
        </w:rPr>
        <w:t>广播到像素特征的双向交互。其过程可以抽象为</w:t>
      </w:r>
      <w:r w:rsidRPr="0095301A">
        <w:rPr>
          <w:rFonts w:hint="eastAsia"/>
        </w:rPr>
        <w:t>像素特征</w:t>
      </w:r>
      <w:bookmarkStart w:id="25" w:name="_Hlk197513016"/>
      <m:oMath>
        <m:sSub>
          <m:sSubPr>
            <m:ctrlPr>
              <w:rPr>
                <w:rFonts w:ascii="Cambria Math" w:hAnsi="Cambria Math"/>
                <w:i/>
              </w:rPr>
            </m:ctrlPr>
          </m:sSubPr>
          <m:e>
            <m:r>
              <w:rPr>
                <w:rFonts w:ascii="Cambria Math" w:hAnsi="Cambria Math"/>
              </w:rPr>
              <m:t>ψ</m:t>
            </m:r>
          </m:e>
          <m:sub>
            <m:r>
              <w:rPr>
                <w:rFonts w:ascii="Cambria Math" w:hAnsi="Cambria Math" w:hint="eastAsia"/>
              </w:rPr>
              <m:t>n</m:t>
            </m:r>
          </m:sub>
        </m:sSub>
      </m:oMath>
      <w:bookmarkEnd w:id="25"/>
      <w:r>
        <w:rPr>
          <w:rFonts w:hint="eastAsia"/>
        </w:rPr>
        <w:t>按照</w:t>
      </w:r>
      <m:oMath>
        <m:sSub>
          <m:sSubPr>
            <m:ctrlPr>
              <w:rPr>
                <w:rFonts w:ascii="Cambria Math" w:hAnsi="Cambria Math"/>
                <w:i/>
              </w:rPr>
            </m:ctrlPr>
          </m:sSubPr>
          <m:e>
            <m:r>
              <w:rPr>
                <w:rFonts w:ascii="Cambria Math" w:hAnsi="Cambria Math"/>
              </w:rPr>
              <m:t>ω</m:t>
            </m:r>
          </m:e>
          <m:sub>
            <m:r>
              <w:rPr>
                <w:rFonts w:ascii="Cambria Math" w:hAnsi="Cambria Math"/>
              </w:rPr>
              <m:t>n,k</m:t>
            </m:r>
          </m:sub>
        </m:sSub>
      </m:oMath>
      <w:r>
        <w:rPr>
          <w:rFonts w:hint="eastAsia"/>
        </w:rPr>
        <w:t>加权平均后</w:t>
      </w:r>
      <w:proofErr w:type="gramStart"/>
      <w:r>
        <w:rPr>
          <w:rFonts w:hint="eastAsia"/>
        </w:rPr>
        <w:t>得到锚点特征</w:t>
      </w:r>
      <w:proofErr w:type="gramEnd"/>
      <w:r>
        <w:rPr>
          <w:rFonts w:hint="eastAsia"/>
        </w:rPr>
        <w:t>：</w:t>
      </w:r>
    </w:p>
    <w:bookmarkStart w:id="26" w:name="_Hlk197513038"/>
    <w:p w14:paraId="07C5E97E" w14:textId="77777777" w:rsidR="00EE1300" w:rsidRPr="00852289" w:rsidRDefault="00827647" w:rsidP="00EE1300">
      <w:pPr>
        <w:ind w:firstLine="420"/>
      </w:pPr>
      <m:oMathPara>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w:rPr>
                      <w:rFonts w:ascii="Cambria Math" w:hAnsi="Cambria Math" w:hint="eastAsia"/>
                    </w:rPr>
                    <m:t>a</m:t>
                  </m:r>
                </m:e>
                <m:sub>
                  <m:r>
                    <w:rPr>
                      <w:rFonts w:ascii="Cambria Math" w:hAnsi="Cambria Math"/>
                    </w:rPr>
                    <m:t>b,k</m:t>
                  </m:r>
                </m:sub>
              </m:sSub>
            </m:sub>
          </m:sSub>
          <w:bookmarkEnd w:id="26"/>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n</m:t>
              </m:r>
            </m:sub>
            <m:sup/>
            <m:e>
              <w:bookmarkStart w:id="27" w:name="_Hlk197513170"/>
              <m:sSub>
                <m:sSubPr>
                  <m:ctrlPr>
                    <w:rPr>
                      <w:rFonts w:ascii="Cambria Math" w:hAnsi="Cambria Math"/>
                      <w:i/>
                    </w:rPr>
                  </m:ctrlPr>
                </m:sSubPr>
                <m:e>
                  <m:r>
                    <w:rPr>
                      <w:rFonts w:ascii="Cambria Math" w:hAnsi="Cambria Math"/>
                    </w:rPr>
                    <m:t>ω</m:t>
                  </m:r>
                </m:e>
                <m:sub>
                  <m:r>
                    <w:rPr>
                      <w:rFonts w:ascii="Cambria Math" w:hAnsi="Cambria Math"/>
                    </w:rPr>
                    <m:t>n,k</m:t>
                  </m:r>
                </m:sub>
              </m:sSub>
              <w:bookmarkEnd w:id="27"/>
              <m:sSub>
                <m:sSubPr>
                  <m:ctrlPr>
                    <w:rPr>
                      <w:rFonts w:ascii="Cambria Math" w:hAnsi="Cambria Math"/>
                      <w:i/>
                    </w:rPr>
                  </m:ctrlPr>
                </m:sSubPr>
                <m:e>
                  <m:r>
                    <w:rPr>
                      <w:rFonts w:ascii="Cambria Math" w:hAnsi="Cambria Math"/>
                    </w:rPr>
                    <m:t>ψ</m:t>
                  </m:r>
                </m:e>
                <m:sub>
                  <m:r>
                    <w:rPr>
                      <w:rFonts w:ascii="Cambria Math" w:hAnsi="Cambria Math"/>
                    </w:rPr>
                    <m:t>b,</m:t>
                  </m:r>
                  <m:r>
                    <w:rPr>
                      <w:rFonts w:ascii="Cambria Math" w:hAnsi="Cambria Math" w:hint="eastAsia"/>
                    </w:rPr>
                    <m:t>n</m:t>
                  </m:r>
                </m:sub>
              </m:sSub>
            </m:e>
          </m:nary>
        </m:oMath>
      </m:oMathPara>
    </w:p>
    <w:bookmarkStart w:id="28" w:name="_Hlk197513184"/>
    <w:p w14:paraId="4E9B3FB8" w14:textId="77777777" w:rsidR="00EE1300" w:rsidRPr="00852289" w:rsidRDefault="00827647" w:rsidP="00EE1300">
      <w:pPr>
        <w:ind w:firstLine="42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b,k</m:t>
              </m:r>
            </m:sub>
          </m:sSub>
          <w:bookmarkEnd w:id="28"/>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w:rPr>
                      <w:rFonts w:ascii="Cambria Math" w:hAnsi="Cambria Math" w:hint="eastAsia"/>
                    </w:rPr>
                    <m:t>a</m:t>
                  </m:r>
                </m:e>
                <m:sub>
                  <m:r>
                    <w:rPr>
                      <w:rFonts w:ascii="Cambria Math" w:hAnsi="Cambria Math"/>
                    </w:rPr>
                    <m:t>b,k</m:t>
                  </m:r>
                </m:sub>
              </m:sSub>
            </m:sub>
          </m:sSub>
        </m:oMath>
      </m:oMathPara>
    </w:p>
    <w:p w14:paraId="34E8517B" w14:textId="77777777" w:rsidR="00EE1300" w:rsidRDefault="00EE1300" w:rsidP="00EE1300">
      <w:pPr>
        <w:ind w:firstLine="420"/>
      </w:pPr>
      <w:r>
        <w:rPr>
          <w:rFonts w:hint="eastAsia"/>
        </w:rPr>
        <w:t>同权重</w:t>
      </w:r>
      <m:oMath>
        <m:sSub>
          <m:sSubPr>
            <m:ctrlPr>
              <w:rPr>
                <w:rFonts w:ascii="Cambria Math" w:hAnsi="Cambria Math"/>
                <w:i/>
              </w:rPr>
            </m:ctrlPr>
          </m:sSubPr>
          <m:e>
            <m:r>
              <w:rPr>
                <w:rFonts w:ascii="Cambria Math" w:hAnsi="Cambria Math"/>
              </w:rPr>
              <m:t>ω</m:t>
            </m:r>
          </m:e>
          <m:sub>
            <m:r>
              <w:rPr>
                <w:rFonts w:ascii="Cambria Math" w:hAnsi="Cambria Math"/>
              </w:rPr>
              <m:t>n,k</m:t>
            </m:r>
          </m:sub>
        </m:sSub>
      </m:oMath>
      <w:r>
        <w:rPr>
          <w:rFonts w:hint="eastAsia"/>
        </w:rPr>
        <w:t>再</w:t>
      </w:r>
      <w:proofErr w:type="gramStart"/>
      <w:r>
        <w:rPr>
          <w:rFonts w:hint="eastAsia"/>
        </w:rPr>
        <w:t>将锚点特征</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b,k</m:t>
            </m:r>
          </m:sub>
        </m:sSub>
      </m:oMath>
      <w:r>
        <w:rPr>
          <w:rFonts w:hint="eastAsia"/>
        </w:rPr>
        <w:t>广播回像素：</w:t>
      </w:r>
    </w:p>
    <w:p w14:paraId="4F8ABB24" w14:textId="77777777" w:rsidR="00EE1300" w:rsidRDefault="00827647" w:rsidP="00EE1300">
      <w:pPr>
        <w:ind w:firstLine="42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ψ</m:t>
                  </m:r>
                </m:e>
              </m:acc>
            </m:e>
            <m:sub>
              <m:r>
                <w:rPr>
                  <w:rFonts w:ascii="Cambria Math" w:hAnsi="Cambria Math"/>
                </w:rPr>
                <m:t>b,n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n,k</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b,k</m:t>
              </m:r>
            </m:sub>
          </m:sSub>
        </m:oMath>
      </m:oMathPara>
    </w:p>
    <w:p w14:paraId="183A3DA8" w14:textId="77777777" w:rsidR="00EE1300" w:rsidRDefault="00EE1300" w:rsidP="00EE1300">
      <w:pPr>
        <w:ind w:firstLine="420"/>
      </w:pPr>
      <w:r>
        <w:rPr>
          <w:rFonts w:hint="eastAsia"/>
        </w:rPr>
        <w:t>同时，同样借鉴RMT</w:t>
      </w:r>
      <w:r>
        <w:rPr>
          <w:rFonts w:hint="eastAsia"/>
          <w:vertAlign w:val="superscript"/>
        </w:rPr>
        <w:t>[28]</w:t>
      </w:r>
      <w:r>
        <w:rPr>
          <w:rFonts w:hint="eastAsia"/>
        </w:rPr>
        <w:t>网络的思想对输入特征进行局部轻量级深度可分离</w:t>
      </w:r>
      <w:proofErr w:type="gramStart"/>
      <w:r>
        <w:rPr>
          <w:rFonts w:hint="eastAsia"/>
        </w:rPr>
        <w:t>卷积和层归一化</w:t>
      </w:r>
      <w:proofErr w:type="gramEnd"/>
      <w:r w:rsidR="004E43FC">
        <w:rPr>
          <w:rFonts w:hint="eastAsia"/>
        </w:rPr>
        <w:t>来</w:t>
      </w:r>
      <w:r>
        <w:rPr>
          <w:rFonts w:hint="eastAsia"/>
        </w:rPr>
        <w:t>提取局部细节</w:t>
      </w:r>
      <w:bookmarkStart w:id="29" w:name="_Hlk197513435"/>
      <m:oMath>
        <m:r>
          <w:rPr>
            <w:rFonts w:ascii="Cambria Math" w:hAnsi="Cambria Math"/>
          </w:rPr>
          <m:t>L</m:t>
        </m:r>
        <w:bookmarkEnd w:id="29"/>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B</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r>
              <w:rPr>
                <w:rFonts w:ascii="Cambria Math" w:hAnsi="Cambria Math" w:hint="eastAsia"/>
              </w:rPr>
              <m:t>×</m:t>
            </m:r>
            <m:r>
              <w:rPr>
                <w:rFonts w:ascii="Cambria Math" w:hAnsi="Cambria Math"/>
              </w:rPr>
              <m:t>C</m:t>
            </m:r>
          </m:sup>
        </m:sSup>
      </m:oMath>
      <w:r>
        <w:rPr>
          <w:rFonts w:hint="eastAsia"/>
        </w:rPr>
        <w:t>。</w:t>
      </w:r>
      <w:r w:rsidR="005544DE">
        <w:rPr>
          <w:rFonts w:hint="eastAsia"/>
        </w:rPr>
        <w:t>又</w:t>
      </w:r>
      <w:r>
        <w:rPr>
          <w:rFonts w:hint="eastAsia"/>
        </w:rPr>
        <w:t>受到</w:t>
      </w:r>
      <w:proofErr w:type="spellStart"/>
      <w:r>
        <w:rPr>
          <w:rFonts w:hint="eastAsia"/>
        </w:rPr>
        <w:t>S</w:t>
      </w:r>
      <w:r w:rsidRPr="002F09B5">
        <w:rPr>
          <w:rFonts w:hint="eastAsia"/>
        </w:rPr>
        <w:t>win</w:t>
      </w:r>
      <w:proofErr w:type="spellEnd"/>
      <w:r w:rsidRPr="002F09B5">
        <w:rPr>
          <w:rFonts w:hint="eastAsia"/>
        </w:rPr>
        <w:t xml:space="preserve"> </w:t>
      </w:r>
      <w:r>
        <w:rPr>
          <w:rFonts w:hint="eastAsia"/>
        </w:rPr>
        <w:t>T</w:t>
      </w:r>
      <w:r w:rsidRPr="002F09B5">
        <w:rPr>
          <w:rFonts w:hint="eastAsia"/>
        </w:rPr>
        <w:t>ransformer</w:t>
      </w:r>
      <w:r>
        <w:rPr>
          <w:rFonts w:hint="eastAsia"/>
          <w:vertAlign w:val="superscript"/>
        </w:rPr>
        <w:t>[27]</w:t>
      </w:r>
      <w:r>
        <w:rPr>
          <w:rFonts w:hint="eastAsia"/>
        </w:rPr>
        <w:t>模型的启发，设计两个可学习的层缩放参数</w:t>
      </w:r>
      <m:oMath>
        <m:sSub>
          <m:sSubPr>
            <m:ctrlPr>
              <w:rPr>
                <w:rFonts w:ascii="Cambria Math" w:hAnsi="Cambria Math"/>
                <w:i/>
              </w:rPr>
            </m:ctrlPr>
          </m:sSubPr>
          <m:e>
            <m:r>
              <w:rPr>
                <w:rFonts w:ascii="Cambria Math" w:hAnsi="Cambria Math"/>
              </w:rPr>
              <m:t>λ</m:t>
            </m:r>
          </m:e>
          <m:sub>
            <m:r>
              <w:rPr>
                <w:rFonts w:ascii="Cambria Math" w:hAnsi="Cambria Math"/>
              </w:rPr>
              <m:t>g</m:t>
            </m:r>
          </m:sub>
        </m:sSub>
      </m:oMath>
      <w:r>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l</m:t>
            </m:r>
          </m:sub>
        </m:sSub>
      </m:oMath>
      <w:r>
        <w:rPr>
          <w:rFonts w:hint="eastAsia"/>
        </w:rPr>
        <w:t>分别对全局特征和局部特征进行缩放，再将输入特征、缩放后的全局特征和局部特征进行残差相加，最后附加上残差后归一化得到输出特征：</w:t>
      </w:r>
    </w:p>
    <w:p w14:paraId="0D5C06E3" w14:textId="77777777" w:rsidR="00EE1300" w:rsidRDefault="00EE1300" w:rsidP="00EE1300">
      <w:pPr>
        <w:ind w:firstLine="420"/>
      </w:pPr>
      <m:oMathPara>
        <m:oMath>
          <m:r>
            <w:rPr>
              <w:rFonts w:ascii="Cambria Math" w:hAnsi="Cambria Math"/>
            </w:rPr>
            <m:t>Y=X+</m:t>
          </m:r>
          <m:sSub>
            <m:sSubPr>
              <m:ctrlPr>
                <w:rPr>
                  <w:rFonts w:ascii="Cambria Math" w:hAnsi="Cambria Math"/>
                  <w:i/>
                </w:rPr>
              </m:ctrlPr>
            </m:sSubPr>
            <m:e>
              <m:r>
                <w:rPr>
                  <w:rFonts w:ascii="Cambria Math" w:hAnsi="Cambria Math"/>
                </w:rPr>
                <m:t>λ</m:t>
              </m:r>
            </m:e>
            <m:sub>
              <m:r>
                <w:rPr>
                  <w:rFonts w:ascii="Cambria Math" w:hAnsi="Cambria Math"/>
                </w:rPr>
                <m:t>g</m:t>
              </m:r>
            </m:sub>
          </m:sSub>
          <m:acc>
            <m:accPr>
              <m:ctrlPr>
                <w:rPr>
                  <w:rFonts w:ascii="Cambria Math" w:hAnsi="Cambria Math"/>
                  <w:i/>
                </w:rPr>
              </m:ctrlPr>
            </m:accPr>
            <m:e>
              <m:r>
                <w:rPr>
                  <w:rFonts w:ascii="Cambria Math" w:hAnsi="Cambria Math"/>
                </w:rPr>
                <m:t>ψ</m:t>
              </m:r>
            </m:e>
          </m:acc>
          <m:r>
            <w:rPr>
              <w:rFonts w:ascii="Cambria Math" w:hAnsi="Cambria Math"/>
            </w:rPr>
            <m:t>+</m:t>
          </m:r>
          <w:bookmarkStart w:id="30" w:name="_Hlk197513518"/>
          <m:sSub>
            <m:sSubPr>
              <m:ctrlPr>
                <w:rPr>
                  <w:rFonts w:ascii="Cambria Math" w:hAnsi="Cambria Math"/>
                  <w:i/>
                </w:rPr>
              </m:ctrlPr>
            </m:sSubPr>
            <m:e>
              <m:r>
                <w:rPr>
                  <w:rFonts w:ascii="Cambria Math" w:hAnsi="Cambria Math"/>
                </w:rPr>
                <m:t>λ</m:t>
              </m:r>
            </m:e>
            <m:sub>
              <m:r>
                <w:rPr>
                  <w:rFonts w:ascii="Cambria Math" w:hAnsi="Cambria Math"/>
                </w:rPr>
                <m:t>l</m:t>
              </m:r>
            </m:sub>
          </m:sSub>
          <w:bookmarkEnd w:id="30"/>
          <m:r>
            <w:rPr>
              <w:rFonts w:ascii="Cambria Math" w:hAnsi="Cambria Math"/>
            </w:rPr>
            <m:t>L</m:t>
          </m:r>
        </m:oMath>
      </m:oMathPara>
    </w:p>
    <w:p w14:paraId="1E80F66D" w14:textId="77777777" w:rsidR="0063204D" w:rsidRDefault="00EE1300" w:rsidP="0063204D">
      <w:pPr>
        <w:ind w:firstLine="420"/>
      </w:pPr>
      <w:r>
        <w:rPr>
          <w:rFonts w:hint="eastAsia"/>
        </w:rPr>
        <w:t>多次实验结果表明，</w:t>
      </w:r>
      <w:r w:rsidRPr="002F09B5">
        <w:rPr>
          <w:rFonts w:hint="eastAsia"/>
        </w:rPr>
        <w:t>层缩放</w:t>
      </w:r>
      <w:r>
        <w:rPr>
          <w:rFonts w:hint="eastAsia"/>
        </w:rPr>
        <w:t>技术</w:t>
      </w:r>
      <w:r w:rsidR="005544DE">
        <w:rPr>
          <w:rFonts w:hint="eastAsia"/>
        </w:rPr>
        <w:t>和</w:t>
      </w:r>
      <w:r w:rsidRPr="002F09B5">
        <w:rPr>
          <w:rFonts w:hint="eastAsia"/>
        </w:rPr>
        <w:t>残差后归一化</w:t>
      </w:r>
      <w:r w:rsidR="005544DE">
        <w:rPr>
          <w:rFonts w:hint="eastAsia"/>
        </w:rPr>
        <w:t>技术</w:t>
      </w:r>
      <w:r>
        <w:rPr>
          <w:rFonts w:hint="eastAsia"/>
        </w:rPr>
        <w:t>都</w:t>
      </w:r>
      <w:r w:rsidRPr="002F09B5">
        <w:rPr>
          <w:rFonts w:hint="eastAsia"/>
        </w:rPr>
        <w:t>避免</w:t>
      </w:r>
      <w:r>
        <w:rPr>
          <w:rFonts w:hint="eastAsia"/>
        </w:rPr>
        <w:t>了</w:t>
      </w:r>
      <w:r w:rsidRPr="002F09B5">
        <w:rPr>
          <w:rFonts w:hint="eastAsia"/>
        </w:rPr>
        <w:t>在反向传播过程中</w:t>
      </w:r>
      <w:r>
        <w:rPr>
          <w:rFonts w:hint="eastAsia"/>
        </w:rPr>
        <w:t>极其容易出现的</w:t>
      </w:r>
      <w:r w:rsidRPr="002F09B5">
        <w:rPr>
          <w:rFonts w:hint="eastAsia"/>
        </w:rPr>
        <w:t>梯度爆炸</w:t>
      </w:r>
      <w:r w:rsidR="005544DE">
        <w:rPr>
          <w:rFonts w:hint="eastAsia"/>
        </w:rPr>
        <w:t>问题</w:t>
      </w:r>
      <w:bookmarkEnd w:id="5"/>
      <w:r w:rsidR="0014453A">
        <w:rPr>
          <w:rFonts w:hint="eastAsia"/>
        </w:rPr>
        <w:t>。</w:t>
      </w:r>
    </w:p>
    <w:p w14:paraId="547A83C5" w14:textId="77777777" w:rsidR="0063204D" w:rsidRPr="004B135D" w:rsidRDefault="0063204D" w:rsidP="0063204D">
      <w:pPr>
        <w:pStyle w:val="2"/>
        <w:rPr>
          <w:sz w:val="24"/>
          <w:szCs w:val="24"/>
        </w:rPr>
      </w:pPr>
      <w:bookmarkStart w:id="31" w:name="_Hlk186648232"/>
      <w:r>
        <w:rPr>
          <w:rFonts w:hint="eastAsia"/>
          <w:sz w:val="24"/>
          <w:szCs w:val="24"/>
        </w:rPr>
        <w:t>3</w:t>
      </w:r>
      <w:r w:rsidRPr="004B135D">
        <w:rPr>
          <w:rFonts w:hint="eastAsia"/>
          <w:sz w:val="24"/>
          <w:szCs w:val="24"/>
        </w:rPr>
        <w:t>.</w:t>
      </w:r>
      <w:r>
        <w:rPr>
          <w:rFonts w:hint="eastAsia"/>
          <w:sz w:val="24"/>
          <w:szCs w:val="24"/>
        </w:rPr>
        <w:t>3</w:t>
      </w:r>
      <w:r w:rsidRPr="004B135D">
        <w:rPr>
          <w:rFonts w:hint="eastAsia"/>
          <w:sz w:val="24"/>
          <w:szCs w:val="24"/>
        </w:rPr>
        <w:t>.</w:t>
      </w:r>
      <w:bookmarkStart w:id="32" w:name="_Hlk186730034"/>
      <w:r>
        <w:rPr>
          <w:rFonts w:hint="eastAsia"/>
          <w:sz w:val="24"/>
          <w:szCs w:val="24"/>
        </w:rPr>
        <w:t xml:space="preserve"> </w:t>
      </w:r>
      <w:r w:rsidRPr="004B135D">
        <w:rPr>
          <w:rFonts w:hint="eastAsia"/>
          <w:sz w:val="24"/>
          <w:szCs w:val="24"/>
        </w:rPr>
        <w:t>自交互模块</w:t>
      </w:r>
      <w:r>
        <w:rPr>
          <w:rFonts w:hint="eastAsia"/>
          <w:sz w:val="24"/>
          <w:szCs w:val="24"/>
        </w:rPr>
        <w:t>（SIM）</w:t>
      </w:r>
      <w:bookmarkEnd w:id="32"/>
    </w:p>
    <w:bookmarkEnd w:id="31"/>
    <w:p w14:paraId="7B1E040A" w14:textId="77777777" w:rsidR="0063204D" w:rsidRPr="00C656AE" w:rsidRDefault="0063204D" w:rsidP="0063204D">
      <w:pPr>
        <w:ind w:firstLine="420"/>
      </w:pPr>
      <w:r w:rsidRPr="00C656AE">
        <w:rPr>
          <w:rFonts w:hint="eastAsia"/>
        </w:rPr>
        <w:t>为了进一步从提取的特征中获得丰富的尺度特异性信息，本文还设计了一个全新的自交互模块(SIM)</w:t>
      </w:r>
      <w:r w:rsidR="005F606D">
        <w:rPr>
          <w:rFonts w:hint="eastAsia"/>
        </w:rPr>
        <w:t>，</w:t>
      </w:r>
      <w:r w:rsidRPr="003B68CF">
        <w:rPr>
          <w:rFonts w:hint="eastAsia"/>
        </w:rPr>
        <w:t>有效整合相邻分辨率的上下文信息</w:t>
      </w:r>
      <w:r w:rsidRPr="00C656AE">
        <w:rPr>
          <w:rFonts w:hint="eastAsia"/>
        </w:rPr>
        <w:t>。两个不同分辨率的交互分支被训练成从单个卷积块中学习多尺度特征，SIM有效</w:t>
      </w:r>
      <w:r w:rsidR="005544DE">
        <w:rPr>
          <w:rFonts w:hint="eastAsia"/>
        </w:rPr>
        <w:t>且泛化</w:t>
      </w:r>
      <w:r w:rsidRPr="00C656AE">
        <w:rPr>
          <w:rFonts w:hint="eastAsia"/>
        </w:rPr>
        <w:t>地提高了</w:t>
      </w:r>
      <w:r>
        <w:rPr>
          <w:rFonts w:hint="eastAsia"/>
        </w:rPr>
        <w:t>各个计算机视觉</w:t>
      </w:r>
      <w:r w:rsidRPr="00C656AE">
        <w:rPr>
          <w:rFonts w:hint="eastAsia"/>
        </w:rPr>
        <w:t>任务中处理尺度变化的能力。</w:t>
      </w:r>
    </w:p>
    <w:p w14:paraId="498DEDEA" w14:textId="77777777" w:rsidR="0063204D" w:rsidRDefault="0063204D" w:rsidP="0063204D">
      <w:r>
        <w:rPr>
          <w:rFonts w:hint="eastAsia"/>
        </w:rPr>
        <w:object w:dxaOrig="20910" w:dyaOrig="8573" w14:anchorId="3756DA9C">
          <v:shape id="_x0000_i1027" type="#_x0000_t75" style="width:414.8pt;height:169.25pt" o:ole="">
            <v:imagedata r:id="rId15" o:title=""/>
          </v:shape>
          <o:OLEObject Type="Embed" ProgID="Visio.Drawing.15" ShapeID="_x0000_i1027" DrawAspect="Content" ObjectID="_1828165293" r:id="rId16"/>
        </w:object>
      </w:r>
    </w:p>
    <w:p w14:paraId="64ED14A1" w14:textId="77777777" w:rsidR="0063204D" w:rsidRPr="00C656AE" w:rsidRDefault="0063204D" w:rsidP="0063204D">
      <w:pPr>
        <w:jc w:val="left"/>
        <w:rPr>
          <w:sz w:val="24"/>
        </w:rPr>
      </w:pPr>
      <w:bookmarkStart w:id="33" w:name="_Hlk197643337"/>
      <w:bookmarkStart w:id="34" w:name="_Hlk186701363"/>
      <w:r w:rsidRPr="00C656AE">
        <w:rPr>
          <w:rFonts w:hint="eastAsia"/>
          <w:b/>
        </w:rPr>
        <w:t>图</w:t>
      </w:r>
      <w:r w:rsidR="005544DE">
        <w:rPr>
          <w:rFonts w:hint="eastAsia"/>
          <w:b/>
        </w:rPr>
        <w:t>5</w:t>
      </w:r>
      <w:r w:rsidRPr="00C656AE">
        <w:rPr>
          <w:rFonts w:hint="eastAsia"/>
          <w:b/>
        </w:rPr>
        <w:t xml:space="preserve"> SIM</w:t>
      </w:r>
      <w:r>
        <w:rPr>
          <w:rFonts w:hint="eastAsia"/>
          <w:b/>
        </w:rPr>
        <w:t>分为三个卷积stage，第一层由平均</w:t>
      </w:r>
      <w:proofErr w:type="gramStart"/>
      <w:r>
        <w:rPr>
          <w:rFonts w:hint="eastAsia"/>
          <w:b/>
        </w:rPr>
        <w:t>池化得到低</w:t>
      </w:r>
      <w:proofErr w:type="gramEnd"/>
      <w:r>
        <w:rPr>
          <w:rFonts w:hint="eastAsia"/>
          <w:b/>
        </w:rPr>
        <w:t>分辨率分支；第二层通过将原分辨率分支下采样和低分辨率分支上</w:t>
      </w:r>
      <w:bookmarkEnd w:id="33"/>
      <w:r>
        <w:rPr>
          <w:rFonts w:hint="eastAsia"/>
          <w:b/>
        </w:rPr>
        <w:t>采样得到高低分辨率的互换效果，再进行各分辨率的特征相加重新融合为高低分辨率两个分支；最后一层将低分辨率特征上采样后与高分辨率分支以及</w:t>
      </w:r>
      <w:proofErr w:type="gramStart"/>
      <w:r>
        <w:rPr>
          <w:rFonts w:hint="eastAsia"/>
          <w:b/>
        </w:rPr>
        <w:t>原特征</w:t>
      </w:r>
      <w:proofErr w:type="gramEnd"/>
      <w:r>
        <w:rPr>
          <w:rFonts w:hint="eastAsia"/>
          <w:b/>
        </w:rPr>
        <w:t>残差相加得到自交互融合后的特征信息</w:t>
      </w:r>
    </w:p>
    <w:bookmarkEnd w:id="34"/>
    <w:p w14:paraId="763D5088" w14:textId="77777777" w:rsidR="0063204D" w:rsidRDefault="0063204D" w:rsidP="0063204D">
      <w:pPr>
        <w:ind w:firstLine="420"/>
      </w:pPr>
      <w:r w:rsidRPr="00C656AE">
        <w:rPr>
          <w:rFonts w:hint="eastAsia"/>
        </w:rPr>
        <w:t>SIM的细节可以在图</w:t>
      </w:r>
      <w:r w:rsidR="005F606D">
        <w:rPr>
          <w:rFonts w:hint="eastAsia"/>
        </w:rPr>
        <w:t>5</w:t>
      </w:r>
      <w:r w:rsidRPr="00C656AE">
        <w:rPr>
          <w:rFonts w:hint="eastAsia"/>
        </w:rPr>
        <w:t>中看到</w:t>
      </w:r>
      <w:r w:rsidR="005F606D">
        <w:rPr>
          <w:rFonts w:hint="eastAsia"/>
        </w:rPr>
        <w:t>，</w:t>
      </w:r>
      <w:r w:rsidRPr="00C656AE">
        <w:rPr>
          <w:rFonts w:hint="eastAsia"/>
        </w:rPr>
        <w:t>具体来说，输入特征的分辨率和维度首先被卷积层降低，在每一个分支中，SIM都会执行转换-交互-融合策略</w:t>
      </w:r>
      <w:r>
        <w:rPr>
          <w:rFonts w:hint="eastAsia"/>
        </w:rPr>
        <w:t>，</w:t>
      </w:r>
      <w:r w:rsidRPr="00F22FFD">
        <w:rPr>
          <w:rFonts w:hint="eastAsia"/>
        </w:rPr>
        <w:t>通过多层卷积、归一化和非线性激活逐步提取和融合特征</w:t>
      </w:r>
      <w:r w:rsidRPr="00C656AE">
        <w:rPr>
          <w:rFonts w:hint="eastAsia"/>
        </w:rPr>
        <w:t>：对低分辨率特征进行上采样，对高分辨率特征进行</w:t>
      </w:r>
      <w:r>
        <w:rPr>
          <w:rFonts w:hint="eastAsia"/>
        </w:rPr>
        <w:t>降</w:t>
      </w:r>
      <w:r w:rsidRPr="00C656AE">
        <w:rPr>
          <w:rFonts w:hint="eastAsia"/>
        </w:rPr>
        <w:t>采样。高、低分辨率特征与不同通道数的交互操作，可以获得大量的不同尺度的</w:t>
      </w:r>
      <w:r w:rsidR="005544DE">
        <w:rPr>
          <w:rFonts w:hint="eastAsia"/>
        </w:rPr>
        <w:t>信息</w:t>
      </w:r>
      <w:r w:rsidRPr="00C656AE">
        <w:rPr>
          <w:rFonts w:hint="eastAsia"/>
        </w:rPr>
        <w:t>。在经过上采样、归一化和非线性处理后，采用FU对SIM和残差支路的双路径进行处理，使得网络在训练阶段能够自适应地处理不同样本的尺度变化</w:t>
      </w:r>
      <w:r>
        <w:rPr>
          <w:rFonts w:hint="eastAsia"/>
        </w:rPr>
        <w:t>，</w:t>
      </w:r>
      <w:r w:rsidRPr="00F22FFD">
        <w:rPr>
          <w:rFonts w:hint="eastAsia"/>
        </w:rPr>
        <w:t>保留更多细节和全局信息</w:t>
      </w:r>
      <w:r w:rsidRPr="00C656AE">
        <w:rPr>
          <w:rFonts w:hint="eastAsia"/>
        </w:rPr>
        <w:t>。</w:t>
      </w:r>
      <w:r>
        <w:rPr>
          <w:rFonts w:hint="eastAsia"/>
        </w:rPr>
        <w:t>在本文的实验中，我们用SIM模块替代掉Patch融合部分的简单</w:t>
      </w:r>
      <w:proofErr w:type="spellStart"/>
      <w:r>
        <w:rPr>
          <w:rFonts w:hint="eastAsia"/>
        </w:rPr>
        <w:t>downsample</w:t>
      </w:r>
      <w:proofErr w:type="spellEnd"/>
      <w:r>
        <w:rPr>
          <w:rFonts w:hint="eastAsia"/>
        </w:rPr>
        <w:t>，性能显著提升了0.64%。</w:t>
      </w:r>
    </w:p>
    <w:p w14:paraId="29476EC3" w14:textId="77777777" w:rsidR="0063204D" w:rsidRPr="0063204D" w:rsidRDefault="0063204D" w:rsidP="0063204D">
      <w:pPr>
        <w:ind w:firstLine="420"/>
      </w:pPr>
    </w:p>
    <w:p w14:paraId="34710456" w14:textId="77777777" w:rsidR="00312394" w:rsidRPr="00AB25A0" w:rsidRDefault="00312394" w:rsidP="00312394">
      <w:pPr>
        <w:jc w:val="center"/>
      </w:pPr>
    </w:p>
    <w:p w14:paraId="6EC01462" w14:textId="77777777" w:rsidR="00C656AE" w:rsidRPr="004A5556" w:rsidRDefault="009714FC" w:rsidP="00BC700B">
      <w:pPr>
        <w:pStyle w:val="1"/>
        <w:numPr>
          <w:ilvl w:val="0"/>
          <w:numId w:val="1"/>
        </w:numPr>
        <w:rPr>
          <w:sz w:val="28"/>
          <w:szCs w:val="28"/>
        </w:rPr>
      </w:pPr>
      <w:bookmarkStart w:id="35" w:name="_Hlk186709488"/>
      <w:r w:rsidRPr="004A5556">
        <w:rPr>
          <w:rFonts w:hint="eastAsia"/>
          <w:sz w:val="28"/>
          <w:szCs w:val="28"/>
        </w:rPr>
        <w:t>实验结果与分析</w:t>
      </w:r>
    </w:p>
    <w:p w14:paraId="59DAD5D5" w14:textId="77777777" w:rsidR="00315924" w:rsidRDefault="00315924" w:rsidP="002948C1">
      <w:pPr>
        <w:pStyle w:val="2"/>
        <w:rPr>
          <w:sz w:val="24"/>
          <w:szCs w:val="24"/>
        </w:rPr>
      </w:pPr>
      <w:bookmarkStart w:id="36" w:name="_Hlk186647141"/>
      <w:bookmarkEnd w:id="35"/>
      <w:r>
        <w:rPr>
          <w:rFonts w:hint="eastAsia"/>
          <w:sz w:val="24"/>
          <w:szCs w:val="24"/>
        </w:rPr>
        <w:t>4</w:t>
      </w:r>
      <w:r w:rsidRPr="00C656AE">
        <w:rPr>
          <w:rFonts w:hint="eastAsia"/>
          <w:sz w:val="24"/>
          <w:szCs w:val="24"/>
        </w:rPr>
        <w:t>.</w:t>
      </w:r>
      <w:r>
        <w:rPr>
          <w:rFonts w:hint="eastAsia"/>
          <w:sz w:val="24"/>
          <w:szCs w:val="24"/>
        </w:rPr>
        <w:t>1</w:t>
      </w:r>
      <w:r w:rsidR="004A5556">
        <w:rPr>
          <w:rFonts w:hint="eastAsia"/>
          <w:sz w:val="24"/>
          <w:szCs w:val="24"/>
        </w:rPr>
        <w:t>. 实验条件</w:t>
      </w:r>
    </w:p>
    <w:bookmarkEnd w:id="36"/>
    <w:p w14:paraId="3B4A2B50" w14:textId="77777777" w:rsidR="00315924" w:rsidRDefault="00315924" w:rsidP="007F1954">
      <w:pPr>
        <w:ind w:firstLine="480"/>
        <w:rPr>
          <w:rFonts w:asciiTheme="minorEastAsia" w:hAnsiTheme="minorEastAsia"/>
          <w:bCs/>
          <w:kern w:val="0"/>
          <w:szCs w:val="21"/>
        </w:rPr>
      </w:pPr>
      <w:r w:rsidRPr="00451A65">
        <w:rPr>
          <w:rFonts w:asciiTheme="minorEastAsia" w:hAnsiTheme="minorEastAsia" w:hint="eastAsia"/>
          <w:bCs/>
          <w:kern w:val="0"/>
          <w:szCs w:val="21"/>
        </w:rPr>
        <w:t>所提方法在</w:t>
      </w:r>
      <w:r w:rsidR="00871B38">
        <w:rPr>
          <w:rFonts w:asciiTheme="minorEastAsia" w:hAnsiTheme="minorEastAsia" w:hint="eastAsia"/>
          <w:bCs/>
          <w:kern w:val="0"/>
          <w:szCs w:val="21"/>
        </w:rPr>
        <w:t>青光眼筛查领域的</w:t>
      </w:r>
      <w:r w:rsidRPr="00451A65">
        <w:rPr>
          <w:rFonts w:asciiTheme="minorEastAsia" w:hAnsiTheme="minorEastAsia" w:hint="eastAsia"/>
          <w:bCs/>
          <w:kern w:val="0"/>
          <w:szCs w:val="21"/>
        </w:rPr>
        <w:t>公开数据集</w:t>
      </w:r>
      <w:r w:rsidR="00871B38">
        <w:rPr>
          <w:rFonts w:asciiTheme="minorEastAsia" w:hAnsiTheme="minorEastAsia" w:hint="eastAsia"/>
          <w:bCs/>
          <w:kern w:val="0"/>
          <w:szCs w:val="21"/>
        </w:rPr>
        <w:t>AIROGS</w:t>
      </w:r>
      <w:r w:rsidR="00871B38">
        <w:rPr>
          <w:rFonts w:hint="eastAsia"/>
          <w:vertAlign w:val="superscript"/>
        </w:rPr>
        <w:t>[3]</w:t>
      </w:r>
      <w:r w:rsidRPr="00451A65">
        <w:rPr>
          <w:rFonts w:asciiTheme="minorEastAsia" w:hAnsiTheme="minorEastAsia" w:hint="eastAsia"/>
          <w:bCs/>
          <w:kern w:val="0"/>
          <w:szCs w:val="21"/>
        </w:rPr>
        <w:t>上进行</w:t>
      </w:r>
      <w:r w:rsidR="00871B38">
        <w:rPr>
          <w:rFonts w:asciiTheme="minorEastAsia" w:hAnsiTheme="minorEastAsia" w:hint="eastAsia"/>
          <w:bCs/>
          <w:kern w:val="0"/>
          <w:szCs w:val="21"/>
        </w:rPr>
        <w:t>主要训练</w:t>
      </w:r>
      <w:r w:rsidRPr="00451A65">
        <w:rPr>
          <w:rFonts w:asciiTheme="minorEastAsia" w:hAnsiTheme="minorEastAsia" w:hint="eastAsia"/>
          <w:bCs/>
          <w:kern w:val="0"/>
          <w:szCs w:val="21"/>
        </w:rPr>
        <w:t>与评估</w:t>
      </w:r>
      <w:r w:rsidR="00871B38">
        <w:rPr>
          <w:rFonts w:asciiTheme="minorEastAsia" w:hAnsiTheme="minorEastAsia" w:hint="eastAsia"/>
          <w:bCs/>
          <w:kern w:val="0"/>
          <w:szCs w:val="21"/>
        </w:rPr>
        <w:t>，并与</w:t>
      </w:r>
      <w:r w:rsidR="00871B38" w:rsidRPr="00871B38">
        <w:rPr>
          <w:rFonts w:asciiTheme="minorEastAsia" w:hAnsiTheme="minorEastAsia" w:hint="eastAsia"/>
          <w:bCs/>
          <w:kern w:val="0"/>
          <w:szCs w:val="21"/>
        </w:rPr>
        <w:t>用于稳健青光眼筛查的人工智能 （AIROGS） 挑战</w:t>
      </w:r>
      <w:r w:rsidR="00871B38">
        <w:rPr>
          <w:rFonts w:asciiTheme="minorEastAsia" w:hAnsiTheme="minorEastAsia" w:hint="eastAsia"/>
          <w:bCs/>
          <w:kern w:val="0"/>
          <w:szCs w:val="21"/>
        </w:rPr>
        <w:t>赛上领先参赛队所达到的各项指标成绩进行</w:t>
      </w:r>
      <w:r w:rsidR="00151E5D">
        <w:rPr>
          <w:rFonts w:asciiTheme="minorEastAsia" w:hAnsiTheme="minorEastAsia" w:hint="eastAsia"/>
          <w:bCs/>
          <w:kern w:val="0"/>
          <w:szCs w:val="21"/>
        </w:rPr>
        <w:t>对比</w:t>
      </w:r>
      <w:r w:rsidRPr="00451A65">
        <w:rPr>
          <w:rFonts w:asciiTheme="minorEastAsia" w:hAnsiTheme="minorEastAsia" w:hint="eastAsia"/>
          <w:bCs/>
          <w:kern w:val="0"/>
          <w:szCs w:val="21"/>
        </w:rPr>
        <w:t>。</w:t>
      </w:r>
      <w:r w:rsidR="00871B38">
        <w:rPr>
          <w:rFonts w:asciiTheme="minorEastAsia" w:hAnsiTheme="minorEastAsia" w:hint="eastAsia"/>
          <w:bCs/>
          <w:kern w:val="0"/>
          <w:szCs w:val="21"/>
        </w:rPr>
        <w:t>AIROGS数据集</w:t>
      </w:r>
      <w:r w:rsidR="00871B38" w:rsidRPr="00871B38">
        <w:rPr>
          <w:rFonts w:asciiTheme="minorEastAsia" w:hAnsiTheme="minorEastAsia" w:hint="eastAsia"/>
          <w:bCs/>
          <w:kern w:val="0"/>
          <w:szCs w:val="21"/>
        </w:rPr>
        <w:t xml:space="preserve">包含来自约 60000 名患者和 500 </w:t>
      </w:r>
      <w:proofErr w:type="gramStart"/>
      <w:r w:rsidR="00871B38" w:rsidRPr="00871B38">
        <w:rPr>
          <w:rFonts w:asciiTheme="minorEastAsia" w:hAnsiTheme="minorEastAsia" w:hint="eastAsia"/>
          <w:bCs/>
          <w:kern w:val="0"/>
          <w:szCs w:val="21"/>
        </w:rPr>
        <w:t>个</w:t>
      </w:r>
      <w:proofErr w:type="gramEnd"/>
      <w:r w:rsidR="00871B38" w:rsidRPr="00871B38">
        <w:rPr>
          <w:rFonts w:asciiTheme="minorEastAsia" w:hAnsiTheme="minorEastAsia" w:hint="eastAsia"/>
          <w:bCs/>
          <w:kern w:val="0"/>
          <w:szCs w:val="21"/>
        </w:rPr>
        <w:t xml:space="preserve">不同筛查中心的约 </w:t>
      </w:r>
      <w:r w:rsidR="00A850AC">
        <w:rPr>
          <w:rFonts w:asciiTheme="minorEastAsia" w:hAnsiTheme="minorEastAsia" w:hint="eastAsia"/>
          <w:bCs/>
          <w:kern w:val="0"/>
          <w:szCs w:val="21"/>
        </w:rPr>
        <w:t>101442</w:t>
      </w:r>
      <w:r w:rsidR="00871B38" w:rsidRPr="00871B38">
        <w:rPr>
          <w:rFonts w:asciiTheme="minorEastAsia" w:hAnsiTheme="minorEastAsia" w:hint="eastAsia"/>
          <w:bCs/>
          <w:kern w:val="0"/>
          <w:szCs w:val="21"/>
        </w:rPr>
        <w:t xml:space="preserve"> 张图像</w:t>
      </w:r>
      <w:r w:rsidR="00A850AC">
        <w:rPr>
          <w:rFonts w:asciiTheme="minorEastAsia" w:hAnsiTheme="minorEastAsia" w:hint="eastAsia"/>
          <w:bCs/>
          <w:kern w:val="0"/>
          <w:szCs w:val="21"/>
        </w:rPr>
        <w:t>。</w:t>
      </w:r>
      <w:r w:rsidR="00A850AC" w:rsidRPr="00A850AC">
        <w:rPr>
          <w:rFonts w:asciiTheme="minorEastAsia" w:hAnsiTheme="minorEastAsia" w:hint="eastAsia"/>
          <w:bCs/>
          <w:kern w:val="0"/>
          <w:szCs w:val="21"/>
        </w:rPr>
        <w:t>所有图像均由人类专家</w:t>
      </w:r>
      <w:r w:rsidR="00151E5D">
        <w:rPr>
          <w:rFonts w:asciiTheme="minorEastAsia" w:hAnsiTheme="minorEastAsia" w:hint="eastAsia"/>
          <w:bCs/>
          <w:kern w:val="0"/>
          <w:szCs w:val="21"/>
        </w:rPr>
        <w:t>标注</w:t>
      </w:r>
      <w:r w:rsidR="00A850AC" w:rsidRPr="00A850AC">
        <w:rPr>
          <w:rFonts w:asciiTheme="minorEastAsia" w:hAnsiTheme="minorEastAsia" w:hint="eastAsia"/>
          <w:bCs/>
          <w:kern w:val="0"/>
          <w:szCs w:val="21"/>
        </w:rPr>
        <w:t>，标签为 referable glaucoma</w:t>
      </w:r>
      <w:r w:rsidR="00A850AC">
        <w:rPr>
          <w:rFonts w:asciiTheme="minorEastAsia" w:hAnsiTheme="minorEastAsia" w:hint="eastAsia"/>
          <w:bCs/>
          <w:kern w:val="0"/>
          <w:szCs w:val="21"/>
        </w:rPr>
        <w:t>与</w:t>
      </w:r>
      <w:r w:rsidR="00A850AC" w:rsidRPr="00A850AC">
        <w:rPr>
          <w:rFonts w:asciiTheme="minorEastAsia" w:hAnsiTheme="minorEastAsia" w:hint="eastAsia"/>
          <w:bCs/>
          <w:kern w:val="0"/>
          <w:szCs w:val="21"/>
        </w:rPr>
        <w:t>no referable glaucoma</w:t>
      </w:r>
      <w:r w:rsidR="00A850AC">
        <w:rPr>
          <w:rFonts w:asciiTheme="minorEastAsia" w:hAnsiTheme="minorEastAsia" w:hint="eastAsia"/>
          <w:bCs/>
          <w:kern w:val="0"/>
          <w:szCs w:val="21"/>
        </w:rPr>
        <w:t>。我们按照9：1的比例来分配训练集与测试集，</w:t>
      </w:r>
      <w:r w:rsidR="00F07B58">
        <w:rPr>
          <w:rFonts w:asciiTheme="minorEastAsia" w:hAnsiTheme="minorEastAsia" w:hint="eastAsia"/>
          <w:bCs/>
          <w:kern w:val="0"/>
          <w:szCs w:val="21"/>
        </w:rPr>
        <w:t>对所有图像进行统一的</w:t>
      </w:r>
      <w:r w:rsidR="00D337A2">
        <w:rPr>
          <w:rFonts w:asciiTheme="minorEastAsia" w:hAnsiTheme="minorEastAsia" w:hint="eastAsia"/>
          <w:bCs/>
          <w:kern w:val="0"/>
          <w:szCs w:val="21"/>
        </w:rPr>
        <w:t>裁剪、填充、</w:t>
      </w:r>
      <w:r w:rsidR="00F07B58">
        <w:rPr>
          <w:rFonts w:asciiTheme="minorEastAsia" w:hAnsiTheme="minorEastAsia" w:hint="eastAsia"/>
          <w:bCs/>
          <w:kern w:val="0"/>
          <w:szCs w:val="21"/>
        </w:rPr>
        <w:t>缩放处理，尺寸大小默认统一为224×224</w:t>
      </w:r>
      <w:r w:rsidR="002972C8">
        <w:rPr>
          <w:rFonts w:asciiTheme="minorEastAsia" w:hAnsiTheme="minorEastAsia" w:hint="eastAsia"/>
          <w:bCs/>
          <w:kern w:val="0"/>
          <w:szCs w:val="21"/>
        </w:rPr>
        <w:t>。</w:t>
      </w:r>
      <w:r w:rsidR="00F07B58">
        <w:rPr>
          <w:rFonts w:asciiTheme="minorEastAsia" w:hAnsiTheme="minorEastAsia" w:hint="eastAsia"/>
          <w:bCs/>
          <w:kern w:val="0"/>
          <w:szCs w:val="21"/>
        </w:rPr>
        <w:t>epoch是300，</w:t>
      </w:r>
      <w:proofErr w:type="spellStart"/>
      <w:r w:rsidR="00F07B58">
        <w:rPr>
          <w:rFonts w:asciiTheme="minorEastAsia" w:hAnsiTheme="minorEastAsia" w:hint="eastAsia"/>
          <w:bCs/>
          <w:kern w:val="0"/>
          <w:szCs w:val="21"/>
        </w:rPr>
        <w:t>batchsize</w:t>
      </w:r>
      <w:proofErr w:type="spellEnd"/>
      <w:r w:rsidR="00F07B58">
        <w:rPr>
          <w:rFonts w:asciiTheme="minorEastAsia" w:hAnsiTheme="minorEastAsia" w:hint="eastAsia"/>
          <w:bCs/>
          <w:kern w:val="0"/>
          <w:szCs w:val="21"/>
        </w:rPr>
        <w:t>是64，optimizer默认为</w:t>
      </w:r>
      <w:proofErr w:type="spellStart"/>
      <w:r w:rsidR="00F07B58" w:rsidRPr="00F07B58">
        <w:rPr>
          <w:rFonts w:asciiTheme="minorEastAsia" w:hAnsiTheme="minorEastAsia" w:hint="eastAsia"/>
          <w:bCs/>
          <w:kern w:val="0"/>
          <w:szCs w:val="21"/>
        </w:rPr>
        <w:t>adamw</w:t>
      </w:r>
      <w:proofErr w:type="spellEnd"/>
      <w:r w:rsidR="00F07B58">
        <w:rPr>
          <w:rFonts w:asciiTheme="minorEastAsia" w:hAnsiTheme="minorEastAsia" w:hint="eastAsia"/>
          <w:bCs/>
          <w:kern w:val="0"/>
          <w:szCs w:val="21"/>
        </w:rPr>
        <w:t>，学习率默认为0.0005，</w:t>
      </w:r>
      <w:proofErr w:type="gramStart"/>
      <w:r w:rsidR="004809BF">
        <w:rPr>
          <w:rFonts w:asciiTheme="minorEastAsia" w:hAnsiTheme="minorEastAsia" w:hint="eastAsia"/>
          <w:bCs/>
          <w:kern w:val="0"/>
          <w:szCs w:val="21"/>
        </w:rPr>
        <w:t>锚点数量</w:t>
      </w:r>
      <w:proofErr w:type="gramEnd"/>
      <w:r w:rsidR="004809BF">
        <w:rPr>
          <w:rFonts w:asciiTheme="minorEastAsia" w:hAnsiTheme="minorEastAsia" w:hint="eastAsia"/>
          <w:bCs/>
          <w:kern w:val="0"/>
          <w:szCs w:val="21"/>
        </w:rPr>
        <w:t>设置为8</w:t>
      </w:r>
      <w:r w:rsidR="00F07B58">
        <w:rPr>
          <w:rFonts w:asciiTheme="minorEastAsia" w:hAnsiTheme="minorEastAsia" w:hint="eastAsia"/>
          <w:bCs/>
          <w:kern w:val="0"/>
          <w:szCs w:val="21"/>
        </w:rPr>
        <w:t>。</w:t>
      </w:r>
      <w:r w:rsidR="00984C3D">
        <w:rPr>
          <w:rFonts w:asciiTheme="minorEastAsia" w:hAnsiTheme="minorEastAsia" w:hint="eastAsia"/>
          <w:bCs/>
          <w:kern w:val="0"/>
          <w:szCs w:val="21"/>
        </w:rPr>
        <w:t>训练所用设备是</w:t>
      </w:r>
      <w:r w:rsidR="00984C3D" w:rsidRPr="00984C3D">
        <w:rPr>
          <w:rFonts w:asciiTheme="minorEastAsia" w:hAnsiTheme="minorEastAsia" w:hint="eastAsia"/>
          <w:bCs/>
          <w:kern w:val="0"/>
          <w:szCs w:val="21"/>
        </w:rPr>
        <w:t>NVIDIA</w:t>
      </w:r>
      <w:r w:rsidR="00984C3D">
        <w:rPr>
          <w:rFonts w:asciiTheme="minorEastAsia" w:hAnsiTheme="minorEastAsia" w:hint="eastAsia"/>
          <w:bCs/>
          <w:kern w:val="0"/>
          <w:szCs w:val="21"/>
        </w:rPr>
        <w:t xml:space="preserve"> </w:t>
      </w:r>
      <w:r w:rsidR="00984C3D" w:rsidRPr="00984C3D">
        <w:rPr>
          <w:rFonts w:asciiTheme="minorEastAsia" w:hAnsiTheme="minorEastAsia" w:hint="eastAsia"/>
          <w:bCs/>
          <w:kern w:val="0"/>
          <w:szCs w:val="21"/>
        </w:rPr>
        <w:t>RTX 4090D(24GB)</w:t>
      </w:r>
      <w:r w:rsidR="00984C3D">
        <w:rPr>
          <w:rFonts w:asciiTheme="minorEastAsia" w:hAnsiTheme="minorEastAsia" w:hint="eastAsia"/>
          <w:bCs/>
          <w:kern w:val="0"/>
          <w:szCs w:val="21"/>
        </w:rPr>
        <w:t xml:space="preserve"> GPU，采用了单机多卡的分布式训练方式。</w:t>
      </w:r>
    </w:p>
    <w:p w14:paraId="276C7B39" w14:textId="77777777" w:rsidR="00703A12" w:rsidRPr="002948C1" w:rsidRDefault="002948C1" w:rsidP="00651B72">
      <w:pPr>
        <w:pStyle w:val="2"/>
        <w:numPr>
          <w:ilvl w:val="1"/>
          <w:numId w:val="12"/>
        </w:numPr>
        <w:rPr>
          <w:sz w:val="24"/>
          <w:szCs w:val="24"/>
        </w:rPr>
      </w:pPr>
      <w:r w:rsidRPr="002948C1">
        <w:rPr>
          <w:rFonts w:hint="eastAsia"/>
          <w:sz w:val="24"/>
          <w:szCs w:val="24"/>
        </w:rPr>
        <w:t>评价指标</w:t>
      </w:r>
    </w:p>
    <w:p w14:paraId="07C00769" w14:textId="77777777" w:rsidR="00315924" w:rsidRDefault="00703A12" w:rsidP="00354630">
      <w:pPr>
        <w:ind w:firstLine="420"/>
      </w:pPr>
      <w:r>
        <w:rPr>
          <w:rFonts w:hint="eastAsia"/>
        </w:rPr>
        <w:t>本文</w:t>
      </w:r>
      <w:r w:rsidR="00984C3D">
        <w:rPr>
          <w:rFonts w:hint="eastAsia"/>
        </w:rPr>
        <w:t>与AIROGS挑战赛各参赛队统一评价指标，分别是</w:t>
      </w:r>
      <w:bookmarkStart w:id="37" w:name="_Hlk197561705"/>
      <w:bookmarkStart w:id="38" w:name="_Hlk197554680"/>
      <w:r w:rsidR="00984C3D" w:rsidRPr="00984C3D">
        <w:rPr>
          <w:rFonts w:hint="eastAsia"/>
        </w:rPr>
        <w:t>青光眼检测灵敏度</w:t>
      </w:r>
      <w:r w:rsidR="00984C3D">
        <w:rPr>
          <w:rFonts w:hint="eastAsia"/>
        </w:rPr>
        <w:t>、</w:t>
      </w:r>
      <w:r w:rsidR="00984C3D" w:rsidRPr="00984C3D">
        <w:rPr>
          <w:rFonts w:hint="eastAsia"/>
        </w:rPr>
        <w:t>特异性</w:t>
      </w:r>
      <w:bookmarkEnd w:id="37"/>
      <w:r w:rsidR="00984C3D" w:rsidRPr="00984C3D">
        <w:rPr>
          <w:rFonts w:hint="eastAsia"/>
        </w:rPr>
        <w:t>检测</w:t>
      </w:r>
      <w:bookmarkStart w:id="39" w:name="_Hlk197552201"/>
      <w:r w:rsidR="009A64F2">
        <w:rPr>
          <w:rFonts w:hint="eastAsia"/>
        </w:rPr>
        <w:t>和</w:t>
      </w:r>
      <w:proofErr w:type="gramStart"/>
      <w:r w:rsidR="00984C3D" w:rsidRPr="00984C3D">
        <w:rPr>
          <w:rFonts w:hint="eastAsia"/>
        </w:rPr>
        <w:t>不</w:t>
      </w:r>
      <w:proofErr w:type="gramEnd"/>
      <w:r w:rsidR="00984C3D" w:rsidRPr="00984C3D">
        <w:rPr>
          <w:rFonts w:hint="eastAsia"/>
        </w:rPr>
        <w:t>渐变性检测曲线下面积</w:t>
      </w:r>
      <w:bookmarkEnd w:id="38"/>
      <w:bookmarkEnd w:id="39"/>
      <w:r>
        <w:rPr>
          <w:rFonts w:hint="eastAsia"/>
        </w:rPr>
        <w:t>。</w:t>
      </w:r>
      <w:r w:rsidR="00354630">
        <w:rPr>
          <w:rFonts w:hint="eastAsia"/>
        </w:rPr>
        <w:t>灵敏度</w:t>
      </w:r>
      <w:r w:rsidR="00354630" w:rsidRPr="00354630">
        <w:rPr>
          <w:rFonts w:hint="eastAsia"/>
        </w:rPr>
        <w:t>表示实际为青光眼患者中，被正确检测为青光眼的比例，</w:t>
      </w:r>
      <w:r w:rsidR="00354630" w:rsidRPr="00354630">
        <w:rPr>
          <w:rFonts w:hint="eastAsia"/>
        </w:rPr>
        <w:lastRenderedPageBreak/>
        <w:t>公式为：</w:t>
      </w:r>
    </w:p>
    <w:p w14:paraId="6CE9087B" w14:textId="77777777" w:rsidR="00354630" w:rsidRPr="00354630" w:rsidRDefault="00354630" w:rsidP="00354630">
      <w:pPr>
        <w:ind w:firstLine="420"/>
      </w:pPr>
      <w:bookmarkStart w:id="40" w:name="_Hlk197520162"/>
      <m:oMathPara>
        <m:oMath>
          <m:r>
            <w:rPr>
              <w:rFonts w:ascii="Cambria Math" w:hAnsi="Cambria Math"/>
            </w:rPr>
            <m:t>sensitivity=</m:t>
          </m:r>
          <m:f>
            <m:fPr>
              <m:ctrlPr>
                <w:rPr>
                  <w:rFonts w:ascii="Cambria Math" w:hAnsi="Cambria Math"/>
                  <w:i/>
                </w:rPr>
              </m:ctrlPr>
            </m:fPr>
            <m:num>
              <w:bookmarkStart w:id="41" w:name="_Hlk197519977"/>
              <m:r>
                <w:rPr>
                  <w:rFonts w:ascii="Cambria Math" w:hAnsi="Cambria Math"/>
                </w:rPr>
                <m:t>TP</m:t>
              </m:r>
              <w:bookmarkEnd w:id="41"/>
            </m:num>
            <m:den>
              <m:r>
                <w:rPr>
                  <w:rFonts w:ascii="Cambria Math" w:hAnsi="Cambria Math"/>
                </w:rPr>
                <m:t>TP+</m:t>
              </m:r>
              <w:bookmarkStart w:id="42" w:name="_Hlk197519996"/>
              <m:r>
                <w:rPr>
                  <w:rFonts w:ascii="Cambria Math" w:hAnsi="Cambria Math"/>
                </w:rPr>
                <m:t>FN</m:t>
              </m:r>
              <w:bookmarkEnd w:id="42"/>
            </m:den>
          </m:f>
        </m:oMath>
      </m:oMathPara>
    </w:p>
    <w:bookmarkEnd w:id="40"/>
    <w:p w14:paraId="42F73F82" w14:textId="77777777" w:rsidR="00354630" w:rsidRDefault="00354630" w:rsidP="00354630">
      <w:pPr>
        <w:ind w:firstLine="420"/>
      </w:pPr>
      <w:r w:rsidRPr="00354630">
        <w:rPr>
          <w:rFonts w:hint="eastAsia"/>
        </w:rPr>
        <w:t>其中，</w:t>
      </w:r>
      <m:oMath>
        <m:r>
          <w:rPr>
            <w:rFonts w:ascii="Cambria Math" w:hAnsi="Cambria Math"/>
          </w:rPr>
          <m:t>TP</m:t>
        </m:r>
      </m:oMath>
      <w:r w:rsidRPr="00354630">
        <w:rPr>
          <w:rFonts w:hint="eastAsia"/>
        </w:rPr>
        <w:t>（真阳性）为实际是青光眼且被正确诊断为青光眼的例数</w:t>
      </w:r>
      <m:oMath>
        <m:r>
          <w:rPr>
            <w:rFonts w:ascii="Cambria Math" w:hAnsi="Cambria Math"/>
          </w:rPr>
          <m:t>FN</m:t>
        </m:r>
      </m:oMath>
      <w:r w:rsidRPr="00354630">
        <w:rPr>
          <w:rFonts w:hint="eastAsia"/>
        </w:rPr>
        <w:t>（假阴性）为实际是青光眼但被误诊为非青光眼的例数。</w:t>
      </w:r>
    </w:p>
    <w:p w14:paraId="224C3C90" w14:textId="77777777" w:rsidR="00354630" w:rsidRDefault="00354630" w:rsidP="00354630">
      <w:pPr>
        <w:ind w:firstLine="420"/>
      </w:pPr>
      <w:r>
        <w:rPr>
          <w:rFonts w:hint="eastAsia"/>
        </w:rPr>
        <w:t>特异性</w:t>
      </w:r>
      <w:r w:rsidRPr="00354630">
        <w:rPr>
          <w:rFonts w:hint="eastAsia"/>
        </w:rPr>
        <w:t>表示实际非青光眼患者中，被正确检测为非青光眼的比例，公式为：</w:t>
      </w:r>
    </w:p>
    <w:p w14:paraId="61BC2E16" w14:textId="77777777" w:rsidR="00354630" w:rsidRPr="00354630" w:rsidRDefault="00354630" w:rsidP="00354630">
      <w:pPr>
        <w:ind w:firstLine="420"/>
      </w:pPr>
      <m:oMathPara>
        <m:oMath>
          <m:r>
            <w:rPr>
              <w:rFonts w:ascii="Cambria Math" w:hAnsi="Cambria Math"/>
            </w:rPr>
            <m:t>specificity=</m:t>
          </m:r>
          <m:f>
            <m:fPr>
              <m:ctrlPr>
                <w:rPr>
                  <w:rFonts w:ascii="Cambria Math" w:hAnsi="Cambria Math"/>
                  <w:i/>
                </w:rPr>
              </m:ctrlPr>
            </m:fPr>
            <m:num>
              <w:bookmarkStart w:id="43" w:name="_Hlk197520207"/>
              <m:r>
                <w:rPr>
                  <w:rFonts w:ascii="Cambria Math" w:hAnsi="Cambria Math"/>
                </w:rPr>
                <m:t>TN</m:t>
              </m:r>
              <w:bookmarkEnd w:id="43"/>
            </m:num>
            <m:den>
              <m:r>
                <w:rPr>
                  <w:rFonts w:ascii="Cambria Math" w:hAnsi="Cambria Math"/>
                </w:rPr>
                <m:t>TN+</m:t>
              </m:r>
              <w:bookmarkStart w:id="44" w:name="_Hlk197520219"/>
              <m:r>
                <w:rPr>
                  <w:rFonts w:ascii="Cambria Math" w:hAnsi="Cambria Math"/>
                </w:rPr>
                <m:t>FP</m:t>
              </m:r>
              <w:bookmarkEnd w:id="44"/>
            </m:den>
          </m:f>
        </m:oMath>
      </m:oMathPara>
    </w:p>
    <w:p w14:paraId="0B40F0AA" w14:textId="77777777" w:rsidR="00354630" w:rsidRDefault="00354630" w:rsidP="00AD0389">
      <w:pPr>
        <w:ind w:firstLine="420"/>
      </w:pPr>
      <w:r w:rsidRPr="00354630">
        <w:rPr>
          <w:rFonts w:hint="eastAsia"/>
        </w:rPr>
        <w:t>其中，</w:t>
      </w:r>
      <m:oMath>
        <m:r>
          <w:rPr>
            <w:rFonts w:ascii="Cambria Math" w:hAnsi="Cambria Math"/>
          </w:rPr>
          <m:t>TN</m:t>
        </m:r>
      </m:oMath>
      <w:r w:rsidRPr="00354630">
        <w:rPr>
          <w:rFonts w:hint="eastAsia"/>
        </w:rPr>
        <w:t>（真阴性）为实际非青光眼且被正确诊断为非青光眼的例数，</w:t>
      </w:r>
      <m:oMath>
        <m:r>
          <w:rPr>
            <w:rFonts w:ascii="Cambria Math" w:hAnsi="Cambria Math"/>
          </w:rPr>
          <m:t>FP</m:t>
        </m:r>
      </m:oMath>
      <w:r w:rsidRPr="00354630">
        <w:rPr>
          <w:rFonts w:hint="eastAsia"/>
        </w:rPr>
        <w:t>（假阳性）为实际非青光眼但被误诊为青光眼的例数。</w:t>
      </w:r>
    </w:p>
    <w:p w14:paraId="555D6819" w14:textId="77777777" w:rsidR="00AD0389" w:rsidRDefault="00AD0389" w:rsidP="00AD0389">
      <w:pPr>
        <w:ind w:firstLine="420"/>
      </w:pPr>
      <w:r>
        <w:rPr>
          <w:rFonts w:hint="eastAsia"/>
        </w:rPr>
        <w:t>曲线下面积（AUC）</w:t>
      </w:r>
      <w:r w:rsidR="009A64F2">
        <w:rPr>
          <w:rFonts w:hint="eastAsia"/>
        </w:rPr>
        <w:t>计算</w:t>
      </w:r>
      <w:r w:rsidRPr="00AD0389">
        <w:rPr>
          <w:rFonts w:hint="eastAsia"/>
        </w:rPr>
        <w:t>公式为：</w:t>
      </w:r>
    </w:p>
    <w:p w14:paraId="7B6F65B7" w14:textId="77777777" w:rsidR="00AD0389" w:rsidRPr="00FC14C4" w:rsidRDefault="00AD0389" w:rsidP="00AD0389">
      <w:pPr>
        <w:ind w:firstLine="420"/>
      </w:pPr>
      <w:bookmarkStart w:id="45" w:name="_Hlk197546083"/>
      <m:oMathPara>
        <m:oMath>
          <m:r>
            <w:rPr>
              <w:rFonts w:ascii="Cambria Math" w:hAnsi="Cambria Math"/>
            </w:rPr>
            <m:t>AUC=</m:t>
          </m:r>
          <w:bookmarkEnd w:id="45"/>
          <m:nary>
            <m:naryPr>
              <m:chr m:val="∑"/>
              <m:limLoc m:val="subSup"/>
              <m:ctrlPr>
                <w:rPr>
                  <w:rFonts w:ascii="Cambria Math" w:hAnsi="Cambria Math"/>
                  <w:i/>
                </w:rPr>
              </m:ctrlPr>
            </m:naryPr>
            <m:sub>
              <m:r>
                <w:rPr>
                  <w:rFonts w:ascii="Cambria Math" w:hAnsi="Cambria Math"/>
                </w:rPr>
                <m:t>i=1</m:t>
              </m:r>
            </m:sub>
            <m:sup>
              <m:r>
                <w:rPr>
                  <w:rFonts w:ascii="Cambria Math" w:hAnsi="Cambria Math"/>
                </w:rPr>
                <m:t>n-1</m:t>
              </m:r>
            </m:sup>
            <m:e>
              <m:f>
                <m:fPr>
                  <m:ctrlPr>
                    <w:rPr>
                      <w:rFonts w:ascii="Cambria Math" w:hAnsi="Cambria Math"/>
                      <w:i/>
                    </w:rPr>
                  </m:ctrlPr>
                </m:fPr>
                <m:num>
                  <w:bookmarkStart w:id="46" w:name="_Hlk197520540"/>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hint="eastAsia"/>
                            </w:rPr>
                            <m:t>i+</m:t>
                          </m:r>
                          <m:r>
                            <w:rPr>
                              <w:rFonts w:ascii="Cambria Math" w:hAnsi="Cambria Math"/>
                            </w:rPr>
                            <m:t>1</m:t>
                          </m:r>
                        </m:sub>
                      </m:sSub>
                      <m:r>
                        <w:rPr>
                          <w:rFonts w:ascii="Cambria Math" w:hAnsi="Cambria Math"/>
                        </w:rPr>
                        <m:t>-</m:t>
                      </m:r>
                      <w:bookmarkStart w:id="47" w:name="_Hlk197520590"/>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hint="eastAsia"/>
                            </w:rPr>
                            <m:t>i</m:t>
                          </m:r>
                        </m:sub>
                      </m:sSub>
                      <w:bookmarkEnd w:id="47"/>
                    </m:e>
                  </m:d>
                  <w:bookmarkEnd w:id="46"/>
                  <m:r>
                    <w:rPr>
                      <w:rFonts w:ascii="Cambria Math" w:hAnsi="Cambria Math"/>
                    </w:rPr>
                    <m: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hint="eastAsia"/>
                            </w:rPr>
                            <m:t>i+</m:t>
                          </m:r>
                          <m:r>
                            <w:rPr>
                              <w:rFonts w:ascii="Cambria Math" w:hAnsi="Cambria Math"/>
                            </w:rPr>
                            <m:t>1</m:t>
                          </m:r>
                        </m:sub>
                      </m:sSub>
                      <m:r>
                        <w:rPr>
                          <w:rFonts w:ascii="Cambria Math" w:hAnsi="Cambria Math"/>
                        </w:rPr>
                        <m:t>+</m:t>
                      </m:r>
                      <w:bookmarkStart w:id="48" w:name="_Hlk197520601"/>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hint="eastAsia"/>
                            </w:rPr>
                            <m:t>i</m:t>
                          </m:r>
                        </m:sub>
                      </m:sSub>
                      <w:bookmarkEnd w:id="48"/>
                    </m:e>
                  </m:d>
                </m:num>
                <m:den>
                  <m:r>
                    <w:rPr>
                      <w:rFonts w:ascii="Cambria Math" w:hAnsi="Cambria Math"/>
                    </w:rPr>
                    <m:t>2</m:t>
                  </m:r>
                </m:den>
              </m:f>
            </m:e>
          </m:nary>
        </m:oMath>
      </m:oMathPara>
    </w:p>
    <w:p w14:paraId="7B9E0720" w14:textId="77777777" w:rsidR="00C85311" w:rsidRDefault="00FC14C4" w:rsidP="009A64F2">
      <w:pPr>
        <w:ind w:firstLine="420"/>
      </w:pPr>
      <w:r w:rsidRPr="00FC14C4">
        <w:rPr>
          <w:rFonts w:hint="eastAsia"/>
        </w:rPr>
        <w:t>其中，</w:t>
      </w:r>
      <m:oMath>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hint="eastAsia"/>
              </w:rPr>
              <m:t>i</m:t>
            </m:r>
          </m:sub>
        </m:sSub>
      </m:oMath>
      <w:r w:rsidRPr="00FC14C4">
        <w:rPr>
          <w:rFonts w:hint="eastAsia"/>
        </w:rPr>
        <w:t>和</w:t>
      </w:r>
      <m:oMath>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hint="eastAsia"/>
              </w:rPr>
              <m:t>i</m:t>
            </m:r>
          </m:sub>
        </m:sSub>
      </m:oMath>
      <w:r w:rsidRPr="00FC14C4">
        <w:rPr>
          <w:rFonts w:hint="eastAsia"/>
        </w:rPr>
        <w:t>为 ROC 曲线上第</w:t>
      </w:r>
      <w:proofErr w:type="spellStart"/>
      <w:r w:rsidRPr="00FC14C4">
        <w:rPr>
          <w:rFonts w:hint="eastAsia"/>
        </w:rPr>
        <w:t>i</w:t>
      </w:r>
      <w:proofErr w:type="spellEnd"/>
      <w:proofErr w:type="gramStart"/>
      <w:r w:rsidRPr="00FC14C4">
        <w:rPr>
          <w:rFonts w:hint="eastAsia"/>
        </w:rPr>
        <w:t>个</w:t>
      </w:r>
      <w:proofErr w:type="gramEnd"/>
      <w:r w:rsidRPr="00FC14C4">
        <w:rPr>
          <w:rFonts w:hint="eastAsia"/>
        </w:rPr>
        <w:t>点的假阳性率和真阳性率。AUC 值越接近1，诊断准确性越高。</w:t>
      </w:r>
      <w:r w:rsidR="00C85311">
        <w:rPr>
          <w:rFonts w:hint="eastAsia"/>
        </w:rPr>
        <w:t>此外，附加准确率指标来评价模型的综合性能：</w:t>
      </w:r>
    </w:p>
    <w:p w14:paraId="78845B52" w14:textId="77777777" w:rsidR="00C85311" w:rsidRPr="00354630" w:rsidRDefault="00C85311" w:rsidP="00AD0389">
      <w:pPr>
        <w:ind w:firstLine="420"/>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08B04D02" w14:textId="77777777" w:rsidR="00FC14C4" w:rsidRPr="005E70EB" w:rsidRDefault="003B238A" w:rsidP="005E70EB">
      <w:pPr>
        <w:pStyle w:val="2"/>
        <w:rPr>
          <w:sz w:val="24"/>
          <w:szCs w:val="24"/>
        </w:rPr>
      </w:pPr>
      <w:bookmarkStart w:id="49" w:name="_Hlk186710221"/>
      <w:r>
        <w:rPr>
          <w:rFonts w:hint="eastAsia"/>
          <w:sz w:val="24"/>
          <w:szCs w:val="24"/>
        </w:rPr>
        <w:t>4.</w:t>
      </w:r>
      <w:r w:rsidR="00651B72">
        <w:rPr>
          <w:rFonts w:hint="eastAsia"/>
          <w:sz w:val="24"/>
          <w:szCs w:val="24"/>
        </w:rPr>
        <w:t>4</w:t>
      </w:r>
      <w:r w:rsidR="00C976CA" w:rsidRPr="00853D8D">
        <w:rPr>
          <w:sz w:val="24"/>
          <w:szCs w:val="24"/>
        </w:rPr>
        <w:t>.</w:t>
      </w:r>
      <w:r w:rsidR="00C976CA">
        <w:rPr>
          <w:rFonts w:hint="eastAsia"/>
          <w:sz w:val="24"/>
          <w:szCs w:val="24"/>
        </w:rPr>
        <w:t xml:space="preserve"> 消融实验</w:t>
      </w:r>
    </w:p>
    <w:p w14:paraId="6E86EEB6" w14:textId="77777777" w:rsidR="00501985" w:rsidRDefault="00501985" w:rsidP="00501985">
      <w:pPr>
        <w:ind w:firstLine="420"/>
      </w:pPr>
      <w:r>
        <w:rPr>
          <w:rFonts w:hint="eastAsia"/>
        </w:rPr>
        <w:t>为了判断本文所提方法各模块的有效性</w:t>
      </w:r>
      <w:r w:rsidR="009A64F2">
        <w:rPr>
          <w:rFonts w:hint="eastAsia"/>
        </w:rPr>
        <w:t>，</w:t>
      </w:r>
      <w:r>
        <w:rPr>
          <w:rFonts w:hint="eastAsia"/>
        </w:rPr>
        <w:t>表</w:t>
      </w:r>
      <w:r w:rsidR="002B2D47">
        <w:rPr>
          <w:rFonts w:hint="eastAsia"/>
        </w:rPr>
        <w:t>1</w:t>
      </w:r>
      <w:r w:rsidR="00E7012B">
        <w:rPr>
          <w:rFonts w:hint="eastAsia"/>
        </w:rPr>
        <w:t>列出了消融实验过程中</w:t>
      </w:r>
      <w:r w:rsidR="00243679">
        <w:rPr>
          <w:rFonts w:hint="eastAsia"/>
        </w:rPr>
        <w:t>各种模块组合</w:t>
      </w:r>
      <w:r w:rsidR="009A64F2">
        <w:rPr>
          <w:rFonts w:hint="eastAsia"/>
        </w:rPr>
        <w:t>在</w:t>
      </w:r>
      <w:r w:rsidR="009A64F2" w:rsidRPr="009A64F2">
        <w:rPr>
          <w:rFonts w:hint="eastAsia"/>
        </w:rPr>
        <w:t>AIROGS数据集上</w:t>
      </w:r>
      <w:r w:rsidR="00243679">
        <w:rPr>
          <w:rFonts w:hint="eastAsia"/>
        </w:rPr>
        <w:t>训练后的各项指</w:t>
      </w:r>
      <w:r w:rsidR="00E7012B">
        <w:rPr>
          <w:rFonts w:hint="eastAsia"/>
        </w:rPr>
        <w:t>标。</w:t>
      </w:r>
      <w:r w:rsidR="00243679">
        <w:rPr>
          <w:rFonts w:hint="eastAsia"/>
        </w:rPr>
        <w:t>我们以不附加DAG、PR、AA、LPF、GC</w:t>
      </w:r>
      <w:r w:rsidR="006674E5">
        <w:rPr>
          <w:rFonts w:hint="eastAsia"/>
        </w:rPr>
        <w:t>模块的</w:t>
      </w:r>
      <w:proofErr w:type="gramStart"/>
      <w:r w:rsidR="006674E5">
        <w:rPr>
          <w:rFonts w:hint="eastAsia"/>
        </w:rPr>
        <w:t>的锚点</w:t>
      </w:r>
      <w:proofErr w:type="gramEnd"/>
      <w:r w:rsidR="006674E5">
        <w:rPr>
          <w:rFonts w:hint="eastAsia"/>
        </w:rPr>
        <w:t>特征交互机制</w:t>
      </w:r>
      <w:r w:rsidR="00243679">
        <w:rPr>
          <w:rFonts w:hint="eastAsia"/>
        </w:rPr>
        <w:t>作为</w:t>
      </w:r>
      <w:r w:rsidR="006674E5">
        <w:rPr>
          <w:rFonts w:hint="eastAsia"/>
        </w:rPr>
        <w:t>B</w:t>
      </w:r>
      <w:r w:rsidR="00243679">
        <w:rPr>
          <w:rFonts w:hint="eastAsia"/>
        </w:rPr>
        <w:t>ase模块</w:t>
      </w:r>
      <w:r w:rsidR="006674E5">
        <w:rPr>
          <w:rFonts w:hint="eastAsia"/>
        </w:rPr>
        <w:t>，</w:t>
      </w:r>
      <w:r w:rsidR="00E7012B" w:rsidRPr="002B2D47">
        <w:rPr>
          <w:rFonts w:hint="eastAsia"/>
        </w:rPr>
        <w:t>从</w:t>
      </w:r>
      <w:r w:rsidR="002B2D47" w:rsidRPr="002B2D47">
        <w:rPr>
          <w:rFonts w:hint="eastAsia"/>
        </w:rPr>
        <w:t>表1</w:t>
      </w:r>
      <w:r w:rsidR="00E7012B" w:rsidRPr="002B2D47">
        <w:rPr>
          <w:rFonts w:hint="eastAsia"/>
        </w:rPr>
        <w:t>中可以看出，每个模块都对模型的分</w:t>
      </w:r>
      <w:r w:rsidR="00243679" w:rsidRPr="002B2D47">
        <w:rPr>
          <w:rFonts w:hint="eastAsia"/>
        </w:rPr>
        <w:t>类</w:t>
      </w:r>
      <w:r w:rsidR="00E7012B" w:rsidRPr="002B2D47">
        <w:rPr>
          <w:rFonts w:hint="eastAsia"/>
        </w:rPr>
        <w:t>性能有一定的提升作用。其中，</w:t>
      </w:r>
      <w:proofErr w:type="gramStart"/>
      <w:r w:rsidR="00243679" w:rsidRPr="002B2D47">
        <w:rPr>
          <w:rFonts w:hint="eastAsia"/>
        </w:rPr>
        <w:t>动态锚点生成器</w:t>
      </w:r>
      <w:proofErr w:type="gramEnd"/>
      <w:r w:rsidR="00E7012B" w:rsidRPr="00E7012B">
        <w:rPr>
          <w:rFonts w:hint="eastAsia"/>
        </w:rPr>
        <w:t>（</w:t>
      </w:r>
      <w:r w:rsidR="00243679">
        <w:rPr>
          <w:rFonts w:hint="eastAsia"/>
        </w:rPr>
        <w:t>DAG</w:t>
      </w:r>
      <w:r w:rsidR="00E7012B" w:rsidRPr="00E7012B">
        <w:rPr>
          <w:rFonts w:hint="eastAsia"/>
        </w:rPr>
        <w:t>）</w:t>
      </w:r>
      <w:r w:rsidR="00E7012B">
        <w:rPr>
          <w:rFonts w:hint="eastAsia"/>
        </w:rPr>
        <w:t>、</w:t>
      </w:r>
      <w:r w:rsidR="00D83DBB">
        <w:rPr>
          <w:rFonts w:hint="eastAsia"/>
        </w:rPr>
        <w:t>规范连接</w:t>
      </w:r>
      <w:r w:rsidR="00E7012B" w:rsidRPr="00E7012B">
        <w:rPr>
          <w:rFonts w:hint="eastAsia"/>
        </w:rPr>
        <w:t>（PPM）</w:t>
      </w:r>
      <w:r w:rsidR="00E7012B">
        <w:rPr>
          <w:rFonts w:hint="eastAsia"/>
        </w:rPr>
        <w:t>模块与</w:t>
      </w:r>
      <w:r w:rsidR="00D83DBB">
        <w:rPr>
          <w:rFonts w:hint="eastAsia"/>
        </w:rPr>
        <w:t>自交互模块</w:t>
      </w:r>
      <w:r w:rsidR="00E7012B" w:rsidRPr="00E7012B">
        <w:rPr>
          <w:rFonts w:hint="eastAsia"/>
        </w:rPr>
        <w:t>（EAL）</w:t>
      </w:r>
      <w:r w:rsidR="00E7012B">
        <w:rPr>
          <w:rFonts w:hint="eastAsia"/>
        </w:rPr>
        <w:t>模块对模型的性能提升最</w:t>
      </w:r>
      <w:r w:rsidR="009A64F2">
        <w:rPr>
          <w:rFonts w:hint="eastAsia"/>
        </w:rPr>
        <w:t>显著</w:t>
      </w:r>
      <w:r w:rsidR="00A87488">
        <w:rPr>
          <w:rFonts w:hint="eastAsia"/>
        </w:rPr>
        <w:t>。</w:t>
      </w:r>
      <w:r w:rsidR="00A02EB9">
        <w:rPr>
          <w:rFonts w:hint="eastAsia"/>
        </w:rPr>
        <w:t>本文所提方法在</w:t>
      </w:r>
      <w:r w:rsidR="00A02EB9" w:rsidRPr="00984C3D">
        <w:rPr>
          <w:rFonts w:hint="eastAsia"/>
        </w:rPr>
        <w:t>青光眼检测灵敏度</w:t>
      </w:r>
      <w:r w:rsidR="00A02EB9">
        <w:rPr>
          <w:rFonts w:hint="eastAsia"/>
        </w:rPr>
        <w:t>、</w:t>
      </w:r>
      <w:r w:rsidR="00A02EB9" w:rsidRPr="00984C3D">
        <w:rPr>
          <w:rFonts w:hint="eastAsia"/>
        </w:rPr>
        <w:t>特异性检测</w:t>
      </w:r>
      <w:r w:rsidR="00A02EB9">
        <w:rPr>
          <w:rFonts w:hint="eastAsia"/>
        </w:rPr>
        <w:t>、</w:t>
      </w:r>
      <w:r w:rsidR="00A02EB9" w:rsidRPr="00984C3D">
        <w:rPr>
          <w:rFonts w:hint="eastAsia"/>
        </w:rPr>
        <w:t>曲线下面积</w:t>
      </w:r>
      <w:r w:rsidR="009A64F2">
        <w:rPr>
          <w:rFonts w:hint="eastAsia"/>
        </w:rPr>
        <w:t>三项指标上</w:t>
      </w:r>
      <w:r w:rsidR="00A02EB9">
        <w:rPr>
          <w:rFonts w:hint="eastAsia"/>
        </w:rPr>
        <w:t>分别达到了0.8594、95.86%与0.9934，整体准确率达到了95.45%。</w:t>
      </w:r>
    </w:p>
    <w:p w14:paraId="4980A3AB" w14:textId="77777777" w:rsidR="0073343A" w:rsidRPr="00501985" w:rsidRDefault="0073343A" w:rsidP="00501985">
      <w:pPr>
        <w:ind w:firstLine="420"/>
      </w:pPr>
    </w:p>
    <w:tbl>
      <w:tblPr>
        <w:tblStyle w:val="a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1016"/>
        <w:gridCol w:w="1054"/>
        <w:gridCol w:w="1049"/>
        <w:gridCol w:w="1071"/>
      </w:tblGrid>
      <w:tr w:rsidR="00B0375C" w:rsidRPr="00E7012B" w14:paraId="07E0BA47" w14:textId="77777777" w:rsidTr="00501985">
        <w:trPr>
          <w:trHeight w:val="285"/>
        </w:trPr>
        <w:tc>
          <w:tcPr>
            <w:tcW w:w="4106" w:type="dxa"/>
            <w:tcBorders>
              <w:top w:val="single" w:sz="4" w:space="0" w:color="auto"/>
              <w:bottom w:val="single" w:sz="4" w:space="0" w:color="auto"/>
            </w:tcBorders>
            <w:noWrap/>
            <w:hideMark/>
          </w:tcPr>
          <w:p w14:paraId="6713B228" w14:textId="77777777" w:rsidR="00B0375C" w:rsidRPr="00E7012B" w:rsidRDefault="00B0375C" w:rsidP="00B0375C">
            <w:pPr>
              <w:jc w:val="center"/>
              <w:rPr>
                <w:b/>
                <w:bCs/>
                <w:sz w:val="18"/>
                <w:szCs w:val="18"/>
              </w:rPr>
            </w:pPr>
            <w:bookmarkStart w:id="50" w:name="_Hlk197550285"/>
            <w:r w:rsidRPr="00E7012B">
              <w:rPr>
                <w:rFonts w:hint="eastAsia"/>
                <w:b/>
                <w:bCs/>
                <w:sz w:val="18"/>
                <w:szCs w:val="18"/>
              </w:rPr>
              <w:t>Module</w:t>
            </w:r>
          </w:p>
        </w:tc>
        <w:tc>
          <w:tcPr>
            <w:tcW w:w="4190" w:type="dxa"/>
            <w:gridSpan w:val="4"/>
            <w:tcBorders>
              <w:top w:val="single" w:sz="4" w:space="0" w:color="auto"/>
              <w:bottom w:val="single" w:sz="4" w:space="0" w:color="auto"/>
            </w:tcBorders>
            <w:noWrap/>
            <w:hideMark/>
          </w:tcPr>
          <w:p w14:paraId="79A69CF7" w14:textId="77777777" w:rsidR="00B0375C" w:rsidRPr="00E7012B" w:rsidRDefault="00B0375C" w:rsidP="00B0375C">
            <w:pPr>
              <w:jc w:val="center"/>
              <w:rPr>
                <w:b/>
                <w:bCs/>
                <w:sz w:val="18"/>
                <w:szCs w:val="18"/>
              </w:rPr>
            </w:pPr>
            <w:r w:rsidRPr="00E7012B">
              <w:rPr>
                <w:rFonts w:hint="eastAsia"/>
                <w:b/>
                <w:bCs/>
                <w:sz w:val="18"/>
                <w:szCs w:val="18"/>
              </w:rPr>
              <w:t>Datasets</w:t>
            </w:r>
          </w:p>
        </w:tc>
      </w:tr>
      <w:tr w:rsidR="00B0375C" w:rsidRPr="00E7012B" w14:paraId="726A0923" w14:textId="77777777" w:rsidTr="00501985">
        <w:trPr>
          <w:trHeight w:val="330"/>
        </w:trPr>
        <w:tc>
          <w:tcPr>
            <w:tcW w:w="4106" w:type="dxa"/>
            <w:tcBorders>
              <w:top w:val="single" w:sz="4" w:space="0" w:color="auto"/>
              <w:bottom w:val="single" w:sz="4" w:space="0" w:color="auto"/>
            </w:tcBorders>
            <w:noWrap/>
            <w:hideMark/>
          </w:tcPr>
          <w:p w14:paraId="5356E3B9" w14:textId="77777777" w:rsidR="00B0375C" w:rsidRPr="00E7012B" w:rsidRDefault="00B0375C" w:rsidP="00B0375C">
            <w:pPr>
              <w:jc w:val="center"/>
              <w:rPr>
                <w:b/>
                <w:bCs/>
                <w:sz w:val="18"/>
                <w:szCs w:val="18"/>
              </w:rPr>
            </w:pPr>
          </w:p>
        </w:tc>
        <w:tc>
          <w:tcPr>
            <w:tcW w:w="4190" w:type="dxa"/>
            <w:gridSpan w:val="4"/>
            <w:tcBorders>
              <w:top w:val="single" w:sz="4" w:space="0" w:color="auto"/>
              <w:bottom w:val="single" w:sz="4" w:space="0" w:color="auto"/>
            </w:tcBorders>
            <w:noWrap/>
            <w:hideMark/>
          </w:tcPr>
          <w:p w14:paraId="476B174F" w14:textId="77777777" w:rsidR="00B0375C" w:rsidRPr="00E7012B" w:rsidRDefault="00C85311" w:rsidP="00B0375C">
            <w:pPr>
              <w:jc w:val="center"/>
              <w:rPr>
                <w:b/>
                <w:bCs/>
                <w:sz w:val="18"/>
                <w:szCs w:val="18"/>
              </w:rPr>
            </w:pPr>
            <w:r>
              <w:rPr>
                <w:rFonts w:hint="eastAsia"/>
                <w:b/>
                <w:bCs/>
                <w:sz w:val="18"/>
                <w:szCs w:val="18"/>
              </w:rPr>
              <w:t>AIROGS</w:t>
            </w:r>
          </w:p>
        </w:tc>
      </w:tr>
      <w:tr w:rsidR="00501985" w:rsidRPr="00E7012B" w14:paraId="7F79A62A" w14:textId="77777777" w:rsidTr="00501985">
        <w:trPr>
          <w:trHeight w:val="285"/>
        </w:trPr>
        <w:tc>
          <w:tcPr>
            <w:tcW w:w="4106" w:type="dxa"/>
            <w:tcBorders>
              <w:top w:val="single" w:sz="4" w:space="0" w:color="auto"/>
              <w:bottom w:val="single" w:sz="4" w:space="0" w:color="auto"/>
            </w:tcBorders>
            <w:noWrap/>
            <w:hideMark/>
          </w:tcPr>
          <w:p w14:paraId="68ED82F1" w14:textId="77777777" w:rsidR="00B0375C" w:rsidRPr="00E7012B" w:rsidRDefault="00B0375C" w:rsidP="00B0375C">
            <w:pPr>
              <w:jc w:val="center"/>
              <w:rPr>
                <w:b/>
                <w:bCs/>
                <w:sz w:val="18"/>
                <w:szCs w:val="18"/>
              </w:rPr>
            </w:pPr>
          </w:p>
        </w:tc>
        <w:tc>
          <w:tcPr>
            <w:tcW w:w="1016" w:type="dxa"/>
            <w:tcBorders>
              <w:top w:val="single" w:sz="4" w:space="0" w:color="auto"/>
              <w:bottom w:val="single" w:sz="4" w:space="0" w:color="auto"/>
            </w:tcBorders>
            <w:noWrap/>
            <w:hideMark/>
          </w:tcPr>
          <w:p w14:paraId="7AC541DF" w14:textId="77777777" w:rsidR="00B0375C" w:rsidRPr="00E7012B" w:rsidRDefault="00243679" w:rsidP="00B0375C">
            <w:pPr>
              <w:jc w:val="center"/>
              <w:rPr>
                <w:b/>
                <w:bCs/>
                <w:sz w:val="18"/>
                <w:szCs w:val="18"/>
              </w:rPr>
            </w:pPr>
            <w:r>
              <w:rPr>
                <w:rFonts w:hint="eastAsia"/>
                <w:b/>
                <w:bCs/>
                <w:sz w:val="18"/>
                <w:szCs w:val="18"/>
              </w:rPr>
              <w:t>Sen</w:t>
            </w:r>
          </w:p>
        </w:tc>
        <w:tc>
          <w:tcPr>
            <w:tcW w:w="1054" w:type="dxa"/>
            <w:tcBorders>
              <w:top w:val="single" w:sz="4" w:space="0" w:color="auto"/>
              <w:bottom w:val="single" w:sz="4" w:space="0" w:color="auto"/>
            </w:tcBorders>
            <w:noWrap/>
            <w:hideMark/>
          </w:tcPr>
          <w:p w14:paraId="7C7CFE8C" w14:textId="77777777" w:rsidR="00B0375C" w:rsidRPr="00E7012B" w:rsidRDefault="00243679" w:rsidP="00B0375C">
            <w:pPr>
              <w:jc w:val="center"/>
              <w:rPr>
                <w:b/>
                <w:bCs/>
                <w:sz w:val="18"/>
                <w:szCs w:val="18"/>
              </w:rPr>
            </w:pPr>
            <w:proofErr w:type="spellStart"/>
            <w:r>
              <w:rPr>
                <w:rFonts w:hint="eastAsia"/>
                <w:b/>
                <w:bCs/>
                <w:sz w:val="18"/>
                <w:szCs w:val="18"/>
              </w:rPr>
              <w:t>Spe</w:t>
            </w:r>
            <w:proofErr w:type="spellEnd"/>
          </w:p>
        </w:tc>
        <w:tc>
          <w:tcPr>
            <w:tcW w:w="1049" w:type="dxa"/>
            <w:tcBorders>
              <w:top w:val="single" w:sz="4" w:space="0" w:color="auto"/>
              <w:bottom w:val="single" w:sz="4" w:space="0" w:color="auto"/>
            </w:tcBorders>
            <w:noWrap/>
            <w:hideMark/>
          </w:tcPr>
          <w:p w14:paraId="623E287C" w14:textId="77777777" w:rsidR="00B0375C" w:rsidRPr="00E7012B" w:rsidRDefault="00243679" w:rsidP="00B0375C">
            <w:pPr>
              <w:jc w:val="center"/>
              <w:rPr>
                <w:b/>
                <w:bCs/>
                <w:sz w:val="18"/>
                <w:szCs w:val="18"/>
              </w:rPr>
            </w:pPr>
            <w:r>
              <w:rPr>
                <w:rFonts w:hint="eastAsia"/>
                <w:b/>
                <w:bCs/>
                <w:sz w:val="18"/>
                <w:szCs w:val="18"/>
              </w:rPr>
              <w:t>AUC</w:t>
            </w:r>
          </w:p>
        </w:tc>
        <w:tc>
          <w:tcPr>
            <w:tcW w:w="1071" w:type="dxa"/>
            <w:tcBorders>
              <w:top w:val="single" w:sz="4" w:space="0" w:color="auto"/>
              <w:bottom w:val="single" w:sz="4" w:space="0" w:color="auto"/>
            </w:tcBorders>
            <w:noWrap/>
            <w:hideMark/>
          </w:tcPr>
          <w:p w14:paraId="05A3FEFB" w14:textId="77777777" w:rsidR="00B0375C" w:rsidRPr="00E7012B" w:rsidRDefault="00243679" w:rsidP="00B0375C">
            <w:pPr>
              <w:jc w:val="center"/>
              <w:rPr>
                <w:b/>
                <w:bCs/>
                <w:sz w:val="18"/>
                <w:szCs w:val="18"/>
              </w:rPr>
            </w:pPr>
            <w:r>
              <w:rPr>
                <w:rFonts w:hint="eastAsia"/>
                <w:b/>
                <w:bCs/>
                <w:sz w:val="18"/>
                <w:szCs w:val="18"/>
              </w:rPr>
              <w:t>Acc</w:t>
            </w:r>
          </w:p>
        </w:tc>
      </w:tr>
      <w:tr w:rsidR="00D822B4" w:rsidRPr="00B0375C" w14:paraId="6A9D964B" w14:textId="77777777" w:rsidTr="00501985">
        <w:trPr>
          <w:trHeight w:val="285"/>
        </w:trPr>
        <w:tc>
          <w:tcPr>
            <w:tcW w:w="4106" w:type="dxa"/>
            <w:tcBorders>
              <w:top w:val="single" w:sz="4" w:space="0" w:color="auto"/>
            </w:tcBorders>
            <w:noWrap/>
            <w:hideMark/>
          </w:tcPr>
          <w:p w14:paraId="78E8A84B" w14:textId="77777777" w:rsidR="00D822B4" w:rsidRPr="00D822B4" w:rsidRDefault="006674E5" w:rsidP="00D822B4">
            <w:pPr>
              <w:jc w:val="center"/>
              <w:rPr>
                <w:sz w:val="18"/>
                <w:szCs w:val="18"/>
              </w:rPr>
            </w:pPr>
            <w:r>
              <w:rPr>
                <w:rFonts w:hint="eastAsia"/>
                <w:sz w:val="18"/>
                <w:szCs w:val="18"/>
              </w:rPr>
              <w:t>Base</w:t>
            </w:r>
          </w:p>
        </w:tc>
        <w:tc>
          <w:tcPr>
            <w:tcW w:w="1016" w:type="dxa"/>
            <w:tcBorders>
              <w:top w:val="single" w:sz="4" w:space="0" w:color="auto"/>
            </w:tcBorders>
            <w:noWrap/>
            <w:hideMark/>
          </w:tcPr>
          <w:p w14:paraId="108D3C03" w14:textId="77777777" w:rsidR="00D822B4" w:rsidRPr="00D822B4" w:rsidRDefault="00D822B4" w:rsidP="00D822B4">
            <w:pPr>
              <w:jc w:val="center"/>
              <w:rPr>
                <w:b/>
                <w:bCs/>
                <w:sz w:val="18"/>
                <w:szCs w:val="18"/>
              </w:rPr>
            </w:pPr>
            <w:r w:rsidRPr="00D822B4">
              <w:rPr>
                <w:rFonts w:hint="eastAsia"/>
                <w:sz w:val="18"/>
                <w:szCs w:val="18"/>
              </w:rPr>
              <w:t>0.8</w:t>
            </w:r>
            <w:r w:rsidR="006674E5">
              <w:rPr>
                <w:rFonts w:hint="eastAsia"/>
                <w:sz w:val="18"/>
                <w:szCs w:val="18"/>
              </w:rPr>
              <w:t>2</w:t>
            </w:r>
            <w:r w:rsidRPr="00D822B4">
              <w:rPr>
                <w:rFonts w:hint="eastAsia"/>
                <w:sz w:val="18"/>
                <w:szCs w:val="18"/>
              </w:rPr>
              <w:t>23</w:t>
            </w:r>
          </w:p>
        </w:tc>
        <w:tc>
          <w:tcPr>
            <w:tcW w:w="1054" w:type="dxa"/>
            <w:tcBorders>
              <w:top w:val="single" w:sz="4" w:space="0" w:color="auto"/>
            </w:tcBorders>
            <w:noWrap/>
            <w:hideMark/>
          </w:tcPr>
          <w:p w14:paraId="1543EED2" w14:textId="77777777" w:rsidR="00D822B4" w:rsidRPr="00D822B4" w:rsidRDefault="00D822B4" w:rsidP="00D822B4">
            <w:pPr>
              <w:jc w:val="center"/>
              <w:rPr>
                <w:b/>
                <w:bCs/>
                <w:sz w:val="18"/>
                <w:szCs w:val="18"/>
              </w:rPr>
            </w:pPr>
            <w:r w:rsidRPr="00D822B4">
              <w:rPr>
                <w:rFonts w:hint="eastAsia"/>
                <w:sz w:val="18"/>
                <w:szCs w:val="18"/>
              </w:rPr>
              <w:t>0.9374</w:t>
            </w:r>
          </w:p>
        </w:tc>
        <w:tc>
          <w:tcPr>
            <w:tcW w:w="1049" w:type="dxa"/>
            <w:tcBorders>
              <w:top w:val="single" w:sz="4" w:space="0" w:color="auto"/>
            </w:tcBorders>
            <w:hideMark/>
          </w:tcPr>
          <w:p w14:paraId="6A2DBCD0" w14:textId="77777777" w:rsidR="00D822B4" w:rsidRPr="00D822B4" w:rsidRDefault="00A53CDE" w:rsidP="00D822B4">
            <w:pPr>
              <w:jc w:val="center"/>
              <w:rPr>
                <w:b/>
                <w:bCs/>
                <w:sz w:val="18"/>
                <w:szCs w:val="18"/>
              </w:rPr>
            </w:pPr>
            <w:r w:rsidRPr="00A53CDE">
              <w:rPr>
                <w:rFonts w:hint="eastAsia"/>
                <w:sz w:val="18"/>
                <w:szCs w:val="18"/>
              </w:rPr>
              <w:t>0.9753</w:t>
            </w:r>
          </w:p>
        </w:tc>
        <w:tc>
          <w:tcPr>
            <w:tcW w:w="1071" w:type="dxa"/>
            <w:tcBorders>
              <w:top w:val="single" w:sz="4" w:space="0" w:color="auto"/>
            </w:tcBorders>
            <w:hideMark/>
          </w:tcPr>
          <w:p w14:paraId="77B15F2F" w14:textId="77777777" w:rsidR="00D822B4" w:rsidRPr="00D822B4" w:rsidRDefault="006674E5" w:rsidP="00D822B4">
            <w:pPr>
              <w:jc w:val="center"/>
              <w:rPr>
                <w:b/>
                <w:bCs/>
                <w:sz w:val="18"/>
                <w:szCs w:val="18"/>
              </w:rPr>
            </w:pPr>
            <w:r>
              <w:rPr>
                <w:rFonts w:hint="eastAsia"/>
                <w:sz w:val="18"/>
                <w:szCs w:val="18"/>
              </w:rPr>
              <w:t>93.37%</w:t>
            </w:r>
          </w:p>
        </w:tc>
      </w:tr>
      <w:tr w:rsidR="00D822B4" w:rsidRPr="00B0375C" w14:paraId="0871DD6A" w14:textId="77777777" w:rsidTr="00501985">
        <w:trPr>
          <w:trHeight w:val="285"/>
        </w:trPr>
        <w:tc>
          <w:tcPr>
            <w:tcW w:w="4106" w:type="dxa"/>
            <w:noWrap/>
            <w:hideMark/>
          </w:tcPr>
          <w:p w14:paraId="3A9B9DC7" w14:textId="77777777" w:rsidR="00D822B4" w:rsidRPr="00D822B4" w:rsidRDefault="006674E5" w:rsidP="00D822B4">
            <w:pPr>
              <w:jc w:val="center"/>
              <w:rPr>
                <w:sz w:val="18"/>
                <w:szCs w:val="18"/>
              </w:rPr>
            </w:pPr>
            <w:proofErr w:type="spellStart"/>
            <w:r>
              <w:rPr>
                <w:rFonts w:hint="eastAsia"/>
                <w:sz w:val="18"/>
                <w:szCs w:val="18"/>
              </w:rPr>
              <w:t>Base+DAG</w:t>
            </w:r>
            <w:proofErr w:type="spellEnd"/>
          </w:p>
        </w:tc>
        <w:tc>
          <w:tcPr>
            <w:tcW w:w="1016" w:type="dxa"/>
            <w:noWrap/>
            <w:hideMark/>
          </w:tcPr>
          <w:p w14:paraId="7F00AFA9" w14:textId="77777777" w:rsidR="00D822B4" w:rsidRPr="00D822B4" w:rsidRDefault="00D822B4" w:rsidP="00D822B4">
            <w:pPr>
              <w:jc w:val="center"/>
              <w:rPr>
                <w:sz w:val="18"/>
                <w:szCs w:val="18"/>
              </w:rPr>
            </w:pPr>
            <w:r w:rsidRPr="00D822B4">
              <w:rPr>
                <w:rFonts w:hint="eastAsia"/>
                <w:sz w:val="18"/>
                <w:szCs w:val="18"/>
              </w:rPr>
              <w:t>0.8</w:t>
            </w:r>
            <w:r w:rsidR="007978AF">
              <w:rPr>
                <w:rFonts w:hint="eastAsia"/>
                <w:sz w:val="18"/>
                <w:szCs w:val="18"/>
              </w:rPr>
              <w:t>319</w:t>
            </w:r>
          </w:p>
        </w:tc>
        <w:tc>
          <w:tcPr>
            <w:tcW w:w="1054" w:type="dxa"/>
            <w:noWrap/>
            <w:hideMark/>
          </w:tcPr>
          <w:p w14:paraId="585FD477" w14:textId="77777777" w:rsidR="00D822B4" w:rsidRPr="00D822B4" w:rsidRDefault="00D822B4" w:rsidP="00D822B4">
            <w:pPr>
              <w:jc w:val="center"/>
              <w:rPr>
                <w:sz w:val="18"/>
                <w:szCs w:val="18"/>
              </w:rPr>
            </w:pPr>
            <w:r w:rsidRPr="00D822B4">
              <w:rPr>
                <w:rFonts w:hint="eastAsia"/>
                <w:sz w:val="18"/>
                <w:szCs w:val="18"/>
              </w:rPr>
              <w:t>0.94</w:t>
            </w:r>
            <w:r w:rsidR="007978AF">
              <w:rPr>
                <w:rFonts w:hint="eastAsia"/>
                <w:sz w:val="18"/>
                <w:szCs w:val="18"/>
              </w:rPr>
              <w:t>56</w:t>
            </w:r>
          </w:p>
        </w:tc>
        <w:tc>
          <w:tcPr>
            <w:tcW w:w="1049" w:type="dxa"/>
            <w:hideMark/>
          </w:tcPr>
          <w:p w14:paraId="6F66ACA0" w14:textId="77777777" w:rsidR="00D822B4" w:rsidRPr="00D822B4" w:rsidRDefault="00A53CDE" w:rsidP="00D822B4">
            <w:pPr>
              <w:jc w:val="center"/>
              <w:rPr>
                <w:sz w:val="18"/>
                <w:szCs w:val="18"/>
              </w:rPr>
            </w:pPr>
            <w:r>
              <w:rPr>
                <w:rFonts w:hint="eastAsia"/>
                <w:sz w:val="18"/>
                <w:szCs w:val="18"/>
              </w:rPr>
              <w:t>0.9835</w:t>
            </w:r>
          </w:p>
        </w:tc>
        <w:tc>
          <w:tcPr>
            <w:tcW w:w="1071" w:type="dxa"/>
            <w:hideMark/>
          </w:tcPr>
          <w:p w14:paraId="50F95655" w14:textId="77777777" w:rsidR="00D822B4" w:rsidRPr="00D822B4" w:rsidRDefault="006674E5" w:rsidP="00D822B4">
            <w:pPr>
              <w:jc w:val="center"/>
              <w:rPr>
                <w:sz w:val="18"/>
                <w:szCs w:val="18"/>
              </w:rPr>
            </w:pPr>
            <w:r>
              <w:rPr>
                <w:rFonts w:hint="eastAsia"/>
                <w:sz w:val="18"/>
                <w:szCs w:val="18"/>
              </w:rPr>
              <w:t>93.</w:t>
            </w:r>
            <w:r w:rsidR="00A53CDE">
              <w:rPr>
                <w:rFonts w:hint="eastAsia"/>
                <w:sz w:val="18"/>
                <w:szCs w:val="18"/>
              </w:rPr>
              <w:t>8</w:t>
            </w:r>
            <w:r w:rsidR="007978AF">
              <w:rPr>
                <w:rFonts w:hint="eastAsia"/>
                <w:sz w:val="18"/>
                <w:szCs w:val="18"/>
              </w:rPr>
              <w:t>1</w:t>
            </w:r>
            <w:r>
              <w:rPr>
                <w:rFonts w:hint="eastAsia"/>
                <w:sz w:val="18"/>
                <w:szCs w:val="18"/>
              </w:rPr>
              <w:t>%</w:t>
            </w:r>
          </w:p>
        </w:tc>
      </w:tr>
      <w:tr w:rsidR="00D822B4" w:rsidRPr="00B0375C" w14:paraId="64C56021" w14:textId="77777777" w:rsidTr="00501985">
        <w:trPr>
          <w:trHeight w:val="285"/>
        </w:trPr>
        <w:tc>
          <w:tcPr>
            <w:tcW w:w="4106" w:type="dxa"/>
            <w:noWrap/>
            <w:hideMark/>
          </w:tcPr>
          <w:p w14:paraId="1347D984" w14:textId="77777777" w:rsidR="00D822B4" w:rsidRPr="00D822B4" w:rsidRDefault="007978AF" w:rsidP="00D822B4">
            <w:pPr>
              <w:jc w:val="center"/>
              <w:rPr>
                <w:sz w:val="18"/>
                <w:szCs w:val="18"/>
              </w:rPr>
            </w:pPr>
            <w:proofErr w:type="spellStart"/>
            <w:r>
              <w:rPr>
                <w:rFonts w:hint="eastAsia"/>
                <w:sz w:val="18"/>
                <w:szCs w:val="18"/>
              </w:rPr>
              <w:t>Base+DAG+PR</w:t>
            </w:r>
            <w:proofErr w:type="spellEnd"/>
          </w:p>
        </w:tc>
        <w:tc>
          <w:tcPr>
            <w:tcW w:w="1016" w:type="dxa"/>
            <w:noWrap/>
            <w:hideMark/>
          </w:tcPr>
          <w:p w14:paraId="467064A9" w14:textId="77777777" w:rsidR="00D822B4" w:rsidRPr="00D822B4" w:rsidRDefault="00D822B4" w:rsidP="00D822B4">
            <w:pPr>
              <w:jc w:val="center"/>
              <w:rPr>
                <w:sz w:val="18"/>
                <w:szCs w:val="18"/>
              </w:rPr>
            </w:pPr>
            <w:r w:rsidRPr="00D822B4">
              <w:rPr>
                <w:rFonts w:hint="eastAsia"/>
                <w:sz w:val="18"/>
                <w:szCs w:val="18"/>
              </w:rPr>
              <w:t>0.8</w:t>
            </w:r>
            <w:r w:rsidR="007978AF">
              <w:rPr>
                <w:rFonts w:hint="eastAsia"/>
                <w:sz w:val="18"/>
                <w:szCs w:val="18"/>
              </w:rPr>
              <w:t>43</w:t>
            </w:r>
            <w:r w:rsidRPr="00D822B4">
              <w:rPr>
                <w:rFonts w:hint="eastAsia"/>
                <w:sz w:val="18"/>
                <w:szCs w:val="18"/>
              </w:rPr>
              <w:t>7</w:t>
            </w:r>
          </w:p>
        </w:tc>
        <w:tc>
          <w:tcPr>
            <w:tcW w:w="1054" w:type="dxa"/>
            <w:noWrap/>
            <w:hideMark/>
          </w:tcPr>
          <w:p w14:paraId="60D27AB7" w14:textId="77777777" w:rsidR="00D822B4" w:rsidRPr="00D822B4" w:rsidRDefault="00D822B4" w:rsidP="00D822B4">
            <w:pPr>
              <w:jc w:val="center"/>
              <w:rPr>
                <w:sz w:val="18"/>
                <w:szCs w:val="18"/>
              </w:rPr>
            </w:pPr>
            <w:r w:rsidRPr="00D822B4">
              <w:rPr>
                <w:rFonts w:hint="eastAsia"/>
                <w:sz w:val="18"/>
                <w:szCs w:val="18"/>
              </w:rPr>
              <w:t>0.9</w:t>
            </w:r>
            <w:r w:rsidR="007978AF">
              <w:rPr>
                <w:rFonts w:hint="eastAsia"/>
                <w:sz w:val="18"/>
                <w:szCs w:val="18"/>
              </w:rPr>
              <w:t>502</w:t>
            </w:r>
          </w:p>
        </w:tc>
        <w:tc>
          <w:tcPr>
            <w:tcW w:w="1049" w:type="dxa"/>
            <w:hideMark/>
          </w:tcPr>
          <w:p w14:paraId="05BA97B9" w14:textId="77777777" w:rsidR="00D822B4" w:rsidRPr="00D822B4" w:rsidRDefault="00A53CDE" w:rsidP="00D822B4">
            <w:pPr>
              <w:jc w:val="center"/>
              <w:rPr>
                <w:sz w:val="18"/>
                <w:szCs w:val="18"/>
              </w:rPr>
            </w:pPr>
            <w:r>
              <w:rPr>
                <w:rFonts w:hint="eastAsia"/>
                <w:sz w:val="18"/>
                <w:szCs w:val="18"/>
              </w:rPr>
              <w:t>0.9858</w:t>
            </w:r>
          </w:p>
        </w:tc>
        <w:tc>
          <w:tcPr>
            <w:tcW w:w="1071" w:type="dxa"/>
            <w:hideMark/>
          </w:tcPr>
          <w:p w14:paraId="625B547E" w14:textId="77777777" w:rsidR="00D822B4" w:rsidRPr="00D822B4" w:rsidRDefault="007978AF" w:rsidP="00D822B4">
            <w:pPr>
              <w:jc w:val="center"/>
              <w:rPr>
                <w:sz w:val="18"/>
                <w:szCs w:val="18"/>
              </w:rPr>
            </w:pPr>
            <w:r>
              <w:rPr>
                <w:rFonts w:hint="eastAsia"/>
                <w:sz w:val="18"/>
                <w:szCs w:val="18"/>
              </w:rPr>
              <w:t>94.12%</w:t>
            </w:r>
          </w:p>
        </w:tc>
      </w:tr>
      <w:tr w:rsidR="00D822B4" w:rsidRPr="00B0375C" w14:paraId="64B8DA09" w14:textId="77777777" w:rsidTr="00501985">
        <w:trPr>
          <w:trHeight w:val="285"/>
        </w:trPr>
        <w:tc>
          <w:tcPr>
            <w:tcW w:w="4106" w:type="dxa"/>
            <w:noWrap/>
            <w:hideMark/>
          </w:tcPr>
          <w:p w14:paraId="0305C395" w14:textId="77777777" w:rsidR="00D822B4" w:rsidRDefault="007978AF" w:rsidP="00D822B4">
            <w:pPr>
              <w:jc w:val="center"/>
              <w:rPr>
                <w:sz w:val="18"/>
                <w:szCs w:val="18"/>
              </w:rPr>
            </w:pPr>
            <w:proofErr w:type="spellStart"/>
            <w:r>
              <w:rPr>
                <w:rFonts w:hint="eastAsia"/>
                <w:sz w:val="18"/>
                <w:szCs w:val="18"/>
              </w:rPr>
              <w:t>Base+DAG+PR+AA</w:t>
            </w:r>
            <w:proofErr w:type="spellEnd"/>
          </w:p>
          <w:p w14:paraId="0F2CECB2" w14:textId="77777777" w:rsidR="00D83DBB" w:rsidRPr="00D822B4" w:rsidRDefault="00D83DBB" w:rsidP="00D822B4">
            <w:pPr>
              <w:jc w:val="center"/>
              <w:rPr>
                <w:sz w:val="18"/>
                <w:szCs w:val="18"/>
              </w:rPr>
            </w:pPr>
            <w:proofErr w:type="spellStart"/>
            <w:r>
              <w:rPr>
                <w:rFonts w:hint="eastAsia"/>
                <w:sz w:val="18"/>
                <w:szCs w:val="18"/>
              </w:rPr>
              <w:t>Base+DAG+PR+AA+LPF+GC</w:t>
            </w:r>
            <w:proofErr w:type="spellEnd"/>
          </w:p>
        </w:tc>
        <w:tc>
          <w:tcPr>
            <w:tcW w:w="1016" w:type="dxa"/>
            <w:noWrap/>
            <w:hideMark/>
          </w:tcPr>
          <w:p w14:paraId="498119AB" w14:textId="77777777" w:rsidR="00D822B4" w:rsidRDefault="00D822B4" w:rsidP="00D822B4">
            <w:pPr>
              <w:jc w:val="center"/>
              <w:rPr>
                <w:sz w:val="18"/>
                <w:szCs w:val="18"/>
              </w:rPr>
            </w:pPr>
            <w:r w:rsidRPr="00D822B4">
              <w:rPr>
                <w:rFonts w:hint="eastAsia"/>
                <w:sz w:val="18"/>
                <w:szCs w:val="18"/>
              </w:rPr>
              <w:t>0.8</w:t>
            </w:r>
            <w:r w:rsidR="007978AF">
              <w:rPr>
                <w:rFonts w:hint="eastAsia"/>
                <w:sz w:val="18"/>
                <w:szCs w:val="18"/>
              </w:rPr>
              <w:t>4</w:t>
            </w:r>
            <w:r w:rsidR="00D83DBB">
              <w:rPr>
                <w:rFonts w:hint="eastAsia"/>
                <w:sz w:val="18"/>
                <w:szCs w:val="18"/>
              </w:rPr>
              <w:t>6</w:t>
            </w:r>
            <w:r w:rsidR="007978AF">
              <w:rPr>
                <w:rFonts w:hint="eastAsia"/>
                <w:sz w:val="18"/>
                <w:szCs w:val="18"/>
              </w:rPr>
              <w:t>4</w:t>
            </w:r>
          </w:p>
          <w:p w14:paraId="78C29E04" w14:textId="77777777" w:rsidR="00D83DBB" w:rsidRPr="00D822B4" w:rsidRDefault="00D83DBB" w:rsidP="00D822B4">
            <w:pPr>
              <w:jc w:val="center"/>
              <w:rPr>
                <w:sz w:val="18"/>
                <w:szCs w:val="18"/>
              </w:rPr>
            </w:pPr>
            <w:r>
              <w:rPr>
                <w:rFonts w:hint="eastAsia"/>
                <w:sz w:val="18"/>
                <w:szCs w:val="18"/>
              </w:rPr>
              <w:t>0.8515</w:t>
            </w:r>
          </w:p>
        </w:tc>
        <w:tc>
          <w:tcPr>
            <w:tcW w:w="1054" w:type="dxa"/>
            <w:noWrap/>
            <w:hideMark/>
          </w:tcPr>
          <w:p w14:paraId="5D350B0B" w14:textId="77777777" w:rsidR="00D822B4" w:rsidRDefault="00D822B4" w:rsidP="00D822B4">
            <w:pPr>
              <w:jc w:val="center"/>
              <w:rPr>
                <w:sz w:val="18"/>
                <w:szCs w:val="18"/>
              </w:rPr>
            </w:pPr>
            <w:r w:rsidRPr="00D822B4">
              <w:rPr>
                <w:rFonts w:hint="eastAsia"/>
                <w:sz w:val="18"/>
                <w:szCs w:val="18"/>
              </w:rPr>
              <w:t>0.9</w:t>
            </w:r>
            <w:r w:rsidR="007978AF">
              <w:rPr>
                <w:rFonts w:hint="eastAsia"/>
                <w:sz w:val="18"/>
                <w:szCs w:val="18"/>
              </w:rPr>
              <w:t>5</w:t>
            </w:r>
            <w:r w:rsidR="00D83DBB">
              <w:rPr>
                <w:rFonts w:hint="eastAsia"/>
                <w:sz w:val="18"/>
                <w:szCs w:val="18"/>
              </w:rPr>
              <w:t>1</w:t>
            </w:r>
            <w:r w:rsidRPr="00D822B4">
              <w:rPr>
                <w:rFonts w:hint="eastAsia"/>
                <w:sz w:val="18"/>
                <w:szCs w:val="18"/>
              </w:rPr>
              <w:t>9</w:t>
            </w:r>
          </w:p>
          <w:p w14:paraId="56F58E1F" w14:textId="77777777" w:rsidR="00D83DBB" w:rsidRPr="00D822B4" w:rsidRDefault="00D83DBB" w:rsidP="00D822B4">
            <w:pPr>
              <w:jc w:val="center"/>
              <w:rPr>
                <w:sz w:val="18"/>
                <w:szCs w:val="18"/>
              </w:rPr>
            </w:pPr>
            <w:r>
              <w:rPr>
                <w:rFonts w:hint="eastAsia"/>
                <w:sz w:val="18"/>
                <w:szCs w:val="18"/>
              </w:rPr>
              <w:t>0.9523</w:t>
            </w:r>
          </w:p>
        </w:tc>
        <w:tc>
          <w:tcPr>
            <w:tcW w:w="1049" w:type="dxa"/>
            <w:hideMark/>
          </w:tcPr>
          <w:p w14:paraId="255A0F09" w14:textId="77777777" w:rsidR="00D822B4" w:rsidRDefault="00A53CDE" w:rsidP="00D822B4">
            <w:pPr>
              <w:jc w:val="center"/>
              <w:rPr>
                <w:sz w:val="18"/>
                <w:szCs w:val="18"/>
              </w:rPr>
            </w:pPr>
            <w:r>
              <w:rPr>
                <w:rFonts w:hint="eastAsia"/>
                <w:sz w:val="18"/>
                <w:szCs w:val="18"/>
              </w:rPr>
              <w:t>0.9872</w:t>
            </w:r>
          </w:p>
          <w:p w14:paraId="0AFF8299" w14:textId="77777777" w:rsidR="00A53CDE" w:rsidRPr="00D822B4" w:rsidRDefault="00A53CDE" w:rsidP="00D822B4">
            <w:pPr>
              <w:jc w:val="center"/>
              <w:rPr>
                <w:sz w:val="18"/>
                <w:szCs w:val="18"/>
              </w:rPr>
            </w:pPr>
            <w:r>
              <w:rPr>
                <w:rFonts w:hint="eastAsia"/>
                <w:sz w:val="18"/>
                <w:szCs w:val="18"/>
              </w:rPr>
              <w:t>0.9893</w:t>
            </w:r>
          </w:p>
        </w:tc>
        <w:tc>
          <w:tcPr>
            <w:tcW w:w="1071" w:type="dxa"/>
            <w:hideMark/>
          </w:tcPr>
          <w:p w14:paraId="0741CF26" w14:textId="77777777" w:rsidR="00D822B4" w:rsidRDefault="007978AF" w:rsidP="00D822B4">
            <w:pPr>
              <w:jc w:val="center"/>
              <w:rPr>
                <w:sz w:val="18"/>
                <w:szCs w:val="18"/>
              </w:rPr>
            </w:pPr>
            <w:r>
              <w:rPr>
                <w:rFonts w:hint="eastAsia"/>
                <w:sz w:val="18"/>
                <w:szCs w:val="18"/>
              </w:rPr>
              <w:t>94.</w:t>
            </w:r>
            <w:r w:rsidR="00D83DBB">
              <w:rPr>
                <w:rFonts w:hint="eastAsia"/>
                <w:sz w:val="18"/>
                <w:szCs w:val="18"/>
              </w:rPr>
              <w:t>2</w:t>
            </w:r>
            <w:r w:rsidR="008757A5">
              <w:rPr>
                <w:rFonts w:hint="eastAsia"/>
                <w:sz w:val="18"/>
                <w:szCs w:val="18"/>
              </w:rPr>
              <w:t>6</w:t>
            </w:r>
            <w:r>
              <w:rPr>
                <w:rFonts w:hint="eastAsia"/>
                <w:sz w:val="18"/>
                <w:szCs w:val="18"/>
              </w:rPr>
              <w:t>%</w:t>
            </w:r>
          </w:p>
          <w:p w14:paraId="02B494B0" w14:textId="77777777" w:rsidR="00D83DBB" w:rsidRPr="00D822B4" w:rsidRDefault="00D83DBB" w:rsidP="00D822B4">
            <w:pPr>
              <w:jc w:val="center"/>
              <w:rPr>
                <w:sz w:val="18"/>
                <w:szCs w:val="18"/>
              </w:rPr>
            </w:pPr>
            <w:r>
              <w:rPr>
                <w:rFonts w:hint="eastAsia"/>
                <w:sz w:val="18"/>
                <w:szCs w:val="18"/>
              </w:rPr>
              <w:t>94.60%</w:t>
            </w:r>
          </w:p>
        </w:tc>
      </w:tr>
      <w:tr w:rsidR="00D822B4" w:rsidRPr="00B0375C" w14:paraId="59B0BD49" w14:textId="77777777" w:rsidTr="00501985">
        <w:trPr>
          <w:trHeight w:val="285"/>
        </w:trPr>
        <w:tc>
          <w:tcPr>
            <w:tcW w:w="4106" w:type="dxa"/>
            <w:noWrap/>
            <w:hideMark/>
          </w:tcPr>
          <w:p w14:paraId="22916AA8" w14:textId="77777777" w:rsidR="00D822B4" w:rsidRPr="00D822B4" w:rsidRDefault="00D83DBB" w:rsidP="00D822B4">
            <w:pPr>
              <w:jc w:val="center"/>
              <w:rPr>
                <w:sz w:val="18"/>
                <w:szCs w:val="18"/>
              </w:rPr>
            </w:pPr>
            <w:proofErr w:type="spellStart"/>
            <w:r>
              <w:rPr>
                <w:rFonts w:hint="eastAsia"/>
                <w:sz w:val="18"/>
                <w:szCs w:val="18"/>
              </w:rPr>
              <w:t>Base+DAG+PR+AA+LPF+GC+GCIEM</w:t>
            </w:r>
            <w:proofErr w:type="spellEnd"/>
          </w:p>
        </w:tc>
        <w:tc>
          <w:tcPr>
            <w:tcW w:w="1016" w:type="dxa"/>
            <w:noWrap/>
            <w:hideMark/>
          </w:tcPr>
          <w:p w14:paraId="3FB58247" w14:textId="77777777" w:rsidR="00D822B4" w:rsidRPr="00D822B4" w:rsidRDefault="00D822B4" w:rsidP="00D822B4">
            <w:pPr>
              <w:jc w:val="center"/>
              <w:rPr>
                <w:sz w:val="18"/>
                <w:szCs w:val="18"/>
              </w:rPr>
            </w:pPr>
            <w:r w:rsidRPr="00D822B4">
              <w:rPr>
                <w:rFonts w:hint="eastAsia"/>
                <w:sz w:val="18"/>
                <w:szCs w:val="18"/>
              </w:rPr>
              <w:t>0.8</w:t>
            </w:r>
            <w:r w:rsidR="00D83DBB">
              <w:rPr>
                <w:rFonts w:hint="eastAsia"/>
                <w:sz w:val="18"/>
                <w:szCs w:val="18"/>
              </w:rPr>
              <w:t>5</w:t>
            </w:r>
            <w:r w:rsidRPr="00D822B4">
              <w:rPr>
                <w:rFonts w:hint="eastAsia"/>
                <w:sz w:val="18"/>
                <w:szCs w:val="18"/>
              </w:rPr>
              <w:t>21</w:t>
            </w:r>
          </w:p>
        </w:tc>
        <w:tc>
          <w:tcPr>
            <w:tcW w:w="1054" w:type="dxa"/>
            <w:noWrap/>
            <w:hideMark/>
          </w:tcPr>
          <w:p w14:paraId="3153B011" w14:textId="77777777" w:rsidR="00D822B4" w:rsidRPr="00D822B4" w:rsidRDefault="00D822B4" w:rsidP="00D822B4">
            <w:pPr>
              <w:jc w:val="center"/>
              <w:rPr>
                <w:sz w:val="18"/>
                <w:szCs w:val="18"/>
              </w:rPr>
            </w:pPr>
            <w:r w:rsidRPr="00D822B4">
              <w:rPr>
                <w:rFonts w:hint="eastAsia"/>
                <w:sz w:val="18"/>
                <w:szCs w:val="18"/>
              </w:rPr>
              <w:t>0.95</w:t>
            </w:r>
            <w:r w:rsidR="00D83DBB">
              <w:rPr>
                <w:rFonts w:hint="eastAsia"/>
                <w:sz w:val="18"/>
                <w:szCs w:val="18"/>
              </w:rPr>
              <w:t>2</w:t>
            </w:r>
            <w:r w:rsidRPr="00D822B4">
              <w:rPr>
                <w:rFonts w:hint="eastAsia"/>
                <w:sz w:val="18"/>
                <w:szCs w:val="18"/>
              </w:rPr>
              <w:t>9</w:t>
            </w:r>
          </w:p>
        </w:tc>
        <w:tc>
          <w:tcPr>
            <w:tcW w:w="1049" w:type="dxa"/>
            <w:hideMark/>
          </w:tcPr>
          <w:p w14:paraId="72964095" w14:textId="77777777" w:rsidR="00D822B4" w:rsidRPr="00D822B4" w:rsidRDefault="00A53CDE" w:rsidP="00D822B4">
            <w:pPr>
              <w:jc w:val="center"/>
              <w:rPr>
                <w:sz w:val="18"/>
                <w:szCs w:val="18"/>
              </w:rPr>
            </w:pPr>
            <w:r>
              <w:rPr>
                <w:rFonts w:hint="eastAsia"/>
                <w:sz w:val="18"/>
                <w:szCs w:val="18"/>
              </w:rPr>
              <w:t>0.9917</w:t>
            </w:r>
          </w:p>
        </w:tc>
        <w:tc>
          <w:tcPr>
            <w:tcW w:w="1071" w:type="dxa"/>
            <w:hideMark/>
          </w:tcPr>
          <w:p w14:paraId="09388E1E" w14:textId="77777777" w:rsidR="00D822B4" w:rsidRPr="00D822B4" w:rsidRDefault="00D83DBB" w:rsidP="00D822B4">
            <w:pPr>
              <w:jc w:val="center"/>
              <w:rPr>
                <w:sz w:val="18"/>
                <w:szCs w:val="18"/>
              </w:rPr>
            </w:pPr>
            <w:r>
              <w:rPr>
                <w:rFonts w:hint="eastAsia"/>
                <w:sz w:val="18"/>
                <w:szCs w:val="18"/>
              </w:rPr>
              <w:t>9</w:t>
            </w:r>
            <w:r w:rsidR="008757A5">
              <w:rPr>
                <w:rFonts w:hint="eastAsia"/>
                <w:sz w:val="18"/>
                <w:szCs w:val="18"/>
              </w:rPr>
              <w:t>4</w:t>
            </w:r>
            <w:r>
              <w:rPr>
                <w:rFonts w:hint="eastAsia"/>
                <w:sz w:val="18"/>
                <w:szCs w:val="18"/>
              </w:rPr>
              <w:t>.</w:t>
            </w:r>
            <w:r w:rsidR="008757A5">
              <w:rPr>
                <w:rFonts w:hint="eastAsia"/>
                <w:sz w:val="18"/>
                <w:szCs w:val="18"/>
              </w:rPr>
              <w:t>79</w:t>
            </w:r>
            <w:r>
              <w:rPr>
                <w:rFonts w:hint="eastAsia"/>
                <w:sz w:val="18"/>
                <w:szCs w:val="18"/>
              </w:rPr>
              <w:t>%</w:t>
            </w:r>
          </w:p>
        </w:tc>
      </w:tr>
      <w:tr w:rsidR="00D822B4" w:rsidRPr="00B0375C" w14:paraId="0611D2F8" w14:textId="77777777" w:rsidTr="00501985">
        <w:trPr>
          <w:trHeight w:val="285"/>
        </w:trPr>
        <w:tc>
          <w:tcPr>
            <w:tcW w:w="4106" w:type="dxa"/>
            <w:noWrap/>
            <w:hideMark/>
          </w:tcPr>
          <w:p w14:paraId="6C5A6FAF" w14:textId="77777777" w:rsidR="00D822B4" w:rsidRPr="005D1D14" w:rsidRDefault="008757A5" w:rsidP="00D822B4">
            <w:pPr>
              <w:jc w:val="center"/>
              <w:rPr>
                <w:b/>
                <w:bCs/>
                <w:sz w:val="18"/>
                <w:szCs w:val="18"/>
              </w:rPr>
            </w:pPr>
            <w:proofErr w:type="spellStart"/>
            <w:r w:rsidRPr="005D1D14">
              <w:rPr>
                <w:rFonts w:hint="eastAsia"/>
                <w:b/>
                <w:bCs/>
                <w:sz w:val="18"/>
                <w:szCs w:val="18"/>
              </w:rPr>
              <w:t>Base+DAG+PR+AA+LPF+GC+GCIEM+SIM</w:t>
            </w:r>
            <w:proofErr w:type="spellEnd"/>
          </w:p>
        </w:tc>
        <w:tc>
          <w:tcPr>
            <w:tcW w:w="1016" w:type="dxa"/>
            <w:noWrap/>
            <w:hideMark/>
          </w:tcPr>
          <w:p w14:paraId="647B886E" w14:textId="77777777" w:rsidR="00D822B4" w:rsidRPr="00D822B4" w:rsidRDefault="00D822B4" w:rsidP="00D822B4">
            <w:pPr>
              <w:jc w:val="center"/>
              <w:rPr>
                <w:b/>
                <w:bCs/>
                <w:sz w:val="18"/>
                <w:szCs w:val="18"/>
              </w:rPr>
            </w:pPr>
            <w:r w:rsidRPr="00D822B4">
              <w:rPr>
                <w:rFonts w:hint="eastAsia"/>
                <w:b/>
                <w:bCs/>
                <w:sz w:val="18"/>
                <w:szCs w:val="18"/>
              </w:rPr>
              <w:t>0.</w:t>
            </w:r>
            <w:r w:rsidR="008757A5">
              <w:rPr>
                <w:rFonts w:hint="eastAsia"/>
                <w:b/>
                <w:bCs/>
                <w:sz w:val="18"/>
                <w:szCs w:val="18"/>
              </w:rPr>
              <w:t>85</w:t>
            </w:r>
            <w:r w:rsidRPr="00D822B4">
              <w:rPr>
                <w:rFonts w:hint="eastAsia"/>
                <w:b/>
                <w:bCs/>
                <w:sz w:val="18"/>
                <w:szCs w:val="18"/>
              </w:rPr>
              <w:t>94</w:t>
            </w:r>
          </w:p>
        </w:tc>
        <w:tc>
          <w:tcPr>
            <w:tcW w:w="1054" w:type="dxa"/>
            <w:noWrap/>
            <w:hideMark/>
          </w:tcPr>
          <w:p w14:paraId="722DC78A" w14:textId="77777777" w:rsidR="00D822B4" w:rsidRPr="00D822B4" w:rsidRDefault="00D822B4" w:rsidP="00D822B4">
            <w:pPr>
              <w:jc w:val="center"/>
              <w:rPr>
                <w:b/>
                <w:bCs/>
                <w:sz w:val="18"/>
                <w:szCs w:val="18"/>
              </w:rPr>
            </w:pPr>
            <w:r w:rsidRPr="00D822B4">
              <w:rPr>
                <w:rFonts w:hint="eastAsia"/>
                <w:b/>
                <w:bCs/>
                <w:sz w:val="18"/>
                <w:szCs w:val="18"/>
              </w:rPr>
              <w:t>0.9</w:t>
            </w:r>
            <w:r w:rsidR="008757A5">
              <w:rPr>
                <w:rFonts w:hint="eastAsia"/>
                <w:b/>
                <w:bCs/>
                <w:sz w:val="18"/>
                <w:szCs w:val="18"/>
              </w:rPr>
              <w:t>58</w:t>
            </w:r>
            <w:r w:rsidRPr="00D822B4">
              <w:rPr>
                <w:rFonts w:hint="eastAsia"/>
                <w:b/>
                <w:bCs/>
                <w:sz w:val="18"/>
                <w:szCs w:val="18"/>
              </w:rPr>
              <w:t>6</w:t>
            </w:r>
          </w:p>
        </w:tc>
        <w:tc>
          <w:tcPr>
            <w:tcW w:w="1049" w:type="dxa"/>
            <w:hideMark/>
          </w:tcPr>
          <w:p w14:paraId="614CE255" w14:textId="77777777" w:rsidR="00D822B4" w:rsidRPr="00D822B4" w:rsidRDefault="00A53CDE" w:rsidP="00D822B4">
            <w:pPr>
              <w:jc w:val="center"/>
              <w:rPr>
                <w:b/>
                <w:bCs/>
                <w:sz w:val="18"/>
                <w:szCs w:val="18"/>
              </w:rPr>
            </w:pPr>
            <w:r>
              <w:rPr>
                <w:rFonts w:hint="eastAsia"/>
                <w:b/>
                <w:bCs/>
                <w:sz w:val="18"/>
                <w:szCs w:val="18"/>
              </w:rPr>
              <w:t>0.99</w:t>
            </w:r>
            <w:r w:rsidR="00CD2F1C">
              <w:rPr>
                <w:rFonts w:hint="eastAsia"/>
                <w:b/>
                <w:bCs/>
                <w:sz w:val="18"/>
                <w:szCs w:val="18"/>
              </w:rPr>
              <w:t>4</w:t>
            </w:r>
            <w:r>
              <w:rPr>
                <w:rFonts w:hint="eastAsia"/>
                <w:b/>
                <w:bCs/>
                <w:sz w:val="18"/>
                <w:szCs w:val="18"/>
              </w:rPr>
              <w:t>4</w:t>
            </w:r>
          </w:p>
        </w:tc>
        <w:tc>
          <w:tcPr>
            <w:tcW w:w="1071" w:type="dxa"/>
            <w:hideMark/>
          </w:tcPr>
          <w:p w14:paraId="5D93B19E" w14:textId="77777777" w:rsidR="00D822B4" w:rsidRPr="00D822B4" w:rsidRDefault="008757A5" w:rsidP="00D822B4">
            <w:pPr>
              <w:jc w:val="center"/>
              <w:rPr>
                <w:b/>
                <w:bCs/>
                <w:sz w:val="18"/>
                <w:szCs w:val="18"/>
              </w:rPr>
            </w:pPr>
            <w:r>
              <w:rPr>
                <w:rFonts w:hint="eastAsia"/>
                <w:b/>
                <w:bCs/>
                <w:sz w:val="18"/>
                <w:szCs w:val="18"/>
              </w:rPr>
              <w:t>95.</w:t>
            </w:r>
            <w:r w:rsidR="00327F0C">
              <w:rPr>
                <w:rFonts w:hint="eastAsia"/>
                <w:b/>
                <w:bCs/>
                <w:sz w:val="18"/>
                <w:szCs w:val="18"/>
              </w:rPr>
              <w:t>4</w:t>
            </w:r>
            <w:r>
              <w:rPr>
                <w:rFonts w:hint="eastAsia"/>
                <w:b/>
                <w:bCs/>
                <w:sz w:val="18"/>
                <w:szCs w:val="18"/>
              </w:rPr>
              <w:t>5%</w:t>
            </w:r>
          </w:p>
        </w:tc>
      </w:tr>
    </w:tbl>
    <w:p w14:paraId="74D71C07" w14:textId="77777777" w:rsidR="00501985" w:rsidRPr="00CE3A12" w:rsidRDefault="00501985" w:rsidP="00501985">
      <w:pPr>
        <w:spacing w:line="360" w:lineRule="auto"/>
        <w:ind w:firstLine="480"/>
        <w:jc w:val="center"/>
        <w:rPr>
          <w:rFonts w:asciiTheme="majorEastAsia" w:eastAsiaTheme="majorEastAsia" w:hAnsiTheme="majorEastAsia"/>
          <w:b/>
          <w:kern w:val="0"/>
          <w:szCs w:val="21"/>
        </w:rPr>
      </w:pPr>
      <w:bookmarkStart w:id="51" w:name="_Hlk197589565"/>
      <w:bookmarkEnd w:id="50"/>
      <w:r w:rsidRPr="00CE3A12">
        <w:rPr>
          <w:rFonts w:asciiTheme="majorEastAsia" w:eastAsiaTheme="majorEastAsia" w:hAnsiTheme="majorEastAsia" w:hint="eastAsia"/>
          <w:b/>
          <w:kern w:val="0"/>
          <w:szCs w:val="21"/>
        </w:rPr>
        <w:t>表</w:t>
      </w:r>
      <w:r w:rsidR="002B2D47">
        <w:rPr>
          <w:rFonts w:asciiTheme="majorEastAsia" w:eastAsiaTheme="majorEastAsia" w:hAnsiTheme="majorEastAsia" w:hint="eastAsia"/>
          <w:b/>
          <w:kern w:val="0"/>
          <w:szCs w:val="21"/>
        </w:rPr>
        <w:t>1</w:t>
      </w:r>
      <w:r w:rsidR="00E36917">
        <w:rPr>
          <w:rFonts w:asciiTheme="majorEastAsia" w:eastAsiaTheme="majorEastAsia" w:hAnsiTheme="majorEastAsia" w:hint="eastAsia"/>
          <w:b/>
          <w:kern w:val="0"/>
          <w:szCs w:val="21"/>
        </w:rPr>
        <w:t>所</w:t>
      </w:r>
      <w:proofErr w:type="gramStart"/>
      <w:r w:rsidR="00E36917">
        <w:rPr>
          <w:rFonts w:asciiTheme="majorEastAsia" w:eastAsiaTheme="majorEastAsia" w:hAnsiTheme="majorEastAsia" w:hint="eastAsia"/>
          <w:b/>
          <w:kern w:val="0"/>
          <w:szCs w:val="21"/>
        </w:rPr>
        <w:t>提方法</w:t>
      </w:r>
      <w:proofErr w:type="gramEnd"/>
      <w:r w:rsidR="00E36917">
        <w:rPr>
          <w:rFonts w:asciiTheme="majorEastAsia" w:eastAsiaTheme="majorEastAsia" w:hAnsiTheme="majorEastAsia" w:hint="eastAsia"/>
          <w:b/>
          <w:kern w:val="0"/>
          <w:szCs w:val="21"/>
        </w:rPr>
        <w:t>中关键模块的消融实验显示了我们设计的每一个模块的引入都为模型</w:t>
      </w:r>
      <w:r w:rsidR="00A416DE">
        <w:rPr>
          <w:rFonts w:asciiTheme="majorEastAsia" w:eastAsiaTheme="majorEastAsia" w:hAnsiTheme="majorEastAsia" w:hint="eastAsia"/>
          <w:b/>
          <w:kern w:val="0"/>
          <w:szCs w:val="21"/>
        </w:rPr>
        <w:t>分类</w:t>
      </w:r>
      <w:r w:rsidR="00E36917">
        <w:rPr>
          <w:rFonts w:asciiTheme="majorEastAsia" w:eastAsiaTheme="majorEastAsia" w:hAnsiTheme="majorEastAsia" w:hint="eastAsia"/>
          <w:b/>
          <w:kern w:val="0"/>
          <w:szCs w:val="21"/>
        </w:rPr>
        <w:t>性能的提升做出了贡献</w:t>
      </w:r>
    </w:p>
    <w:bookmarkEnd w:id="49"/>
    <w:bookmarkEnd w:id="51"/>
    <w:p w14:paraId="7B5B31A0" w14:textId="77777777" w:rsidR="00375477" w:rsidRPr="00860034" w:rsidRDefault="003B238A" w:rsidP="00375477">
      <w:pPr>
        <w:pStyle w:val="2"/>
        <w:rPr>
          <w:sz w:val="24"/>
          <w:szCs w:val="24"/>
        </w:rPr>
      </w:pPr>
      <w:r w:rsidRPr="00860034">
        <w:rPr>
          <w:rFonts w:hint="eastAsia"/>
          <w:sz w:val="24"/>
          <w:szCs w:val="24"/>
        </w:rPr>
        <w:lastRenderedPageBreak/>
        <w:t>4.</w:t>
      </w:r>
      <w:r w:rsidR="00CE3A12" w:rsidRPr="00860034">
        <w:rPr>
          <w:rFonts w:hint="eastAsia"/>
          <w:sz w:val="24"/>
          <w:szCs w:val="24"/>
        </w:rPr>
        <w:t>5</w:t>
      </w:r>
      <w:r w:rsidR="00375477" w:rsidRPr="00860034">
        <w:rPr>
          <w:sz w:val="24"/>
          <w:szCs w:val="24"/>
        </w:rPr>
        <w:t>.</w:t>
      </w:r>
      <w:r w:rsidR="00375477" w:rsidRPr="00860034">
        <w:rPr>
          <w:rFonts w:hint="eastAsia"/>
          <w:sz w:val="24"/>
          <w:szCs w:val="24"/>
        </w:rPr>
        <w:t xml:space="preserve"> </w:t>
      </w:r>
      <w:r w:rsidR="00C21005" w:rsidRPr="00860034">
        <w:rPr>
          <w:rFonts w:hint="eastAsia"/>
          <w:sz w:val="24"/>
          <w:szCs w:val="24"/>
        </w:rPr>
        <w:t>与</w:t>
      </w:r>
      <w:r w:rsidR="005D1D14" w:rsidRPr="00860034">
        <w:rPr>
          <w:rFonts w:hint="eastAsia"/>
          <w:sz w:val="24"/>
          <w:szCs w:val="24"/>
        </w:rPr>
        <w:t>其他</w:t>
      </w:r>
      <w:r w:rsidR="00860034">
        <w:rPr>
          <w:rFonts w:hint="eastAsia"/>
          <w:sz w:val="24"/>
          <w:szCs w:val="24"/>
        </w:rPr>
        <w:t>代表性</w:t>
      </w:r>
      <w:r w:rsidR="005D1D14" w:rsidRPr="00860034">
        <w:rPr>
          <w:rFonts w:hint="eastAsia"/>
          <w:sz w:val="24"/>
          <w:szCs w:val="24"/>
        </w:rPr>
        <w:t>模型</w:t>
      </w:r>
      <w:r w:rsidR="00C21005" w:rsidRPr="00860034">
        <w:rPr>
          <w:rFonts w:hint="eastAsia"/>
          <w:sz w:val="24"/>
          <w:szCs w:val="24"/>
        </w:rPr>
        <w:t>的对比</w:t>
      </w:r>
    </w:p>
    <w:p w14:paraId="748BB557" w14:textId="77777777" w:rsidR="005D1D14" w:rsidRDefault="005D1D14" w:rsidP="00E87114">
      <w:pPr>
        <w:ind w:firstLine="420"/>
      </w:pPr>
      <w:r>
        <w:rPr>
          <w:rFonts w:hint="eastAsia"/>
        </w:rPr>
        <w:t>表</w:t>
      </w:r>
      <w:r w:rsidR="000B05B8">
        <w:rPr>
          <w:rFonts w:hint="eastAsia"/>
        </w:rPr>
        <w:t>2</w:t>
      </w:r>
      <w:r>
        <w:rPr>
          <w:rFonts w:hint="eastAsia"/>
        </w:rPr>
        <w:t>中列出了本文所提方法与AIROGS比赛</w:t>
      </w:r>
      <w:r w:rsidR="00077185">
        <w:rPr>
          <w:rFonts w:hint="eastAsia"/>
        </w:rPr>
        <w:t>几</w:t>
      </w:r>
      <w:r>
        <w:rPr>
          <w:rFonts w:hint="eastAsia"/>
        </w:rPr>
        <w:t>个参赛队以及近年在大规模公开数据集上表现优异的多个先进网络</w:t>
      </w:r>
      <w:r w:rsidR="00706FDF">
        <w:rPr>
          <w:rFonts w:hint="eastAsia"/>
        </w:rPr>
        <w:t>参数量大小</w:t>
      </w:r>
      <w:r w:rsidR="00B14B00">
        <w:rPr>
          <w:rFonts w:hint="eastAsia"/>
        </w:rPr>
        <w:t>相接近</w:t>
      </w:r>
      <w:r w:rsidR="00706FDF">
        <w:rPr>
          <w:rFonts w:hint="eastAsia"/>
        </w:rPr>
        <w:t>的版本</w:t>
      </w:r>
      <w:r>
        <w:rPr>
          <w:rFonts w:hint="eastAsia"/>
        </w:rPr>
        <w:t>在AIROGS数据集上的表现</w:t>
      </w:r>
      <w:r w:rsidR="00077185">
        <w:rPr>
          <w:rFonts w:hint="eastAsia"/>
        </w:rPr>
        <w:t>。其中</w:t>
      </w:r>
      <w:r w:rsidR="00077185" w:rsidRPr="00077185">
        <w:rPr>
          <w:rFonts w:hint="eastAsia"/>
        </w:rPr>
        <w:t>PUMCH-eye team</w:t>
      </w:r>
      <w:r w:rsidR="00077185">
        <w:rPr>
          <w:rFonts w:hint="eastAsia"/>
        </w:rPr>
        <w:t>是AIROGS挑战赛的第一名，在灵敏度和</w:t>
      </w:r>
      <w:r w:rsidR="00077185" w:rsidRPr="00077185">
        <w:rPr>
          <w:rFonts w:hint="eastAsia"/>
        </w:rPr>
        <w:t>曲线下面积</w:t>
      </w:r>
      <w:r w:rsidR="00077185">
        <w:rPr>
          <w:rFonts w:hint="eastAsia"/>
        </w:rPr>
        <w:t>两项评价指标上</w:t>
      </w:r>
      <w:r w:rsidR="008B45E6" w:rsidRPr="008B45E6">
        <w:rPr>
          <w:rFonts w:hint="eastAsia"/>
        </w:rPr>
        <w:t>我们的方法</w:t>
      </w:r>
      <w:r w:rsidR="008B45E6">
        <w:rPr>
          <w:rFonts w:hint="eastAsia"/>
        </w:rPr>
        <w:t>在添加了SIM模块后</w:t>
      </w:r>
      <w:r w:rsidR="00077185">
        <w:rPr>
          <w:rFonts w:hint="eastAsia"/>
        </w:rPr>
        <w:t>分别</w:t>
      </w:r>
      <w:r w:rsidR="00B14B00">
        <w:rPr>
          <w:rFonts w:hint="eastAsia"/>
        </w:rPr>
        <w:t>比该队</w:t>
      </w:r>
      <w:r w:rsidR="00077185">
        <w:rPr>
          <w:rFonts w:hint="eastAsia"/>
        </w:rPr>
        <w:t>高出了0.59%与0.36%</w:t>
      </w:r>
      <w:bookmarkStart w:id="52" w:name="_Hlk197561663"/>
      <w:r w:rsidR="0084787A">
        <w:rPr>
          <w:rFonts w:hint="eastAsia"/>
        </w:rPr>
        <w:t>。所提方法的</w:t>
      </w:r>
      <w:r w:rsidR="00E6067F">
        <w:rPr>
          <w:rFonts w:hint="eastAsia"/>
        </w:rPr>
        <w:t>灵敏度达到了85.94%</w:t>
      </w:r>
      <w:bookmarkEnd w:id="52"/>
      <w:r w:rsidR="00E6067F">
        <w:rPr>
          <w:rFonts w:hint="eastAsia"/>
        </w:rPr>
        <w:t>，与人类</w:t>
      </w:r>
      <w:proofErr w:type="gramStart"/>
      <w:r w:rsidR="00E6067F">
        <w:rPr>
          <w:rFonts w:hint="eastAsia"/>
        </w:rPr>
        <w:t>评分员</w:t>
      </w:r>
      <w:proofErr w:type="gramEnd"/>
      <w:r w:rsidR="00E6067F">
        <w:rPr>
          <w:rFonts w:hint="eastAsia"/>
        </w:rPr>
        <w:t>86%的灵敏度极为接近。</w:t>
      </w:r>
      <w:r w:rsidR="00E66E7D">
        <w:rPr>
          <w:rFonts w:hint="eastAsia"/>
        </w:rPr>
        <w:t>表中的Ours是本文所提</w:t>
      </w:r>
      <w:bookmarkStart w:id="53" w:name="_Hlk197558991"/>
      <w:r w:rsidR="00E66E7D">
        <w:rPr>
          <w:rFonts w:hint="eastAsia"/>
        </w:rPr>
        <w:t>的量子</w:t>
      </w:r>
      <w:proofErr w:type="gramStart"/>
      <w:r w:rsidR="00E66E7D">
        <w:rPr>
          <w:rFonts w:hint="eastAsia"/>
        </w:rPr>
        <w:t>启发式锚点特征</w:t>
      </w:r>
      <w:proofErr w:type="gramEnd"/>
      <w:r w:rsidR="00E66E7D">
        <w:rPr>
          <w:rFonts w:hint="eastAsia"/>
        </w:rPr>
        <w:t>交互</w:t>
      </w:r>
      <w:bookmarkEnd w:id="53"/>
      <w:r w:rsidR="00E66E7D">
        <w:rPr>
          <w:rFonts w:hint="eastAsia"/>
        </w:rPr>
        <w:t>机制，不包含SIM模块</w:t>
      </w:r>
      <w:r w:rsidR="008B45E6">
        <w:rPr>
          <w:rFonts w:hint="eastAsia"/>
        </w:rPr>
        <w:t>，与后文“所提机制”的定义保持一致</w:t>
      </w:r>
      <w:r w:rsidR="00E66E7D">
        <w:rPr>
          <w:rFonts w:hint="eastAsia"/>
        </w:rPr>
        <w:t>。有趣的是，由于</w:t>
      </w:r>
      <w:r w:rsidR="00E66E7D" w:rsidRPr="00E66E7D">
        <w:rPr>
          <w:rFonts w:hint="eastAsia"/>
        </w:rPr>
        <w:t>ConvNeXtsV2</w:t>
      </w:r>
      <w:r w:rsidR="00E66E7D">
        <w:rPr>
          <w:rFonts w:hint="eastAsia"/>
        </w:rPr>
        <w:t>与RMT分别是近两年来CNN与Transformer在CV领域的代表性高性能网络，我们还将</w:t>
      </w:r>
      <w:bookmarkStart w:id="54" w:name="_Hlk197558787"/>
      <w:r w:rsidR="00E66E7D">
        <w:rPr>
          <w:rFonts w:hint="eastAsia"/>
        </w:rPr>
        <w:t>ConvNeXtsV2</w:t>
      </w:r>
      <w:bookmarkEnd w:id="54"/>
      <w:r w:rsidR="00E66E7D">
        <w:rPr>
          <w:rFonts w:hint="eastAsia"/>
        </w:rPr>
        <w:t>与RMT网络分别和本文所提机制相加，发现组合式网络与原有的单个网络相比，分类精度有显著的0.6%-0.9%的提升，说明本文所提</w:t>
      </w:r>
      <w:r w:rsidR="00E74302" w:rsidRPr="00E74302">
        <w:rPr>
          <w:rFonts w:hint="eastAsia"/>
        </w:rPr>
        <w:t>的量子</w:t>
      </w:r>
      <w:proofErr w:type="gramStart"/>
      <w:r w:rsidR="00E74302" w:rsidRPr="00E74302">
        <w:rPr>
          <w:rFonts w:hint="eastAsia"/>
        </w:rPr>
        <w:t>启发式锚点特征</w:t>
      </w:r>
      <w:proofErr w:type="gramEnd"/>
      <w:r w:rsidR="00E74302" w:rsidRPr="00E74302">
        <w:rPr>
          <w:rFonts w:hint="eastAsia"/>
        </w:rPr>
        <w:t>交互</w:t>
      </w:r>
      <w:r w:rsidR="00E66E7D">
        <w:rPr>
          <w:rFonts w:hint="eastAsia"/>
        </w:rPr>
        <w:t>机制与</w:t>
      </w:r>
      <w:r w:rsidR="00E74302">
        <w:rPr>
          <w:rFonts w:hint="eastAsia"/>
        </w:rPr>
        <w:t>CNN、Transformer网络均有一定程度的互补。</w:t>
      </w:r>
    </w:p>
    <w:tbl>
      <w:tblPr>
        <w:tblStyle w:val="a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1134"/>
        <w:gridCol w:w="1701"/>
        <w:gridCol w:w="992"/>
        <w:gridCol w:w="272"/>
      </w:tblGrid>
      <w:tr w:rsidR="005D1D14" w:rsidRPr="00E7012B" w14:paraId="619BD956" w14:textId="77777777" w:rsidTr="004E5F1E">
        <w:trPr>
          <w:trHeight w:val="285"/>
        </w:trPr>
        <w:tc>
          <w:tcPr>
            <w:tcW w:w="4361" w:type="dxa"/>
            <w:tcBorders>
              <w:top w:val="single" w:sz="4" w:space="0" w:color="auto"/>
              <w:bottom w:val="single" w:sz="4" w:space="0" w:color="auto"/>
            </w:tcBorders>
            <w:noWrap/>
            <w:hideMark/>
          </w:tcPr>
          <w:p w14:paraId="2EB8D24D" w14:textId="77777777" w:rsidR="005D1D14" w:rsidRPr="00E7012B" w:rsidRDefault="005D1D14" w:rsidP="00E073D1">
            <w:pPr>
              <w:jc w:val="center"/>
              <w:rPr>
                <w:b/>
                <w:bCs/>
                <w:sz w:val="18"/>
                <w:szCs w:val="18"/>
              </w:rPr>
            </w:pPr>
            <w:proofErr w:type="gramStart"/>
            <w:r w:rsidRPr="00E7012B">
              <w:rPr>
                <w:rFonts w:hint="eastAsia"/>
                <w:b/>
                <w:bCs/>
                <w:sz w:val="18"/>
                <w:szCs w:val="18"/>
              </w:rPr>
              <w:t>Mod</w:t>
            </w:r>
            <w:r w:rsidR="00A714A6">
              <w:rPr>
                <w:rFonts w:hint="eastAsia"/>
                <w:b/>
                <w:bCs/>
                <w:sz w:val="18"/>
                <w:szCs w:val="18"/>
              </w:rPr>
              <w:t>el</w:t>
            </w:r>
            <w:r>
              <w:rPr>
                <w:rFonts w:hint="eastAsia"/>
                <w:b/>
                <w:bCs/>
                <w:sz w:val="18"/>
                <w:szCs w:val="18"/>
              </w:rPr>
              <w:t>(</w:t>
            </w:r>
            <w:proofErr w:type="gramEnd"/>
            <w:r>
              <w:rPr>
                <w:rFonts w:hint="eastAsia"/>
                <w:b/>
                <w:bCs/>
                <w:sz w:val="18"/>
                <w:szCs w:val="18"/>
              </w:rPr>
              <w:t>Team)</w:t>
            </w:r>
          </w:p>
        </w:tc>
        <w:tc>
          <w:tcPr>
            <w:tcW w:w="4099" w:type="dxa"/>
            <w:gridSpan w:val="4"/>
            <w:tcBorders>
              <w:top w:val="single" w:sz="4" w:space="0" w:color="auto"/>
              <w:bottom w:val="single" w:sz="4" w:space="0" w:color="auto"/>
            </w:tcBorders>
            <w:noWrap/>
            <w:hideMark/>
          </w:tcPr>
          <w:p w14:paraId="0368AC04" w14:textId="77777777" w:rsidR="005D1D14" w:rsidRPr="00E7012B" w:rsidRDefault="005D1D14" w:rsidP="00E073D1">
            <w:pPr>
              <w:jc w:val="center"/>
              <w:rPr>
                <w:b/>
                <w:bCs/>
                <w:sz w:val="18"/>
                <w:szCs w:val="18"/>
              </w:rPr>
            </w:pPr>
            <w:r w:rsidRPr="00E7012B">
              <w:rPr>
                <w:rFonts w:hint="eastAsia"/>
                <w:b/>
                <w:bCs/>
                <w:sz w:val="18"/>
                <w:szCs w:val="18"/>
              </w:rPr>
              <w:t>Datasets</w:t>
            </w:r>
          </w:p>
        </w:tc>
      </w:tr>
      <w:tr w:rsidR="005D1D14" w:rsidRPr="00E7012B" w14:paraId="09A4B4A8" w14:textId="77777777" w:rsidTr="004E5F1E">
        <w:trPr>
          <w:trHeight w:val="330"/>
        </w:trPr>
        <w:tc>
          <w:tcPr>
            <w:tcW w:w="4361" w:type="dxa"/>
            <w:tcBorders>
              <w:top w:val="single" w:sz="4" w:space="0" w:color="auto"/>
              <w:bottom w:val="single" w:sz="4" w:space="0" w:color="auto"/>
            </w:tcBorders>
            <w:noWrap/>
            <w:hideMark/>
          </w:tcPr>
          <w:p w14:paraId="32EDA7D0" w14:textId="77777777" w:rsidR="005D1D14" w:rsidRPr="00E7012B" w:rsidRDefault="005D1D14" w:rsidP="00E073D1">
            <w:pPr>
              <w:jc w:val="center"/>
              <w:rPr>
                <w:b/>
                <w:bCs/>
                <w:sz w:val="18"/>
                <w:szCs w:val="18"/>
              </w:rPr>
            </w:pPr>
          </w:p>
        </w:tc>
        <w:tc>
          <w:tcPr>
            <w:tcW w:w="4099" w:type="dxa"/>
            <w:gridSpan w:val="4"/>
            <w:tcBorders>
              <w:top w:val="single" w:sz="4" w:space="0" w:color="auto"/>
              <w:bottom w:val="single" w:sz="4" w:space="0" w:color="auto"/>
            </w:tcBorders>
            <w:noWrap/>
            <w:hideMark/>
          </w:tcPr>
          <w:p w14:paraId="624B9BCB" w14:textId="77777777" w:rsidR="005D1D14" w:rsidRPr="00E7012B" w:rsidRDefault="005D1D14" w:rsidP="00E073D1">
            <w:pPr>
              <w:jc w:val="center"/>
              <w:rPr>
                <w:b/>
                <w:bCs/>
                <w:sz w:val="18"/>
                <w:szCs w:val="18"/>
              </w:rPr>
            </w:pPr>
            <w:r>
              <w:rPr>
                <w:rFonts w:hint="eastAsia"/>
                <w:b/>
                <w:bCs/>
                <w:sz w:val="18"/>
                <w:szCs w:val="18"/>
              </w:rPr>
              <w:t>AIROGS</w:t>
            </w:r>
          </w:p>
        </w:tc>
      </w:tr>
      <w:tr w:rsidR="005D1D14" w:rsidRPr="00E7012B" w14:paraId="563EAD00" w14:textId="77777777" w:rsidTr="004E5F1E">
        <w:trPr>
          <w:trHeight w:val="285"/>
        </w:trPr>
        <w:tc>
          <w:tcPr>
            <w:tcW w:w="4361" w:type="dxa"/>
            <w:tcBorders>
              <w:top w:val="single" w:sz="4" w:space="0" w:color="auto"/>
              <w:bottom w:val="single" w:sz="4" w:space="0" w:color="auto"/>
            </w:tcBorders>
            <w:noWrap/>
            <w:hideMark/>
          </w:tcPr>
          <w:p w14:paraId="0EB358D1" w14:textId="77777777" w:rsidR="005D1D14" w:rsidRPr="00E7012B" w:rsidRDefault="005D1D14" w:rsidP="00E073D1">
            <w:pPr>
              <w:jc w:val="center"/>
              <w:rPr>
                <w:b/>
                <w:bCs/>
                <w:sz w:val="18"/>
                <w:szCs w:val="18"/>
              </w:rPr>
            </w:pPr>
            <w:bookmarkStart w:id="55" w:name="_Hlk197590199"/>
          </w:p>
        </w:tc>
        <w:tc>
          <w:tcPr>
            <w:tcW w:w="1134" w:type="dxa"/>
            <w:tcBorders>
              <w:top w:val="single" w:sz="4" w:space="0" w:color="auto"/>
              <w:bottom w:val="single" w:sz="4" w:space="0" w:color="auto"/>
            </w:tcBorders>
            <w:noWrap/>
            <w:hideMark/>
          </w:tcPr>
          <w:p w14:paraId="1162FDDB" w14:textId="77777777" w:rsidR="005D1D14" w:rsidRPr="00E7012B" w:rsidRDefault="005D1D14" w:rsidP="00E073D1">
            <w:pPr>
              <w:jc w:val="center"/>
              <w:rPr>
                <w:b/>
                <w:bCs/>
                <w:sz w:val="18"/>
                <w:szCs w:val="18"/>
              </w:rPr>
            </w:pPr>
            <w:r>
              <w:rPr>
                <w:rFonts w:hint="eastAsia"/>
                <w:b/>
                <w:bCs/>
                <w:sz w:val="18"/>
                <w:szCs w:val="18"/>
              </w:rPr>
              <w:t>Sen</w:t>
            </w:r>
          </w:p>
        </w:tc>
        <w:tc>
          <w:tcPr>
            <w:tcW w:w="1701" w:type="dxa"/>
            <w:tcBorders>
              <w:top w:val="single" w:sz="4" w:space="0" w:color="auto"/>
              <w:bottom w:val="single" w:sz="4" w:space="0" w:color="auto"/>
            </w:tcBorders>
            <w:noWrap/>
            <w:hideMark/>
          </w:tcPr>
          <w:p w14:paraId="1DB16951" w14:textId="77777777" w:rsidR="005D1D14" w:rsidRPr="00E7012B" w:rsidRDefault="005D1D14" w:rsidP="00E073D1">
            <w:pPr>
              <w:jc w:val="center"/>
              <w:rPr>
                <w:b/>
                <w:bCs/>
                <w:sz w:val="18"/>
                <w:szCs w:val="18"/>
              </w:rPr>
            </w:pPr>
            <w:proofErr w:type="spellStart"/>
            <w:r>
              <w:rPr>
                <w:rFonts w:hint="eastAsia"/>
                <w:b/>
                <w:bCs/>
                <w:sz w:val="18"/>
                <w:szCs w:val="18"/>
              </w:rPr>
              <w:t>Spe</w:t>
            </w:r>
            <w:proofErr w:type="spellEnd"/>
          </w:p>
        </w:tc>
        <w:tc>
          <w:tcPr>
            <w:tcW w:w="992" w:type="dxa"/>
            <w:tcBorders>
              <w:top w:val="single" w:sz="4" w:space="0" w:color="auto"/>
              <w:bottom w:val="single" w:sz="4" w:space="0" w:color="auto"/>
            </w:tcBorders>
            <w:noWrap/>
            <w:hideMark/>
          </w:tcPr>
          <w:p w14:paraId="3A220917" w14:textId="77777777" w:rsidR="005D1D14" w:rsidRPr="00E7012B" w:rsidRDefault="005D1D14" w:rsidP="00E073D1">
            <w:pPr>
              <w:jc w:val="center"/>
              <w:rPr>
                <w:b/>
                <w:bCs/>
                <w:sz w:val="18"/>
                <w:szCs w:val="18"/>
              </w:rPr>
            </w:pPr>
            <w:r>
              <w:rPr>
                <w:rFonts w:hint="eastAsia"/>
                <w:b/>
                <w:bCs/>
                <w:sz w:val="18"/>
                <w:szCs w:val="18"/>
              </w:rPr>
              <w:t>AUC</w:t>
            </w:r>
          </w:p>
        </w:tc>
        <w:tc>
          <w:tcPr>
            <w:tcW w:w="272" w:type="dxa"/>
            <w:tcBorders>
              <w:top w:val="single" w:sz="4" w:space="0" w:color="auto"/>
              <w:bottom w:val="single" w:sz="4" w:space="0" w:color="auto"/>
            </w:tcBorders>
            <w:noWrap/>
            <w:hideMark/>
          </w:tcPr>
          <w:p w14:paraId="46C387D4" w14:textId="77777777" w:rsidR="005D1D14" w:rsidRPr="00E7012B" w:rsidRDefault="005D1D14" w:rsidP="00E073D1">
            <w:pPr>
              <w:jc w:val="center"/>
              <w:rPr>
                <w:b/>
                <w:bCs/>
                <w:sz w:val="18"/>
                <w:szCs w:val="18"/>
              </w:rPr>
            </w:pPr>
          </w:p>
        </w:tc>
      </w:tr>
      <w:tr w:rsidR="005D1D14" w:rsidRPr="00B0375C" w14:paraId="7622151E" w14:textId="77777777" w:rsidTr="004E5F1E">
        <w:trPr>
          <w:trHeight w:val="285"/>
        </w:trPr>
        <w:tc>
          <w:tcPr>
            <w:tcW w:w="4361" w:type="dxa"/>
            <w:tcBorders>
              <w:top w:val="single" w:sz="4" w:space="0" w:color="auto"/>
            </w:tcBorders>
            <w:noWrap/>
            <w:hideMark/>
          </w:tcPr>
          <w:p w14:paraId="3D7FC2CD" w14:textId="77777777" w:rsidR="005D1D14" w:rsidRPr="00D822B4" w:rsidRDefault="005D1D14" w:rsidP="005D1D14">
            <w:pPr>
              <w:jc w:val="left"/>
              <w:rPr>
                <w:sz w:val="18"/>
                <w:szCs w:val="18"/>
              </w:rPr>
            </w:pPr>
            <w:bookmarkStart w:id="56" w:name="_Hlk197552083"/>
            <w:bookmarkStart w:id="57" w:name="_Hlk197554227"/>
            <w:bookmarkEnd w:id="55"/>
            <w:r w:rsidRPr="005D1D14">
              <w:rPr>
                <w:rFonts w:hint="eastAsia"/>
                <w:sz w:val="18"/>
                <w:szCs w:val="18"/>
              </w:rPr>
              <w:t>RWTH-</w:t>
            </w:r>
            <w:proofErr w:type="spellStart"/>
            <w:r w:rsidRPr="005D1D14">
              <w:rPr>
                <w:rFonts w:hint="eastAsia"/>
                <w:sz w:val="18"/>
                <w:szCs w:val="18"/>
              </w:rPr>
              <w:t>CuP</w:t>
            </w:r>
            <w:proofErr w:type="spellEnd"/>
            <w:r w:rsidRPr="005D1D14">
              <w:rPr>
                <w:rFonts w:hint="eastAsia"/>
                <w:sz w:val="18"/>
                <w:szCs w:val="18"/>
              </w:rPr>
              <w:t xml:space="preserve"> </w:t>
            </w:r>
            <w:proofErr w:type="gramStart"/>
            <w:r w:rsidRPr="005D1D14">
              <w:rPr>
                <w:rFonts w:hint="eastAsia"/>
                <w:sz w:val="18"/>
                <w:szCs w:val="18"/>
              </w:rPr>
              <w:t>team</w:t>
            </w:r>
            <w:bookmarkEnd w:id="56"/>
            <w:r>
              <w:rPr>
                <w:rFonts w:hint="eastAsia"/>
                <w:vertAlign w:val="superscript"/>
              </w:rPr>
              <w:t>[</w:t>
            </w:r>
            <w:proofErr w:type="gramEnd"/>
            <w:r>
              <w:rPr>
                <w:rFonts w:hint="eastAsia"/>
                <w:vertAlign w:val="superscript"/>
              </w:rPr>
              <w:t>2]</w:t>
            </w:r>
          </w:p>
        </w:tc>
        <w:tc>
          <w:tcPr>
            <w:tcW w:w="1134" w:type="dxa"/>
            <w:tcBorders>
              <w:top w:val="single" w:sz="4" w:space="0" w:color="auto"/>
            </w:tcBorders>
            <w:noWrap/>
            <w:hideMark/>
          </w:tcPr>
          <w:p w14:paraId="6960F83B" w14:textId="77777777" w:rsidR="005D1D14" w:rsidRPr="00D822B4" w:rsidRDefault="005D1D14" w:rsidP="00E073D1">
            <w:pPr>
              <w:jc w:val="center"/>
              <w:rPr>
                <w:b/>
                <w:bCs/>
                <w:sz w:val="18"/>
                <w:szCs w:val="18"/>
              </w:rPr>
            </w:pPr>
            <w:r w:rsidRPr="00D822B4">
              <w:rPr>
                <w:rFonts w:hint="eastAsia"/>
                <w:sz w:val="18"/>
                <w:szCs w:val="18"/>
              </w:rPr>
              <w:t>0.8</w:t>
            </w:r>
            <w:r w:rsidR="004E5F1E">
              <w:rPr>
                <w:rFonts w:hint="eastAsia"/>
                <w:sz w:val="18"/>
                <w:szCs w:val="18"/>
              </w:rPr>
              <w:t>396</w:t>
            </w:r>
          </w:p>
        </w:tc>
        <w:tc>
          <w:tcPr>
            <w:tcW w:w="1701" w:type="dxa"/>
            <w:tcBorders>
              <w:top w:val="single" w:sz="4" w:space="0" w:color="auto"/>
            </w:tcBorders>
            <w:noWrap/>
            <w:hideMark/>
          </w:tcPr>
          <w:p w14:paraId="481FCD65" w14:textId="77777777" w:rsidR="005D1D14" w:rsidRPr="00D822B4" w:rsidRDefault="005D1D14" w:rsidP="00E073D1">
            <w:pPr>
              <w:jc w:val="center"/>
              <w:rPr>
                <w:b/>
                <w:bCs/>
                <w:sz w:val="18"/>
                <w:szCs w:val="18"/>
              </w:rPr>
            </w:pPr>
            <w:r w:rsidRPr="00D822B4">
              <w:rPr>
                <w:rFonts w:hint="eastAsia"/>
                <w:sz w:val="18"/>
                <w:szCs w:val="18"/>
              </w:rPr>
              <w:t>0.9</w:t>
            </w:r>
            <w:r w:rsidR="004E5F1E">
              <w:rPr>
                <w:rFonts w:hint="eastAsia"/>
                <w:sz w:val="18"/>
                <w:szCs w:val="18"/>
              </w:rPr>
              <w:t>5</w:t>
            </w:r>
          </w:p>
        </w:tc>
        <w:tc>
          <w:tcPr>
            <w:tcW w:w="992" w:type="dxa"/>
            <w:tcBorders>
              <w:top w:val="single" w:sz="4" w:space="0" w:color="auto"/>
            </w:tcBorders>
            <w:hideMark/>
          </w:tcPr>
          <w:p w14:paraId="07176CFE" w14:textId="77777777" w:rsidR="005D1D14" w:rsidRPr="00D822B4" w:rsidRDefault="005D1D14" w:rsidP="00E073D1">
            <w:pPr>
              <w:jc w:val="center"/>
              <w:rPr>
                <w:b/>
                <w:bCs/>
                <w:sz w:val="18"/>
                <w:szCs w:val="18"/>
              </w:rPr>
            </w:pPr>
            <w:r w:rsidRPr="00A53CDE">
              <w:rPr>
                <w:rFonts w:hint="eastAsia"/>
                <w:sz w:val="18"/>
                <w:szCs w:val="18"/>
              </w:rPr>
              <w:t>0.</w:t>
            </w:r>
            <w:r w:rsidR="00077185">
              <w:rPr>
                <w:rFonts w:hint="eastAsia"/>
                <w:sz w:val="18"/>
                <w:szCs w:val="18"/>
              </w:rPr>
              <w:t>9</w:t>
            </w:r>
            <w:r w:rsidR="00A714A6">
              <w:rPr>
                <w:rFonts w:hint="eastAsia"/>
                <w:sz w:val="18"/>
                <w:szCs w:val="18"/>
              </w:rPr>
              <w:t>852</w:t>
            </w:r>
          </w:p>
        </w:tc>
        <w:tc>
          <w:tcPr>
            <w:tcW w:w="272" w:type="dxa"/>
            <w:tcBorders>
              <w:top w:val="single" w:sz="4" w:space="0" w:color="auto"/>
            </w:tcBorders>
            <w:hideMark/>
          </w:tcPr>
          <w:p w14:paraId="28BD02D3" w14:textId="77777777" w:rsidR="005D1D14" w:rsidRPr="00D822B4" w:rsidRDefault="005D1D14" w:rsidP="00E073D1">
            <w:pPr>
              <w:jc w:val="center"/>
              <w:rPr>
                <w:b/>
                <w:bCs/>
                <w:sz w:val="18"/>
                <w:szCs w:val="18"/>
              </w:rPr>
            </w:pPr>
          </w:p>
        </w:tc>
      </w:tr>
      <w:tr w:rsidR="005D1D14" w:rsidRPr="00B0375C" w14:paraId="3721C8BE" w14:textId="77777777" w:rsidTr="004E5F1E">
        <w:trPr>
          <w:trHeight w:val="285"/>
        </w:trPr>
        <w:tc>
          <w:tcPr>
            <w:tcW w:w="4361" w:type="dxa"/>
            <w:noWrap/>
            <w:hideMark/>
          </w:tcPr>
          <w:p w14:paraId="14911025" w14:textId="77777777" w:rsidR="005D1D14" w:rsidRPr="00D822B4" w:rsidRDefault="00A714A6" w:rsidP="005D1D14">
            <w:pPr>
              <w:jc w:val="left"/>
              <w:rPr>
                <w:sz w:val="18"/>
                <w:szCs w:val="18"/>
              </w:rPr>
            </w:pPr>
            <w:bookmarkStart w:id="58" w:name="_Hlk197552092"/>
            <w:r w:rsidRPr="00A714A6">
              <w:rPr>
                <w:rFonts w:hint="eastAsia"/>
                <w:sz w:val="18"/>
                <w:szCs w:val="18"/>
              </w:rPr>
              <w:t>PUMCH-eye</w:t>
            </w:r>
            <w:r w:rsidR="005D1D14" w:rsidRPr="005D1D14">
              <w:rPr>
                <w:rFonts w:hint="eastAsia"/>
                <w:sz w:val="18"/>
                <w:szCs w:val="18"/>
              </w:rPr>
              <w:t xml:space="preserve"> </w:t>
            </w:r>
            <w:proofErr w:type="gramStart"/>
            <w:r w:rsidR="005D1D14" w:rsidRPr="005D1D14">
              <w:rPr>
                <w:rFonts w:hint="eastAsia"/>
                <w:sz w:val="18"/>
                <w:szCs w:val="18"/>
              </w:rPr>
              <w:t>team</w:t>
            </w:r>
            <w:bookmarkEnd w:id="58"/>
            <w:r>
              <w:rPr>
                <w:rFonts w:hint="eastAsia"/>
                <w:vertAlign w:val="superscript"/>
              </w:rPr>
              <w:t>[</w:t>
            </w:r>
            <w:proofErr w:type="gramEnd"/>
            <w:r>
              <w:rPr>
                <w:rFonts w:hint="eastAsia"/>
                <w:vertAlign w:val="superscript"/>
              </w:rPr>
              <w:t>40]</w:t>
            </w:r>
          </w:p>
        </w:tc>
        <w:tc>
          <w:tcPr>
            <w:tcW w:w="1134" w:type="dxa"/>
            <w:noWrap/>
            <w:hideMark/>
          </w:tcPr>
          <w:p w14:paraId="1C2512D1" w14:textId="77777777" w:rsidR="005D1D14" w:rsidRPr="00D822B4" w:rsidRDefault="005D1D14" w:rsidP="00E073D1">
            <w:pPr>
              <w:jc w:val="center"/>
              <w:rPr>
                <w:sz w:val="18"/>
                <w:szCs w:val="18"/>
              </w:rPr>
            </w:pPr>
            <w:r w:rsidRPr="00D822B4">
              <w:rPr>
                <w:rFonts w:hint="eastAsia"/>
                <w:sz w:val="18"/>
                <w:szCs w:val="18"/>
              </w:rPr>
              <w:t>0.8</w:t>
            </w:r>
            <w:r w:rsidR="004E5F1E">
              <w:rPr>
                <w:rFonts w:hint="eastAsia"/>
                <w:sz w:val="18"/>
                <w:szCs w:val="18"/>
              </w:rPr>
              <w:t>533</w:t>
            </w:r>
          </w:p>
        </w:tc>
        <w:tc>
          <w:tcPr>
            <w:tcW w:w="1701" w:type="dxa"/>
            <w:noWrap/>
            <w:hideMark/>
          </w:tcPr>
          <w:p w14:paraId="554F9851" w14:textId="77777777" w:rsidR="005D1D14" w:rsidRPr="00D822B4" w:rsidRDefault="005D1D14" w:rsidP="00E073D1">
            <w:pPr>
              <w:jc w:val="center"/>
              <w:rPr>
                <w:sz w:val="18"/>
                <w:szCs w:val="18"/>
              </w:rPr>
            </w:pPr>
            <w:r w:rsidRPr="00D822B4">
              <w:rPr>
                <w:rFonts w:hint="eastAsia"/>
                <w:sz w:val="18"/>
                <w:szCs w:val="18"/>
              </w:rPr>
              <w:t>0.9</w:t>
            </w:r>
            <w:r w:rsidR="004E5F1E">
              <w:rPr>
                <w:rFonts w:hint="eastAsia"/>
                <w:sz w:val="18"/>
                <w:szCs w:val="18"/>
              </w:rPr>
              <w:t>5</w:t>
            </w:r>
          </w:p>
        </w:tc>
        <w:tc>
          <w:tcPr>
            <w:tcW w:w="992" w:type="dxa"/>
            <w:hideMark/>
          </w:tcPr>
          <w:p w14:paraId="699344B3" w14:textId="77777777" w:rsidR="005D1D14" w:rsidRPr="00D822B4" w:rsidRDefault="005D1D14" w:rsidP="00E073D1">
            <w:pPr>
              <w:jc w:val="center"/>
              <w:rPr>
                <w:sz w:val="18"/>
                <w:szCs w:val="18"/>
              </w:rPr>
            </w:pPr>
            <w:r>
              <w:rPr>
                <w:rFonts w:hint="eastAsia"/>
                <w:sz w:val="18"/>
                <w:szCs w:val="18"/>
              </w:rPr>
              <w:t>0.</w:t>
            </w:r>
            <w:r w:rsidR="00077185">
              <w:rPr>
                <w:rFonts w:hint="eastAsia"/>
                <w:sz w:val="18"/>
                <w:szCs w:val="18"/>
              </w:rPr>
              <w:t>98</w:t>
            </w:r>
            <w:r w:rsidR="004E5F1E">
              <w:rPr>
                <w:rFonts w:hint="eastAsia"/>
                <w:sz w:val="18"/>
                <w:szCs w:val="18"/>
              </w:rPr>
              <w:t>98</w:t>
            </w:r>
          </w:p>
        </w:tc>
        <w:tc>
          <w:tcPr>
            <w:tcW w:w="272" w:type="dxa"/>
            <w:hideMark/>
          </w:tcPr>
          <w:p w14:paraId="51BF68BC" w14:textId="77777777" w:rsidR="005D1D14" w:rsidRPr="00D822B4" w:rsidRDefault="005D1D14" w:rsidP="00E073D1">
            <w:pPr>
              <w:jc w:val="center"/>
              <w:rPr>
                <w:sz w:val="18"/>
                <w:szCs w:val="18"/>
              </w:rPr>
            </w:pPr>
          </w:p>
        </w:tc>
      </w:tr>
      <w:tr w:rsidR="005D1D14" w:rsidRPr="00B0375C" w14:paraId="63F86E7D" w14:textId="77777777" w:rsidTr="004E5F1E">
        <w:trPr>
          <w:trHeight w:val="285"/>
        </w:trPr>
        <w:tc>
          <w:tcPr>
            <w:tcW w:w="4361" w:type="dxa"/>
            <w:noWrap/>
            <w:hideMark/>
          </w:tcPr>
          <w:p w14:paraId="261EEFB3" w14:textId="77777777" w:rsidR="005D1D14" w:rsidRPr="00D822B4" w:rsidRDefault="00E6067F" w:rsidP="005D1D14">
            <w:pPr>
              <w:jc w:val="left"/>
              <w:rPr>
                <w:sz w:val="18"/>
                <w:szCs w:val="18"/>
              </w:rPr>
            </w:pPr>
            <w:proofErr w:type="spellStart"/>
            <w:r>
              <w:rPr>
                <w:rFonts w:hint="eastAsia"/>
                <w:sz w:val="18"/>
                <w:szCs w:val="18"/>
              </w:rPr>
              <w:t>ResNet</w:t>
            </w:r>
            <w:proofErr w:type="spellEnd"/>
            <w:r w:rsidR="00A02EB9">
              <w:rPr>
                <w:rFonts w:hint="eastAsia"/>
                <w:sz w:val="18"/>
                <w:szCs w:val="18"/>
              </w:rPr>
              <w:t>—</w:t>
            </w:r>
            <w:r>
              <w:rPr>
                <w:rFonts w:hint="eastAsia"/>
                <w:sz w:val="18"/>
                <w:szCs w:val="18"/>
              </w:rPr>
              <w:t>50</w:t>
            </w:r>
            <w:r w:rsidR="00327F0C">
              <w:rPr>
                <w:rFonts w:hint="eastAsia"/>
                <w:vertAlign w:val="superscript"/>
              </w:rPr>
              <w:t>[20]</w:t>
            </w:r>
          </w:p>
        </w:tc>
        <w:tc>
          <w:tcPr>
            <w:tcW w:w="1134" w:type="dxa"/>
            <w:noWrap/>
            <w:hideMark/>
          </w:tcPr>
          <w:p w14:paraId="0BDE753B" w14:textId="77777777" w:rsidR="005D1D14" w:rsidRPr="00D822B4" w:rsidRDefault="00CD2F1C" w:rsidP="00E073D1">
            <w:pPr>
              <w:jc w:val="center"/>
              <w:rPr>
                <w:sz w:val="18"/>
                <w:szCs w:val="18"/>
              </w:rPr>
            </w:pPr>
            <w:r>
              <w:rPr>
                <w:rFonts w:hint="eastAsia"/>
                <w:sz w:val="18"/>
                <w:szCs w:val="18"/>
              </w:rPr>
              <w:t>0.84</w:t>
            </w:r>
            <w:r w:rsidR="007E67A3">
              <w:rPr>
                <w:rFonts w:hint="eastAsia"/>
                <w:sz w:val="18"/>
                <w:szCs w:val="18"/>
              </w:rPr>
              <w:t>14</w:t>
            </w:r>
          </w:p>
        </w:tc>
        <w:tc>
          <w:tcPr>
            <w:tcW w:w="1701" w:type="dxa"/>
            <w:noWrap/>
            <w:hideMark/>
          </w:tcPr>
          <w:p w14:paraId="70440BAF" w14:textId="77777777" w:rsidR="005D1D14" w:rsidRPr="00D822B4" w:rsidRDefault="007E67A3" w:rsidP="00E073D1">
            <w:pPr>
              <w:jc w:val="center"/>
              <w:rPr>
                <w:sz w:val="18"/>
                <w:szCs w:val="18"/>
              </w:rPr>
            </w:pPr>
            <w:r>
              <w:rPr>
                <w:rFonts w:hint="eastAsia"/>
                <w:sz w:val="18"/>
                <w:szCs w:val="18"/>
              </w:rPr>
              <w:t>0.9</w:t>
            </w:r>
            <w:r w:rsidR="00E66E7D">
              <w:rPr>
                <w:rFonts w:hint="eastAsia"/>
                <w:sz w:val="18"/>
                <w:szCs w:val="18"/>
              </w:rPr>
              <w:t>502</w:t>
            </w:r>
          </w:p>
        </w:tc>
        <w:tc>
          <w:tcPr>
            <w:tcW w:w="992" w:type="dxa"/>
            <w:hideMark/>
          </w:tcPr>
          <w:p w14:paraId="7D811BB3" w14:textId="77777777" w:rsidR="005D1D14" w:rsidRPr="00D822B4" w:rsidRDefault="00E66E7D" w:rsidP="00E073D1">
            <w:pPr>
              <w:jc w:val="center"/>
              <w:rPr>
                <w:sz w:val="18"/>
                <w:szCs w:val="18"/>
              </w:rPr>
            </w:pPr>
            <w:r>
              <w:rPr>
                <w:rFonts w:hint="eastAsia"/>
                <w:sz w:val="18"/>
                <w:szCs w:val="18"/>
              </w:rPr>
              <w:t>0.9867</w:t>
            </w:r>
          </w:p>
        </w:tc>
        <w:tc>
          <w:tcPr>
            <w:tcW w:w="272" w:type="dxa"/>
            <w:hideMark/>
          </w:tcPr>
          <w:p w14:paraId="5D10AE37" w14:textId="77777777" w:rsidR="005D1D14" w:rsidRPr="00D822B4" w:rsidRDefault="005D1D14" w:rsidP="00E073D1">
            <w:pPr>
              <w:jc w:val="center"/>
              <w:rPr>
                <w:sz w:val="18"/>
                <w:szCs w:val="18"/>
              </w:rPr>
            </w:pPr>
          </w:p>
        </w:tc>
      </w:tr>
      <w:tr w:rsidR="005D1D14" w:rsidRPr="00B0375C" w14:paraId="6D7F294B" w14:textId="77777777" w:rsidTr="004E5F1E">
        <w:trPr>
          <w:trHeight w:val="285"/>
        </w:trPr>
        <w:tc>
          <w:tcPr>
            <w:tcW w:w="4361" w:type="dxa"/>
            <w:noWrap/>
            <w:hideMark/>
          </w:tcPr>
          <w:p w14:paraId="4CB38A93" w14:textId="77777777" w:rsidR="005D1D14" w:rsidRDefault="00E6067F" w:rsidP="005D1D14">
            <w:pPr>
              <w:jc w:val="left"/>
              <w:rPr>
                <w:sz w:val="18"/>
                <w:szCs w:val="18"/>
              </w:rPr>
            </w:pPr>
            <w:proofErr w:type="spellStart"/>
            <w:r>
              <w:rPr>
                <w:rFonts w:hint="eastAsia"/>
                <w:sz w:val="18"/>
                <w:szCs w:val="18"/>
              </w:rPr>
              <w:t>ResNet</w:t>
            </w:r>
            <w:proofErr w:type="spellEnd"/>
            <w:r w:rsidR="00A02EB9">
              <w:rPr>
                <w:rFonts w:hint="eastAsia"/>
                <w:sz w:val="18"/>
                <w:szCs w:val="18"/>
              </w:rPr>
              <w:t>—</w:t>
            </w:r>
            <w:r>
              <w:rPr>
                <w:rFonts w:hint="eastAsia"/>
                <w:sz w:val="18"/>
                <w:szCs w:val="18"/>
              </w:rPr>
              <w:t>101</w:t>
            </w:r>
            <w:r w:rsidR="00327F0C">
              <w:rPr>
                <w:rFonts w:hint="eastAsia"/>
                <w:vertAlign w:val="superscript"/>
              </w:rPr>
              <w:t>[20]</w:t>
            </w:r>
          </w:p>
          <w:p w14:paraId="1ED80917" w14:textId="77777777" w:rsidR="00E6067F" w:rsidRDefault="00E6067F" w:rsidP="005D1D14">
            <w:pPr>
              <w:jc w:val="left"/>
              <w:rPr>
                <w:sz w:val="18"/>
                <w:szCs w:val="18"/>
              </w:rPr>
            </w:pPr>
            <w:r>
              <w:rPr>
                <w:rFonts w:hint="eastAsia"/>
                <w:sz w:val="18"/>
                <w:szCs w:val="18"/>
              </w:rPr>
              <w:t>SwinTransformerV2</w:t>
            </w:r>
            <w:r w:rsidR="00A02EB9">
              <w:rPr>
                <w:rFonts w:hint="eastAsia"/>
                <w:sz w:val="18"/>
                <w:szCs w:val="18"/>
              </w:rPr>
              <w:t>—</w:t>
            </w:r>
            <w:r w:rsidR="00706FDF">
              <w:rPr>
                <w:rFonts w:hint="eastAsia"/>
                <w:sz w:val="18"/>
                <w:szCs w:val="18"/>
              </w:rPr>
              <w:t>T</w:t>
            </w:r>
            <w:r w:rsidR="00327F0C">
              <w:rPr>
                <w:rFonts w:hint="eastAsia"/>
                <w:vertAlign w:val="superscript"/>
              </w:rPr>
              <w:t>[27]</w:t>
            </w:r>
          </w:p>
          <w:p w14:paraId="60E1691B" w14:textId="77777777" w:rsidR="00E6067F" w:rsidRDefault="00E6067F" w:rsidP="005D1D14">
            <w:pPr>
              <w:jc w:val="left"/>
              <w:rPr>
                <w:sz w:val="18"/>
                <w:szCs w:val="18"/>
              </w:rPr>
            </w:pPr>
            <w:proofErr w:type="spellStart"/>
            <w:r>
              <w:rPr>
                <w:rFonts w:hint="eastAsia"/>
                <w:sz w:val="18"/>
                <w:szCs w:val="18"/>
              </w:rPr>
              <w:t>PoolFormer</w:t>
            </w:r>
            <w:proofErr w:type="spellEnd"/>
            <w:r w:rsidR="00A02EB9">
              <w:rPr>
                <w:rFonts w:hint="eastAsia"/>
                <w:sz w:val="18"/>
                <w:szCs w:val="18"/>
              </w:rPr>
              <w:t>—</w:t>
            </w:r>
            <w:r w:rsidR="00706FDF">
              <w:rPr>
                <w:rFonts w:hint="eastAsia"/>
                <w:sz w:val="18"/>
                <w:szCs w:val="18"/>
              </w:rPr>
              <w:t>S24</w:t>
            </w:r>
            <w:r w:rsidR="00327F0C">
              <w:rPr>
                <w:rFonts w:hint="eastAsia"/>
                <w:vertAlign w:val="superscript"/>
              </w:rPr>
              <w:t>[41]</w:t>
            </w:r>
          </w:p>
          <w:p w14:paraId="428A2207" w14:textId="77777777" w:rsidR="00E6067F" w:rsidRDefault="00E6067F" w:rsidP="005D1D14">
            <w:pPr>
              <w:jc w:val="left"/>
              <w:rPr>
                <w:vertAlign w:val="superscript"/>
              </w:rPr>
            </w:pPr>
            <w:r>
              <w:rPr>
                <w:rFonts w:hint="eastAsia"/>
                <w:sz w:val="18"/>
                <w:szCs w:val="18"/>
              </w:rPr>
              <w:t>ConvNeXtsV2</w:t>
            </w:r>
            <w:r w:rsidR="00A02EB9">
              <w:rPr>
                <w:rFonts w:hint="eastAsia"/>
                <w:sz w:val="18"/>
                <w:szCs w:val="18"/>
              </w:rPr>
              <w:t>—</w:t>
            </w:r>
            <w:r w:rsidR="00706FDF">
              <w:rPr>
                <w:rFonts w:hint="eastAsia"/>
                <w:sz w:val="18"/>
                <w:szCs w:val="18"/>
              </w:rPr>
              <w:t>T</w:t>
            </w:r>
            <w:r w:rsidR="00327F0C">
              <w:rPr>
                <w:rFonts w:hint="eastAsia"/>
                <w:vertAlign w:val="superscript"/>
              </w:rPr>
              <w:t>[24]</w:t>
            </w:r>
          </w:p>
          <w:p w14:paraId="48482BA0" w14:textId="77777777" w:rsidR="00327F0C" w:rsidRPr="00D822B4" w:rsidRDefault="00327F0C" w:rsidP="005D1D14">
            <w:pPr>
              <w:jc w:val="left"/>
              <w:rPr>
                <w:sz w:val="18"/>
                <w:szCs w:val="18"/>
              </w:rPr>
            </w:pPr>
            <w:r>
              <w:rPr>
                <w:rFonts w:hint="eastAsia"/>
                <w:sz w:val="18"/>
                <w:szCs w:val="18"/>
              </w:rPr>
              <w:t>ConvNeXtsV2</w:t>
            </w:r>
            <w:r w:rsidR="00A02EB9">
              <w:rPr>
                <w:rFonts w:hint="eastAsia"/>
                <w:sz w:val="18"/>
                <w:szCs w:val="18"/>
              </w:rPr>
              <w:t>—</w:t>
            </w:r>
            <w:proofErr w:type="spellStart"/>
            <w:r w:rsidR="00706FDF">
              <w:rPr>
                <w:rFonts w:hint="eastAsia"/>
                <w:sz w:val="18"/>
                <w:szCs w:val="18"/>
              </w:rPr>
              <w:t>T</w:t>
            </w:r>
            <w:r>
              <w:rPr>
                <w:rFonts w:hint="eastAsia"/>
                <w:sz w:val="18"/>
                <w:szCs w:val="18"/>
              </w:rPr>
              <w:t>+</w:t>
            </w:r>
            <w:r w:rsidR="007E67A3">
              <w:rPr>
                <w:rFonts w:hint="eastAsia"/>
                <w:sz w:val="18"/>
                <w:szCs w:val="18"/>
              </w:rPr>
              <w:t>Ours</w:t>
            </w:r>
            <w:proofErr w:type="spellEnd"/>
          </w:p>
        </w:tc>
        <w:tc>
          <w:tcPr>
            <w:tcW w:w="1134" w:type="dxa"/>
            <w:noWrap/>
            <w:hideMark/>
          </w:tcPr>
          <w:p w14:paraId="13BE851A" w14:textId="77777777" w:rsidR="00CD2F1C" w:rsidRDefault="007E67A3" w:rsidP="00E073D1">
            <w:pPr>
              <w:jc w:val="center"/>
              <w:rPr>
                <w:sz w:val="18"/>
                <w:szCs w:val="18"/>
              </w:rPr>
            </w:pPr>
            <w:r>
              <w:rPr>
                <w:rFonts w:hint="eastAsia"/>
                <w:sz w:val="18"/>
                <w:szCs w:val="18"/>
              </w:rPr>
              <w:t>0.8359</w:t>
            </w:r>
          </w:p>
          <w:p w14:paraId="0F04E01C" w14:textId="77777777" w:rsidR="00CD2F1C" w:rsidRDefault="00E66E7D" w:rsidP="00E073D1">
            <w:pPr>
              <w:jc w:val="center"/>
              <w:rPr>
                <w:sz w:val="18"/>
                <w:szCs w:val="18"/>
              </w:rPr>
            </w:pPr>
            <w:r>
              <w:rPr>
                <w:rFonts w:hint="eastAsia"/>
                <w:sz w:val="18"/>
                <w:szCs w:val="18"/>
              </w:rPr>
              <w:t>0.8322</w:t>
            </w:r>
          </w:p>
          <w:p w14:paraId="49164559" w14:textId="77777777" w:rsidR="00706FDF" w:rsidRDefault="00CD2F1C" w:rsidP="00E073D1">
            <w:pPr>
              <w:jc w:val="center"/>
              <w:rPr>
                <w:sz w:val="18"/>
                <w:szCs w:val="18"/>
              </w:rPr>
            </w:pPr>
            <w:r>
              <w:rPr>
                <w:rFonts w:hint="eastAsia"/>
                <w:sz w:val="18"/>
                <w:szCs w:val="18"/>
              </w:rPr>
              <w:t>0.84</w:t>
            </w:r>
            <w:r w:rsidR="007E67A3">
              <w:rPr>
                <w:rFonts w:hint="eastAsia"/>
                <w:sz w:val="18"/>
                <w:szCs w:val="18"/>
              </w:rPr>
              <w:t>8</w:t>
            </w:r>
            <w:r>
              <w:rPr>
                <w:rFonts w:hint="eastAsia"/>
                <w:sz w:val="18"/>
                <w:szCs w:val="18"/>
              </w:rPr>
              <w:t>6</w:t>
            </w:r>
          </w:p>
          <w:p w14:paraId="766F437E" w14:textId="77777777" w:rsidR="00706FDF" w:rsidRDefault="00CD2F1C" w:rsidP="00E073D1">
            <w:pPr>
              <w:jc w:val="center"/>
              <w:rPr>
                <w:sz w:val="18"/>
                <w:szCs w:val="18"/>
              </w:rPr>
            </w:pPr>
            <w:r>
              <w:rPr>
                <w:rFonts w:hint="eastAsia"/>
                <w:sz w:val="18"/>
                <w:szCs w:val="18"/>
              </w:rPr>
              <w:t>0.84</w:t>
            </w:r>
            <w:r w:rsidR="007E67A3">
              <w:rPr>
                <w:rFonts w:hint="eastAsia"/>
                <w:sz w:val="18"/>
                <w:szCs w:val="18"/>
              </w:rPr>
              <w:t>6</w:t>
            </w:r>
            <w:r>
              <w:rPr>
                <w:rFonts w:hint="eastAsia"/>
                <w:sz w:val="18"/>
                <w:szCs w:val="18"/>
              </w:rPr>
              <w:t>9</w:t>
            </w:r>
          </w:p>
          <w:p w14:paraId="257D22A6" w14:textId="77777777" w:rsidR="00706FDF" w:rsidRPr="00D822B4" w:rsidRDefault="00CD2F1C" w:rsidP="00E073D1">
            <w:pPr>
              <w:jc w:val="center"/>
              <w:rPr>
                <w:sz w:val="18"/>
                <w:szCs w:val="18"/>
              </w:rPr>
            </w:pPr>
            <w:r>
              <w:rPr>
                <w:rFonts w:hint="eastAsia"/>
                <w:sz w:val="18"/>
                <w:szCs w:val="18"/>
              </w:rPr>
              <w:t>0.85</w:t>
            </w:r>
            <w:r w:rsidR="007E67A3">
              <w:rPr>
                <w:rFonts w:hint="eastAsia"/>
                <w:sz w:val="18"/>
                <w:szCs w:val="18"/>
              </w:rPr>
              <w:t>2</w:t>
            </w:r>
            <w:r>
              <w:rPr>
                <w:rFonts w:hint="eastAsia"/>
                <w:sz w:val="18"/>
                <w:szCs w:val="18"/>
              </w:rPr>
              <w:t>1</w:t>
            </w:r>
          </w:p>
        </w:tc>
        <w:tc>
          <w:tcPr>
            <w:tcW w:w="1701" w:type="dxa"/>
            <w:noWrap/>
            <w:hideMark/>
          </w:tcPr>
          <w:p w14:paraId="4CA7071B" w14:textId="77777777" w:rsidR="00CD2F1C" w:rsidRDefault="00CD2F1C" w:rsidP="00E073D1">
            <w:pPr>
              <w:jc w:val="center"/>
              <w:rPr>
                <w:sz w:val="18"/>
                <w:szCs w:val="18"/>
              </w:rPr>
            </w:pPr>
            <w:r>
              <w:rPr>
                <w:rFonts w:hint="eastAsia"/>
                <w:sz w:val="18"/>
                <w:szCs w:val="18"/>
              </w:rPr>
              <w:t>0.</w:t>
            </w:r>
            <w:r w:rsidR="00E66E7D">
              <w:rPr>
                <w:rFonts w:hint="eastAsia"/>
                <w:sz w:val="18"/>
                <w:szCs w:val="18"/>
              </w:rPr>
              <w:t>9465</w:t>
            </w:r>
          </w:p>
          <w:p w14:paraId="3EC8779E" w14:textId="77777777" w:rsidR="00CD2F1C" w:rsidRDefault="00E66E7D" w:rsidP="00E073D1">
            <w:pPr>
              <w:jc w:val="center"/>
              <w:rPr>
                <w:sz w:val="18"/>
                <w:szCs w:val="18"/>
              </w:rPr>
            </w:pPr>
            <w:r>
              <w:rPr>
                <w:rFonts w:hint="eastAsia"/>
                <w:sz w:val="18"/>
                <w:szCs w:val="18"/>
              </w:rPr>
              <w:t>0.9423</w:t>
            </w:r>
          </w:p>
          <w:p w14:paraId="2BA1B5F3" w14:textId="77777777" w:rsidR="00CD2F1C" w:rsidRDefault="00CD2F1C" w:rsidP="00E073D1">
            <w:pPr>
              <w:jc w:val="center"/>
              <w:rPr>
                <w:sz w:val="18"/>
                <w:szCs w:val="18"/>
              </w:rPr>
            </w:pPr>
            <w:r>
              <w:rPr>
                <w:rFonts w:hint="eastAsia"/>
                <w:sz w:val="18"/>
                <w:szCs w:val="18"/>
              </w:rPr>
              <w:t>0.95</w:t>
            </w:r>
            <w:r w:rsidR="007E67A3">
              <w:rPr>
                <w:rFonts w:hint="eastAsia"/>
                <w:sz w:val="18"/>
                <w:szCs w:val="18"/>
              </w:rPr>
              <w:t>2</w:t>
            </w:r>
            <w:r>
              <w:rPr>
                <w:rFonts w:hint="eastAsia"/>
                <w:sz w:val="18"/>
                <w:szCs w:val="18"/>
              </w:rPr>
              <w:t>7</w:t>
            </w:r>
          </w:p>
          <w:p w14:paraId="75CE050A" w14:textId="77777777" w:rsidR="00CD2F1C" w:rsidRDefault="00CD2F1C" w:rsidP="00E073D1">
            <w:pPr>
              <w:jc w:val="center"/>
              <w:rPr>
                <w:sz w:val="18"/>
                <w:szCs w:val="18"/>
              </w:rPr>
            </w:pPr>
            <w:r>
              <w:rPr>
                <w:rFonts w:hint="eastAsia"/>
                <w:sz w:val="18"/>
                <w:szCs w:val="18"/>
              </w:rPr>
              <w:t>0.95</w:t>
            </w:r>
            <w:r w:rsidR="007E67A3">
              <w:rPr>
                <w:rFonts w:hint="eastAsia"/>
                <w:sz w:val="18"/>
                <w:szCs w:val="18"/>
              </w:rPr>
              <w:t>0</w:t>
            </w:r>
            <w:r>
              <w:rPr>
                <w:rFonts w:hint="eastAsia"/>
                <w:sz w:val="18"/>
                <w:szCs w:val="18"/>
              </w:rPr>
              <w:t>6</w:t>
            </w:r>
          </w:p>
          <w:p w14:paraId="7BA441B2" w14:textId="77777777" w:rsidR="00CD2F1C" w:rsidRPr="00D822B4" w:rsidRDefault="00CD2F1C" w:rsidP="00E073D1">
            <w:pPr>
              <w:jc w:val="center"/>
              <w:rPr>
                <w:sz w:val="18"/>
                <w:szCs w:val="18"/>
              </w:rPr>
            </w:pPr>
            <w:r>
              <w:rPr>
                <w:rFonts w:hint="eastAsia"/>
                <w:sz w:val="18"/>
                <w:szCs w:val="18"/>
              </w:rPr>
              <w:t>0.95</w:t>
            </w:r>
            <w:r w:rsidR="007E67A3">
              <w:rPr>
                <w:rFonts w:hint="eastAsia"/>
                <w:sz w:val="18"/>
                <w:szCs w:val="18"/>
              </w:rPr>
              <w:t>1</w:t>
            </w:r>
            <w:r>
              <w:rPr>
                <w:rFonts w:hint="eastAsia"/>
                <w:sz w:val="18"/>
                <w:szCs w:val="18"/>
              </w:rPr>
              <w:t>1</w:t>
            </w:r>
          </w:p>
        </w:tc>
        <w:tc>
          <w:tcPr>
            <w:tcW w:w="992" w:type="dxa"/>
            <w:hideMark/>
          </w:tcPr>
          <w:p w14:paraId="67794D9C" w14:textId="77777777" w:rsidR="005D1D14" w:rsidRDefault="00E66E7D" w:rsidP="00E073D1">
            <w:pPr>
              <w:jc w:val="center"/>
              <w:rPr>
                <w:sz w:val="18"/>
                <w:szCs w:val="18"/>
              </w:rPr>
            </w:pPr>
            <w:r>
              <w:rPr>
                <w:rFonts w:hint="eastAsia"/>
                <w:sz w:val="18"/>
                <w:szCs w:val="18"/>
              </w:rPr>
              <w:t>0.9813</w:t>
            </w:r>
          </w:p>
          <w:p w14:paraId="33A354EE" w14:textId="77777777" w:rsidR="00CD2F1C" w:rsidRDefault="00E66E7D" w:rsidP="00E073D1">
            <w:pPr>
              <w:jc w:val="center"/>
              <w:rPr>
                <w:sz w:val="18"/>
                <w:szCs w:val="18"/>
              </w:rPr>
            </w:pPr>
            <w:r>
              <w:rPr>
                <w:rFonts w:hint="eastAsia"/>
                <w:sz w:val="18"/>
                <w:szCs w:val="18"/>
              </w:rPr>
              <w:t>0.9798</w:t>
            </w:r>
          </w:p>
          <w:p w14:paraId="1BFE0096" w14:textId="77777777" w:rsidR="00CD2F1C" w:rsidRDefault="00CD2F1C" w:rsidP="00E073D1">
            <w:pPr>
              <w:jc w:val="center"/>
              <w:rPr>
                <w:sz w:val="18"/>
                <w:szCs w:val="18"/>
              </w:rPr>
            </w:pPr>
            <w:r>
              <w:rPr>
                <w:rFonts w:hint="eastAsia"/>
                <w:sz w:val="18"/>
                <w:szCs w:val="18"/>
              </w:rPr>
              <w:t>0.98</w:t>
            </w:r>
            <w:r w:rsidR="007E67A3">
              <w:rPr>
                <w:rFonts w:hint="eastAsia"/>
                <w:sz w:val="18"/>
                <w:szCs w:val="18"/>
              </w:rPr>
              <w:t>8</w:t>
            </w:r>
            <w:r>
              <w:rPr>
                <w:rFonts w:hint="eastAsia"/>
                <w:sz w:val="18"/>
                <w:szCs w:val="18"/>
              </w:rPr>
              <w:t>7</w:t>
            </w:r>
          </w:p>
          <w:p w14:paraId="7A6930F6" w14:textId="77777777" w:rsidR="00CD2F1C" w:rsidRDefault="007E67A3" w:rsidP="00E073D1">
            <w:pPr>
              <w:jc w:val="center"/>
              <w:rPr>
                <w:sz w:val="18"/>
                <w:szCs w:val="18"/>
              </w:rPr>
            </w:pPr>
            <w:r>
              <w:rPr>
                <w:rFonts w:hint="eastAsia"/>
                <w:sz w:val="18"/>
                <w:szCs w:val="18"/>
              </w:rPr>
              <w:t>0.9885</w:t>
            </w:r>
          </w:p>
          <w:p w14:paraId="30884F98" w14:textId="77777777" w:rsidR="00CD2F1C" w:rsidRPr="00D822B4" w:rsidRDefault="00CD2F1C" w:rsidP="00E073D1">
            <w:pPr>
              <w:jc w:val="center"/>
              <w:rPr>
                <w:sz w:val="18"/>
                <w:szCs w:val="18"/>
              </w:rPr>
            </w:pPr>
            <w:r>
              <w:rPr>
                <w:rFonts w:hint="eastAsia"/>
                <w:sz w:val="18"/>
                <w:szCs w:val="18"/>
              </w:rPr>
              <w:t>0.99</w:t>
            </w:r>
            <w:r w:rsidR="007E67A3">
              <w:rPr>
                <w:rFonts w:hint="eastAsia"/>
                <w:sz w:val="18"/>
                <w:szCs w:val="18"/>
              </w:rPr>
              <w:t>01</w:t>
            </w:r>
          </w:p>
        </w:tc>
        <w:tc>
          <w:tcPr>
            <w:tcW w:w="272" w:type="dxa"/>
            <w:hideMark/>
          </w:tcPr>
          <w:p w14:paraId="7862485E" w14:textId="77777777" w:rsidR="005D1D14" w:rsidRPr="00D822B4" w:rsidRDefault="005D1D14" w:rsidP="00E073D1">
            <w:pPr>
              <w:jc w:val="center"/>
              <w:rPr>
                <w:sz w:val="18"/>
                <w:szCs w:val="18"/>
              </w:rPr>
            </w:pPr>
          </w:p>
        </w:tc>
      </w:tr>
      <w:tr w:rsidR="005D1D14" w:rsidRPr="00B0375C" w14:paraId="29D2C0E4" w14:textId="77777777" w:rsidTr="004E5F1E">
        <w:trPr>
          <w:trHeight w:val="285"/>
        </w:trPr>
        <w:tc>
          <w:tcPr>
            <w:tcW w:w="4361" w:type="dxa"/>
            <w:noWrap/>
            <w:hideMark/>
          </w:tcPr>
          <w:p w14:paraId="426018DC" w14:textId="77777777" w:rsidR="005D1D14" w:rsidRDefault="00E6067F" w:rsidP="005D1D14">
            <w:pPr>
              <w:jc w:val="left"/>
              <w:rPr>
                <w:vertAlign w:val="superscript"/>
              </w:rPr>
            </w:pPr>
            <w:r>
              <w:rPr>
                <w:rFonts w:hint="eastAsia"/>
                <w:sz w:val="18"/>
                <w:szCs w:val="18"/>
              </w:rPr>
              <w:t>RMT</w:t>
            </w:r>
            <w:r w:rsidR="00A02EB9">
              <w:rPr>
                <w:rFonts w:hint="eastAsia"/>
                <w:sz w:val="18"/>
                <w:szCs w:val="18"/>
              </w:rPr>
              <w:t>—</w:t>
            </w:r>
            <w:r w:rsidR="00706FDF">
              <w:rPr>
                <w:rFonts w:hint="eastAsia"/>
                <w:sz w:val="18"/>
                <w:szCs w:val="18"/>
              </w:rPr>
              <w:t>S</w:t>
            </w:r>
            <w:r w:rsidR="00327F0C">
              <w:rPr>
                <w:rFonts w:hint="eastAsia"/>
                <w:vertAlign w:val="superscript"/>
              </w:rPr>
              <w:t>[28]</w:t>
            </w:r>
          </w:p>
          <w:p w14:paraId="7BA67813" w14:textId="77777777" w:rsidR="00327F0C" w:rsidRDefault="00327F0C" w:rsidP="005D1D14">
            <w:pPr>
              <w:jc w:val="left"/>
              <w:rPr>
                <w:sz w:val="18"/>
                <w:szCs w:val="18"/>
              </w:rPr>
            </w:pPr>
            <w:r>
              <w:rPr>
                <w:rFonts w:hint="eastAsia"/>
                <w:sz w:val="18"/>
                <w:szCs w:val="18"/>
              </w:rPr>
              <w:t>RMT</w:t>
            </w:r>
            <w:r w:rsidR="00A02EB9">
              <w:rPr>
                <w:rFonts w:hint="eastAsia"/>
                <w:sz w:val="18"/>
                <w:szCs w:val="18"/>
              </w:rPr>
              <w:t>—</w:t>
            </w:r>
            <w:proofErr w:type="spellStart"/>
            <w:r w:rsidR="00706FDF">
              <w:rPr>
                <w:rFonts w:hint="eastAsia"/>
                <w:sz w:val="18"/>
                <w:szCs w:val="18"/>
              </w:rPr>
              <w:t>S</w:t>
            </w:r>
            <w:r>
              <w:rPr>
                <w:rFonts w:hint="eastAsia"/>
                <w:sz w:val="18"/>
                <w:szCs w:val="18"/>
              </w:rPr>
              <w:t>+</w:t>
            </w:r>
            <w:r w:rsidR="007E67A3">
              <w:rPr>
                <w:rFonts w:hint="eastAsia"/>
                <w:sz w:val="18"/>
                <w:szCs w:val="18"/>
              </w:rPr>
              <w:t>Ours</w:t>
            </w:r>
            <w:proofErr w:type="spellEnd"/>
          </w:p>
          <w:p w14:paraId="3C596E08" w14:textId="77777777" w:rsidR="007E67A3" w:rsidRPr="00D822B4" w:rsidRDefault="007E67A3" w:rsidP="005D1D14">
            <w:pPr>
              <w:jc w:val="left"/>
              <w:rPr>
                <w:sz w:val="18"/>
                <w:szCs w:val="18"/>
              </w:rPr>
            </w:pPr>
            <w:r>
              <w:rPr>
                <w:rFonts w:hint="eastAsia"/>
                <w:sz w:val="18"/>
                <w:szCs w:val="18"/>
              </w:rPr>
              <w:t>Ours</w:t>
            </w:r>
          </w:p>
        </w:tc>
        <w:tc>
          <w:tcPr>
            <w:tcW w:w="1134" w:type="dxa"/>
            <w:noWrap/>
            <w:hideMark/>
          </w:tcPr>
          <w:p w14:paraId="4DDF0FEF" w14:textId="77777777" w:rsidR="005D1D14" w:rsidRDefault="005D1D14" w:rsidP="00E073D1">
            <w:pPr>
              <w:jc w:val="center"/>
              <w:rPr>
                <w:sz w:val="18"/>
                <w:szCs w:val="18"/>
              </w:rPr>
            </w:pPr>
            <w:r w:rsidRPr="00D822B4">
              <w:rPr>
                <w:rFonts w:hint="eastAsia"/>
                <w:sz w:val="18"/>
                <w:szCs w:val="18"/>
              </w:rPr>
              <w:t>0.8</w:t>
            </w:r>
            <w:r w:rsidR="00327F0C">
              <w:rPr>
                <w:rFonts w:hint="eastAsia"/>
                <w:sz w:val="18"/>
                <w:szCs w:val="18"/>
              </w:rPr>
              <w:t>4</w:t>
            </w:r>
            <w:r w:rsidR="00CD2F1C">
              <w:rPr>
                <w:rFonts w:hint="eastAsia"/>
                <w:sz w:val="18"/>
                <w:szCs w:val="18"/>
              </w:rPr>
              <w:t>68</w:t>
            </w:r>
          </w:p>
          <w:p w14:paraId="0173144D" w14:textId="77777777" w:rsidR="00327F0C" w:rsidRDefault="00327F0C" w:rsidP="00E073D1">
            <w:pPr>
              <w:jc w:val="center"/>
              <w:rPr>
                <w:sz w:val="18"/>
                <w:szCs w:val="18"/>
              </w:rPr>
            </w:pPr>
            <w:r>
              <w:rPr>
                <w:rFonts w:hint="eastAsia"/>
                <w:sz w:val="18"/>
                <w:szCs w:val="18"/>
              </w:rPr>
              <w:t>0.8529</w:t>
            </w:r>
          </w:p>
          <w:p w14:paraId="36DE8499" w14:textId="77777777" w:rsidR="007E67A3" w:rsidRPr="00D822B4" w:rsidRDefault="007E67A3" w:rsidP="00E073D1">
            <w:pPr>
              <w:jc w:val="center"/>
              <w:rPr>
                <w:sz w:val="18"/>
                <w:szCs w:val="18"/>
              </w:rPr>
            </w:pPr>
            <w:r>
              <w:rPr>
                <w:rFonts w:hint="eastAsia"/>
                <w:sz w:val="18"/>
                <w:szCs w:val="18"/>
              </w:rPr>
              <w:t>0.8515</w:t>
            </w:r>
          </w:p>
        </w:tc>
        <w:tc>
          <w:tcPr>
            <w:tcW w:w="1701" w:type="dxa"/>
            <w:noWrap/>
            <w:hideMark/>
          </w:tcPr>
          <w:p w14:paraId="1191A506" w14:textId="77777777" w:rsidR="005D1D14" w:rsidRDefault="005D1D14" w:rsidP="00E073D1">
            <w:pPr>
              <w:jc w:val="center"/>
              <w:rPr>
                <w:sz w:val="18"/>
                <w:szCs w:val="18"/>
              </w:rPr>
            </w:pPr>
            <w:r w:rsidRPr="00D822B4">
              <w:rPr>
                <w:rFonts w:hint="eastAsia"/>
                <w:sz w:val="18"/>
                <w:szCs w:val="18"/>
              </w:rPr>
              <w:t>0.95</w:t>
            </w:r>
            <w:r w:rsidR="00327F0C">
              <w:rPr>
                <w:rFonts w:hint="eastAsia"/>
                <w:sz w:val="18"/>
                <w:szCs w:val="18"/>
              </w:rPr>
              <w:t>20</w:t>
            </w:r>
          </w:p>
          <w:p w14:paraId="1B74820B" w14:textId="77777777" w:rsidR="00327F0C" w:rsidRDefault="00327F0C" w:rsidP="00E073D1">
            <w:pPr>
              <w:jc w:val="center"/>
              <w:rPr>
                <w:sz w:val="18"/>
                <w:szCs w:val="18"/>
              </w:rPr>
            </w:pPr>
            <w:r>
              <w:rPr>
                <w:rFonts w:hint="eastAsia"/>
                <w:sz w:val="18"/>
                <w:szCs w:val="18"/>
              </w:rPr>
              <w:t>0.9533</w:t>
            </w:r>
          </w:p>
          <w:p w14:paraId="5FAD8F93" w14:textId="77777777" w:rsidR="007E67A3" w:rsidRPr="00D822B4" w:rsidRDefault="007E67A3" w:rsidP="00E073D1">
            <w:pPr>
              <w:jc w:val="center"/>
              <w:rPr>
                <w:sz w:val="18"/>
                <w:szCs w:val="18"/>
              </w:rPr>
            </w:pPr>
            <w:r>
              <w:rPr>
                <w:rFonts w:hint="eastAsia"/>
                <w:sz w:val="18"/>
                <w:szCs w:val="18"/>
              </w:rPr>
              <w:t>0.9523</w:t>
            </w:r>
          </w:p>
        </w:tc>
        <w:tc>
          <w:tcPr>
            <w:tcW w:w="992" w:type="dxa"/>
            <w:hideMark/>
          </w:tcPr>
          <w:p w14:paraId="2069E15B" w14:textId="77777777" w:rsidR="005D1D14" w:rsidRDefault="005D1D14" w:rsidP="00E073D1">
            <w:pPr>
              <w:jc w:val="center"/>
              <w:rPr>
                <w:sz w:val="18"/>
                <w:szCs w:val="18"/>
              </w:rPr>
            </w:pPr>
            <w:r>
              <w:rPr>
                <w:rFonts w:hint="eastAsia"/>
                <w:sz w:val="18"/>
                <w:szCs w:val="18"/>
              </w:rPr>
              <w:t>0.9</w:t>
            </w:r>
            <w:r w:rsidR="00327F0C">
              <w:rPr>
                <w:rFonts w:hint="eastAsia"/>
                <w:sz w:val="18"/>
                <w:szCs w:val="18"/>
              </w:rPr>
              <w:t>8</w:t>
            </w:r>
            <w:r w:rsidR="007E67A3">
              <w:rPr>
                <w:rFonts w:hint="eastAsia"/>
                <w:sz w:val="18"/>
                <w:szCs w:val="18"/>
              </w:rPr>
              <w:t>78</w:t>
            </w:r>
          </w:p>
          <w:p w14:paraId="18F72991" w14:textId="77777777" w:rsidR="00327F0C" w:rsidRDefault="00327F0C" w:rsidP="00E073D1">
            <w:pPr>
              <w:jc w:val="center"/>
              <w:rPr>
                <w:sz w:val="18"/>
                <w:szCs w:val="18"/>
              </w:rPr>
            </w:pPr>
            <w:r>
              <w:rPr>
                <w:rFonts w:hint="eastAsia"/>
                <w:sz w:val="18"/>
                <w:szCs w:val="18"/>
              </w:rPr>
              <w:t>0.99</w:t>
            </w:r>
            <w:r w:rsidR="00CD2F1C">
              <w:rPr>
                <w:rFonts w:hint="eastAsia"/>
                <w:sz w:val="18"/>
                <w:szCs w:val="18"/>
              </w:rPr>
              <w:t>0</w:t>
            </w:r>
            <w:r>
              <w:rPr>
                <w:rFonts w:hint="eastAsia"/>
                <w:sz w:val="18"/>
                <w:szCs w:val="18"/>
              </w:rPr>
              <w:t>9</w:t>
            </w:r>
          </w:p>
          <w:p w14:paraId="5D025A6B" w14:textId="77777777" w:rsidR="007E67A3" w:rsidRPr="00D822B4" w:rsidRDefault="007E67A3" w:rsidP="00E073D1">
            <w:pPr>
              <w:jc w:val="center"/>
              <w:rPr>
                <w:sz w:val="18"/>
                <w:szCs w:val="18"/>
              </w:rPr>
            </w:pPr>
            <w:r>
              <w:rPr>
                <w:rFonts w:hint="eastAsia"/>
                <w:sz w:val="18"/>
                <w:szCs w:val="18"/>
              </w:rPr>
              <w:t>0.9893</w:t>
            </w:r>
          </w:p>
        </w:tc>
        <w:tc>
          <w:tcPr>
            <w:tcW w:w="272" w:type="dxa"/>
            <w:hideMark/>
          </w:tcPr>
          <w:p w14:paraId="3E53A44C" w14:textId="77777777" w:rsidR="005D1D14" w:rsidRPr="00D822B4" w:rsidRDefault="005D1D14" w:rsidP="00E073D1">
            <w:pPr>
              <w:jc w:val="center"/>
              <w:rPr>
                <w:sz w:val="18"/>
                <w:szCs w:val="18"/>
              </w:rPr>
            </w:pPr>
          </w:p>
        </w:tc>
      </w:tr>
      <w:tr w:rsidR="005D1D14" w:rsidRPr="00B0375C" w14:paraId="3F6C0A57" w14:textId="77777777" w:rsidTr="004E5F1E">
        <w:trPr>
          <w:trHeight w:val="285"/>
        </w:trPr>
        <w:tc>
          <w:tcPr>
            <w:tcW w:w="4361" w:type="dxa"/>
            <w:noWrap/>
            <w:hideMark/>
          </w:tcPr>
          <w:p w14:paraId="153EB708" w14:textId="77777777" w:rsidR="005D1D14" w:rsidRPr="005D1D14" w:rsidRDefault="00E66E7D" w:rsidP="005D1D14">
            <w:pPr>
              <w:jc w:val="left"/>
              <w:rPr>
                <w:b/>
                <w:bCs/>
                <w:sz w:val="18"/>
                <w:szCs w:val="18"/>
              </w:rPr>
            </w:pPr>
            <w:proofErr w:type="spellStart"/>
            <w:r>
              <w:rPr>
                <w:rFonts w:hint="eastAsia"/>
                <w:b/>
                <w:bCs/>
                <w:sz w:val="18"/>
                <w:szCs w:val="18"/>
              </w:rPr>
              <w:t>Ours</w:t>
            </w:r>
            <w:r w:rsidRPr="00E66E7D">
              <w:rPr>
                <w:rFonts w:hint="eastAsia"/>
                <w:b/>
                <w:bCs/>
                <w:sz w:val="18"/>
                <w:szCs w:val="18"/>
              </w:rPr>
              <w:t>+SIM</w:t>
            </w:r>
            <w:proofErr w:type="spellEnd"/>
          </w:p>
        </w:tc>
        <w:tc>
          <w:tcPr>
            <w:tcW w:w="1134" w:type="dxa"/>
            <w:noWrap/>
            <w:hideMark/>
          </w:tcPr>
          <w:p w14:paraId="22007D55" w14:textId="77777777" w:rsidR="005D1D14" w:rsidRPr="00D822B4" w:rsidRDefault="005D1D14" w:rsidP="00E073D1">
            <w:pPr>
              <w:jc w:val="center"/>
              <w:rPr>
                <w:b/>
                <w:bCs/>
                <w:sz w:val="18"/>
                <w:szCs w:val="18"/>
              </w:rPr>
            </w:pPr>
            <w:r w:rsidRPr="00D822B4">
              <w:rPr>
                <w:rFonts w:hint="eastAsia"/>
                <w:b/>
                <w:bCs/>
                <w:sz w:val="18"/>
                <w:szCs w:val="18"/>
              </w:rPr>
              <w:t>0.</w:t>
            </w:r>
            <w:r>
              <w:rPr>
                <w:rFonts w:hint="eastAsia"/>
                <w:b/>
                <w:bCs/>
                <w:sz w:val="18"/>
                <w:szCs w:val="18"/>
              </w:rPr>
              <w:t>85</w:t>
            </w:r>
            <w:r w:rsidRPr="00D822B4">
              <w:rPr>
                <w:rFonts w:hint="eastAsia"/>
                <w:b/>
                <w:bCs/>
                <w:sz w:val="18"/>
                <w:szCs w:val="18"/>
              </w:rPr>
              <w:t>94</w:t>
            </w:r>
          </w:p>
        </w:tc>
        <w:tc>
          <w:tcPr>
            <w:tcW w:w="1701" w:type="dxa"/>
            <w:noWrap/>
            <w:hideMark/>
          </w:tcPr>
          <w:p w14:paraId="07D4EE0A" w14:textId="77777777" w:rsidR="005D1D14" w:rsidRPr="00D822B4" w:rsidRDefault="005D1D14" w:rsidP="00E073D1">
            <w:pPr>
              <w:jc w:val="center"/>
              <w:rPr>
                <w:b/>
                <w:bCs/>
                <w:sz w:val="18"/>
                <w:szCs w:val="18"/>
              </w:rPr>
            </w:pPr>
            <w:r w:rsidRPr="00D822B4">
              <w:rPr>
                <w:rFonts w:hint="eastAsia"/>
                <w:b/>
                <w:bCs/>
                <w:sz w:val="18"/>
                <w:szCs w:val="18"/>
              </w:rPr>
              <w:t>0.9</w:t>
            </w:r>
            <w:r>
              <w:rPr>
                <w:rFonts w:hint="eastAsia"/>
                <w:b/>
                <w:bCs/>
                <w:sz w:val="18"/>
                <w:szCs w:val="18"/>
              </w:rPr>
              <w:t>58</w:t>
            </w:r>
            <w:r w:rsidRPr="00D822B4">
              <w:rPr>
                <w:rFonts w:hint="eastAsia"/>
                <w:b/>
                <w:bCs/>
                <w:sz w:val="18"/>
                <w:szCs w:val="18"/>
              </w:rPr>
              <w:t>6</w:t>
            </w:r>
          </w:p>
        </w:tc>
        <w:tc>
          <w:tcPr>
            <w:tcW w:w="992" w:type="dxa"/>
            <w:hideMark/>
          </w:tcPr>
          <w:p w14:paraId="0EBCA60A" w14:textId="77777777" w:rsidR="005D1D14" w:rsidRPr="00D822B4" w:rsidRDefault="005D1D14" w:rsidP="00E073D1">
            <w:pPr>
              <w:jc w:val="center"/>
              <w:rPr>
                <w:b/>
                <w:bCs/>
                <w:sz w:val="18"/>
                <w:szCs w:val="18"/>
              </w:rPr>
            </w:pPr>
            <w:r>
              <w:rPr>
                <w:rFonts w:hint="eastAsia"/>
                <w:b/>
                <w:bCs/>
                <w:sz w:val="18"/>
                <w:szCs w:val="18"/>
              </w:rPr>
              <w:t>0.99</w:t>
            </w:r>
            <w:r w:rsidR="00CD2F1C">
              <w:rPr>
                <w:rFonts w:hint="eastAsia"/>
                <w:b/>
                <w:bCs/>
                <w:sz w:val="18"/>
                <w:szCs w:val="18"/>
              </w:rPr>
              <w:t>4</w:t>
            </w:r>
            <w:r>
              <w:rPr>
                <w:rFonts w:hint="eastAsia"/>
                <w:b/>
                <w:bCs/>
                <w:sz w:val="18"/>
                <w:szCs w:val="18"/>
              </w:rPr>
              <w:t>4</w:t>
            </w:r>
          </w:p>
        </w:tc>
        <w:tc>
          <w:tcPr>
            <w:tcW w:w="272" w:type="dxa"/>
            <w:hideMark/>
          </w:tcPr>
          <w:p w14:paraId="763A8E25" w14:textId="77777777" w:rsidR="005D1D14" w:rsidRPr="00D822B4" w:rsidRDefault="005D1D14" w:rsidP="00E073D1">
            <w:pPr>
              <w:jc w:val="center"/>
              <w:rPr>
                <w:b/>
                <w:bCs/>
                <w:sz w:val="18"/>
                <w:szCs w:val="18"/>
              </w:rPr>
            </w:pPr>
          </w:p>
        </w:tc>
      </w:tr>
    </w:tbl>
    <w:bookmarkEnd w:id="57"/>
    <w:p w14:paraId="2ED590D6" w14:textId="77777777" w:rsidR="00895BA0" w:rsidRPr="002B2D47" w:rsidRDefault="002B2D47" w:rsidP="009F65A7">
      <w:pPr>
        <w:spacing w:line="360" w:lineRule="auto"/>
        <w:ind w:firstLine="480"/>
        <w:jc w:val="center"/>
        <w:rPr>
          <w:rFonts w:asciiTheme="majorEastAsia" w:eastAsiaTheme="majorEastAsia" w:hAnsiTheme="majorEastAsia"/>
          <w:b/>
          <w:kern w:val="0"/>
          <w:szCs w:val="21"/>
        </w:rPr>
      </w:pPr>
      <w:r w:rsidRPr="00CE3A12">
        <w:rPr>
          <w:rFonts w:asciiTheme="majorEastAsia" w:eastAsiaTheme="majorEastAsia" w:hAnsiTheme="majorEastAsia" w:hint="eastAsia"/>
          <w:b/>
          <w:kern w:val="0"/>
          <w:szCs w:val="21"/>
        </w:rPr>
        <w:t>表</w:t>
      </w:r>
      <w:r w:rsidR="00895BA0">
        <w:rPr>
          <w:rFonts w:asciiTheme="majorEastAsia" w:eastAsiaTheme="majorEastAsia" w:hAnsiTheme="majorEastAsia" w:hint="eastAsia"/>
          <w:b/>
          <w:kern w:val="0"/>
          <w:szCs w:val="21"/>
        </w:rPr>
        <w:t>2</w:t>
      </w:r>
      <w:r>
        <w:rPr>
          <w:rFonts w:asciiTheme="majorEastAsia" w:eastAsiaTheme="majorEastAsia" w:hAnsiTheme="majorEastAsia" w:hint="eastAsia"/>
          <w:b/>
          <w:kern w:val="0"/>
          <w:szCs w:val="21"/>
        </w:rPr>
        <w:t>所</w:t>
      </w:r>
      <w:proofErr w:type="gramStart"/>
      <w:r>
        <w:rPr>
          <w:rFonts w:asciiTheme="majorEastAsia" w:eastAsiaTheme="majorEastAsia" w:hAnsiTheme="majorEastAsia" w:hint="eastAsia"/>
          <w:b/>
          <w:kern w:val="0"/>
          <w:szCs w:val="21"/>
        </w:rPr>
        <w:t>提方法</w:t>
      </w:r>
      <w:proofErr w:type="gramEnd"/>
      <w:r w:rsidR="009F65A7">
        <w:rPr>
          <w:rFonts w:asciiTheme="majorEastAsia" w:eastAsiaTheme="majorEastAsia" w:hAnsiTheme="majorEastAsia" w:hint="eastAsia"/>
          <w:b/>
          <w:kern w:val="0"/>
          <w:szCs w:val="21"/>
        </w:rPr>
        <w:t>与其他参数量大小相近的代表性方法在相同条件下训练后对比分类精度</w:t>
      </w:r>
    </w:p>
    <w:p w14:paraId="5222246D" w14:textId="77777777" w:rsidR="006E729D" w:rsidRPr="008B45E6" w:rsidRDefault="00CE3A12" w:rsidP="008B45E6">
      <w:pPr>
        <w:ind w:left="425" w:firstLine="420"/>
      </w:pPr>
      <w:r>
        <w:rPr>
          <w:rFonts w:hint="eastAsia"/>
        </w:rPr>
        <w:t>表</w:t>
      </w:r>
      <w:r w:rsidR="00F472BB">
        <w:rPr>
          <w:rFonts w:hint="eastAsia"/>
        </w:rPr>
        <w:t>3</w:t>
      </w:r>
      <w:r>
        <w:rPr>
          <w:rFonts w:hint="eastAsia"/>
        </w:rPr>
        <w:t>中展示了所提</w:t>
      </w:r>
      <w:r w:rsidR="008B45E6">
        <w:rPr>
          <w:rFonts w:hint="eastAsia"/>
        </w:rPr>
        <w:t>机制与其他代表性方法参数量的比对，可以看出所提机制优势明显，显著低于</w:t>
      </w:r>
      <w:proofErr w:type="spellStart"/>
      <w:r w:rsidR="008B45E6">
        <w:rPr>
          <w:rFonts w:hint="eastAsia"/>
        </w:rPr>
        <w:t>ResNet</w:t>
      </w:r>
      <w:proofErr w:type="spellEnd"/>
      <w:r w:rsidR="008B45E6">
        <w:rPr>
          <w:rFonts w:hint="eastAsia"/>
        </w:rPr>
        <w:t>—101和ConvNeXtsV2—T的4000万参数量，与RMT—S、</w:t>
      </w:r>
      <w:proofErr w:type="spellStart"/>
      <w:r w:rsidR="008B45E6" w:rsidRPr="008B45E6">
        <w:rPr>
          <w:rFonts w:hint="eastAsia"/>
        </w:rPr>
        <w:t>ResNet</w:t>
      </w:r>
      <w:proofErr w:type="spellEnd"/>
      <w:r w:rsidR="008B45E6" w:rsidRPr="008B45E6">
        <w:rPr>
          <w:rFonts w:hint="eastAsia"/>
        </w:rPr>
        <w:t>—</w:t>
      </w:r>
      <w:r w:rsidR="008B45E6">
        <w:rPr>
          <w:rFonts w:hint="eastAsia"/>
        </w:rPr>
        <w:t>5</w:t>
      </w:r>
      <w:r w:rsidR="008B45E6" w:rsidRPr="008B45E6">
        <w:rPr>
          <w:rFonts w:hint="eastAsia"/>
        </w:rPr>
        <w:t>0</w:t>
      </w:r>
      <w:r w:rsidR="008B45E6">
        <w:rPr>
          <w:rFonts w:hint="eastAsia"/>
        </w:rPr>
        <w:t>和</w:t>
      </w:r>
      <w:proofErr w:type="spellStart"/>
      <w:r w:rsidR="008B45E6">
        <w:rPr>
          <w:rFonts w:hint="eastAsia"/>
        </w:rPr>
        <w:t>SwinTransformer</w:t>
      </w:r>
      <w:proofErr w:type="spellEnd"/>
      <w:r w:rsidR="008B45E6">
        <w:rPr>
          <w:rFonts w:hint="eastAsia"/>
        </w:rPr>
        <w:t>—T的2500万左右参数量相比也有明显优势。</w:t>
      </w:r>
    </w:p>
    <w:p w14:paraId="02DC5CC4" w14:textId="77777777" w:rsidR="006E729D" w:rsidRDefault="006E729D" w:rsidP="00CE3A12">
      <w:pPr>
        <w:ind w:firstLine="420"/>
      </w:pPr>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1136"/>
      </w:tblGrid>
      <w:tr w:rsidR="003C59E1" w:rsidRPr="001D0F78" w14:paraId="293C0854" w14:textId="77777777" w:rsidTr="003C59E1">
        <w:trPr>
          <w:trHeight w:val="285"/>
          <w:jc w:val="center"/>
        </w:trPr>
        <w:tc>
          <w:tcPr>
            <w:tcW w:w="2468" w:type="dxa"/>
            <w:tcBorders>
              <w:top w:val="single" w:sz="4" w:space="0" w:color="auto"/>
              <w:bottom w:val="single" w:sz="4" w:space="0" w:color="auto"/>
            </w:tcBorders>
            <w:noWrap/>
            <w:hideMark/>
          </w:tcPr>
          <w:p w14:paraId="5ADF85A5" w14:textId="77777777" w:rsidR="003C59E1" w:rsidRPr="00CE3A12" w:rsidRDefault="008B45E6" w:rsidP="006E729D">
            <w:pPr>
              <w:pStyle w:val="a9"/>
              <w:ind w:left="405" w:firstLine="0"/>
              <w:rPr>
                <w:b/>
                <w:bCs/>
                <w:sz w:val="18"/>
                <w:szCs w:val="18"/>
              </w:rPr>
            </w:pPr>
            <w:r>
              <w:rPr>
                <w:rFonts w:hint="eastAsia"/>
                <w:b/>
                <w:bCs/>
                <w:sz w:val="18"/>
                <w:szCs w:val="18"/>
              </w:rPr>
              <w:t>Model</w:t>
            </w:r>
          </w:p>
        </w:tc>
        <w:tc>
          <w:tcPr>
            <w:tcW w:w="1136" w:type="dxa"/>
            <w:tcBorders>
              <w:top w:val="single" w:sz="4" w:space="0" w:color="auto"/>
              <w:bottom w:val="single" w:sz="4" w:space="0" w:color="auto"/>
            </w:tcBorders>
            <w:noWrap/>
            <w:hideMark/>
          </w:tcPr>
          <w:p w14:paraId="4C16FEDB" w14:textId="77777777" w:rsidR="003C59E1" w:rsidRPr="001D0F78" w:rsidRDefault="003C59E1" w:rsidP="006E729D">
            <w:pPr>
              <w:jc w:val="center"/>
              <w:rPr>
                <w:b/>
                <w:bCs/>
                <w:sz w:val="18"/>
                <w:szCs w:val="18"/>
              </w:rPr>
            </w:pPr>
            <w:r>
              <w:rPr>
                <w:rFonts w:hint="eastAsia"/>
                <w:b/>
                <w:bCs/>
                <w:sz w:val="18"/>
                <w:szCs w:val="18"/>
              </w:rPr>
              <w:t>Parameters</w:t>
            </w:r>
          </w:p>
        </w:tc>
      </w:tr>
      <w:tr w:rsidR="003C59E1" w:rsidRPr="001D0F78" w14:paraId="293A80B7" w14:textId="77777777" w:rsidTr="003C59E1">
        <w:trPr>
          <w:trHeight w:val="285"/>
          <w:jc w:val="center"/>
        </w:trPr>
        <w:tc>
          <w:tcPr>
            <w:tcW w:w="2468" w:type="dxa"/>
            <w:tcBorders>
              <w:top w:val="single" w:sz="4" w:space="0" w:color="auto"/>
            </w:tcBorders>
            <w:noWrap/>
            <w:hideMark/>
          </w:tcPr>
          <w:p w14:paraId="7F184026" w14:textId="77777777" w:rsidR="003C59E1" w:rsidRPr="00D822B4" w:rsidRDefault="003C59E1" w:rsidP="003C59E1">
            <w:pPr>
              <w:jc w:val="left"/>
              <w:rPr>
                <w:sz w:val="18"/>
                <w:szCs w:val="18"/>
              </w:rPr>
            </w:pPr>
            <w:proofErr w:type="spellStart"/>
            <w:r>
              <w:rPr>
                <w:rFonts w:hint="eastAsia"/>
                <w:sz w:val="18"/>
                <w:szCs w:val="18"/>
              </w:rPr>
              <w:t>ResNet</w:t>
            </w:r>
            <w:proofErr w:type="spellEnd"/>
            <w:r>
              <w:rPr>
                <w:rFonts w:hint="eastAsia"/>
                <w:sz w:val="18"/>
                <w:szCs w:val="18"/>
              </w:rPr>
              <w:t>—50</w:t>
            </w:r>
            <w:r>
              <w:rPr>
                <w:rFonts w:hint="eastAsia"/>
                <w:vertAlign w:val="superscript"/>
              </w:rPr>
              <w:t>[20]</w:t>
            </w:r>
          </w:p>
        </w:tc>
        <w:tc>
          <w:tcPr>
            <w:tcW w:w="1136" w:type="dxa"/>
            <w:tcBorders>
              <w:top w:val="single" w:sz="4" w:space="0" w:color="auto"/>
            </w:tcBorders>
            <w:noWrap/>
            <w:hideMark/>
          </w:tcPr>
          <w:p w14:paraId="6061F680" w14:textId="77777777" w:rsidR="003C59E1" w:rsidRPr="003C59E1" w:rsidRDefault="003C59E1" w:rsidP="003C59E1">
            <w:pPr>
              <w:jc w:val="center"/>
              <w:rPr>
                <w:sz w:val="18"/>
                <w:szCs w:val="18"/>
              </w:rPr>
            </w:pPr>
            <w:r w:rsidRPr="003C59E1">
              <w:rPr>
                <w:rFonts w:hint="eastAsia"/>
                <w:sz w:val="18"/>
                <w:szCs w:val="18"/>
              </w:rPr>
              <w:t>25557032</w:t>
            </w:r>
          </w:p>
        </w:tc>
      </w:tr>
      <w:tr w:rsidR="003C59E1" w:rsidRPr="001D0F78" w14:paraId="4979443D" w14:textId="77777777" w:rsidTr="003C59E1">
        <w:trPr>
          <w:trHeight w:val="285"/>
          <w:jc w:val="center"/>
        </w:trPr>
        <w:tc>
          <w:tcPr>
            <w:tcW w:w="2468" w:type="dxa"/>
            <w:noWrap/>
            <w:hideMark/>
          </w:tcPr>
          <w:p w14:paraId="4468BBC1" w14:textId="77777777" w:rsidR="003C59E1" w:rsidRDefault="003C59E1" w:rsidP="003C59E1">
            <w:pPr>
              <w:jc w:val="left"/>
              <w:rPr>
                <w:sz w:val="18"/>
                <w:szCs w:val="18"/>
              </w:rPr>
            </w:pPr>
            <w:proofErr w:type="spellStart"/>
            <w:r>
              <w:rPr>
                <w:rFonts w:hint="eastAsia"/>
                <w:sz w:val="18"/>
                <w:szCs w:val="18"/>
              </w:rPr>
              <w:t>ResNet</w:t>
            </w:r>
            <w:proofErr w:type="spellEnd"/>
            <w:r>
              <w:rPr>
                <w:rFonts w:hint="eastAsia"/>
                <w:sz w:val="18"/>
                <w:szCs w:val="18"/>
              </w:rPr>
              <w:t>—101</w:t>
            </w:r>
            <w:r>
              <w:rPr>
                <w:rFonts w:hint="eastAsia"/>
                <w:vertAlign w:val="superscript"/>
              </w:rPr>
              <w:t>[20]</w:t>
            </w:r>
          </w:p>
          <w:p w14:paraId="00F7BBB3" w14:textId="77777777" w:rsidR="003C59E1" w:rsidRDefault="003C59E1" w:rsidP="003C59E1">
            <w:pPr>
              <w:jc w:val="left"/>
              <w:rPr>
                <w:sz w:val="18"/>
                <w:szCs w:val="18"/>
              </w:rPr>
            </w:pPr>
            <w:r>
              <w:rPr>
                <w:rFonts w:hint="eastAsia"/>
                <w:sz w:val="18"/>
                <w:szCs w:val="18"/>
              </w:rPr>
              <w:t>SwinTransformerV2—T</w:t>
            </w:r>
            <w:r>
              <w:rPr>
                <w:rFonts w:hint="eastAsia"/>
                <w:vertAlign w:val="superscript"/>
              </w:rPr>
              <w:t>[27]</w:t>
            </w:r>
          </w:p>
          <w:p w14:paraId="3AE87AAC" w14:textId="77777777" w:rsidR="003C59E1" w:rsidRDefault="003C59E1" w:rsidP="003C59E1">
            <w:pPr>
              <w:jc w:val="left"/>
              <w:rPr>
                <w:sz w:val="18"/>
                <w:szCs w:val="18"/>
              </w:rPr>
            </w:pPr>
            <w:proofErr w:type="spellStart"/>
            <w:r>
              <w:rPr>
                <w:rFonts w:hint="eastAsia"/>
                <w:sz w:val="18"/>
                <w:szCs w:val="18"/>
              </w:rPr>
              <w:t>PoolFormer</w:t>
            </w:r>
            <w:proofErr w:type="spellEnd"/>
            <w:r>
              <w:rPr>
                <w:rFonts w:hint="eastAsia"/>
                <w:sz w:val="18"/>
                <w:szCs w:val="18"/>
              </w:rPr>
              <w:t>—S24</w:t>
            </w:r>
            <w:r>
              <w:rPr>
                <w:rFonts w:hint="eastAsia"/>
                <w:vertAlign w:val="superscript"/>
              </w:rPr>
              <w:t>[41]</w:t>
            </w:r>
          </w:p>
          <w:p w14:paraId="03B6FE9E" w14:textId="77777777" w:rsidR="003C59E1" w:rsidRPr="003C59E1" w:rsidRDefault="003C59E1" w:rsidP="003C59E1">
            <w:pPr>
              <w:jc w:val="left"/>
              <w:rPr>
                <w:sz w:val="18"/>
                <w:szCs w:val="18"/>
              </w:rPr>
            </w:pPr>
            <w:r>
              <w:rPr>
                <w:rFonts w:hint="eastAsia"/>
                <w:sz w:val="18"/>
                <w:szCs w:val="18"/>
              </w:rPr>
              <w:t>ConvNeXtsV2—T</w:t>
            </w:r>
            <w:r>
              <w:rPr>
                <w:rFonts w:hint="eastAsia"/>
                <w:vertAlign w:val="superscript"/>
              </w:rPr>
              <w:t>[24]</w:t>
            </w:r>
          </w:p>
          <w:p w14:paraId="1E52A215" w14:textId="77777777" w:rsidR="003C59E1" w:rsidRPr="003C59E1" w:rsidRDefault="003C59E1" w:rsidP="003C59E1">
            <w:pPr>
              <w:jc w:val="left"/>
              <w:rPr>
                <w:vertAlign w:val="superscript"/>
              </w:rPr>
            </w:pPr>
            <w:r>
              <w:rPr>
                <w:rFonts w:hint="eastAsia"/>
                <w:sz w:val="18"/>
                <w:szCs w:val="18"/>
              </w:rPr>
              <w:t>RMT—S</w:t>
            </w:r>
            <w:r>
              <w:rPr>
                <w:rFonts w:hint="eastAsia"/>
                <w:vertAlign w:val="superscript"/>
              </w:rPr>
              <w:t>[28]</w:t>
            </w:r>
          </w:p>
          <w:p w14:paraId="6320B952" w14:textId="77777777" w:rsidR="003C59E1" w:rsidRPr="00D822B4" w:rsidRDefault="003C59E1" w:rsidP="003C59E1">
            <w:pPr>
              <w:jc w:val="left"/>
              <w:rPr>
                <w:sz w:val="18"/>
                <w:szCs w:val="18"/>
              </w:rPr>
            </w:pPr>
            <w:r>
              <w:rPr>
                <w:rFonts w:hint="eastAsia"/>
                <w:sz w:val="18"/>
                <w:szCs w:val="18"/>
              </w:rPr>
              <w:t>Ours</w:t>
            </w:r>
          </w:p>
        </w:tc>
        <w:tc>
          <w:tcPr>
            <w:tcW w:w="1136" w:type="dxa"/>
            <w:noWrap/>
            <w:hideMark/>
          </w:tcPr>
          <w:p w14:paraId="797279BE" w14:textId="77777777" w:rsidR="003C59E1" w:rsidRDefault="003C59E1" w:rsidP="003C59E1">
            <w:pPr>
              <w:jc w:val="center"/>
              <w:rPr>
                <w:sz w:val="18"/>
                <w:szCs w:val="18"/>
              </w:rPr>
            </w:pPr>
            <w:r>
              <w:rPr>
                <w:rFonts w:hint="eastAsia"/>
                <w:sz w:val="18"/>
                <w:szCs w:val="18"/>
              </w:rPr>
              <w:t>44549610</w:t>
            </w:r>
          </w:p>
          <w:p w14:paraId="37B57100" w14:textId="77777777" w:rsidR="003C59E1" w:rsidRDefault="003C59E1" w:rsidP="003C59E1">
            <w:pPr>
              <w:jc w:val="center"/>
              <w:rPr>
                <w:sz w:val="18"/>
                <w:szCs w:val="18"/>
              </w:rPr>
            </w:pPr>
            <w:r>
              <w:rPr>
                <w:rFonts w:hint="eastAsia"/>
                <w:sz w:val="18"/>
                <w:szCs w:val="18"/>
              </w:rPr>
              <w:t>26438495</w:t>
            </w:r>
          </w:p>
          <w:p w14:paraId="46BCD3F5" w14:textId="77777777" w:rsidR="003C59E1" w:rsidRDefault="003C59E1" w:rsidP="003C59E1">
            <w:pPr>
              <w:jc w:val="center"/>
              <w:rPr>
                <w:sz w:val="18"/>
                <w:szCs w:val="18"/>
              </w:rPr>
            </w:pPr>
            <w:r>
              <w:rPr>
                <w:rFonts w:hint="eastAsia"/>
                <w:sz w:val="18"/>
                <w:szCs w:val="18"/>
              </w:rPr>
              <w:t>21495960</w:t>
            </w:r>
          </w:p>
          <w:p w14:paraId="551C385E" w14:textId="77777777" w:rsidR="003C59E1" w:rsidRDefault="003C59E1" w:rsidP="003C59E1">
            <w:pPr>
              <w:jc w:val="center"/>
              <w:rPr>
                <w:sz w:val="18"/>
                <w:szCs w:val="18"/>
              </w:rPr>
            </w:pPr>
            <w:r>
              <w:rPr>
                <w:rFonts w:hint="eastAsia"/>
                <w:sz w:val="18"/>
                <w:szCs w:val="18"/>
              </w:rPr>
              <w:t>40239513</w:t>
            </w:r>
          </w:p>
          <w:p w14:paraId="36AB4A3C" w14:textId="77777777" w:rsidR="003C59E1" w:rsidRDefault="003C59E1" w:rsidP="003C59E1">
            <w:pPr>
              <w:jc w:val="center"/>
              <w:rPr>
                <w:sz w:val="18"/>
                <w:szCs w:val="18"/>
              </w:rPr>
            </w:pPr>
            <w:r>
              <w:rPr>
                <w:rFonts w:hint="eastAsia"/>
                <w:sz w:val="18"/>
                <w:szCs w:val="18"/>
              </w:rPr>
              <w:t>25944290</w:t>
            </w:r>
          </w:p>
          <w:p w14:paraId="644BC2B3" w14:textId="77777777" w:rsidR="003C59E1" w:rsidRPr="001D0F78" w:rsidRDefault="003C59E1" w:rsidP="003C59E1">
            <w:pPr>
              <w:jc w:val="center"/>
              <w:rPr>
                <w:sz w:val="18"/>
                <w:szCs w:val="18"/>
              </w:rPr>
            </w:pPr>
            <w:r>
              <w:rPr>
                <w:rFonts w:hint="eastAsia"/>
                <w:sz w:val="18"/>
                <w:szCs w:val="18"/>
              </w:rPr>
              <w:t>22230694</w:t>
            </w:r>
          </w:p>
        </w:tc>
      </w:tr>
    </w:tbl>
    <w:p w14:paraId="4C3BB1A0" w14:textId="77777777" w:rsidR="006E729D" w:rsidRDefault="006E729D" w:rsidP="000B05B8">
      <w:pPr>
        <w:spacing w:line="360" w:lineRule="auto"/>
        <w:ind w:firstLine="2160"/>
        <w:rPr>
          <w:rFonts w:asciiTheme="majorEastAsia" w:eastAsiaTheme="majorEastAsia" w:hAnsiTheme="majorEastAsia"/>
          <w:b/>
          <w:kern w:val="0"/>
          <w:szCs w:val="21"/>
        </w:rPr>
      </w:pPr>
      <w:r w:rsidRPr="003B3842">
        <w:rPr>
          <w:rFonts w:asciiTheme="majorEastAsia" w:eastAsiaTheme="majorEastAsia" w:hAnsiTheme="majorEastAsia" w:hint="eastAsia"/>
          <w:b/>
          <w:kern w:val="0"/>
          <w:szCs w:val="21"/>
        </w:rPr>
        <w:t>表</w:t>
      </w:r>
      <w:r>
        <w:rPr>
          <w:rFonts w:asciiTheme="majorEastAsia" w:eastAsiaTheme="majorEastAsia" w:hAnsiTheme="majorEastAsia" w:hint="eastAsia"/>
          <w:b/>
          <w:kern w:val="0"/>
          <w:szCs w:val="21"/>
        </w:rPr>
        <w:t>3</w:t>
      </w:r>
      <w:r w:rsidRPr="003B3842">
        <w:rPr>
          <w:rFonts w:asciiTheme="majorEastAsia" w:eastAsiaTheme="majorEastAsia" w:hAnsiTheme="majorEastAsia" w:hint="eastAsia"/>
          <w:b/>
          <w:kern w:val="0"/>
          <w:szCs w:val="21"/>
        </w:rPr>
        <w:t xml:space="preserve"> </w:t>
      </w:r>
      <w:r>
        <w:rPr>
          <w:rFonts w:asciiTheme="majorEastAsia" w:eastAsiaTheme="majorEastAsia" w:hAnsiTheme="majorEastAsia" w:hint="eastAsia"/>
          <w:b/>
          <w:kern w:val="0"/>
          <w:szCs w:val="21"/>
        </w:rPr>
        <w:t>所提</w:t>
      </w:r>
      <w:r w:rsidR="008B45E6">
        <w:rPr>
          <w:rFonts w:asciiTheme="majorEastAsia" w:eastAsiaTheme="majorEastAsia" w:hAnsiTheme="majorEastAsia" w:hint="eastAsia"/>
          <w:b/>
          <w:kern w:val="0"/>
          <w:szCs w:val="21"/>
        </w:rPr>
        <w:t>机制与其他代表性方法参数量比对</w:t>
      </w:r>
    </w:p>
    <w:p w14:paraId="291A1C52" w14:textId="77777777" w:rsidR="008B45E6" w:rsidRPr="008B45E6" w:rsidRDefault="008B45E6" w:rsidP="0001773E">
      <w:pPr>
        <w:spacing w:line="360" w:lineRule="auto"/>
        <w:ind w:firstLine="480"/>
        <w:jc w:val="left"/>
      </w:pPr>
      <w:r w:rsidRPr="008B45E6">
        <w:rPr>
          <w:rFonts w:hint="eastAsia"/>
        </w:rPr>
        <w:t>从</w:t>
      </w:r>
      <w:r w:rsidR="000B05B8">
        <w:rPr>
          <w:rFonts w:hint="eastAsia"/>
        </w:rPr>
        <w:t>图</w:t>
      </w:r>
      <w:r w:rsidR="002972C8">
        <w:rPr>
          <w:rFonts w:hint="eastAsia"/>
        </w:rPr>
        <w:t>1</w:t>
      </w:r>
      <w:r w:rsidR="007B2CDE">
        <w:rPr>
          <w:rFonts w:hint="eastAsia"/>
        </w:rPr>
        <w:t>0</w:t>
      </w:r>
      <w:r>
        <w:rPr>
          <w:rFonts w:hint="eastAsia"/>
        </w:rPr>
        <w:t>可以看出</w:t>
      </w:r>
      <w:r w:rsidR="0001773E">
        <w:rPr>
          <w:rFonts w:hint="eastAsia"/>
        </w:rPr>
        <w:t>本文所提机制</w:t>
      </w:r>
      <w:r w:rsidR="0001773E" w:rsidRPr="0001773E">
        <w:rPr>
          <w:rFonts w:hint="eastAsia"/>
        </w:rPr>
        <w:t>计算效率为 3.6G，显著优于</w:t>
      </w:r>
      <w:r w:rsidR="0001773E">
        <w:rPr>
          <w:rFonts w:hint="eastAsia"/>
        </w:rPr>
        <w:t>其他方法，</w:t>
      </w:r>
      <w:r w:rsidR="0001773E" w:rsidRPr="0001773E">
        <w:rPr>
          <w:rFonts w:hint="eastAsia"/>
        </w:rPr>
        <w:t xml:space="preserve">略高于 </w:t>
      </w:r>
      <w:bookmarkStart w:id="59" w:name="_Hlk197590376"/>
      <w:proofErr w:type="spellStart"/>
      <w:r w:rsidR="0001773E" w:rsidRPr="0001773E">
        <w:rPr>
          <w:rFonts w:hint="eastAsia"/>
        </w:rPr>
        <w:lastRenderedPageBreak/>
        <w:t>PoolFormer</w:t>
      </w:r>
      <w:proofErr w:type="spellEnd"/>
      <w:r w:rsidR="0001773E" w:rsidRPr="0001773E">
        <w:rPr>
          <w:rFonts w:hint="eastAsia"/>
        </w:rPr>
        <w:t xml:space="preserve"> - S24</w:t>
      </w:r>
      <w:bookmarkEnd w:id="59"/>
      <w:r w:rsidR="0001773E" w:rsidRPr="0001773E">
        <w:rPr>
          <w:rFonts w:hint="eastAsia"/>
        </w:rPr>
        <w:t>（3.4G），但差距微小（仅 0.2G）。这</w:t>
      </w:r>
      <w:r w:rsidR="0001773E">
        <w:rPr>
          <w:rFonts w:hint="eastAsia"/>
        </w:rPr>
        <w:t>验证了我们的方法</w:t>
      </w:r>
      <w:r w:rsidR="0001773E" w:rsidRPr="0001773E">
        <w:rPr>
          <w:rFonts w:hint="eastAsia"/>
        </w:rPr>
        <w:t>在架构设计上注重计算效率优化，通过较少的计算量实现模型功能，在实际应用中具有较高的部署价值与性能潜力。</w:t>
      </w:r>
    </w:p>
    <w:p w14:paraId="69BD3D6B" w14:textId="77777777" w:rsidR="006E729D" w:rsidRDefault="00F36896" w:rsidP="006E729D">
      <w:r>
        <w:rPr>
          <w:noProof/>
        </w:rPr>
        <w:drawing>
          <wp:inline distT="0" distB="0" distL="0" distR="0" wp14:anchorId="1A0D68D8" wp14:editId="0F7BD59A">
            <wp:extent cx="5231423" cy="2594610"/>
            <wp:effectExtent l="0" t="0" r="0" b="0"/>
            <wp:docPr id="120596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64631" name=""/>
                    <pic:cNvPicPr/>
                  </pic:nvPicPr>
                  <pic:blipFill>
                    <a:blip r:embed="rId17"/>
                    <a:stretch>
                      <a:fillRect/>
                    </a:stretch>
                  </pic:blipFill>
                  <pic:spPr>
                    <a:xfrm>
                      <a:off x="0" y="0"/>
                      <a:ext cx="5246597" cy="2602136"/>
                    </a:xfrm>
                    <a:prstGeom prst="rect">
                      <a:avLst/>
                    </a:prstGeom>
                  </pic:spPr>
                </pic:pic>
              </a:graphicData>
            </a:graphic>
          </wp:inline>
        </w:drawing>
      </w:r>
    </w:p>
    <w:p w14:paraId="1BEA2497" w14:textId="77777777" w:rsidR="000B05B8" w:rsidRDefault="000B05B8" w:rsidP="006E729D">
      <w:pPr>
        <w:rPr>
          <w:b/>
        </w:rPr>
      </w:pPr>
      <w:r w:rsidRPr="00C656AE">
        <w:rPr>
          <w:rFonts w:hint="eastAsia"/>
          <w:b/>
        </w:rPr>
        <w:t>图</w:t>
      </w:r>
      <w:r w:rsidR="002972C8">
        <w:rPr>
          <w:rFonts w:hint="eastAsia"/>
          <w:b/>
        </w:rPr>
        <w:t>1</w:t>
      </w:r>
      <w:r w:rsidR="007B2CDE">
        <w:rPr>
          <w:rFonts w:hint="eastAsia"/>
          <w:b/>
        </w:rPr>
        <w:t>0</w:t>
      </w:r>
      <w:r w:rsidRPr="00C656AE">
        <w:rPr>
          <w:rFonts w:hint="eastAsia"/>
          <w:b/>
        </w:rPr>
        <w:t xml:space="preserve"> </w:t>
      </w:r>
      <w:r>
        <w:rPr>
          <w:rFonts w:hint="eastAsia"/>
          <w:b/>
        </w:rPr>
        <w:t>本文所提机制与其他方法计算效率对比折线图</w:t>
      </w:r>
    </w:p>
    <w:p w14:paraId="008A6BDB" w14:textId="77777777" w:rsidR="005E3E9B" w:rsidRDefault="005E3E9B" w:rsidP="007B2CDE">
      <w:pPr>
        <w:pStyle w:val="2"/>
        <w:numPr>
          <w:ilvl w:val="1"/>
          <w:numId w:val="11"/>
        </w:numPr>
        <w:rPr>
          <w:sz w:val="24"/>
          <w:szCs w:val="24"/>
        </w:rPr>
      </w:pPr>
      <w:r>
        <w:rPr>
          <w:rFonts w:hint="eastAsia"/>
          <w:sz w:val="24"/>
          <w:szCs w:val="24"/>
        </w:rPr>
        <w:t>在其他外部测试集上评估</w:t>
      </w:r>
    </w:p>
    <w:p w14:paraId="59587079" w14:textId="77777777" w:rsidR="00371DF6" w:rsidRPr="00371DF6" w:rsidRDefault="00371DF6" w:rsidP="00371DF6">
      <w:pPr>
        <w:ind w:firstLine="420"/>
      </w:pPr>
      <w:r>
        <w:rPr>
          <w:rFonts w:hint="eastAsia"/>
        </w:rPr>
        <w:t>本文所提方法在单一AIROGS数据集上的表现可能不具备泛化性，因此引入GAMMA</w:t>
      </w:r>
      <w:bookmarkStart w:id="60" w:name="_Hlk197625232"/>
      <w:r w:rsidR="00F52478">
        <w:rPr>
          <w:rFonts w:hint="eastAsia"/>
          <w:vertAlign w:val="superscript"/>
        </w:rPr>
        <w:t>[42]</w:t>
      </w:r>
      <w:bookmarkEnd w:id="60"/>
      <w:r>
        <w:rPr>
          <w:rFonts w:hint="eastAsia"/>
        </w:rPr>
        <w:t>和REFUGE</w:t>
      </w:r>
      <w:r w:rsidR="00F52478">
        <w:rPr>
          <w:rFonts w:hint="eastAsia"/>
          <w:vertAlign w:val="superscript"/>
        </w:rPr>
        <w:t>[43]</w:t>
      </w:r>
      <w:r>
        <w:rPr>
          <w:rFonts w:hint="eastAsia"/>
        </w:rPr>
        <w:t>两个青光眼数据集。</w:t>
      </w:r>
      <w:r w:rsidR="00F52478" w:rsidRPr="00F52478">
        <w:rPr>
          <w:rFonts w:hint="eastAsia"/>
        </w:rPr>
        <w:t xml:space="preserve">GAMMA 数据集中的 300 </w:t>
      </w:r>
      <w:proofErr w:type="gramStart"/>
      <w:r w:rsidR="00F52478" w:rsidRPr="00F52478">
        <w:rPr>
          <w:rFonts w:hint="eastAsia"/>
        </w:rPr>
        <w:t>个</w:t>
      </w:r>
      <w:proofErr w:type="gramEnd"/>
      <w:r w:rsidR="00F52478" w:rsidRPr="00F52478">
        <w:rPr>
          <w:rFonts w:hint="eastAsia"/>
        </w:rPr>
        <w:t>样本对应于 276 名中国患者（42% 为女性）。青光眼占样本的 50%，其中早期占 52%，中期占 28.67%，晚期占 19.33%。</w:t>
      </w:r>
      <w:r w:rsidR="00F52478">
        <w:rPr>
          <w:rFonts w:hint="eastAsia"/>
        </w:rPr>
        <w:t>REFUGE挑战赛发布的数据集包含</w:t>
      </w:r>
      <w:r w:rsidR="00F52478" w:rsidRPr="00F52478">
        <w:rPr>
          <w:rFonts w:hint="eastAsia"/>
        </w:rPr>
        <w:t>1200 张眼底图像的数据集，其中包含</w:t>
      </w:r>
      <w:r w:rsidR="00F52478">
        <w:rPr>
          <w:rFonts w:hint="eastAsia"/>
        </w:rPr>
        <w:t>视杯视盘的</w:t>
      </w:r>
      <w:r w:rsidR="00F52478" w:rsidRPr="00F52478">
        <w:rPr>
          <w:rFonts w:hint="eastAsia"/>
        </w:rPr>
        <w:t>真实分割和临床青光眼标签</w:t>
      </w:r>
      <w:r w:rsidR="00F52478">
        <w:rPr>
          <w:rFonts w:hint="eastAsia"/>
        </w:rPr>
        <w:t>。图1</w:t>
      </w:r>
      <w:r w:rsidR="00651B72">
        <w:rPr>
          <w:rFonts w:hint="eastAsia"/>
        </w:rPr>
        <w:t>1</w:t>
      </w:r>
      <w:r w:rsidR="00F52478">
        <w:rPr>
          <w:rFonts w:hint="eastAsia"/>
        </w:rPr>
        <w:t>中展示了4.</w:t>
      </w:r>
      <w:r w:rsidR="007B2CDE">
        <w:rPr>
          <w:rFonts w:hint="eastAsia"/>
        </w:rPr>
        <w:t>5</w:t>
      </w:r>
      <w:r w:rsidR="00F52478">
        <w:rPr>
          <w:rFonts w:hint="eastAsia"/>
        </w:rPr>
        <w:t>节中提到的7</w:t>
      </w:r>
      <w:r w:rsidR="003B6475">
        <w:rPr>
          <w:rFonts w:hint="eastAsia"/>
        </w:rPr>
        <w:t>种</w:t>
      </w:r>
      <w:r w:rsidR="00F52478">
        <w:rPr>
          <w:rFonts w:hint="eastAsia"/>
        </w:rPr>
        <w:t>不同算法在</w:t>
      </w:r>
      <w:r w:rsidR="003B6475">
        <w:rPr>
          <w:rFonts w:hint="eastAsia"/>
        </w:rPr>
        <w:t>AIROGS数据集上训练后，在AIROGS、GAMMA、REFUGE三个测试数据集上的AUC值分布。图中红点均表示三个数据集上AUC值最高的方法</w:t>
      </w:r>
      <w:r w:rsidR="0084787A">
        <w:rPr>
          <w:rFonts w:hint="eastAsia"/>
        </w:rPr>
        <w:t>（均为</w:t>
      </w:r>
      <w:r w:rsidR="003B6475">
        <w:rPr>
          <w:rFonts w:hint="eastAsia"/>
        </w:rPr>
        <w:t>本文所提方法</w:t>
      </w:r>
      <w:r w:rsidR="0084787A">
        <w:rPr>
          <w:rFonts w:hint="eastAsia"/>
        </w:rPr>
        <w:t>）</w:t>
      </w:r>
      <w:r w:rsidR="003B6475">
        <w:rPr>
          <w:rFonts w:hint="eastAsia"/>
        </w:rPr>
        <w:t>，验证了本文所提方法的泛化性。由图中可以看出各方法AUC值的分布在AIROGS测试集上分布最密集，在另外两个数据集上分布比较分散，这也符合各算法均在AIROGS数据集上训练的事实。</w:t>
      </w:r>
    </w:p>
    <w:p w14:paraId="30DFA97A" w14:textId="77777777" w:rsidR="005E3E9B" w:rsidRDefault="003B6475" w:rsidP="006E729D">
      <w:pPr>
        <w:rPr>
          <w:sz w:val="24"/>
        </w:rPr>
      </w:pPr>
      <w:r>
        <w:rPr>
          <w:noProof/>
        </w:rPr>
        <w:lastRenderedPageBreak/>
        <w:drawing>
          <wp:inline distT="0" distB="0" distL="0" distR="0" wp14:anchorId="1CBE3217" wp14:editId="47945839">
            <wp:extent cx="3924637" cy="2781172"/>
            <wp:effectExtent l="0" t="0" r="0" b="0"/>
            <wp:docPr id="45799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9021" name=""/>
                    <pic:cNvPicPr/>
                  </pic:nvPicPr>
                  <pic:blipFill>
                    <a:blip r:embed="rId18"/>
                    <a:stretch>
                      <a:fillRect/>
                    </a:stretch>
                  </pic:blipFill>
                  <pic:spPr>
                    <a:xfrm>
                      <a:off x="0" y="0"/>
                      <a:ext cx="3927686" cy="2783332"/>
                    </a:xfrm>
                    <a:prstGeom prst="rect">
                      <a:avLst/>
                    </a:prstGeom>
                  </pic:spPr>
                </pic:pic>
              </a:graphicData>
            </a:graphic>
          </wp:inline>
        </w:drawing>
      </w:r>
    </w:p>
    <w:p w14:paraId="0F757242" w14:textId="77777777" w:rsidR="00371DF6" w:rsidRPr="00371DF6" w:rsidRDefault="00371DF6" w:rsidP="006E729D">
      <w:pPr>
        <w:rPr>
          <w:b/>
        </w:rPr>
      </w:pPr>
      <w:r w:rsidRPr="00C656AE">
        <w:rPr>
          <w:rFonts w:hint="eastAsia"/>
          <w:b/>
        </w:rPr>
        <w:t>图</w:t>
      </w:r>
      <w:r>
        <w:rPr>
          <w:rFonts w:hint="eastAsia"/>
          <w:b/>
        </w:rPr>
        <w:t>1</w:t>
      </w:r>
      <w:r w:rsidR="00651B72">
        <w:rPr>
          <w:rFonts w:hint="eastAsia"/>
          <w:b/>
        </w:rPr>
        <w:t>1</w:t>
      </w:r>
      <w:r w:rsidRPr="00C656AE">
        <w:rPr>
          <w:rFonts w:hint="eastAsia"/>
          <w:b/>
        </w:rPr>
        <w:t xml:space="preserve"> </w:t>
      </w:r>
      <w:r>
        <w:rPr>
          <w:rFonts w:hint="eastAsia"/>
          <w:b/>
        </w:rPr>
        <w:t>在REFUGE、GAMMA、AIROGS数据集上的比较，可以看作是群体图，图中红点均代表本文所提方法</w:t>
      </w:r>
      <w:r w:rsidR="003B6475">
        <w:rPr>
          <w:rFonts w:hint="eastAsia"/>
          <w:b/>
        </w:rPr>
        <w:t>。各方法均在AIROGS数据集上训练，没有在</w:t>
      </w:r>
      <w:r w:rsidR="003B6475" w:rsidRPr="003B6475">
        <w:rPr>
          <w:rFonts w:hint="eastAsia"/>
          <w:b/>
        </w:rPr>
        <w:t>REFUGE</w:t>
      </w:r>
      <w:r w:rsidR="003B6475">
        <w:rPr>
          <w:rFonts w:hint="eastAsia"/>
          <w:b/>
        </w:rPr>
        <w:t>和</w:t>
      </w:r>
      <w:r w:rsidR="003B6475" w:rsidRPr="003B6475">
        <w:rPr>
          <w:rFonts w:hint="eastAsia"/>
          <w:b/>
        </w:rPr>
        <w:t>GAMMA</w:t>
      </w:r>
      <w:r w:rsidR="003B6475">
        <w:rPr>
          <w:rFonts w:hint="eastAsia"/>
          <w:b/>
        </w:rPr>
        <w:t>数据集上训练</w:t>
      </w:r>
    </w:p>
    <w:p w14:paraId="27AD05A6" w14:textId="77777777" w:rsidR="0054774F" w:rsidRPr="0054774F" w:rsidRDefault="0054774F" w:rsidP="00BD5B50">
      <w:pPr>
        <w:pStyle w:val="1"/>
        <w:numPr>
          <w:ilvl w:val="0"/>
          <w:numId w:val="4"/>
        </w:numPr>
        <w:rPr>
          <w:sz w:val="28"/>
          <w:szCs w:val="28"/>
        </w:rPr>
      </w:pPr>
      <w:bookmarkStart w:id="61" w:name="_Hlk186737149"/>
      <w:r>
        <w:rPr>
          <w:rFonts w:hint="eastAsia"/>
          <w:sz w:val="28"/>
          <w:szCs w:val="28"/>
        </w:rPr>
        <w:t>结论</w:t>
      </w:r>
    </w:p>
    <w:bookmarkEnd w:id="61"/>
    <w:p w14:paraId="33BE8992" w14:textId="77777777" w:rsidR="009B107E" w:rsidRPr="00765498" w:rsidRDefault="00B14B00" w:rsidP="00F41375">
      <w:pPr>
        <w:ind w:firstLine="420"/>
      </w:pPr>
      <w:r>
        <w:rPr>
          <w:rFonts w:hint="eastAsia"/>
        </w:rPr>
        <w:t>本文所提方法的</w:t>
      </w:r>
      <w:r w:rsidRPr="00B14B00">
        <w:rPr>
          <w:rFonts w:hint="eastAsia"/>
        </w:rPr>
        <w:t>青光眼检测灵敏度</w:t>
      </w:r>
      <w:r>
        <w:rPr>
          <w:rFonts w:hint="eastAsia"/>
        </w:rPr>
        <w:t>与</w:t>
      </w:r>
      <w:r w:rsidRPr="00B14B00">
        <w:rPr>
          <w:rFonts w:hint="eastAsia"/>
        </w:rPr>
        <w:t>特异性</w:t>
      </w:r>
      <w:r>
        <w:rPr>
          <w:rFonts w:hint="eastAsia"/>
        </w:rPr>
        <w:t>分别</w:t>
      </w:r>
      <w:r w:rsidRPr="00B14B00">
        <w:rPr>
          <w:rFonts w:hint="eastAsia"/>
        </w:rPr>
        <w:t>达到了</w:t>
      </w:r>
      <w:r>
        <w:rPr>
          <w:rFonts w:hint="eastAsia"/>
        </w:rPr>
        <w:t>0.8594和95.86%，几乎</w:t>
      </w:r>
      <w:r w:rsidR="00414343">
        <w:rPr>
          <w:rFonts w:hint="eastAsia"/>
        </w:rPr>
        <w:t>完全</w:t>
      </w:r>
      <w:r>
        <w:rPr>
          <w:rFonts w:hint="eastAsia"/>
        </w:rPr>
        <w:t>超越了人类</w:t>
      </w:r>
      <w:proofErr w:type="gramStart"/>
      <w:r>
        <w:rPr>
          <w:rFonts w:hint="eastAsia"/>
        </w:rPr>
        <w:t>评分员达到</w:t>
      </w:r>
      <w:proofErr w:type="gramEnd"/>
      <w:r>
        <w:rPr>
          <w:rFonts w:hint="eastAsia"/>
        </w:rPr>
        <w:t>的86%与94%，说明本文所提方法在实际应用上有替代人工评判的潜力。</w:t>
      </w:r>
      <w:r w:rsidR="0092053F">
        <w:rPr>
          <w:rFonts w:hint="eastAsia"/>
        </w:rPr>
        <w:t>本文所提量子</w:t>
      </w:r>
      <w:proofErr w:type="gramStart"/>
      <w:r w:rsidR="0092053F">
        <w:rPr>
          <w:rFonts w:hint="eastAsia"/>
        </w:rPr>
        <w:t>启发式锚点特征</w:t>
      </w:r>
      <w:proofErr w:type="gramEnd"/>
      <w:r w:rsidR="0092053F">
        <w:rPr>
          <w:rFonts w:hint="eastAsia"/>
        </w:rPr>
        <w:t>交互机制在</w:t>
      </w:r>
      <w:r w:rsidR="004957BE" w:rsidRPr="004957BE">
        <w:rPr>
          <w:rFonts w:hint="eastAsia"/>
        </w:rPr>
        <w:t>Sen</w:t>
      </w:r>
      <w:r w:rsidR="004957BE">
        <w:rPr>
          <w:rFonts w:hint="eastAsia"/>
        </w:rPr>
        <w:t>、</w:t>
      </w:r>
      <w:proofErr w:type="spellStart"/>
      <w:r w:rsidR="004957BE" w:rsidRPr="004957BE">
        <w:rPr>
          <w:rFonts w:hint="eastAsia"/>
        </w:rPr>
        <w:t>Spe</w:t>
      </w:r>
      <w:proofErr w:type="spellEnd"/>
      <w:r w:rsidR="004957BE">
        <w:rPr>
          <w:rFonts w:hint="eastAsia"/>
        </w:rPr>
        <w:t>、</w:t>
      </w:r>
      <w:r w:rsidR="004957BE" w:rsidRPr="004957BE">
        <w:rPr>
          <w:rFonts w:hint="eastAsia"/>
        </w:rPr>
        <w:t>AUC</w:t>
      </w:r>
      <w:r w:rsidR="004957BE">
        <w:rPr>
          <w:rFonts w:hint="eastAsia"/>
        </w:rPr>
        <w:t>几</w:t>
      </w:r>
      <w:r w:rsidR="0092053F">
        <w:rPr>
          <w:rFonts w:hint="eastAsia"/>
        </w:rPr>
        <w:t>项分类精度指标上</w:t>
      </w:r>
      <w:r w:rsidR="004957BE">
        <w:rPr>
          <w:rFonts w:hint="eastAsia"/>
        </w:rPr>
        <w:t>达到0.8594、95.86%、0.9944</w:t>
      </w:r>
      <w:r w:rsidR="0092053F">
        <w:rPr>
          <w:rFonts w:hint="eastAsia"/>
        </w:rPr>
        <w:t>都超过了AIROGS挑战赛中所有参赛队的最好成绩</w:t>
      </w:r>
      <w:r w:rsidR="004957BE">
        <w:rPr>
          <w:rFonts w:hint="eastAsia"/>
        </w:rPr>
        <w:t>0.8533、95%、0.9898</w:t>
      </w:r>
      <w:r w:rsidR="0092053F">
        <w:rPr>
          <w:rFonts w:hint="eastAsia"/>
        </w:rPr>
        <w:t>，同时也超越了近年来多种代表性</w:t>
      </w:r>
      <w:r w:rsidR="004957BE">
        <w:rPr>
          <w:rFonts w:hint="eastAsia"/>
        </w:rPr>
        <w:t>方法</w:t>
      </w:r>
      <w:r w:rsidR="0092053F">
        <w:rPr>
          <w:rFonts w:hint="eastAsia"/>
        </w:rPr>
        <w:t>。在计算效率与参数量上也显著优于大部分近年出现的性能优异的通用架构</w:t>
      </w:r>
      <w:r w:rsidR="00336D8A">
        <w:rPr>
          <w:rFonts w:hint="eastAsia"/>
        </w:rPr>
        <w:t>，与轻量级网络</w:t>
      </w:r>
      <w:proofErr w:type="spellStart"/>
      <w:r w:rsidR="00336D8A" w:rsidRPr="00336D8A">
        <w:rPr>
          <w:rFonts w:hint="eastAsia"/>
        </w:rPr>
        <w:t>PoolFormer</w:t>
      </w:r>
      <w:proofErr w:type="spellEnd"/>
      <w:r w:rsidR="00336D8A" w:rsidRPr="00336D8A">
        <w:rPr>
          <w:rFonts w:hint="eastAsia"/>
        </w:rPr>
        <w:t xml:space="preserve"> - S24</w:t>
      </w:r>
      <w:r w:rsidR="00336D8A">
        <w:rPr>
          <w:rFonts w:hint="eastAsia"/>
        </w:rPr>
        <w:t>相仿。</w:t>
      </w:r>
      <w:r w:rsidR="00F217AE">
        <w:rPr>
          <w:rFonts w:hint="eastAsia"/>
        </w:rPr>
        <w:t>而在外部测试集上，本文所提方法的表现也可圈可点，其AUC值都领先于其他近年代表性方法。</w:t>
      </w:r>
      <w:r w:rsidR="0092053F">
        <w:br/>
      </w:r>
      <w:r w:rsidR="0092053F">
        <w:rPr>
          <w:rFonts w:hint="eastAsia"/>
        </w:rPr>
        <w:t xml:space="preserve">    </w:t>
      </w:r>
      <w:r w:rsidR="00A230D4">
        <w:rPr>
          <w:rFonts w:hint="eastAsia"/>
        </w:rPr>
        <w:t>值得一提的是，</w:t>
      </w:r>
      <w:r w:rsidR="00856917" w:rsidRPr="00765498">
        <w:rPr>
          <w:rFonts w:hint="eastAsia"/>
        </w:rPr>
        <w:t>本文</w:t>
      </w:r>
      <w:r w:rsidR="00A230D4">
        <w:rPr>
          <w:rFonts w:hint="eastAsia"/>
        </w:rPr>
        <w:t>的任务目标仍然还是提出一个青光眼筛查领域有效的分类网络，但不可否认，本文的所提出的</w:t>
      </w:r>
      <w:r w:rsidR="009A1A28" w:rsidRPr="009A1A28">
        <w:rPr>
          <w:rFonts w:hint="eastAsia"/>
        </w:rPr>
        <w:t>量子</w:t>
      </w:r>
      <w:proofErr w:type="gramStart"/>
      <w:r w:rsidR="009A1A28" w:rsidRPr="009A1A28">
        <w:rPr>
          <w:rFonts w:hint="eastAsia"/>
        </w:rPr>
        <w:t>启发式锚点特征</w:t>
      </w:r>
      <w:proofErr w:type="gramEnd"/>
      <w:r w:rsidR="009A1A28" w:rsidRPr="009A1A28">
        <w:rPr>
          <w:rFonts w:hint="eastAsia"/>
        </w:rPr>
        <w:t>交互机制</w:t>
      </w:r>
      <w:r w:rsidR="00A230D4">
        <w:rPr>
          <w:rFonts w:hint="eastAsia"/>
        </w:rPr>
        <w:t>是一种通用性的架构，其在</w:t>
      </w:r>
      <w:r w:rsidR="009A1A28">
        <w:rPr>
          <w:rFonts w:hint="eastAsia"/>
        </w:rPr>
        <w:t>计算量、模型复杂度、模型特征提取能力上都在AIROG数据集上展现出显著的优势。后续我们会进一步探索所提模型在ImageNet、COCO等大规模公共数据集上的能力。</w:t>
      </w:r>
    </w:p>
    <w:p w14:paraId="21BF7C44" w14:textId="289E676B" w:rsidR="00FF3DF3" w:rsidRPr="008B57D1" w:rsidRDefault="00C12D5D" w:rsidP="008B57D1">
      <w:pPr>
        <w:pStyle w:val="1"/>
        <w:ind w:left="0"/>
        <w:rPr>
          <w:sz w:val="28"/>
          <w:szCs w:val="28"/>
        </w:rPr>
      </w:pPr>
      <w:r>
        <w:rPr>
          <w:rFonts w:hint="eastAsia"/>
          <w:sz w:val="28"/>
          <w:szCs w:val="28"/>
        </w:rPr>
        <w:t>参考文献</w:t>
      </w:r>
    </w:p>
    <w:p w14:paraId="78B3FEFC" w14:textId="1396CAE8" w:rsidR="00591231" w:rsidRDefault="00591231" w:rsidP="00591231">
      <w:pPr>
        <w:pStyle w:val="EndNoteBibliography"/>
        <w:numPr>
          <w:ilvl w:val="0"/>
          <w:numId w:val="13"/>
        </w:numPr>
        <w:rPr>
          <w:rFonts w:ascii="Arial" w:hAnsi="Arial" w:cs="Arial"/>
          <w:color w:val="222222"/>
          <w:szCs w:val="20"/>
          <w:shd w:val="clear" w:color="auto" w:fill="FFFFFF"/>
        </w:rPr>
      </w:pPr>
      <w:r>
        <w:rPr>
          <w:rFonts w:ascii="Arial" w:hAnsi="Arial" w:cs="Arial"/>
          <w:color w:val="222222"/>
          <w:szCs w:val="20"/>
          <w:shd w:val="clear" w:color="auto" w:fill="FFFFFF"/>
        </w:rPr>
        <w:t>Zuo Q, Shi Z, Liu B, et al. Multi-resolution visual Mamba with multi-directional selective mechanism for retinal disease detection[J]. Frontiers in Cell and Developmental Biology, 2024, 12: 1484880.</w:t>
      </w:r>
    </w:p>
    <w:p w14:paraId="44E1556B" w14:textId="3E243824" w:rsidR="00591231" w:rsidRPr="00591231" w:rsidRDefault="00591231"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Gu A, Dao T. Mamba: Linear-time sequence modeling with selective state spaces[C]//First conference on language modeling. 2024.</w:t>
      </w:r>
    </w:p>
    <w:p w14:paraId="0E8AA4B5" w14:textId="3C1C0324" w:rsidR="00591231" w:rsidRPr="009A775A" w:rsidRDefault="00902F2C"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Dao T, Gu A. Transformers are ssms: Generalized models and efficient algorithms through structured state space duality[J]. arXiv preprint arXiv:2405.21060, 2024.</w:t>
      </w:r>
    </w:p>
    <w:p w14:paraId="19B15938" w14:textId="713B3B61" w:rsidR="009A775A" w:rsidRPr="00512927" w:rsidRDefault="009A775A"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Zhu L, Liao B, Zhang Q, et al. Vision mamba: Efficient visual representation learning with bidirectional state space model[J]. arXiv preprint arXiv:2401.09417, 2024.</w:t>
      </w:r>
    </w:p>
    <w:p w14:paraId="0861F932" w14:textId="764CD54E" w:rsidR="00512927" w:rsidRPr="00FA4838" w:rsidRDefault="00512927"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 xml:space="preserve">Ji Z. MHS-VM: Multi-Head Scanning in Parallel Subspaces for Vision Mamba[J]. arXiv </w:t>
      </w:r>
      <w:r>
        <w:rPr>
          <w:rFonts w:ascii="Arial" w:hAnsi="Arial" w:cs="Arial"/>
          <w:color w:val="222222"/>
          <w:szCs w:val="20"/>
          <w:shd w:val="clear" w:color="auto" w:fill="FFFFFF"/>
        </w:rPr>
        <w:lastRenderedPageBreak/>
        <w:t>preprint arXiv:2406.05992, 2024.</w:t>
      </w:r>
    </w:p>
    <w:p w14:paraId="7CA00B64" w14:textId="52400558" w:rsidR="00FA4838" w:rsidRPr="001653B9" w:rsidRDefault="00FA4838"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Shukla A, Vemprala S, Kusupati A, et al. Matmamba: A matryoshka state space model[J]. arXiv preprint arXiv:2410.06718, 2024.</w:t>
      </w:r>
    </w:p>
    <w:p w14:paraId="7D19DC14" w14:textId="13376FB0" w:rsidR="001653B9" w:rsidRPr="00AB0ADF" w:rsidRDefault="001653B9"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Dosovitskiy A. An image is worth 16x16 words: Transformers for image recognition at scale[J]. arXiv preprint arXiv:2010.11929, 2020.</w:t>
      </w:r>
    </w:p>
    <w:p w14:paraId="50C480F0" w14:textId="315605EF" w:rsidR="00AB0ADF" w:rsidRPr="00595AF5" w:rsidRDefault="00AB0ADF"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Liu Y, Tian Y, Zhao Y, et al. Vmamba: Visual state space model[J]. Advances in neural information processing systems, 2024, 37: 103031-103063.</w:t>
      </w:r>
    </w:p>
    <w:p w14:paraId="4C2E809C" w14:textId="02FAE06C" w:rsidR="00595AF5" w:rsidRPr="002B74AF" w:rsidRDefault="00595AF5"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Shi Y, Li M, Dong M, et al. Vssd: Vision mamba with non-causal state space duality[C]//Proceedings of the IEEE/CVF International Conference on Computer Vision. 2025: 10819-10829.</w:t>
      </w:r>
    </w:p>
    <w:p w14:paraId="6D803200" w14:textId="5B066AC2" w:rsidR="002B74AF" w:rsidRPr="00D73184" w:rsidRDefault="002B74AF" w:rsidP="00591231">
      <w:pPr>
        <w:pStyle w:val="EndNoteBibliography"/>
        <w:numPr>
          <w:ilvl w:val="0"/>
          <w:numId w:val="13"/>
        </w:numPr>
        <w:rPr>
          <w:rFonts w:ascii="Arial" w:eastAsia="宋体" w:hAnsi="Arial" w:cs="Arial"/>
          <w:color w:val="222222"/>
          <w:szCs w:val="20"/>
          <w:shd w:val="clear" w:color="auto" w:fill="FFFFFF"/>
        </w:rPr>
      </w:pPr>
      <w:r>
        <w:rPr>
          <w:rFonts w:ascii="Arial" w:hAnsi="Arial" w:cs="Arial"/>
          <w:color w:val="222222"/>
          <w:szCs w:val="20"/>
          <w:shd w:val="clear" w:color="auto" w:fill="FFFFFF"/>
        </w:rPr>
        <w:t>Nguyen E, Goel K, Gu A, et al. S4nd: Modeling images and videos as multidimensional signals with state spaces[J]. Advances in neural information processing systems, 2022, 35: 2846-2861.</w:t>
      </w:r>
    </w:p>
    <w:p w14:paraId="462D9415" w14:textId="77777777" w:rsidR="00D73184" w:rsidRPr="00D73184" w:rsidRDefault="00FF3DF3" w:rsidP="00D73184">
      <w:pPr>
        <w:pStyle w:val="EndNoteBibliography"/>
      </w:pPr>
      <w:r>
        <w:rPr>
          <w:shd w:val="clear" w:color="auto" w:fill="FFFFFF"/>
        </w:rPr>
        <w:fldChar w:fldCharType="begin"/>
      </w:r>
      <w:r>
        <w:rPr>
          <w:shd w:val="clear" w:color="auto" w:fill="FFFFFF"/>
        </w:rPr>
        <w:instrText xml:space="preserve"> ADDIN EN.REFLIST </w:instrText>
      </w:r>
      <w:r>
        <w:rPr>
          <w:shd w:val="clear" w:color="auto" w:fill="FFFFFF"/>
        </w:rPr>
        <w:fldChar w:fldCharType="separate"/>
      </w:r>
      <w:r w:rsidR="00D73184" w:rsidRPr="00D73184">
        <w:t>Liu, Yue, et al.</w:t>
      </w:r>
    </w:p>
    <w:p w14:paraId="7D87B0BC" w14:textId="77777777" w:rsidR="00D73184" w:rsidRPr="00D73184" w:rsidRDefault="00D73184" w:rsidP="00D73184">
      <w:pPr>
        <w:pStyle w:val="EndNoteBibliography"/>
        <w:ind w:left="720" w:hanging="720"/>
      </w:pPr>
      <w:r w:rsidRPr="00D73184">
        <w:tab/>
        <w:t>2024</w:t>
      </w:r>
      <w:r w:rsidRPr="00D73184">
        <w:tab/>
        <w:t>Vmamba: Visual state space model. Advances in neural information processing systems 37:103031-103063.</w:t>
      </w:r>
    </w:p>
    <w:p w14:paraId="219A2CFD" w14:textId="79CB0A97" w:rsidR="005319FA" w:rsidRDefault="00FF3DF3" w:rsidP="00712134">
      <w:pPr>
        <w:rPr>
          <w:rFonts w:ascii="Arial" w:eastAsia="宋体" w:hAnsi="Arial" w:cs="Arial"/>
          <w:color w:val="222222"/>
          <w:sz w:val="20"/>
          <w:szCs w:val="20"/>
          <w:shd w:val="clear" w:color="auto" w:fill="FFFFFF"/>
        </w:rPr>
      </w:pPr>
      <w:r>
        <w:rPr>
          <w:rFonts w:ascii="Arial" w:eastAsia="宋体" w:hAnsi="Arial" w:cs="Arial"/>
          <w:color w:val="222222"/>
          <w:sz w:val="20"/>
          <w:szCs w:val="20"/>
          <w:shd w:val="clear" w:color="auto" w:fill="FFFFFF"/>
        </w:rPr>
        <w:fldChar w:fldCharType="end"/>
      </w:r>
      <w:r w:rsidR="00354438">
        <w:rPr>
          <w:rFonts w:ascii="Arial" w:eastAsia="宋体" w:hAnsi="Arial" w:cs="Arial"/>
          <w:color w:val="222222"/>
          <w:sz w:val="20"/>
          <w:szCs w:val="20"/>
          <w:shd w:val="clear" w:color="auto" w:fill="FFFFFF"/>
        </w:rPr>
        <w:fldChar w:fldCharType="begin"/>
      </w:r>
      <w:r w:rsidR="00354438">
        <w:rPr>
          <w:rFonts w:ascii="Arial" w:eastAsia="宋体" w:hAnsi="Arial" w:cs="Arial"/>
          <w:color w:val="222222"/>
          <w:sz w:val="20"/>
          <w:szCs w:val="20"/>
          <w:shd w:val="clear" w:color="auto" w:fill="FFFFFF"/>
        </w:rPr>
        <w:instrText xml:space="preserve"> ADDIN </w:instrText>
      </w:r>
      <w:r w:rsidR="00354438">
        <w:rPr>
          <w:rFonts w:ascii="Arial" w:eastAsia="宋体" w:hAnsi="Arial" w:cs="Arial"/>
          <w:color w:val="222222"/>
          <w:sz w:val="20"/>
          <w:szCs w:val="20"/>
          <w:shd w:val="clear" w:color="auto" w:fill="FFFFFF"/>
        </w:rPr>
        <w:fldChar w:fldCharType="end"/>
      </w:r>
    </w:p>
    <w:sectPr w:rsidR="005319FA" w:rsidSect="00B66ADC">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8A26C" w14:textId="77777777" w:rsidR="00827647" w:rsidRDefault="00827647" w:rsidP="00FF3E56">
      <w:r>
        <w:separator/>
      </w:r>
    </w:p>
  </w:endnote>
  <w:endnote w:type="continuationSeparator" w:id="0">
    <w:p w14:paraId="3E6083EB" w14:textId="77777777" w:rsidR="00827647" w:rsidRDefault="00827647" w:rsidP="00FF3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5532"/>
      <w:docPartObj>
        <w:docPartGallery w:val="Page Numbers (Bottom of Page)"/>
        <w:docPartUnique/>
      </w:docPartObj>
    </w:sdtPr>
    <w:sdtEndPr/>
    <w:sdtContent>
      <w:p w14:paraId="1DA06789" w14:textId="77777777" w:rsidR="006E729D" w:rsidRDefault="006E729D">
        <w:pPr>
          <w:pStyle w:val="a5"/>
          <w:jc w:val="center"/>
        </w:pPr>
        <w:r>
          <w:fldChar w:fldCharType="begin"/>
        </w:r>
        <w:r>
          <w:instrText xml:space="preserve"> PAGE   \* MERGEFORMAT </w:instrText>
        </w:r>
        <w:r>
          <w:fldChar w:fldCharType="separate"/>
        </w:r>
        <w:r w:rsidR="006E4332" w:rsidRPr="006E4332">
          <w:rPr>
            <w:noProof/>
            <w:lang w:val="zh-CN"/>
          </w:rPr>
          <w:t>18</w:t>
        </w:r>
        <w:r>
          <w:rPr>
            <w:noProof/>
            <w:lang w:val="zh-CN"/>
          </w:rPr>
          <w:fldChar w:fldCharType="end"/>
        </w:r>
      </w:p>
    </w:sdtContent>
  </w:sdt>
  <w:p w14:paraId="2DB0A75F" w14:textId="77777777" w:rsidR="006E729D" w:rsidRDefault="006E729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84E82" w14:textId="77777777" w:rsidR="00827647" w:rsidRDefault="00827647" w:rsidP="00FF3E56">
      <w:r>
        <w:separator/>
      </w:r>
    </w:p>
  </w:footnote>
  <w:footnote w:type="continuationSeparator" w:id="0">
    <w:p w14:paraId="7F217AE3" w14:textId="77777777" w:rsidR="00827647" w:rsidRDefault="00827647" w:rsidP="00FF3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E20E9"/>
    <w:multiLevelType w:val="multilevel"/>
    <w:tmpl w:val="7756BD72"/>
    <w:lvl w:ilvl="0">
      <w:start w:val="4"/>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63272E"/>
    <w:multiLevelType w:val="multilevel"/>
    <w:tmpl w:val="86DC245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F272E2"/>
    <w:multiLevelType w:val="hybridMultilevel"/>
    <w:tmpl w:val="45265832"/>
    <w:lvl w:ilvl="0" w:tplc="336AE3CA">
      <w:start w:val="1"/>
      <w:numFmt w:val="decimal"/>
      <w:lvlText w:val="%1."/>
      <w:lvlJc w:val="left"/>
      <w:pPr>
        <w:ind w:left="360" w:hanging="360"/>
      </w:pPr>
      <w:rPr>
        <w:rFonts w:eastAsia="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054914"/>
    <w:multiLevelType w:val="hybridMultilevel"/>
    <w:tmpl w:val="D6A644F2"/>
    <w:lvl w:ilvl="0" w:tplc="4E349E6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833529"/>
    <w:multiLevelType w:val="multilevel"/>
    <w:tmpl w:val="6A94310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A43965"/>
    <w:multiLevelType w:val="multilevel"/>
    <w:tmpl w:val="1AFEE034"/>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6711888"/>
    <w:multiLevelType w:val="hybridMultilevel"/>
    <w:tmpl w:val="AC8CECEE"/>
    <w:lvl w:ilvl="0" w:tplc="5FF0DED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8D257EC"/>
    <w:multiLevelType w:val="multilevel"/>
    <w:tmpl w:val="9B92D132"/>
    <w:lvl w:ilvl="0">
      <w:start w:val="4"/>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ED25C6E"/>
    <w:multiLevelType w:val="multilevel"/>
    <w:tmpl w:val="11C65FB8"/>
    <w:lvl w:ilvl="0">
      <w:start w:val="5"/>
      <w:numFmt w:val="decimal"/>
      <w:lvlText w:val="%1."/>
      <w:lvlJc w:val="left"/>
      <w:pPr>
        <w:ind w:left="405" w:hanging="405"/>
      </w:pPr>
      <w:rPr>
        <w:rFonts w:hint="default"/>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67F51DA"/>
    <w:multiLevelType w:val="multilevel"/>
    <w:tmpl w:val="9C26CE0C"/>
    <w:lvl w:ilvl="0">
      <w:start w:val="4"/>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97E4C71"/>
    <w:multiLevelType w:val="multilevel"/>
    <w:tmpl w:val="B4247EF8"/>
    <w:lvl w:ilvl="0">
      <w:start w:val="4"/>
      <w:numFmt w:val="decimal"/>
      <w:lvlText w:val="%1."/>
      <w:lvlJc w:val="left"/>
      <w:pPr>
        <w:ind w:left="405" w:hanging="405"/>
      </w:pPr>
      <w:rPr>
        <w:rFonts w:hint="default"/>
        <w:color w:val="auto"/>
      </w:rPr>
    </w:lvl>
    <w:lvl w:ilvl="1">
      <w:start w:val="7"/>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11" w15:restartNumberingAfterBreak="0">
    <w:nsid w:val="6B3C2F07"/>
    <w:multiLevelType w:val="multilevel"/>
    <w:tmpl w:val="BAEEEFF0"/>
    <w:lvl w:ilvl="0">
      <w:start w:val="4"/>
      <w:numFmt w:val="decimal"/>
      <w:lvlText w:val="%1."/>
      <w:lvlJc w:val="left"/>
      <w:pPr>
        <w:ind w:left="405" w:hanging="405"/>
      </w:pPr>
      <w:rPr>
        <w:rFonts w:hint="default"/>
        <w:color w:val="auto"/>
      </w:rPr>
    </w:lvl>
    <w:lvl w:ilvl="1">
      <w:start w:val="6"/>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12" w15:restartNumberingAfterBreak="0">
    <w:nsid w:val="7E3E769E"/>
    <w:multiLevelType w:val="multilevel"/>
    <w:tmpl w:val="675A850E"/>
    <w:lvl w:ilvl="0">
      <w:start w:val="1"/>
      <w:numFmt w:val="decimal"/>
      <w:lvlText w:val="%1."/>
      <w:lvlJc w:val="left"/>
      <w:pPr>
        <w:ind w:left="360" w:hanging="360"/>
      </w:pPr>
      <w:rPr>
        <w:rFonts w:hint="default"/>
        <w:color w:val="auto"/>
      </w:rPr>
    </w:lvl>
    <w:lvl w:ilvl="1">
      <w:start w:val="4"/>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2"/>
  </w:num>
  <w:num w:numId="2">
    <w:abstractNumId w:val="4"/>
  </w:num>
  <w:num w:numId="3">
    <w:abstractNumId w:val="5"/>
  </w:num>
  <w:num w:numId="4">
    <w:abstractNumId w:val="8"/>
  </w:num>
  <w:num w:numId="5">
    <w:abstractNumId w:val="3"/>
  </w:num>
  <w:num w:numId="6">
    <w:abstractNumId w:val="10"/>
  </w:num>
  <w:num w:numId="7">
    <w:abstractNumId w:val="11"/>
  </w:num>
  <w:num w:numId="8">
    <w:abstractNumId w:val="6"/>
  </w:num>
  <w:num w:numId="9">
    <w:abstractNumId w:val="1"/>
  </w:num>
  <w:num w:numId="10">
    <w:abstractNumId w:val="0"/>
  </w:num>
  <w:num w:numId="11">
    <w:abstractNumId w:val="9"/>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AA Style Guid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a0faf250wvv1e225tp20pxt2f5daffdrp5&quot;&gt;My EndNote Library&lt;record-ids&gt;&lt;item&gt;28&lt;/item&gt;&lt;/record-ids&gt;&lt;/item&gt;&lt;/Libraries&gt;"/>
  </w:docVars>
  <w:rsids>
    <w:rsidRoot w:val="00E51030"/>
    <w:rsid w:val="00003C67"/>
    <w:rsid w:val="000138AD"/>
    <w:rsid w:val="00015401"/>
    <w:rsid w:val="0001773E"/>
    <w:rsid w:val="00017C6F"/>
    <w:rsid w:val="00024AA4"/>
    <w:rsid w:val="00025149"/>
    <w:rsid w:val="000278CE"/>
    <w:rsid w:val="00033026"/>
    <w:rsid w:val="00037DB2"/>
    <w:rsid w:val="00042B87"/>
    <w:rsid w:val="00043900"/>
    <w:rsid w:val="000451D0"/>
    <w:rsid w:val="00046100"/>
    <w:rsid w:val="00046623"/>
    <w:rsid w:val="00051BA4"/>
    <w:rsid w:val="000543FD"/>
    <w:rsid w:val="00056496"/>
    <w:rsid w:val="00060CA2"/>
    <w:rsid w:val="00062220"/>
    <w:rsid w:val="00065839"/>
    <w:rsid w:val="00070C80"/>
    <w:rsid w:val="00074A7B"/>
    <w:rsid w:val="00077185"/>
    <w:rsid w:val="0008102D"/>
    <w:rsid w:val="00083ADA"/>
    <w:rsid w:val="00087336"/>
    <w:rsid w:val="00090B62"/>
    <w:rsid w:val="000949CD"/>
    <w:rsid w:val="000B05B8"/>
    <w:rsid w:val="000B69CE"/>
    <w:rsid w:val="000C24A2"/>
    <w:rsid w:val="000C4911"/>
    <w:rsid w:val="000C4971"/>
    <w:rsid w:val="000C70CB"/>
    <w:rsid w:val="000D339F"/>
    <w:rsid w:val="000E2D51"/>
    <w:rsid w:val="000E374C"/>
    <w:rsid w:val="000E73E2"/>
    <w:rsid w:val="000F29D4"/>
    <w:rsid w:val="000F484C"/>
    <w:rsid w:val="000F5BA9"/>
    <w:rsid w:val="000F7968"/>
    <w:rsid w:val="00105241"/>
    <w:rsid w:val="001113AC"/>
    <w:rsid w:val="00112460"/>
    <w:rsid w:val="00115BC4"/>
    <w:rsid w:val="00116B38"/>
    <w:rsid w:val="0012692E"/>
    <w:rsid w:val="001270FD"/>
    <w:rsid w:val="00132EE4"/>
    <w:rsid w:val="00136C77"/>
    <w:rsid w:val="00141222"/>
    <w:rsid w:val="00141A04"/>
    <w:rsid w:val="0014453A"/>
    <w:rsid w:val="00146CEE"/>
    <w:rsid w:val="00150E15"/>
    <w:rsid w:val="00151E5D"/>
    <w:rsid w:val="00153C70"/>
    <w:rsid w:val="001546A9"/>
    <w:rsid w:val="00156C62"/>
    <w:rsid w:val="001653B9"/>
    <w:rsid w:val="001714BE"/>
    <w:rsid w:val="00171D3E"/>
    <w:rsid w:val="001804FD"/>
    <w:rsid w:val="001806AD"/>
    <w:rsid w:val="00183AF6"/>
    <w:rsid w:val="001852B3"/>
    <w:rsid w:val="0018537E"/>
    <w:rsid w:val="00195B94"/>
    <w:rsid w:val="001966A5"/>
    <w:rsid w:val="001A3272"/>
    <w:rsid w:val="001A63C3"/>
    <w:rsid w:val="001A7527"/>
    <w:rsid w:val="001B027D"/>
    <w:rsid w:val="001B1163"/>
    <w:rsid w:val="001B5E72"/>
    <w:rsid w:val="001B7203"/>
    <w:rsid w:val="001B72F7"/>
    <w:rsid w:val="001B75F0"/>
    <w:rsid w:val="001B7774"/>
    <w:rsid w:val="001C2A91"/>
    <w:rsid w:val="001C314E"/>
    <w:rsid w:val="001C4F4D"/>
    <w:rsid w:val="001C6DE8"/>
    <w:rsid w:val="001D0F78"/>
    <w:rsid w:val="001D10E1"/>
    <w:rsid w:val="001D551B"/>
    <w:rsid w:val="001E43B2"/>
    <w:rsid w:val="001F0478"/>
    <w:rsid w:val="001F1333"/>
    <w:rsid w:val="001F41FC"/>
    <w:rsid w:val="001F67C2"/>
    <w:rsid w:val="00203AD9"/>
    <w:rsid w:val="002074D9"/>
    <w:rsid w:val="00213294"/>
    <w:rsid w:val="002142D9"/>
    <w:rsid w:val="00221221"/>
    <w:rsid w:val="00221300"/>
    <w:rsid w:val="00235244"/>
    <w:rsid w:val="0023579A"/>
    <w:rsid w:val="00237744"/>
    <w:rsid w:val="00243679"/>
    <w:rsid w:val="002439AE"/>
    <w:rsid w:val="00244E00"/>
    <w:rsid w:val="00250D6E"/>
    <w:rsid w:val="00251B16"/>
    <w:rsid w:val="00254501"/>
    <w:rsid w:val="00256D7A"/>
    <w:rsid w:val="0026129E"/>
    <w:rsid w:val="002701CC"/>
    <w:rsid w:val="00272D53"/>
    <w:rsid w:val="00273608"/>
    <w:rsid w:val="0027642A"/>
    <w:rsid w:val="0027766B"/>
    <w:rsid w:val="00286645"/>
    <w:rsid w:val="00293661"/>
    <w:rsid w:val="002948C1"/>
    <w:rsid w:val="0029502C"/>
    <w:rsid w:val="002972C8"/>
    <w:rsid w:val="002A26F9"/>
    <w:rsid w:val="002A32B0"/>
    <w:rsid w:val="002A4356"/>
    <w:rsid w:val="002A6018"/>
    <w:rsid w:val="002B28AB"/>
    <w:rsid w:val="002B2D47"/>
    <w:rsid w:val="002B4BAA"/>
    <w:rsid w:val="002B74AF"/>
    <w:rsid w:val="002C2262"/>
    <w:rsid w:val="002C3642"/>
    <w:rsid w:val="002C6FF3"/>
    <w:rsid w:val="002C75F8"/>
    <w:rsid w:val="002D168E"/>
    <w:rsid w:val="002D1DBF"/>
    <w:rsid w:val="002D6ADE"/>
    <w:rsid w:val="002E0BAE"/>
    <w:rsid w:val="002E17DD"/>
    <w:rsid w:val="002E6507"/>
    <w:rsid w:val="002F09B5"/>
    <w:rsid w:val="002F1DCE"/>
    <w:rsid w:val="002F3A7F"/>
    <w:rsid w:val="002F6760"/>
    <w:rsid w:val="00300A6F"/>
    <w:rsid w:val="0030120A"/>
    <w:rsid w:val="0030485B"/>
    <w:rsid w:val="0030509F"/>
    <w:rsid w:val="00310CE4"/>
    <w:rsid w:val="00312394"/>
    <w:rsid w:val="00313DFC"/>
    <w:rsid w:val="00315924"/>
    <w:rsid w:val="00315C7E"/>
    <w:rsid w:val="0031740B"/>
    <w:rsid w:val="003202AE"/>
    <w:rsid w:val="0032157D"/>
    <w:rsid w:val="003236D3"/>
    <w:rsid w:val="00327F0C"/>
    <w:rsid w:val="003349EF"/>
    <w:rsid w:val="003366EA"/>
    <w:rsid w:val="003369F6"/>
    <w:rsid w:val="00336D8A"/>
    <w:rsid w:val="00343E9D"/>
    <w:rsid w:val="00354438"/>
    <w:rsid w:val="00354630"/>
    <w:rsid w:val="00354A21"/>
    <w:rsid w:val="00365CA1"/>
    <w:rsid w:val="00371DF6"/>
    <w:rsid w:val="00375474"/>
    <w:rsid w:val="00375477"/>
    <w:rsid w:val="00375F61"/>
    <w:rsid w:val="003817FF"/>
    <w:rsid w:val="00382133"/>
    <w:rsid w:val="003A112E"/>
    <w:rsid w:val="003A1354"/>
    <w:rsid w:val="003A2448"/>
    <w:rsid w:val="003A29DA"/>
    <w:rsid w:val="003A39CE"/>
    <w:rsid w:val="003A72BC"/>
    <w:rsid w:val="003A7EAF"/>
    <w:rsid w:val="003B02A6"/>
    <w:rsid w:val="003B1E20"/>
    <w:rsid w:val="003B238A"/>
    <w:rsid w:val="003B3A39"/>
    <w:rsid w:val="003B3CA4"/>
    <w:rsid w:val="003B4ACB"/>
    <w:rsid w:val="003B5DEF"/>
    <w:rsid w:val="003B6475"/>
    <w:rsid w:val="003B68CF"/>
    <w:rsid w:val="003C59E1"/>
    <w:rsid w:val="003D0D70"/>
    <w:rsid w:val="003D23B0"/>
    <w:rsid w:val="003D3D74"/>
    <w:rsid w:val="003E245F"/>
    <w:rsid w:val="003E4CC1"/>
    <w:rsid w:val="003E5FED"/>
    <w:rsid w:val="003F1E07"/>
    <w:rsid w:val="003F1EF3"/>
    <w:rsid w:val="003F2B66"/>
    <w:rsid w:val="003F540A"/>
    <w:rsid w:val="003F60AD"/>
    <w:rsid w:val="003F78F3"/>
    <w:rsid w:val="003F7BB1"/>
    <w:rsid w:val="00403A60"/>
    <w:rsid w:val="00406186"/>
    <w:rsid w:val="00412692"/>
    <w:rsid w:val="00414343"/>
    <w:rsid w:val="00414C36"/>
    <w:rsid w:val="00422CD7"/>
    <w:rsid w:val="00423253"/>
    <w:rsid w:val="00423F46"/>
    <w:rsid w:val="0042423E"/>
    <w:rsid w:val="00426010"/>
    <w:rsid w:val="00426121"/>
    <w:rsid w:val="0043683E"/>
    <w:rsid w:val="00441507"/>
    <w:rsid w:val="004441C3"/>
    <w:rsid w:val="0044733A"/>
    <w:rsid w:val="00450905"/>
    <w:rsid w:val="00454A4E"/>
    <w:rsid w:val="00460847"/>
    <w:rsid w:val="00462207"/>
    <w:rsid w:val="00462677"/>
    <w:rsid w:val="00465DFD"/>
    <w:rsid w:val="00466BF4"/>
    <w:rsid w:val="0046780A"/>
    <w:rsid w:val="0047137B"/>
    <w:rsid w:val="00473F63"/>
    <w:rsid w:val="004809BF"/>
    <w:rsid w:val="004957BE"/>
    <w:rsid w:val="00496FE5"/>
    <w:rsid w:val="004A0C86"/>
    <w:rsid w:val="004A29D5"/>
    <w:rsid w:val="004A2BF0"/>
    <w:rsid w:val="004A5556"/>
    <w:rsid w:val="004A7056"/>
    <w:rsid w:val="004B135D"/>
    <w:rsid w:val="004B54B6"/>
    <w:rsid w:val="004B57E1"/>
    <w:rsid w:val="004C1EED"/>
    <w:rsid w:val="004D14E3"/>
    <w:rsid w:val="004D19AE"/>
    <w:rsid w:val="004D3F83"/>
    <w:rsid w:val="004E10A0"/>
    <w:rsid w:val="004E1220"/>
    <w:rsid w:val="004E2AFE"/>
    <w:rsid w:val="004E3D28"/>
    <w:rsid w:val="004E43FC"/>
    <w:rsid w:val="004E5F1E"/>
    <w:rsid w:val="004F2DB2"/>
    <w:rsid w:val="004F48BF"/>
    <w:rsid w:val="004F679A"/>
    <w:rsid w:val="00501134"/>
    <w:rsid w:val="00501985"/>
    <w:rsid w:val="00503D13"/>
    <w:rsid w:val="005075E4"/>
    <w:rsid w:val="00512927"/>
    <w:rsid w:val="00512C0B"/>
    <w:rsid w:val="0051424D"/>
    <w:rsid w:val="005154E7"/>
    <w:rsid w:val="005170DC"/>
    <w:rsid w:val="00530D71"/>
    <w:rsid w:val="005319FA"/>
    <w:rsid w:val="005320E8"/>
    <w:rsid w:val="005323B8"/>
    <w:rsid w:val="00533F64"/>
    <w:rsid w:val="005360EB"/>
    <w:rsid w:val="0054774F"/>
    <w:rsid w:val="00553386"/>
    <w:rsid w:val="005534D1"/>
    <w:rsid w:val="005544DE"/>
    <w:rsid w:val="00560DAE"/>
    <w:rsid w:val="005637F2"/>
    <w:rsid w:val="00565C8F"/>
    <w:rsid w:val="005663A4"/>
    <w:rsid w:val="00570FD4"/>
    <w:rsid w:val="005714D5"/>
    <w:rsid w:val="00572F12"/>
    <w:rsid w:val="00580308"/>
    <w:rsid w:val="00581E41"/>
    <w:rsid w:val="005848D1"/>
    <w:rsid w:val="005861A5"/>
    <w:rsid w:val="00587D3E"/>
    <w:rsid w:val="00591231"/>
    <w:rsid w:val="005916A5"/>
    <w:rsid w:val="00591C5A"/>
    <w:rsid w:val="00595AF5"/>
    <w:rsid w:val="005A1445"/>
    <w:rsid w:val="005A2FEB"/>
    <w:rsid w:val="005A3AF9"/>
    <w:rsid w:val="005A4C18"/>
    <w:rsid w:val="005A5604"/>
    <w:rsid w:val="005B0795"/>
    <w:rsid w:val="005B5AFD"/>
    <w:rsid w:val="005D0C87"/>
    <w:rsid w:val="005D1D14"/>
    <w:rsid w:val="005D4DB6"/>
    <w:rsid w:val="005E1B45"/>
    <w:rsid w:val="005E2A8F"/>
    <w:rsid w:val="005E3E9B"/>
    <w:rsid w:val="005E407D"/>
    <w:rsid w:val="005E6347"/>
    <w:rsid w:val="005E70EB"/>
    <w:rsid w:val="005F09E1"/>
    <w:rsid w:val="005F606D"/>
    <w:rsid w:val="005F6351"/>
    <w:rsid w:val="005F6829"/>
    <w:rsid w:val="00600170"/>
    <w:rsid w:val="00602DEA"/>
    <w:rsid w:val="006103D4"/>
    <w:rsid w:val="00613A34"/>
    <w:rsid w:val="0061472C"/>
    <w:rsid w:val="00614E45"/>
    <w:rsid w:val="00623B3C"/>
    <w:rsid w:val="006246C7"/>
    <w:rsid w:val="00626EF5"/>
    <w:rsid w:val="0063204D"/>
    <w:rsid w:val="00636C99"/>
    <w:rsid w:val="00642B71"/>
    <w:rsid w:val="00650479"/>
    <w:rsid w:val="00650C6A"/>
    <w:rsid w:val="00651B72"/>
    <w:rsid w:val="0065220D"/>
    <w:rsid w:val="00660682"/>
    <w:rsid w:val="00661BFD"/>
    <w:rsid w:val="006623FE"/>
    <w:rsid w:val="00666BEC"/>
    <w:rsid w:val="006674E5"/>
    <w:rsid w:val="0067284F"/>
    <w:rsid w:val="00674573"/>
    <w:rsid w:val="00676A15"/>
    <w:rsid w:val="00680D98"/>
    <w:rsid w:val="00687448"/>
    <w:rsid w:val="006954AE"/>
    <w:rsid w:val="00696403"/>
    <w:rsid w:val="006979EC"/>
    <w:rsid w:val="006A4280"/>
    <w:rsid w:val="006A62A6"/>
    <w:rsid w:val="006B30B6"/>
    <w:rsid w:val="006B54DB"/>
    <w:rsid w:val="006C1D54"/>
    <w:rsid w:val="006C6422"/>
    <w:rsid w:val="006C7A09"/>
    <w:rsid w:val="006D246D"/>
    <w:rsid w:val="006E4332"/>
    <w:rsid w:val="006E5000"/>
    <w:rsid w:val="006E5A3B"/>
    <w:rsid w:val="006E729D"/>
    <w:rsid w:val="006F7BE0"/>
    <w:rsid w:val="006F7CB8"/>
    <w:rsid w:val="0070310E"/>
    <w:rsid w:val="00703A12"/>
    <w:rsid w:val="00703F9F"/>
    <w:rsid w:val="00706FDF"/>
    <w:rsid w:val="00712134"/>
    <w:rsid w:val="007145FE"/>
    <w:rsid w:val="00717D3F"/>
    <w:rsid w:val="00727416"/>
    <w:rsid w:val="00727B1B"/>
    <w:rsid w:val="00732F65"/>
    <w:rsid w:val="0073343A"/>
    <w:rsid w:val="007365E7"/>
    <w:rsid w:val="00740B31"/>
    <w:rsid w:val="007432AF"/>
    <w:rsid w:val="007458B0"/>
    <w:rsid w:val="0075233E"/>
    <w:rsid w:val="00754589"/>
    <w:rsid w:val="00765498"/>
    <w:rsid w:val="007670E6"/>
    <w:rsid w:val="00770E30"/>
    <w:rsid w:val="00774296"/>
    <w:rsid w:val="00780DF8"/>
    <w:rsid w:val="007814A5"/>
    <w:rsid w:val="0078310F"/>
    <w:rsid w:val="00787E18"/>
    <w:rsid w:val="00795B31"/>
    <w:rsid w:val="007978AF"/>
    <w:rsid w:val="007A082E"/>
    <w:rsid w:val="007A29E0"/>
    <w:rsid w:val="007A5FFC"/>
    <w:rsid w:val="007A67CC"/>
    <w:rsid w:val="007B078D"/>
    <w:rsid w:val="007B2CDE"/>
    <w:rsid w:val="007C032E"/>
    <w:rsid w:val="007C4199"/>
    <w:rsid w:val="007C4339"/>
    <w:rsid w:val="007C4C3E"/>
    <w:rsid w:val="007D2DEF"/>
    <w:rsid w:val="007D6470"/>
    <w:rsid w:val="007E17F3"/>
    <w:rsid w:val="007E1D86"/>
    <w:rsid w:val="007E54C0"/>
    <w:rsid w:val="007E67A3"/>
    <w:rsid w:val="007F1954"/>
    <w:rsid w:val="007F386F"/>
    <w:rsid w:val="007F55B4"/>
    <w:rsid w:val="007F6D3E"/>
    <w:rsid w:val="00802234"/>
    <w:rsid w:val="0080271E"/>
    <w:rsid w:val="00803258"/>
    <w:rsid w:val="00807E8E"/>
    <w:rsid w:val="00810E30"/>
    <w:rsid w:val="00812B47"/>
    <w:rsid w:val="00813C48"/>
    <w:rsid w:val="0081411F"/>
    <w:rsid w:val="00814D10"/>
    <w:rsid w:val="008169E8"/>
    <w:rsid w:val="00823722"/>
    <w:rsid w:val="00824025"/>
    <w:rsid w:val="008257F6"/>
    <w:rsid w:val="00827647"/>
    <w:rsid w:val="00833735"/>
    <w:rsid w:val="008357BC"/>
    <w:rsid w:val="00836494"/>
    <w:rsid w:val="0083748F"/>
    <w:rsid w:val="008433D3"/>
    <w:rsid w:val="0084787A"/>
    <w:rsid w:val="00852289"/>
    <w:rsid w:val="00853D8D"/>
    <w:rsid w:val="0085429E"/>
    <w:rsid w:val="00854E2A"/>
    <w:rsid w:val="00856917"/>
    <w:rsid w:val="008575A7"/>
    <w:rsid w:val="00860034"/>
    <w:rsid w:val="00860E76"/>
    <w:rsid w:val="008628BD"/>
    <w:rsid w:val="008632E8"/>
    <w:rsid w:val="00871B38"/>
    <w:rsid w:val="008728BF"/>
    <w:rsid w:val="00873B31"/>
    <w:rsid w:val="008757A5"/>
    <w:rsid w:val="0088039B"/>
    <w:rsid w:val="00883C5E"/>
    <w:rsid w:val="00892B8C"/>
    <w:rsid w:val="008933C2"/>
    <w:rsid w:val="00893730"/>
    <w:rsid w:val="008946C0"/>
    <w:rsid w:val="00895BA0"/>
    <w:rsid w:val="00896C8A"/>
    <w:rsid w:val="008A4996"/>
    <w:rsid w:val="008B45E6"/>
    <w:rsid w:val="008B4F20"/>
    <w:rsid w:val="008B57D1"/>
    <w:rsid w:val="008C241D"/>
    <w:rsid w:val="008C299A"/>
    <w:rsid w:val="008C2CD7"/>
    <w:rsid w:val="008D1683"/>
    <w:rsid w:val="008D4CB1"/>
    <w:rsid w:val="008E00B4"/>
    <w:rsid w:val="008E10BA"/>
    <w:rsid w:val="008E1A2A"/>
    <w:rsid w:val="008E5F7A"/>
    <w:rsid w:val="008E5FE5"/>
    <w:rsid w:val="008F2415"/>
    <w:rsid w:val="008F4FED"/>
    <w:rsid w:val="008F5015"/>
    <w:rsid w:val="009012DF"/>
    <w:rsid w:val="00901D71"/>
    <w:rsid w:val="00902F2C"/>
    <w:rsid w:val="00905AE2"/>
    <w:rsid w:val="00911A4D"/>
    <w:rsid w:val="00911C70"/>
    <w:rsid w:val="0091392C"/>
    <w:rsid w:val="0092053F"/>
    <w:rsid w:val="009237FF"/>
    <w:rsid w:val="009247A9"/>
    <w:rsid w:val="00926345"/>
    <w:rsid w:val="00932BAD"/>
    <w:rsid w:val="00933409"/>
    <w:rsid w:val="00933D51"/>
    <w:rsid w:val="009411A7"/>
    <w:rsid w:val="009444EB"/>
    <w:rsid w:val="009455CC"/>
    <w:rsid w:val="00947665"/>
    <w:rsid w:val="0095004D"/>
    <w:rsid w:val="00951747"/>
    <w:rsid w:val="0095301A"/>
    <w:rsid w:val="009537A9"/>
    <w:rsid w:val="0095688D"/>
    <w:rsid w:val="00962260"/>
    <w:rsid w:val="009714FC"/>
    <w:rsid w:val="00973D61"/>
    <w:rsid w:val="0097724F"/>
    <w:rsid w:val="009809A2"/>
    <w:rsid w:val="00984C3D"/>
    <w:rsid w:val="00985F99"/>
    <w:rsid w:val="0098693B"/>
    <w:rsid w:val="009876C7"/>
    <w:rsid w:val="00991084"/>
    <w:rsid w:val="00992068"/>
    <w:rsid w:val="009937A9"/>
    <w:rsid w:val="009954CC"/>
    <w:rsid w:val="00997F4D"/>
    <w:rsid w:val="009A133C"/>
    <w:rsid w:val="009A155F"/>
    <w:rsid w:val="009A1A28"/>
    <w:rsid w:val="009A2257"/>
    <w:rsid w:val="009A5000"/>
    <w:rsid w:val="009A554E"/>
    <w:rsid w:val="009A64F2"/>
    <w:rsid w:val="009A775A"/>
    <w:rsid w:val="009A7AAF"/>
    <w:rsid w:val="009A7CB0"/>
    <w:rsid w:val="009B0854"/>
    <w:rsid w:val="009B107E"/>
    <w:rsid w:val="009B2538"/>
    <w:rsid w:val="009B2921"/>
    <w:rsid w:val="009B6CF0"/>
    <w:rsid w:val="009C0EDA"/>
    <w:rsid w:val="009C26AA"/>
    <w:rsid w:val="009C34A8"/>
    <w:rsid w:val="009D0B60"/>
    <w:rsid w:val="009D2C24"/>
    <w:rsid w:val="009D3C68"/>
    <w:rsid w:val="009D483B"/>
    <w:rsid w:val="009E4115"/>
    <w:rsid w:val="009E4E6B"/>
    <w:rsid w:val="009F04C7"/>
    <w:rsid w:val="009F26D4"/>
    <w:rsid w:val="009F542F"/>
    <w:rsid w:val="009F6342"/>
    <w:rsid w:val="009F65A7"/>
    <w:rsid w:val="00A0097B"/>
    <w:rsid w:val="00A00FF8"/>
    <w:rsid w:val="00A017A3"/>
    <w:rsid w:val="00A01D8C"/>
    <w:rsid w:val="00A02EB9"/>
    <w:rsid w:val="00A041C6"/>
    <w:rsid w:val="00A05FCA"/>
    <w:rsid w:val="00A06A98"/>
    <w:rsid w:val="00A10DB4"/>
    <w:rsid w:val="00A10E8F"/>
    <w:rsid w:val="00A16A76"/>
    <w:rsid w:val="00A2214F"/>
    <w:rsid w:val="00A230D4"/>
    <w:rsid w:val="00A37DB7"/>
    <w:rsid w:val="00A416DE"/>
    <w:rsid w:val="00A41C4A"/>
    <w:rsid w:val="00A50037"/>
    <w:rsid w:val="00A52AD1"/>
    <w:rsid w:val="00A53CDE"/>
    <w:rsid w:val="00A6367F"/>
    <w:rsid w:val="00A714A6"/>
    <w:rsid w:val="00A72BA6"/>
    <w:rsid w:val="00A73B8B"/>
    <w:rsid w:val="00A80919"/>
    <w:rsid w:val="00A8462E"/>
    <w:rsid w:val="00A84DEF"/>
    <w:rsid w:val="00A850AC"/>
    <w:rsid w:val="00A85268"/>
    <w:rsid w:val="00A85D00"/>
    <w:rsid w:val="00A87488"/>
    <w:rsid w:val="00A90814"/>
    <w:rsid w:val="00A91B72"/>
    <w:rsid w:val="00A927A8"/>
    <w:rsid w:val="00A929A4"/>
    <w:rsid w:val="00A932DD"/>
    <w:rsid w:val="00A933F7"/>
    <w:rsid w:val="00A963CF"/>
    <w:rsid w:val="00AA1F72"/>
    <w:rsid w:val="00AA39EE"/>
    <w:rsid w:val="00AA6250"/>
    <w:rsid w:val="00AB0ADF"/>
    <w:rsid w:val="00AB25A0"/>
    <w:rsid w:val="00AB2E4A"/>
    <w:rsid w:val="00AB51E3"/>
    <w:rsid w:val="00AC11E9"/>
    <w:rsid w:val="00AC49CB"/>
    <w:rsid w:val="00AC7DB1"/>
    <w:rsid w:val="00AC7F36"/>
    <w:rsid w:val="00AD0389"/>
    <w:rsid w:val="00AD355F"/>
    <w:rsid w:val="00AD52F2"/>
    <w:rsid w:val="00AE28CF"/>
    <w:rsid w:val="00AE36AF"/>
    <w:rsid w:val="00AF404B"/>
    <w:rsid w:val="00AF6A05"/>
    <w:rsid w:val="00AF7506"/>
    <w:rsid w:val="00AF7A1D"/>
    <w:rsid w:val="00B00E96"/>
    <w:rsid w:val="00B01B87"/>
    <w:rsid w:val="00B01D6A"/>
    <w:rsid w:val="00B0375C"/>
    <w:rsid w:val="00B1108D"/>
    <w:rsid w:val="00B13242"/>
    <w:rsid w:val="00B144A6"/>
    <w:rsid w:val="00B14B00"/>
    <w:rsid w:val="00B169BA"/>
    <w:rsid w:val="00B22857"/>
    <w:rsid w:val="00B26258"/>
    <w:rsid w:val="00B30C20"/>
    <w:rsid w:val="00B34F54"/>
    <w:rsid w:val="00B4016A"/>
    <w:rsid w:val="00B53D29"/>
    <w:rsid w:val="00B561BA"/>
    <w:rsid w:val="00B61B3F"/>
    <w:rsid w:val="00B65CE4"/>
    <w:rsid w:val="00B66ADC"/>
    <w:rsid w:val="00B713BB"/>
    <w:rsid w:val="00B738C2"/>
    <w:rsid w:val="00B770DE"/>
    <w:rsid w:val="00B956A7"/>
    <w:rsid w:val="00BA21BE"/>
    <w:rsid w:val="00BA26DA"/>
    <w:rsid w:val="00BA2DFD"/>
    <w:rsid w:val="00BB10AA"/>
    <w:rsid w:val="00BB4978"/>
    <w:rsid w:val="00BB6E8C"/>
    <w:rsid w:val="00BC26E2"/>
    <w:rsid w:val="00BC4854"/>
    <w:rsid w:val="00BC700B"/>
    <w:rsid w:val="00BD03AA"/>
    <w:rsid w:val="00BD5B50"/>
    <w:rsid w:val="00BD602A"/>
    <w:rsid w:val="00BD610C"/>
    <w:rsid w:val="00BE5DC3"/>
    <w:rsid w:val="00BE61F8"/>
    <w:rsid w:val="00BF1CE2"/>
    <w:rsid w:val="00BF6D10"/>
    <w:rsid w:val="00C03716"/>
    <w:rsid w:val="00C04725"/>
    <w:rsid w:val="00C115A8"/>
    <w:rsid w:val="00C12D5D"/>
    <w:rsid w:val="00C13D1B"/>
    <w:rsid w:val="00C21005"/>
    <w:rsid w:val="00C22CA7"/>
    <w:rsid w:val="00C248C0"/>
    <w:rsid w:val="00C3162A"/>
    <w:rsid w:val="00C32AB6"/>
    <w:rsid w:val="00C3342B"/>
    <w:rsid w:val="00C33506"/>
    <w:rsid w:val="00C3445C"/>
    <w:rsid w:val="00C40638"/>
    <w:rsid w:val="00C40EEF"/>
    <w:rsid w:val="00C42997"/>
    <w:rsid w:val="00C437F9"/>
    <w:rsid w:val="00C45364"/>
    <w:rsid w:val="00C656AE"/>
    <w:rsid w:val="00C669DF"/>
    <w:rsid w:val="00C70502"/>
    <w:rsid w:val="00C70BE4"/>
    <w:rsid w:val="00C71102"/>
    <w:rsid w:val="00C71526"/>
    <w:rsid w:val="00C85311"/>
    <w:rsid w:val="00C919EF"/>
    <w:rsid w:val="00C91AA0"/>
    <w:rsid w:val="00C921D0"/>
    <w:rsid w:val="00C976CA"/>
    <w:rsid w:val="00CA0F6C"/>
    <w:rsid w:val="00CA1385"/>
    <w:rsid w:val="00CA13A5"/>
    <w:rsid w:val="00CA2B38"/>
    <w:rsid w:val="00CB021F"/>
    <w:rsid w:val="00CB08AC"/>
    <w:rsid w:val="00CB3983"/>
    <w:rsid w:val="00CB416E"/>
    <w:rsid w:val="00CC3C08"/>
    <w:rsid w:val="00CD2CD0"/>
    <w:rsid w:val="00CD2F1C"/>
    <w:rsid w:val="00CE1878"/>
    <w:rsid w:val="00CE3A12"/>
    <w:rsid w:val="00CF1FD9"/>
    <w:rsid w:val="00CF3F90"/>
    <w:rsid w:val="00D04F77"/>
    <w:rsid w:val="00D15964"/>
    <w:rsid w:val="00D16539"/>
    <w:rsid w:val="00D209AF"/>
    <w:rsid w:val="00D218CD"/>
    <w:rsid w:val="00D22CFC"/>
    <w:rsid w:val="00D25B95"/>
    <w:rsid w:val="00D309F4"/>
    <w:rsid w:val="00D317F5"/>
    <w:rsid w:val="00D337A2"/>
    <w:rsid w:val="00D36F9B"/>
    <w:rsid w:val="00D405A3"/>
    <w:rsid w:val="00D41062"/>
    <w:rsid w:val="00D413BC"/>
    <w:rsid w:val="00D42F18"/>
    <w:rsid w:val="00D531DA"/>
    <w:rsid w:val="00D5320F"/>
    <w:rsid w:val="00D575D8"/>
    <w:rsid w:val="00D62659"/>
    <w:rsid w:val="00D62FA3"/>
    <w:rsid w:val="00D651BE"/>
    <w:rsid w:val="00D6606A"/>
    <w:rsid w:val="00D66587"/>
    <w:rsid w:val="00D7020B"/>
    <w:rsid w:val="00D73184"/>
    <w:rsid w:val="00D742F4"/>
    <w:rsid w:val="00D74B25"/>
    <w:rsid w:val="00D768EB"/>
    <w:rsid w:val="00D822B4"/>
    <w:rsid w:val="00D83DBB"/>
    <w:rsid w:val="00D84803"/>
    <w:rsid w:val="00DA0834"/>
    <w:rsid w:val="00DA280F"/>
    <w:rsid w:val="00DA6E74"/>
    <w:rsid w:val="00DB0EC3"/>
    <w:rsid w:val="00DB11B4"/>
    <w:rsid w:val="00DD3034"/>
    <w:rsid w:val="00DE050D"/>
    <w:rsid w:val="00DE23D7"/>
    <w:rsid w:val="00DF012B"/>
    <w:rsid w:val="00DF032D"/>
    <w:rsid w:val="00DF14AE"/>
    <w:rsid w:val="00E000D5"/>
    <w:rsid w:val="00E02A4F"/>
    <w:rsid w:val="00E0565C"/>
    <w:rsid w:val="00E10D5D"/>
    <w:rsid w:val="00E217C2"/>
    <w:rsid w:val="00E308D1"/>
    <w:rsid w:val="00E32F46"/>
    <w:rsid w:val="00E34F8A"/>
    <w:rsid w:val="00E36917"/>
    <w:rsid w:val="00E4530B"/>
    <w:rsid w:val="00E51030"/>
    <w:rsid w:val="00E55630"/>
    <w:rsid w:val="00E6067F"/>
    <w:rsid w:val="00E62016"/>
    <w:rsid w:val="00E627FE"/>
    <w:rsid w:val="00E659C4"/>
    <w:rsid w:val="00E66E7D"/>
    <w:rsid w:val="00E7012B"/>
    <w:rsid w:val="00E71718"/>
    <w:rsid w:val="00E71FA8"/>
    <w:rsid w:val="00E7289B"/>
    <w:rsid w:val="00E74302"/>
    <w:rsid w:val="00E764A7"/>
    <w:rsid w:val="00E770F4"/>
    <w:rsid w:val="00E8677E"/>
    <w:rsid w:val="00E87114"/>
    <w:rsid w:val="00E87226"/>
    <w:rsid w:val="00E877EB"/>
    <w:rsid w:val="00E9575A"/>
    <w:rsid w:val="00E95C7B"/>
    <w:rsid w:val="00EA06DE"/>
    <w:rsid w:val="00EA0BAA"/>
    <w:rsid w:val="00EA264A"/>
    <w:rsid w:val="00EA4FCE"/>
    <w:rsid w:val="00EA702E"/>
    <w:rsid w:val="00EA7355"/>
    <w:rsid w:val="00EB45C7"/>
    <w:rsid w:val="00EB4CA6"/>
    <w:rsid w:val="00EB5FDC"/>
    <w:rsid w:val="00EC1801"/>
    <w:rsid w:val="00ED0CD5"/>
    <w:rsid w:val="00ED39F4"/>
    <w:rsid w:val="00ED3A5F"/>
    <w:rsid w:val="00ED75C3"/>
    <w:rsid w:val="00EE1300"/>
    <w:rsid w:val="00EE5A7D"/>
    <w:rsid w:val="00EE7F86"/>
    <w:rsid w:val="00EF143B"/>
    <w:rsid w:val="00EF2DBA"/>
    <w:rsid w:val="00EF7F25"/>
    <w:rsid w:val="00F01D0F"/>
    <w:rsid w:val="00F02064"/>
    <w:rsid w:val="00F07B58"/>
    <w:rsid w:val="00F14BA1"/>
    <w:rsid w:val="00F217AE"/>
    <w:rsid w:val="00F22FFD"/>
    <w:rsid w:val="00F237B2"/>
    <w:rsid w:val="00F26892"/>
    <w:rsid w:val="00F34BA9"/>
    <w:rsid w:val="00F36896"/>
    <w:rsid w:val="00F41375"/>
    <w:rsid w:val="00F415E3"/>
    <w:rsid w:val="00F41BE0"/>
    <w:rsid w:val="00F45946"/>
    <w:rsid w:val="00F468D8"/>
    <w:rsid w:val="00F472BB"/>
    <w:rsid w:val="00F502BF"/>
    <w:rsid w:val="00F52478"/>
    <w:rsid w:val="00F538AA"/>
    <w:rsid w:val="00F5567C"/>
    <w:rsid w:val="00F6151F"/>
    <w:rsid w:val="00F63C35"/>
    <w:rsid w:val="00F64155"/>
    <w:rsid w:val="00F643A6"/>
    <w:rsid w:val="00F658D0"/>
    <w:rsid w:val="00F67D59"/>
    <w:rsid w:val="00F72779"/>
    <w:rsid w:val="00F72FBD"/>
    <w:rsid w:val="00F83224"/>
    <w:rsid w:val="00F8462E"/>
    <w:rsid w:val="00F90FCE"/>
    <w:rsid w:val="00F959EF"/>
    <w:rsid w:val="00FA0292"/>
    <w:rsid w:val="00FA1790"/>
    <w:rsid w:val="00FA2C5D"/>
    <w:rsid w:val="00FA4838"/>
    <w:rsid w:val="00FA79E5"/>
    <w:rsid w:val="00FB015C"/>
    <w:rsid w:val="00FB1439"/>
    <w:rsid w:val="00FB15FE"/>
    <w:rsid w:val="00FB357A"/>
    <w:rsid w:val="00FB6366"/>
    <w:rsid w:val="00FB746A"/>
    <w:rsid w:val="00FB7CCB"/>
    <w:rsid w:val="00FC14C4"/>
    <w:rsid w:val="00FC2F60"/>
    <w:rsid w:val="00FD2DAC"/>
    <w:rsid w:val="00FD3FA9"/>
    <w:rsid w:val="00FD5357"/>
    <w:rsid w:val="00FD5AB0"/>
    <w:rsid w:val="00FE42F1"/>
    <w:rsid w:val="00FF3DF3"/>
    <w:rsid w:val="00FF3E56"/>
    <w:rsid w:val="00FF7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3BFFAB"/>
  <w15:docId w15:val="{6205675D-107C-43A1-8AB0-80D6967B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AA4"/>
    <w:pPr>
      <w:widowControl w:val="0"/>
      <w:jc w:val="both"/>
    </w:pPr>
  </w:style>
  <w:style w:type="paragraph" w:styleId="1">
    <w:name w:val="heading 1"/>
    <w:basedOn w:val="a"/>
    <w:link w:val="10"/>
    <w:uiPriority w:val="9"/>
    <w:qFormat/>
    <w:rsid w:val="00FF3E56"/>
    <w:pPr>
      <w:autoSpaceDE w:val="0"/>
      <w:autoSpaceDN w:val="0"/>
      <w:spacing w:before="164"/>
      <w:ind w:left="1479"/>
      <w:jc w:val="left"/>
      <w:outlineLvl w:val="0"/>
    </w:pPr>
    <w:rPr>
      <w:rFonts w:ascii="黑体" w:eastAsia="黑体" w:hAnsi="黑体" w:cs="黑体"/>
      <w:b/>
      <w:bCs/>
      <w:kern w:val="0"/>
      <w:sz w:val="32"/>
      <w:szCs w:val="32"/>
    </w:rPr>
  </w:style>
  <w:style w:type="paragraph" w:styleId="2">
    <w:name w:val="heading 2"/>
    <w:basedOn w:val="a"/>
    <w:next w:val="a"/>
    <w:link w:val="20"/>
    <w:uiPriority w:val="9"/>
    <w:unhideWhenUsed/>
    <w:qFormat/>
    <w:rsid w:val="00853D8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B135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3E56"/>
    <w:pPr>
      <w:tabs>
        <w:tab w:val="center" w:pos="4153"/>
        <w:tab w:val="right" w:pos="8306"/>
      </w:tabs>
      <w:snapToGrid w:val="0"/>
      <w:jc w:val="center"/>
    </w:pPr>
    <w:rPr>
      <w:sz w:val="18"/>
      <w:szCs w:val="18"/>
    </w:rPr>
  </w:style>
  <w:style w:type="character" w:customStyle="1" w:styleId="a4">
    <w:name w:val="页眉 字符"/>
    <w:basedOn w:val="a0"/>
    <w:link w:val="a3"/>
    <w:uiPriority w:val="99"/>
    <w:rsid w:val="00FF3E56"/>
    <w:rPr>
      <w:sz w:val="18"/>
      <w:szCs w:val="18"/>
    </w:rPr>
  </w:style>
  <w:style w:type="paragraph" w:styleId="a5">
    <w:name w:val="footer"/>
    <w:basedOn w:val="a"/>
    <w:link w:val="a6"/>
    <w:uiPriority w:val="99"/>
    <w:unhideWhenUsed/>
    <w:rsid w:val="00FF3E56"/>
    <w:pPr>
      <w:tabs>
        <w:tab w:val="center" w:pos="4153"/>
        <w:tab w:val="right" w:pos="8306"/>
      </w:tabs>
      <w:snapToGrid w:val="0"/>
      <w:jc w:val="left"/>
    </w:pPr>
    <w:rPr>
      <w:sz w:val="18"/>
      <w:szCs w:val="18"/>
    </w:rPr>
  </w:style>
  <w:style w:type="character" w:customStyle="1" w:styleId="a6">
    <w:name w:val="页脚 字符"/>
    <w:basedOn w:val="a0"/>
    <w:link w:val="a5"/>
    <w:uiPriority w:val="99"/>
    <w:rsid w:val="00FF3E56"/>
    <w:rPr>
      <w:sz w:val="18"/>
      <w:szCs w:val="18"/>
    </w:rPr>
  </w:style>
  <w:style w:type="character" w:customStyle="1" w:styleId="10">
    <w:name w:val="标题 1 字符"/>
    <w:basedOn w:val="a0"/>
    <w:link w:val="1"/>
    <w:uiPriority w:val="9"/>
    <w:rsid w:val="00FF3E56"/>
    <w:rPr>
      <w:rFonts w:ascii="黑体" w:eastAsia="黑体" w:hAnsi="黑体" w:cs="黑体"/>
      <w:b/>
      <w:bCs/>
      <w:kern w:val="0"/>
      <w:sz w:val="32"/>
      <w:szCs w:val="32"/>
    </w:rPr>
  </w:style>
  <w:style w:type="paragraph" w:styleId="a7">
    <w:name w:val="Title"/>
    <w:basedOn w:val="a"/>
    <w:next w:val="a"/>
    <w:link w:val="a8"/>
    <w:uiPriority w:val="10"/>
    <w:qFormat/>
    <w:rsid w:val="00FF3E56"/>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FF3E56"/>
    <w:rPr>
      <w:rFonts w:asciiTheme="majorHAnsi" w:eastAsiaTheme="majorEastAsia" w:hAnsiTheme="majorHAnsi" w:cstheme="majorBidi"/>
      <w:b/>
      <w:bCs/>
      <w:sz w:val="32"/>
      <w:szCs w:val="32"/>
    </w:rPr>
  </w:style>
  <w:style w:type="paragraph" w:styleId="a9">
    <w:name w:val="List Paragraph"/>
    <w:basedOn w:val="a"/>
    <w:uiPriority w:val="34"/>
    <w:qFormat/>
    <w:rsid w:val="00FF3E56"/>
    <w:pPr>
      <w:ind w:firstLine="420"/>
    </w:pPr>
  </w:style>
  <w:style w:type="paragraph" w:customStyle="1" w:styleId="paragraph">
    <w:name w:val="paragraph"/>
    <w:basedOn w:val="a"/>
    <w:semiHidden/>
    <w:rsid w:val="00853D8D"/>
    <w:pPr>
      <w:widowControl/>
      <w:spacing w:before="100" w:beforeAutospacing="1" w:after="100" w:afterAutospacing="1"/>
      <w:jc w:val="left"/>
    </w:pPr>
    <w:rPr>
      <w:rFonts w:ascii="等线" w:eastAsia="等线" w:hAnsi="等线" w:cs="Times New Roman"/>
      <w:kern w:val="0"/>
      <w:sz w:val="24"/>
      <w:szCs w:val="24"/>
    </w:rPr>
  </w:style>
  <w:style w:type="character" w:customStyle="1" w:styleId="20">
    <w:name w:val="标题 2 字符"/>
    <w:basedOn w:val="a0"/>
    <w:link w:val="2"/>
    <w:uiPriority w:val="9"/>
    <w:rsid w:val="00853D8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B135D"/>
    <w:rPr>
      <w:b/>
      <w:bCs/>
      <w:sz w:val="32"/>
      <w:szCs w:val="32"/>
    </w:rPr>
  </w:style>
  <w:style w:type="table" w:customStyle="1" w:styleId="51">
    <w:name w:val="无格式表格 51"/>
    <w:basedOn w:val="a1"/>
    <w:uiPriority w:val="45"/>
    <w:rsid w:val="00315924"/>
    <w:rPr>
      <w:kern w:val="0"/>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a">
    <w:name w:val="Table Grid"/>
    <w:basedOn w:val="a1"/>
    <w:uiPriority w:val="39"/>
    <w:rsid w:val="00FB3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C12D5D"/>
    <w:rPr>
      <w:sz w:val="18"/>
      <w:szCs w:val="18"/>
    </w:rPr>
  </w:style>
  <w:style w:type="character" w:customStyle="1" w:styleId="ac">
    <w:name w:val="批注框文本 字符"/>
    <w:basedOn w:val="a0"/>
    <w:link w:val="ab"/>
    <w:uiPriority w:val="99"/>
    <w:semiHidden/>
    <w:rsid w:val="00C12D5D"/>
    <w:rPr>
      <w:sz w:val="18"/>
      <w:szCs w:val="18"/>
    </w:rPr>
  </w:style>
  <w:style w:type="paragraph" w:customStyle="1" w:styleId="EndNoteBibliographyTitle">
    <w:name w:val="EndNote Bibliography Title"/>
    <w:basedOn w:val="a"/>
    <w:link w:val="EndNoteBibliographyTitle0"/>
    <w:rsid w:val="00EE5A7D"/>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EE5A7D"/>
    <w:rPr>
      <w:rFonts w:ascii="等线" w:eastAsia="等线" w:hAnsi="等线"/>
      <w:noProof/>
      <w:sz w:val="20"/>
    </w:rPr>
  </w:style>
  <w:style w:type="paragraph" w:customStyle="1" w:styleId="EndNoteBibliography">
    <w:name w:val="EndNote Bibliography"/>
    <w:basedOn w:val="a"/>
    <w:link w:val="EndNoteBibliography0"/>
    <w:rsid w:val="00EE5A7D"/>
    <w:rPr>
      <w:rFonts w:ascii="等线" w:eastAsia="等线" w:hAnsi="等线"/>
      <w:noProof/>
      <w:sz w:val="20"/>
    </w:rPr>
  </w:style>
  <w:style w:type="character" w:customStyle="1" w:styleId="EndNoteBibliography0">
    <w:name w:val="EndNote Bibliography 字符"/>
    <w:basedOn w:val="a0"/>
    <w:link w:val="EndNoteBibliography"/>
    <w:rsid w:val="00EE5A7D"/>
    <w:rPr>
      <w:rFonts w:ascii="等线" w:eastAsia="等线" w:hAnsi="等线"/>
      <w:noProof/>
      <w:sz w:val="20"/>
    </w:rPr>
  </w:style>
  <w:style w:type="character" w:styleId="ad">
    <w:name w:val="Hyperlink"/>
    <w:basedOn w:val="a0"/>
    <w:uiPriority w:val="99"/>
    <w:semiHidden/>
    <w:unhideWhenUsed/>
    <w:rsid w:val="0091392C"/>
    <w:rPr>
      <w:color w:val="0000FF"/>
      <w:u w:val="single"/>
    </w:rPr>
  </w:style>
  <w:style w:type="character" w:styleId="ae">
    <w:name w:val="Emphasis"/>
    <w:basedOn w:val="a0"/>
    <w:uiPriority w:val="20"/>
    <w:qFormat/>
    <w:rsid w:val="0091392C"/>
    <w:rPr>
      <w:i/>
      <w:iCs/>
    </w:rPr>
  </w:style>
  <w:style w:type="character" w:styleId="af">
    <w:name w:val="Placeholder Text"/>
    <w:basedOn w:val="a0"/>
    <w:uiPriority w:val="99"/>
    <w:semiHidden/>
    <w:rsid w:val="00ED75C3"/>
    <w:rPr>
      <w:color w:val="666666"/>
    </w:rPr>
  </w:style>
  <w:style w:type="character" w:customStyle="1" w:styleId="mord">
    <w:name w:val="mord"/>
    <w:basedOn w:val="a0"/>
    <w:rsid w:val="00660682"/>
  </w:style>
  <w:style w:type="character" w:customStyle="1" w:styleId="delimsizing">
    <w:name w:val="delimsizing"/>
    <w:basedOn w:val="a0"/>
    <w:rsid w:val="00660682"/>
  </w:style>
  <w:style w:type="character" w:customStyle="1" w:styleId="vlist-s">
    <w:name w:val="vlist-s"/>
    <w:basedOn w:val="a0"/>
    <w:rsid w:val="00660682"/>
  </w:style>
  <w:style w:type="character" w:customStyle="1" w:styleId="mopen">
    <w:name w:val="mopen"/>
    <w:basedOn w:val="a0"/>
    <w:rsid w:val="00660682"/>
  </w:style>
  <w:style w:type="character" w:customStyle="1" w:styleId="katex-mathml">
    <w:name w:val="katex-mathml"/>
    <w:basedOn w:val="a0"/>
    <w:rsid w:val="00C40EEF"/>
  </w:style>
  <w:style w:type="character" w:customStyle="1" w:styleId="mrel">
    <w:name w:val="mrel"/>
    <w:basedOn w:val="a0"/>
    <w:rsid w:val="00C40EEF"/>
  </w:style>
  <w:style w:type="character" w:customStyle="1" w:styleId="mpunct">
    <w:name w:val="mpunct"/>
    <w:basedOn w:val="a0"/>
    <w:rsid w:val="00C40EEF"/>
  </w:style>
  <w:style w:type="character" w:customStyle="1" w:styleId="mclose">
    <w:name w:val="mclose"/>
    <w:basedOn w:val="a0"/>
    <w:rsid w:val="00C40EEF"/>
  </w:style>
  <w:style w:type="character" w:styleId="HTML">
    <w:name w:val="HTML Code"/>
    <w:basedOn w:val="a0"/>
    <w:uiPriority w:val="99"/>
    <w:semiHidden/>
    <w:unhideWhenUsed/>
    <w:rsid w:val="001B7203"/>
    <w:rPr>
      <w:rFonts w:ascii="宋体" w:eastAsia="宋体" w:hAnsi="宋体" w:cs="宋体"/>
      <w:sz w:val="24"/>
      <w:szCs w:val="24"/>
    </w:rPr>
  </w:style>
  <w:style w:type="character" w:styleId="af0">
    <w:name w:val="Strong"/>
    <w:basedOn w:val="a0"/>
    <w:uiPriority w:val="22"/>
    <w:qFormat/>
    <w:rsid w:val="005533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2000">
      <w:bodyDiv w:val="1"/>
      <w:marLeft w:val="0"/>
      <w:marRight w:val="0"/>
      <w:marTop w:val="0"/>
      <w:marBottom w:val="0"/>
      <w:divBdr>
        <w:top w:val="none" w:sz="0" w:space="0" w:color="auto"/>
        <w:left w:val="none" w:sz="0" w:space="0" w:color="auto"/>
        <w:bottom w:val="none" w:sz="0" w:space="0" w:color="auto"/>
        <w:right w:val="none" w:sz="0" w:space="0" w:color="auto"/>
      </w:divBdr>
    </w:div>
    <w:div w:id="143742530">
      <w:bodyDiv w:val="1"/>
      <w:marLeft w:val="0"/>
      <w:marRight w:val="0"/>
      <w:marTop w:val="0"/>
      <w:marBottom w:val="0"/>
      <w:divBdr>
        <w:top w:val="none" w:sz="0" w:space="0" w:color="auto"/>
        <w:left w:val="none" w:sz="0" w:space="0" w:color="auto"/>
        <w:bottom w:val="none" w:sz="0" w:space="0" w:color="auto"/>
        <w:right w:val="none" w:sz="0" w:space="0" w:color="auto"/>
      </w:divBdr>
    </w:div>
    <w:div w:id="175508865">
      <w:bodyDiv w:val="1"/>
      <w:marLeft w:val="0"/>
      <w:marRight w:val="0"/>
      <w:marTop w:val="0"/>
      <w:marBottom w:val="0"/>
      <w:divBdr>
        <w:top w:val="none" w:sz="0" w:space="0" w:color="auto"/>
        <w:left w:val="none" w:sz="0" w:space="0" w:color="auto"/>
        <w:bottom w:val="none" w:sz="0" w:space="0" w:color="auto"/>
        <w:right w:val="none" w:sz="0" w:space="0" w:color="auto"/>
      </w:divBdr>
    </w:div>
    <w:div w:id="183637688">
      <w:bodyDiv w:val="1"/>
      <w:marLeft w:val="0"/>
      <w:marRight w:val="0"/>
      <w:marTop w:val="0"/>
      <w:marBottom w:val="0"/>
      <w:divBdr>
        <w:top w:val="none" w:sz="0" w:space="0" w:color="auto"/>
        <w:left w:val="none" w:sz="0" w:space="0" w:color="auto"/>
        <w:bottom w:val="none" w:sz="0" w:space="0" w:color="auto"/>
        <w:right w:val="none" w:sz="0" w:space="0" w:color="auto"/>
      </w:divBdr>
      <w:divsChild>
        <w:div w:id="294218283">
          <w:marLeft w:val="0"/>
          <w:marRight w:val="0"/>
          <w:marTop w:val="0"/>
          <w:marBottom w:val="0"/>
          <w:divBdr>
            <w:top w:val="none" w:sz="0" w:space="0" w:color="auto"/>
            <w:left w:val="none" w:sz="0" w:space="0" w:color="auto"/>
            <w:bottom w:val="none" w:sz="0" w:space="0" w:color="auto"/>
            <w:right w:val="none" w:sz="0" w:space="0" w:color="auto"/>
          </w:divBdr>
          <w:divsChild>
            <w:div w:id="909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3361">
      <w:bodyDiv w:val="1"/>
      <w:marLeft w:val="0"/>
      <w:marRight w:val="0"/>
      <w:marTop w:val="0"/>
      <w:marBottom w:val="0"/>
      <w:divBdr>
        <w:top w:val="none" w:sz="0" w:space="0" w:color="auto"/>
        <w:left w:val="none" w:sz="0" w:space="0" w:color="auto"/>
        <w:bottom w:val="none" w:sz="0" w:space="0" w:color="auto"/>
        <w:right w:val="none" w:sz="0" w:space="0" w:color="auto"/>
      </w:divBdr>
    </w:div>
    <w:div w:id="230584955">
      <w:bodyDiv w:val="1"/>
      <w:marLeft w:val="0"/>
      <w:marRight w:val="0"/>
      <w:marTop w:val="0"/>
      <w:marBottom w:val="0"/>
      <w:divBdr>
        <w:top w:val="none" w:sz="0" w:space="0" w:color="auto"/>
        <w:left w:val="none" w:sz="0" w:space="0" w:color="auto"/>
        <w:bottom w:val="none" w:sz="0" w:space="0" w:color="auto"/>
        <w:right w:val="none" w:sz="0" w:space="0" w:color="auto"/>
      </w:divBdr>
    </w:div>
    <w:div w:id="356347063">
      <w:bodyDiv w:val="1"/>
      <w:marLeft w:val="0"/>
      <w:marRight w:val="0"/>
      <w:marTop w:val="0"/>
      <w:marBottom w:val="0"/>
      <w:divBdr>
        <w:top w:val="none" w:sz="0" w:space="0" w:color="auto"/>
        <w:left w:val="none" w:sz="0" w:space="0" w:color="auto"/>
        <w:bottom w:val="none" w:sz="0" w:space="0" w:color="auto"/>
        <w:right w:val="none" w:sz="0" w:space="0" w:color="auto"/>
      </w:divBdr>
    </w:div>
    <w:div w:id="430588492">
      <w:bodyDiv w:val="1"/>
      <w:marLeft w:val="0"/>
      <w:marRight w:val="0"/>
      <w:marTop w:val="0"/>
      <w:marBottom w:val="0"/>
      <w:divBdr>
        <w:top w:val="none" w:sz="0" w:space="0" w:color="auto"/>
        <w:left w:val="none" w:sz="0" w:space="0" w:color="auto"/>
        <w:bottom w:val="none" w:sz="0" w:space="0" w:color="auto"/>
        <w:right w:val="none" w:sz="0" w:space="0" w:color="auto"/>
      </w:divBdr>
    </w:div>
    <w:div w:id="605581180">
      <w:bodyDiv w:val="1"/>
      <w:marLeft w:val="0"/>
      <w:marRight w:val="0"/>
      <w:marTop w:val="0"/>
      <w:marBottom w:val="0"/>
      <w:divBdr>
        <w:top w:val="none" w:sz="0" w:space="0" w:color="auto"/>
        <w:left w:val="none" w:sz="0" w:space="0" w:color="auto"/>
        <w:bottom w:val="none" w:sz="0" w:space="0" w:color="auto"/>
        <w:right w:val="none" w:sz="0" w:space="0" w:color="auto"/>
      </w:divBdr>
      <w:divsChild>
        <w:div w:id="471825781">
          <w:marLeft w:val="0"/>
          <w:marRight w:val="0"/>
          <w:marTop w:val="0"/>
          <w:marBottom w:val="0"/>
          <w:divBdr>
            <w:top w:val="none" w:sz="0" w:space="0" w:color="auto"/>
            <w:left w:val="none" w:sz="0" w:space="0" w:color="auto"/>
            <w:bottom w:val="none" w:sz="0" w:space="0" w:color="auto"/>
            <w:right w:val="none" w:sz="0" w:space="0" w:color="auto"/>
          </w:divBdr>
          <w:divsChild>
            <w:div w:id="20887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1965">
      <w:bodyDiv w:val="1"/>
      <w:marLeft w:val="0"/>
      <w:marRight w:val="0"/>
      <w:marTop w:val="0"/>
      <w:marBottom w:val="0"/>
      <w:divBdr>
        <w:top w:val="none" w:sz="0" w:space="0" w:color="auto"/>
        <w:left w:val="none" w:sz="0" w:space="0" w:color="auto"/>
        <w:bottom w:val="none" w:sz="0" w:space="0" w:color="auto"/>
        <w:right w:val="none" w:sz="0" w:space="0" w:color="auto"/>
      </w:divBdr>
    </w:div>
    <w:div w:id="887836013">
      <w:bodyDiv w:val="1"/>
      <w:marLeft w:val="0"/>
      <w:marRight w:val="0"/>
      <w:marTop w:val="0"/>
      <w:marBottom w:val="0"/>
      <w:divBdr>
        <w:top w:val="none" w:sz="0" w:space="0" w:color="auto"/>
        <w:left w:val="none" w:sz="0" w:space="0" w:color="auto"/>
        <w:bottom w:val="none" w:sz="0" w:space="0" w:color="auto"/>
        <w:right w:val="none" w:sz="0" w:space="0" w:color="auto"/>
      </w:divBdr>
    </w:div>
    <w:div w:id="1122724056">
      <w:bodyDiv w:val="1"/>
      <w:marLeft w:val="0"/>
      <w:marRight w:val="0"/>
      <w:marTop w:val="0"/>
      <w:marBottom w:val="0"/>
      <w:divBdr>
        <w:top w:val="none" w:sz="0" w:space="0" w:color="auto"/>
        <w:left w:val="none" w:sz="0" w:space="0" w:color="auto"/>
        <w:bottom w:val="none" w:sz="0" w:space="0" w:color="auto"/>
        <w:right w:val="none" w:sz="0" w:space="0" w:color="auto"/>
      </w:divBdr>
    </w:div>
    <w:div w:id="1127308955">
      <w:bodyDiv w:val="1"/>
      <w:marLeft w:val="0"/>
      <w:marRight w:val="0"/>
      <w:marTop w:val="0"/>
      <w:marBottom w:val="0"/>
      <w:divBdr>
        <w:top w:val="none" w:sz="0" w:space="0" w:color="auto"/>
        <w:left w:val="none" w:sz="0" w:space="0" w:color="auto"/>
        <w:bottom w:val="none" w:sz="0" w:space="0" w:color="auto"/>
        <w:right w:val="none" w:sz="0" w:space="0" w:color="auto"/>
      </w:divBdr>
      <w:divsChild>
        <w:div w:id="966472613">
          <w:marLeft w:val="0"/>
          <w:marRight w:val="0"/>
          <w:marTop w:val="0"/>
          <w:marBottom w:val="0"/>
          <w:divBdr>
            <w:top w:val="none" w:sz="0" w:space="0" w:color="auto"/>
            <w:left w:val="none" w:sz="0" w:space="0" w:color="auto"/>
            <w:bottom w:val="none" w:sz="0" w:space="0" w:color="auto"/>
            <w:right w:val="none" w:sz="0" w:space="0" w:color="auto"/>
          </w:divBdr>
        </w:div>
        <w:div w:id="1570378908">
          <w:marLeft w:val="0"/>
          <w:marRight w:val="0"/>
          <w:marTop w:val="0"/>
          <w:marBottom w:val="0"/>
          <w:divBdr>
            <w:top w:val="none" w:sz="0" w:space="0" w:color="auto"/>
            <w:left w:val="none" w:sz="0" w:space="0" w:color="auto"/>
            <w:bottom w:val="none" w:sz="0" w:space="0" w:color="auto"/>
            <w:right w:val="none" w:sz="0" w:space="0" w:color="auto"/>
          </w:divBdr>
        </w:div>
      </w:divsChild>
    </w:div>
    <w:div w:id="1258060749">
      <w:bodyDiv w:val="1"/>
      <w:marLeft w:val="0"/>
      <w:marRight w:val="0"/>
      <w:marTop w:val="0"/>
      <w:marBottom w:val="0"/>
      <w:divBdr>
        <w:top w:val="none" w:sz="0" w:space="0" w:color="auto"/>
        <w:left w:val="none" w:sz="0" w:space="0" w:color="auto"/>
        <w:bottom w:val="none" w:sz="0" w:space="0" w:color="auto"/>
        <w:right w:val="none" w:sz="0" w:space="0" w:color="auto"/>
      </w:divBdr>
    </w:div>
    <w:div w:id="1708531512">
      <w:bodyDiv w:val="1"/>
      <w:marLeft w:val="0"/>
      <w:marRight w:val="0"/>
      <w:marTop w:val="0"/>
      <w:marBottom w:val="0"/>
      <w:divBdr>
        <w:top w:val="none" w:sz="0" w:space="0" w:color="auto"/>
        <w:left w:val="none" w:sz="0" w:space="0" w:color="auto"/>
        <w:bottom w:val="none" w:sz="0" w:space="0" w:color="auto"/>
        <w:right w:val="none" w:sz="0" w:space="0" w:color="auto"/>
      </w:divBdr>
      <w:divsChild>
        <w:div w:id="149752688">
          <w:marLeft w:val="0"/>
          <w:marRight w:val="0"/>
          <w:marTop w:val="0"/>
          <w:marBottom w:val="0"/>
          <w:divBdr>
            <w:top w:val="none" w:sz="0" w:space="0" w:color="auto"/>
            <w:left w:val="none" w:sz="0" w:space="0" w:color="auto"/>
            <w:bottom w:val="none" w:sz="0" w:space="0" w:color="auto"/>
            <w:right w:val="none" w:sz="0" w:space="0" w:color="auto"/>
          </w:divBdr>
          <w:divsChild>
            <w:div w:id="12172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3540">
      <w:bodyDiv w:val="1"/>
      <w:marLeft w:val="0"/>
      <w:marRight w:val="0"/>
      <w:marTop w:val="0"/>
      <w:marBottom w:val="0"/>
      <w:divBdr>
        <w:top w:val="none" w:sz="0" w:space="0" w:color="auto"/>
        <w:left w:val="none" w:sz="0" w:space="0" w:color="auto"/>
        <w:bottom w:val="none" w:sz="0" w:space="0" w:color="auto"/>
        <w:right w:val="none" w:sz="0" w:space="0" w:color="auto"/>
      </w:divBdr>
    </w:div>
    <w:div w:id="1767188357">
      <w:bodyDiv w:val="1"/>
      <w:marLeft w:val="0"/>
      <w:marRight w:val="0"/>
      <w:marTop w:val="0"/>
      <w:marBottom w:val="0"/>
      <w:divBdr>
        <w:top w:val="none" w:sz="0" w:space="0" w:color="auto"/>
        <w:left w:val="none" w:sz="0" w:space="0" w:color="auto"/>
        <w:bottom w:val="none" w:sz="0" w:space="0" w:color="auto"/>
        <w:right w:val="none" w:sz="0" w:space="0" w:color="auto"/>
      </w:divBdr>
    </w:div>
    <w:div w:id="1848640296">
      <w:bodyDiv w:val="1"/>
      <w:marLeft w:val="0"/>
      <w:marRight w:val="0"/>
      <w:marTop w:val="0"/>
      <w:marBottom w:val="0"/>
      <w:divBdr>
        <w:top w:val="none" w:sz="0" w:space="0" w:color="auto"/>
        <w:left w:val="none" w:sz="0" w:space="0" w:color="auto"/>
        <w:bottom w:val="none" w:sz="0" w:space="0" w:color="auto"/>
        <w:right w:val="none" w:sz="0" w:space="0" w:color="auto"/>
      </w:divBdr>
    </w:div>
    <w:div w:id="2032413083">
      <w:bodyDiv w:val="1"/>
      <w:marLeft w:val="0"/>
      <w:marRight w:val="0"/>
      <w:marTop w:val="0"/>
      <w:marBottom w:val="0"/>
      <w:divBdr>
        <w:top w:val="none" w:sz="0" w:space="0" w:color="auto"/>
        <w:left w:val="none" w:sz="0" w:space="0" w:color="auto"/>
        <w:bottom w:val="none" w:sz="0" w:space="0" w:color="auto"/>
        <w:right w:val="none" w:sz="0" w:space="0" w:color="auto"/>
      </w:divBdr>
    </w:div>
    <w:div w:id="203523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package" Target="embeddings/Microsoft_Visio_Drawing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661FD-4187-4704-BC57-E3FE8DB17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60294</TotalTime>
  <Pages>12</Pages>
  <Words>2046</Words>
  <Characters>11663</Characters>
  <Application>Microsoft Office Word</Application>
  <DocSecurity>0</DocSecurity>
  <Lines>97</Lines>
  <Paragraphs>27</Paragraphs>
  <ScaleCrop>false</ScaleCrop>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文韬 刘</dc:creator>
  <cp:lastModifiedBy>Wentao Liu</cp:lastModifiedBy>
  <cp:revision>319</cp:revision>
  <dcterms:created xsi:type="dcterms:W3CDTF">2025-01-19T04:25:00Z</dcterms:created>
  <dcterms:modified xsi:type="dcterms:W3CDTF">2025-12-25T02:55:00Z</dcterms:modified>
</cp:coreProperties>
</file>