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21"/>
          <w:szCs w:val="21"/>
        </w:rPr>
      </w:pPr>
      <w:bookmarkStart w:id="0" w:name="_GoBack"/>
      <w:bookmarkEnd w:id="0"/>
      <w:r>
        <w:rPr>
          <w:rFonts w:hint="default" w:ascii="Times New Roman" w:hAnsi="Times New Roman" w:cs="Times New Roman"/>
          <w:sz w:val="21"/>
          <w:szCs w:val="21"/>
        </w:rPr>
        <w:t>Definitions （and all other types of business rules）are gathered from the same sources as all requirements for information systems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Thus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systems and dat</w:t>
      </w:r>
      <w:r>
        <w:rPr>
          <w:rFonts w:hint="eastAsia" w:ascii="Times New Roman" w:hAnsi="Times New Roman" w:cs="Times New Roman"/>
          <w:sz w:val="21"/>
          <w:szCs w:val="21"/>
          <w:lang w:val="en-US" w:eastAsia="zh-CN"/>
        </w:rPr>
        <w:t>a analysts</w:t>
      </w:r>
      <w:r>
        <w:rPr>
          <w:rFonts w:hint="default" w:ascii="Times New Roman" w:hAnsi="Times New Roman" w:cs="Times New Roman"/>
          <w:sz w:val="21"/>
          <w:szCs w:val="21"/>
        </w:rPr>
        <w:t xml:space="preserve"> should be looking for data objects and their definition</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rPr>
        <w:t xml:space="preserve"> as these sources </w:t>
      </w:r>
      <w:r>
        <w:rPr>
          <w:rFonts w:hint="eastAsia" w:ascii="Times New Roman" w:hAnsi="Times New Roman" w:cs="Times New Roman"/>
          <w:sz w:val="21"/>
          <w:szCs w:val="21"/>
          <w:lang w:val="en-US" w:eastAsia="zh-CN"/>
        </w:rPr>
        <w:t xml:space="preserve">or </w:t>
      </w:r>
      <w:r>
        <w:rPr>
          <w:rFonts w:hint="default" w:ascii="Times New Roman" w:hAnsi="Times New Roman" w:cs="Times New Roman"/>
          <w:sz w:val="21"/>
          <w:szCs w:val="21"/>
        </w:rPr>
        <w:t>information systems requirement are studied .</w:t>
      </w:r>
    </w:p>
    <w:p>
      <w:pPr>
        <w:numPr>
          <w:ilvl w:val="0"/>
          <w:numId w:val="1"/>
        </w:numPr>
        <w:rPr>
          <w:rFonts w:hint="default" w:ascii="Times New Roman" w:hAnsi="Times New Roman" w:cs="Times New Roman"/>
          <w:sz w:val="21"/>
          <w:szCs w:val="21"/>
        </w:rPr>
      </w:pPr>
      <w:r>
        <w:rPr>
          <w:rFonts w:hint="default" w:ascii="Times New Roman" w:hAnsi="Times New Roman" w:cs="Times New Roman"/>
          <w:sz w:val="21"/>
          <w:szCs w:val="21"/>
        </w:rPr>
        <w:t>Definitions will usually be accompanied by diagrams,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such as entity-relationship diagrams .The definition does not need to repeat what is shown on the diagram but rather supplement the diagram.</w:t>
      </w:r>
    </w:p>
    <w:p>
      <w:pPr>
        <w:numPr>
          <w:ilvl w:val="0"/>
          <w:numId w:val="1"/>
        </w:numPr>
        <w:rPr>
          <w:rFonts w:hint="default" w:ascii="Times New Roman" w:hAnsi="Times New Roman" w:cs="Times New Roman"/>
          <w:sz w:val="21"/>
          <w:szCs w:val="21"/>
        </w:rPr>
      </w:pPr>
      <w:r>
        <w:rPr>
          <w:rFonts w:hint="default" w:ascii="Times New Roman" w:hAnsi="Times New Roman" w:cs="Times New Roman"/>
          <w:sz w:val="21"/>
          <w:szCs w:val="21"/>
        </w:rPr>
        <w:t>Definition will be stated in the singular and explain what the data element is ,</w:t>
      </w:r>
      <w:r>
        <w:rPr>
          <w:rFonts w:hint="eastAsia" w:ascii="Times New Roman" w:hAnsi="Times New Roman" w:cs="Times New Roman"/>
          <w:sz w:val="21"/>
          <w:szCs w:val="21"/>
          <w:lang w:val="en-US" w:eastAsia="zh-CN"/>
        </w:rPr>
        <w:t xml:space="preserve"> not </w:t>
      </w:r>
      <w:r>
        <w:rPr>
          <w:rFonts w:hint="default" w:ascii="Times New Roman" w:hAnsi="Times New Roman" w:cs="Times New Roman"/>
          <w:sz w:val="21"/>
          <w:szCs w:val="21"/>
        </w:rPr>
        <w:t xml:space="preserve">what it is not .A definition will use commonly understood terms and abbreviations and stand alone in its meaning and not embed other definitions within it .It should be concise and concentrate on the essential meaning of a data object as </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 xml:space="preserve">Subtleties </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 xml:space="preserve">Special or exceptional conditions </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 xml:space="preserve">Examples </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 xml:space="preserve">Where , when ,and how the data are created or calculated in the organization </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 xml:space="preserve">Whether the data are static or changed over time </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 xml:space="preserve">Whether the data are singular or plural in their atomic form </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 xml:space="preserve">Who determines the value for the data </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Who owns the data (who controls the definition and usage )</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 xml:space="preserve">Whether the data are optional or whether empty (what we will call </w:t>
      </w:r>
      <w:r>
        <w:rPr>
          <w:rFonts w:hint="eastAsia" w:ascii="Times New Roman" w:hAnsi="Times New Roman" w:cs="Times New Roman"/>
          <w:sz w:val="21"/>
          <w:szCs w:val="21"/>
          <w:lang w:val="en-US" w:eastAsia="zh-CN"/>
        </w:rPr>
        <w:t>null</w:t>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 xml:space="preserve"> values are allowed</w:t>
      </w:r>
    </w:p>
    <w:p>
      <w:pPr>
        <w:numPr>
          <w:ilvl w:val="2"/>
          <w:numId w:val="1"/>
        </w:numPr>
        <w:rPr>
          <w:rFonts w:hint="default" w:ascii="Times New Roman" w:hAnsi="Times New Roman" w:cs="Times New Roman"/>
          <w:sz w:val="21"/>
          <w:szCs w:val="21"/>
        </w:rPr>
      </w:pPr>
      <w:r>
        <w:rPr>
          <w:rFonts w:hint="default" w:ascii="Times New Roman" w:hAnsi="Times New Roman" w:cs="Times New Roman"/>
          <w:sz w:val="21"/>
          <w:szCs w:val="21"/>
        </w:rPr>
        <w:t xml:space="preserve">Whether the data can be broken down into more atomic </w:t>
      </w:r>
      <w:r>
        <w:rPr>
          <w:rFonts w:hint="eastAsia" w:ascii="Times New Roman" w:hAnsi="Times New Roman" w:cs="Times New Roman"/>
          <w:sz w:val="21"/>
          <w:szCs w:val="21"/>
          <w:lang w:val="en-US" w:eastAsia="zh-CN"/>
        </w:rPr>
        <w:t xml:space="preserve">parts </w:t>
      </w:r>
      <w:r>
        <w:rPr>
          <w:rFonts w:hint="default" w:ascii="Times New Roman" w:hAnsi="Times New Roman" w:cs="Times New Roman"/>
          <w:sz w:val="21"/>
          <w:szCs w:val="21"/>
        </w:rPr>
        <w:t>or are often combined with other dat</w:t>
      </w:r>
      <w:r>
        <w:rPr>
          <w:rFonts w:hint="eastAsia" w:ascii="Times New Roman" w:hAnsi="Times New Roman" w:cs="Times New Roman"/>
          <w:sz w:val="21"/>
          <w:szCs w:val="21"/>
          <w:lang w:val="en-US" w:eastAsia="zh-CN"/>
        </w:rPr>
        <w:t>a</w:t>
      </w:r>
      <w:r>
        <w:rPr>
          <w:rFonts w:hint="default" w:ascii="Times New Roman" w:hAnsi="Times New Roman" w:cs="Times New Roman"/>
          <w:sz w:val="21"/>
          <w:szCs w:val="21"/>
        </w:rPr>
        <w:t xml:space="preserve"> into some composite or aggregate form</w:t>
      </w:r>
    </w:p>
    <w:p>
      <w:pPr>
        <w:ind w:left="479" w:leftChars="228"/>
        <w:rPr>
          <w:rFonts w:hint="default" w:ascii="Times New Roman" w:hAnsi="Times New Roman" w:cs="Times New Roman"/>
          <w:sz w:val="21"/>
          <w:szCs w:val="21"/>
        </w:rPr>
      </w:pPr>
      <w:r>
        <w:rPr>
          <w:rFonts w:hint="default" w:ascii="Times New Roman" w:hAnsi="Times New Roman" w:cs="Times New Roman"/>
          <w:sz w:val="21"/>
          <w:szCs w:val="21"/>
        </w:rPr>
        <w:t>If not included in a data definition,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these characteristics need to be documented elsewhere,where other metadata are stored. </w:t>
      </w:r>
    </w:p>
    <w:p>
      <w:pPr>
        <w:numPr>
          <w:ilvl w:val="0"/>
          <w:numId w:val="2"/>
        </w:numPr>
        <w:rPr>
          <w:rFonts w:hint="default" w:ascii="Times New Roman" w:hAnsi="Times New Roman" w:cs="Times New Roman"/>
          <w:sz w:val="21"/>
          <w:szCs w:val="21"/>
        </w:rPr>
      </w:pPr>
      <w:r>
        <w:rPr>
          <w:rFonts w:hint="default" w:ascii="Times New Roman" w:hAnsi="Times New Roman" w:cs="Times New Roman"/>
          <w:sz w:val="21"/>
          <w:szCs w:val="21"/>
        </w:rPr>
        <w:t>A data object should not be add</w:t>
      </w:r>
      <w:r>
        <w:rPr>
          <w:rFonts w:hint="eastAsia" w:ascii="Times New Roman" w:hAnsi="Times New Roman" w:cs="Times New Roman"/>
          <w:sz w:val="21"/>
          <w:szCs w:val="21"/>
          <w:lang w:val="en-US" w:eastAsia="zh-CN"/>
        </w:rPr>
        <w:t>ed</w:t>
      </w:r>
      <w:r>
        <w:rPr>
          <w:rFonts w:hint="default" w:ascii="Times New Roman" w:hAnsi="Times New Roman" w:cs="Times New Roman"/>
          <w:sz w:val="21"/>
          <w:szCs w:val="21"/>
        </w:rPr>
        <w:t xml:space="preserve"> to a data model,such as an entity-relationship diagram,until after it has been carefully defined</w:t>
      </w:r>
      <w:r>
        <w:rPr>
          <w:rFonts w:hint="eastAsia" w:ascii="Times New Roman" w:hAnsi="Times New Roman" w:cs="Times New Roman"/>
          <w:sz w:val="21"/>
          <w:szCs w:val="21"/>
          <w:lang w:val="en-US" w:eastAsia="zh-CN"/>
        </w:rPr>
        <w:t>(and named)</w:t>
      </w:r>
      <w:r>
        <w:rPr>
          <w:rFonts w:hint="default" w:ascii="Times New Roman" w:hAnsi="Times New Roman" w:cs="Times New Roman"/>
          <w:sz w:val="21"/>
          <w:szCs w:val="21"/>
        </w:rPr>
        <w:t xml:space="preserve"> and there is agreement on this definition.</w:t>
      </w:r>
      <w:r>
        <w:rPr>
          <w:rFonts w:hint="eastAsia" w:ascii="Times New Roman" w:hAnsi="Times New Roman" w:cs="Times New Roman"/>
          <w:sz w:val="21"/>
          <w:szCs w:val="21"/>
          <w:lang w:val="en-US" w:eastAsia="zh-CN"/>
        </w:rPr>
        <w:t xml:space="preserve"> But expect the definition of the data to change once you place the object on the diagram because the process of developing a data model tests your understanding of the meaning of data.(In other words, modeling data is an iterative process.)</w:t>
      </w:r>
    </w:p>
    <w:p>
      <w:pPr>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There is an unattributed phrase in data modeling that highlights the importan</w:t>
      </w:r>
      <w:r>
        <w:rPr>
          <w:rFonts w:hint="eastAsia" w:ascii="Times New Roman" w:hAnsi="Times New Roman" w:cs="Times New Roman"/>
          <w:sz w:val="21"/>
          <w:szCs w:val="21"/>
          <w:lang w:val="en-US" w:eastAsia="zh-CN"/>
        </w:rPr>
        <w:t>ce</w:t>
      </w:r>
      <w:r>
        <w:rPr>
          <w:rFonts w:hint="default" w:ascii="Times New Roman" w:hAnsi="Times New Roman" w:cs="Times New Roman"/>
          <w:sz w:val="21"/>
          <w:szCs w:val="21"/>
        </w:rPr>
        <w:t xml:space="preserve"> of good data definitions:</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w:t>
      </w:r>
      <w:r>
        <w:rPr>
          <w:rFonts w:hint="default" w:ascii="Times New Roman" w:hAnsi="Times New Roman" w:cs="Times New Roman"/>
          <w:sz w:val="21"/>
          <w:szCs w:val="21"/>
        </w:rPr>
        <w:t>he person who controls the meaning of data controls the dat</w:t>
      </w:r>
      <w:r>
        <w:rPr>
          <w:rFonts w:hint="eastAsia" w:ascii="Times New Roman" w:hAnsi="Times New Roman" w:cs="Times New Roman"/>
          <w:sz w:val="21"/>
          <w:szCs w:val="21"/>
          <w:lang w:val="en-US" w:eastAsia="zh-CN"/>
        </w:rPr>
        <w:t>a</w:t>
      </w:r>
      <w:r>
        <w:rPr>
          <w:rFonts w:hint="default" w:ascii="Times New Roman" w:hAnsi="Times New Roman" w:cs="Times New Roman"/>
          <w:sz w:val="21"/>
          <w:szCs w:val="21"/>
        </w:rPr>
        <w:t>.”it might seem that obtain</w:t>
      </w:r>
      <w:r>
        <w:rPr>
          <w:rFonts w:hint="eastAsia" w:ascii="Times New Roman" w:hAnsi="Times New Roman" w:cs="Times New Roman"/>
          <w:sz w:val="21"/>
          <w:szCs w:val="21"/>
          <w:lang w:val="en-US" w:eastAsia="zh-CN"/>
        </w:rPr>
        <w:t>in</w:t>
      </w:r>
      <w:r>
        <w:rPr>
          <w:rFonts w:hint="default" w:ascii="Times New Roman" w:hAnsi="Times New Roman" w:cs="Times New Roman"/>
          <w:sz w:val="21"/>
          <w:szCs w:val="21"/>
        </w:rPr>
        <w:t xml:space="preserve">g concurrence in an organization on the definitions to be used for the various terms and facts should be relatively easy.however,this is usually far from the case.in fact,it </w:t>
      </w:r>
      <w:r>
        <w:rPr>
          <w:rFonts w:hint="eastAsia" w:ascii="Times New Roman" w:hAnsi="Times New Roman" w:cs="Times New Roman"/>
          <w:sz w:val="21"/>
          <w:szCs w:val="21"/>
          <w:lang w:val="en-US" w:eastAsia="zh-CN"/>
        </w:rPr>
        <w:t xml:space="preserve">is </w:t>
      </w:r>
      <w:r>
        <w:rPr>
          <w:rFonts w:hint="default" w:ascii="Times New Roman" w:hAnsi="Times New Roman" w:cs="Times New Roman"/>
          <w:sz w:val="21"/>
          <w:szCs w:val="21"/>
        </w:rPr>
        <w:t>likely to be one of the most difficult challenges you will face in data modeling or,for that matter,in any other endeavor.it is not unusual for an organization to have multiple definitions (perhaps a dozen or more )for commo</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rPr>
        <w:t xml:space="preserve"> terms such as c</w:t>
      </w:r>
      <w:r>
        <w:rPr>
          <w:rFonts w:hint="eastAsia" w:ascii="Times New Roman" w:hAnsi="Times New Roman" w:cs="Times New Roman"/>
          <w:sz w:val="21"/>
          <w:szCs w:val="21"/>
          <w:lang w:val="en-US" w:eastAsia="zh-CN"/>
        </w:rPr>
        <w:t>u</w:t>
      </w:r>
      <w:r>
        <w:rPr>
          <w:rFonts w:hint="default" w:ascii="Times New Roman" w:hAnsi="Times New Roman" w:cs="Times New Roman"/>
          <w:sz w:val="21"/>
          <w:szCs w:val="21"/>
        </w:rPr>
        <w:t>stomer or order</w:t>
      </w:r>
      <w:r>
        <w:rPr>
          <w:rFonts w:hint="eastAsia" w:ascii="Times New Roman" w:hAnsi="Times New Roman" w:cs="Times New Roman"/>
          <w:sz w:val="21"/>
          <w:szCs w:val="21"/>
          <w:lang w:val="en-US" w:eastAsia="zh-CN"/>
        </w:rPr>
        <w:t>.</w:t>
      </w:r>
    </w:p>
    <w:p>
      <w:pPr>
        <w:rPr>
          <w:rFonts w:hint="default" w:ascii="Times New Roman" w:hAnsi="Times New Roman" w:cs="Times New Roman"/>
          <w:sz w:val="21"/>
          <w:szCs w:val="21"/>
        </w:rPr>
      </w:pPr>
      <w:r>
        <w:rPr>
          <w:rFonts w:hint="default" w:ascii="Times New Roman" w:hAnsi="Times New Roman" w:cs="Times New Roman"/>
          <w:sz w:val="21"/>
          <w:szCs w:val="21"/>
        </w:rPr>
        <w:t>To illustrate the problems inherent in developing definitions,consider a data object of student found in a t</w:t>
      </w:r>
      <w:r>
        <w:rPr>
          <w:rFonts w:hint="eastAsia" w:ascii="Times New Roman" w:hAnsi="Times New Roman" w:cs="Times New Roman"/>
          <w:sz w:val="21"/>
          <w:szCs w:val="21"/>
          <w:lang w:val="en-US" w:eastAsia="zh-CN"/>
        </w:rPr>
        <w:t>yp</w:t>
      </w:r>
      <w:r>
        <w:rPr>
          <w:rFonts w:hint="default" w:ascii="Times New Roman" w:hAnsi="Times New Roman" w:cs="Times New Roman"/>
          <w:sz w:val="21"/>
          <w:szCs w:val="21"/>
        </w:rPr>
        <w:t xml:space="preserve">ical university.a sample definition for student is </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a person who has been admitted to the school and who has registered for at least one course during the past year .”this definition is certain to be challenged,because it is probably too narrow.a person who is a student typically proceeds through several stages in relationship with the school,such as the following:</w:t>
      </w:r>
    </w:p>
    <w:p>
      <w:pPr>
        <w:numPr>
          <w:ilvl w:val="0"/>
          <w:numId w:val="3"/>
        </w:numPr>
        <w:rPr>
          <w:rFonts w:hint="default" w:ascii="Times New Roman" w:hAnsi="Times New Roman" w:cs="Times New Roman"/>
          <w:sz w:val="21"/>
          <w:szCs w:val="21"/>
        </w:rPr>
      </w:pPr>
      <w:r>
        <w:rPr>
          <w:rFonts w:hint="default" w:ascii="Times New Roman" w:hAnsi="Times New Roman" w:cs="Times New Roman"/>
          <w:sz w:val="21"/>
          <w:szCs w:val="21"/>
        </w:rPr>
        <w:t>prospect-some formal contact,indicating an interest in the school</w:t>
      </w:r>
    </w:p>
    <w:p>
      <w:pPr>
        <w:numPr>
          <w:ilvl w:val="0"/>
          <w:numId w:val="3"/>
        </w:numPr>
        <w:rPr>
          <w:rFonts w:hint="default" w:ascii="Times New Roman" w:hAnsi="Times New Roman" w:cs="Times New Roman"/>
          <w:sz w:val="21"/>
          <w:szCs w:val="21"/>
        </w:rPr>
      </w:pPr>
      <w:r>
        <w:rPr>
          <w:rFonts w:hint="default" w:ascii="Times New Roman" w:hAnsi="Times New Roman" w:cs="Times New Roman"/>
          <w:sz w:val="21"/>
          <w:szCs w:val="21"/>
        </w:rPr>
        <w:t>applicant-applies for admission</w:t>
      </w:r>
    </w:p>
    <w:p>
      <w:pPr>
        <w:numPr>
          <w:ilvl w:val="0"/>
          <w:numId w:val="3"/>
        </w:numPr>
        <w:rPr>
          <w:rFonts w:hint="default" w:ascii="Times New Roman" w:hAnsi="Times New Roman" w:cs="Times New Roman"/>
          <w:sz w:val="21"/>
          <w:szCs w:val="21"/>
        </w:rPr>
      </w:pPr>
      <w:r>
        <w:rPr>
          <w:rFonts w:hint="default" w:ascii="Times New Roman" w:hAnsi="Times New Roman" w:cs="Times New Roman"/>
          <w:sz w:val="21"/>
          <w:szCs w:val="21"/>
        </w:rPr>
        <w:t>admitted applicant-admitted to the school and perhaps to a degree program</w:t>
      </w:r>
    </w:p>
    <w:p>
      <w:pPr>
        <w:numPr>
          <w:ilvl w:val="0"/>
          <w:numId w:val="3"/>
        </w:numPr>
        <w:rPr>
          <w:rFonts w:hint="default" w:ascii="Times New Roman" w:hAnsi="Times New Roman" w:cs="Times New Roman"/>
          <w:sz w:val="21"/>
          <w:szCs w:val="21"/>
        </w:rPr>
      </w:pPr>
      <w:r>
        <w:rPr>
          <w:rFonts w:hint="default" w:ascii="Times New Roman" w:hAnsi="Times New Roman" w:cs="Times New Roman"/>
          <w:sz w:val="21"/>
          <w:szCs w:val="21"/>
        </w:rPr>
        <w:t>matriculated student-registers for at least one course</w:t>
      </w:r>
    </w:p>
    <w:p>
      <w:pPr>
        <w:numPr>
          <w:ilvl w:val="0"/>
          <w:numId w:val="3"/>
        </w:numPr>
        <w:rPr>
          <w:rFonts w:hint="default" w:ascii="Times New Roman" w:hAnsi="Times New Roman" w:cs="Times New Roman"/>
          <w:sz w:val="21"/>
          <w:szCs w:val="21"/>
        </w:rPr>
      </w:pPr>
      <w:r>
        <w:rPr>
          <w:rFonts w:hint="default" w:ascii="Times New Roman" w:hAnsi="Times New Roman" w:cs="Times New Roman"/>
          <w:sz w:val="21"/>
          <w:szCs w:val="21"/>
        </w:rPr>
        <w:t>continuing student-registers for courses on an ongoing basis(no substantial gaps)</w:t>
      </w:r>
    </w:p>
    <w:p>
      <w:pPr>
        <w:numPr>
          <w:ilvl w:val="0"/>
          <w:numId w:val="3"/>
        </w:numPr>
        <w:rPr>
          <w:rFonts w:hint="default" w:ascii="Times New Roman" w:hAnsi="Times New Roman" w:cs="Times New Roman"/>
          <w:sz w:val="21"/>
          <w:szCs w:val="21"/>
        </w:rPr>
      </w:pPr>
      <w:r>
        <w:rPr>
          <w:rFonts w:hint="default" w:ascii="Times New Roman" w:hAnsi="Times New Roman" w:cs="Times New Roman"/>
          <w:sz w:val="21"/>
          <w:szCs w:val="21"/>
        </w:rPr>
        <w:t>former student-fails to register for courses during some stipulated peri</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rPr>
        <w:t>d(now many reapply)</w:t>
      </w:r>
    </w:p>
    <w:p>
      <w:pPr>
        <w:numPr>
          <w:ilvl w:val="0"/>
          <w:numId w:val="3"/>
        </w:numPr>
        <w:rPr>
          <w:rFonts w:hint="default" w:ascii="Times New Roman" w:hAnsi="Times New Roman" w:cs="Times New Roman"/>
          <w:sz w:val="21"/>
          <w:szCs w:val="21"/>
        </w:rPr>
      </w:pPr>
      <w:r>
        <w:rPr>
          <w:rFonts w:hint="default" w:ascii="Times New Roman" w:hAnsi="Times New Roman" w:cs="Times New Roman"/>
          <w:sz w:val="21"/>
          <w:szCs w:val="21"/>
        </w:rPr>
        <w:t>graduate-satisfactorily completes some degree program(now many apply for another program)</w:t>
      </w:r>
    </w:p>
    <w:p>
      <w:pPr>
        <w:rPr>
          <w:rFonts w:hint="default" w:ascii="Times New Roman" w:hAnsi="Times New Roman" w:cs="Times New Roman"/>
          <w:sz w:val="21"/>
          <w:szCs w:val="21"/>
        </w:rPr>
      </w:pPr>
      <w:r>
        <w:rPr>
          <w:rFonts w:hint="default" w:ascii="Times New Roman" w:hAnsi="Times New Roman" w:cs="Times New Roman"/>
          <w:sz w:val="21"/>
          <w:szCs w:val="21"/>
        </w:rPr>
        <w:t>imagine the difficulty of obtaining consensus on a single definition in this situation! It</w:t>
      </w:r>
    </w:p>
    <w:p>
      <w:pPr>
        <w:numPr>
          <w:ilvl w:val="0"/>
          <w:numId w:val="4"/>
        </w:numPr>
        <w:ind w:right="420" w:rightChars="200"/>
        <w:rPr>
          <w:rFonts w:hint="default" w:ascii="Times New Roman" w:hAnsi="Times New Roman" w:cs="Times New Roman"/>
          <w:sz w:val="21"/>
          <w:szCs w:val="21"/>
        </w:rPr>
      </w:pPr>
      <w:r>
        <w:rPr>
          <w:rFonts w:hint="default" w:ascii="Times New Roman" w:hAnsi="Times New Roman" w:cs="Times New Roman"/>
          <w:b/>
          <w:i/>
          <w:sz w:val="21"/>
          <w:szCs w:val="21"/>
        </w:rPr>
        <w:t>Use multiple definitions to cover the various situations.</w:t>
      </w:r>
      <w:r>
        <w:rPr>
          <w:rFonts w:hint="default" w:ascii="Times New Roman" w:hAnsi="Times New Roman" w:cs="Times New Roman"/>
          <w:sz w:val="21"/>
          <w:szCs w:val="21"/>
        </w:rPr>
        <w:t>this is like</w:t>
      </w:r>
      <w:r>
        <w:rPr>
          <w:rFonts w:hint="eastAsia" w:ascii="Times New Roman" w:hAnsi="Times New Roman" w:cs="Times New Roman"/>
          <w:sz w:val="21"/>
          <w:szCs w:val="21"/>
          <w:lang w:val="en-US" w:eastAsia="zh-CN"/>
        </w:rPr>
        <w:t>l</w:t>
      </w:r>
      <w:r>
        <w:rPr>
          <w:rFonts w:hint="default" w:ascii="Times New Roman" w:hAnsi="Times New Roman" w:cs="Times New Roman"/>
          <w:sz w:val="21"/>
          <w:szCs w:val="21"/>
        </w:rPr>
        <w:t>y to be highly confusing if there is only one entity type ,so this approach is not recommended (multiple definitions are not good definitions)</w:t>
      </w:r>
    </w:p>
    <w:p>
      <w:pPr>
        <w:numPr>
          <w:ilvl w:val="0"/>
          <w:numId w:val="4"/>
        </w:numPr>
        <w:ind w:right="420" w:rightChars="200"/>
        <w:rPr>
          <w:rFonts w:hint="default" w:ascii="Times New Roman" w:hAnsi="Times New Roman" w:cs="Times New Roman"/>
          <w:sz w:val="21"/>
          <w:szCs w:val="21"/>
        </w:rPr>
      </w:pPr>
      <w:r>
        <w:rPr>
          <w:rFonts w:hint="default" w:ascii="Times New Roman" w:hAnsi="Times New Roman" w:cs="Times New Roman"/>
          <w:b/>
          <w:i/>
          <w:sz w:val="21"/>
          <w:szCs w:val="21"/>
        </w:rPr>
        <w:t>use a very general definition that will cover most situations.</w:t>
      </w:r>
      <w:r>
        <w:rPr>
          <w:rFonts w:hint="default" w:ascii="Times New Roman" w:hAnsi="Times New Roman" w:cs="Times New Roman"/>
          <w:sz w:val="21"/>
          <w:szCs w:val="21"/>
        </w:rPr>
        <w:t>this approach may necessitate adding additional data about students to record a given student’s actual status.</w:t>
      </w:r>
    </w:p>
    <w:p>
      <w:pPr>
        <w:numPr>
          <w:ilvl w:val="0"/>
          <w:numId w:val="4"/>
        </w:numPr>
        <w:ind w:right="420" w:rightChars="200"/>
        <w:rPr>
          <w:rFonts w:hint="default" w:ascii="Times New Roman" w:hAnsi="Times New Roman" w:cs="Times New Roman"/>
          <w:sz w:val="21"/>
          <w:szCs w:val="21"/>
        </w:rPr>
      </w:pPr>
      <w:r>
        <w:rPr>
          <w:rFonts w:hint="default" w:ascii="Times New Roman" w:hAnsi="Times New Roman" w:cs="Times New Roman"/>
          <w:b/>
          <w:i/>
          <w:sz w:val="21"/>
          <w:szCs w:val="21"/>
        </w:rPr>
        <w:t>consider using multiple,related data objects for students.</w:t>
      </w:r>
      <w:r>
        <w:rPr>
          <w:rFonts w:hint="default" w:ascii="Times New Roman" w:hAnsi="Times New Roman" w:cs="Times New Roman"/>
          <w:sz w:val="21"/>
          <w:szCs w:val="21"/>
        </w:rPr>
        <w:t>for example,we could creat</w:t>
      </w:r>
      <w:r>
        <w:rPr>
          <w:rFonts w:hint="eastAsia" w:ascii="Times New Roman" w:hAnsi="Times New Roman" w:cs="Times New Roman"/>
          <w:sz w:val="21"/>
          <w:szCs w:val="21"/>
          <w:lang w:val="en-US" w:eastAsia="zh-CN"/>
        </w:rPr>
        <w:t>e</w:t>
      </w:r>
      <w:r>
        <w:rPr>
          <w:rFonts w:hint="default" w:ascii="Times New Roman" w:hAnsi="Times New Roman" w:cs="Times New Roman"/>
          <w:sz w:val="21"/>
          <w:szCs w:val="21"/>
        </w:rPr>
        <w:t xml:space="preserve"> 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general entity type for student and then other specific entity types for kinds of students with unique characteristics.we describe the conditions that sugge</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rPr>
        <w:t>t this approach in chapter3.</w:t>
      </w:r>
    </w:p>
    <w:p>
      <w:pPr>
        <w:rPr>
          <w:rFonts w:hint="default" w:ascii="Times New Roman" w:hAnsi="Times New Roman" w:cs="Times New Roman"/>
          <w:b/>
          <w:color w:val="000000"/>
          <w:sz w:val="21"/>
          <w:szCs w:val="21"/>
        </w:rPr>
      </w:pPr>
      <w:r>
        <w:rPr>
          <w:rFonts w:hint="default" w:ascii="Times New Roman" w:hAnsi="Times New Roman" w:cs="Times New Roman"/>
          <w:b/>
          <w:color w:val="000000"/>
          <w:sz w:val="21"/>
          <w:szCs w:val="21"/>
        </w:rPr>
        <w:t>MODELING ENTITIES AND ATTRIBUTES</w:t>
      </w:r>
    </w:p>
    <w:p>
      <w:pPr>
        <w:rPr>
          <w:rFonts w:hint="default" w:ascii="Times New Roman" w:hAnsi="Times New Roman" w:cs="Times New Roman"/>
          <w:sz w:val="21"/>
          <w:szCs w:val="21"/>
        </w:rPr>
      </w:pPr>
      <w:r>
        <w:rPr>
          <w:rFonts w:hint="default" w:ascii="Times New Roman" w:hAnsi="Times New Roman" w:cs="Times New Roman"/>
          <w:sz w:val="21"/>
          <w:szCs w:val="21"/>
        </w:rPr>
        <w:t>The basic constructs of the E-R model are entities,relationships,and attributes.as shown in figure 2-2,the model allows numerous variations for each of these constructs. The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richness of the E-R model allows designers to model real-world situations accurately a</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rPr>
        <w:t>d expressively,which helps account for the popularity of the model.</w:t>
      </w:r>
    </w:p>
    <w:p>
      <w:pPr>
        <w:rPr>
          <w:rFonts w:hint="default" w:ascii="Times New Roman" w:hAnsi="Times New Roman" w:cs="Times New Roman"/>
          <w:b/>
          <w:color w:val="000000"/>
          <w:sz w:val="21"/>
          <w:szCs w:val="21"/>
        </w:rPr>
      </w:pPr>
      <w:r>
        <w:rPr>
          <w:rFonts w:hint="default" w:ascii="Times New Roman" w:hAnsi="Times New Roman" w:cs="Times New Roman"/>
          <w:b/>
          <w:color w:val="000000"/>
          <w:sz w:val="21"/>
          <w:szCs w:val="21"/>
        </w:rPr>
        <w:t>Entities</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An entity is a person,a place,an object,an event,or a concept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rPr>
        <w:t>n the user environment about which the organization wish</w:t>
      </w:r>
      <w:r>
        <w:rPr>
          <w:rFonts w:hint="eastAsia" w:ascii="Times New Roman" w:hAnsi="Times New Roman" w:cs="Times New Roman"/>
          <w:sz w:val="21"/>
          <w:szCs w:val="21"/>
          <w:lang w:val="en-US" w:eastAsia="zh-CN"/>
        </w:rPr>
        <w:t>e</w:t>
      </w:r>
      <w:r>
        <w:rPr>
          <w:rFonts w:hint="default" w:ascii="Times New Roman" w:hAnsi="Times New Roman" w:cs="Times New Roman"/>
          <w:sz w:val="21"/>
          <w:szCs w:val="21"/>
        </w:rPr>
        <w:t>s to maintain data.thus,an e</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rPr>
        <w:t>tity has a noun name.some examples of each of these kinds of entities follow:</w:t>
      </w:r>
    </w:p>
    <w:p>
      <w:pPr>
        <w:ind w:firstLine="210" w:firstLineChars="100"/>
        <w:rPr>
          <w:rFonts w:hint="default" w:ascii="Times New Roman" w:hAnsi="Times New Roman" w:cs="Times New Roman"/>
          <w:sz w:val="21"/>
          <w:szCs w:val="21"/>
        </w:rPr>
      </w:pPr>
      <w:r>
        <w:rPr>
          <w:rFonts w:hint="default" w:ascii="Times New Roman" w:hAnsi="Times New Roman" w:cs="Times New Roman"/>
          <w:sz w:val="21"/>
          <w:szCs w:val="21"/>
        </w:rPr>
        <w:t>Person:  EMPLOYEE,STUDENT,PATIENT</w:t>
      </w:r>
    </w:p>
    <w:p>
      <w:pPr>
        <w:ind w:firstLine="210" w:firstLineChars="100"/>
        <w:rPr>
          <w:rFonts w:hint="default" w:ascii="Times New Roman" w:hAnsi="Times New Roman" w:cs="Times New Roman"/>
          <w:sz w:val="21"/>
          <w:szCs w:val="21"/>
        </w:rPr>
      </w:pPr>
      <w:r>
        <w:rPr>
          <w:rFonts w:hint="default" w:ascii="Times New Roman" w:hAnsi="Times New Roman" w:cs="Times New Roman"/>
          <w:sz w:val="21"/>
          <w:szCs w:val="21"/>
        </w:rPr>
        <w:t>Place:   STORE,WAREHOUSE,STATE</w:t>
      </w:r>
    </w:p>
    <w:p>
      <w:pPr>
        <w:ind w:firstLine="210" w:firstLineChars="100"/>
        <w:rPr>
          <w:rFonts w:hint="default" w:ascii="Times New Roman" w:hAnsi="Times New Roman" w:cs="Times New Roman"/>
          <w:sz w:val="21"/>
          <w:szCs w:val="21"/>
        </w:rPr>
      </w:pPr>
      <w:r>
        <w:rPr>
          <w:rFonts w:hint="default" w:ascii="Times New Roman" w:hAnsi="Times New Roman" w:cs="Times New Roman"/>
          <w:sz w:val="21"/>
          <w:szCs w:val="21"/>
        </w:rPr>
        <w:t>Object:  MACHINE,BUILDING,AUTOMOBILE</w:t>
      </w:r>
    </w:p>
    <w:p>
      <w:pPr>
        <w:ind w:firstLine="210" w:firstLineChars="100"/>
        <w:rPr>
          <w:rFonts w:hint="default" w:ascii="Times New Roman" w:hAnsi="Times New Roman" w:cs="Times New Roman"/>
          <w:sz w:val="21"/>
          <w:szCs w:val="21"/>
        </w:rPr>
      </w:pPr>
      <w:r>
        <w:rPr>
          <w:rFonts w:hint="default" w:ascii="Times New Roman" w:hAnsi="Times New Roman" w:cs="Times New Roman"/>
          <w:sz w:val="21"/>
          <w:szCs w:val="21"/>
        </w:rPr>
        <w:t>Event； SALE，REGISTRATION，RENEWAL</w:t>
      </w:r>
    </w:p>
    <w:p>
      <w:pPr>
        <w:ind w:firstLine="210" w:firstLineChars="100"/>
        <w:rPr>
          <w:rFonts w:hint="default" w:ascii="Times New Roman" w:hAnsi="Times New Roman" w:cs="Times New Roman"/>
          <w:sz w:val="21"/>
          <w:szCs w:val="21"/>
        </w:rPr>
      </w:pPr>
      <w:r>
        <w:rPr>
          <w:rFonts w:hint="default" w:ascii="Times New Roman" w:hAnsi="Times New Roman" w:cs="Times New Roman"/>
          <w:sz w:val="21"/>
          <w:szCs w:val="21"/>
        </w:rPr>
        <w:t>Concept: ACCOUNT,COURSE,WORK,CENTER</w:t>
      </w:r>
    </w:p>
    <w:p>
      <w:pPr>
        <w:ind w:firstLine="105" w:firstLineChars="50"/>
        <w:rPr>
          <w:rFonts w:hint="default" w:ascii="Times New Roman" w:hAnsi="Times New Roman" w:cs="Times New Roman"/>
          <w:sz w:val="21"/>
          <w:szCs w:val="21"/>
        </w:rPr>
      </w:pPr>
      <w:r>
        <w:rPr>
          <w:rFonts w:hint="default" w:ascii="Times New Roman" w:hAnsi="Times New Roman" w:cs="Times New Roman"/>
          <w:sz w:val="21"/>
          <w:szCs w:val="21"/>
        </w:rPr>
        <w:t>ENTITY TYPE VERSUS ENTITY INSTANCE  There is an important distinction between entity types and entity instances. an entity type is a collection of entities that share common properties or characteristics.each entity type in an E-R model is given a name.because the name represents a collection(or set) of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items,it is always singular.we use capital letters for names of entity type(s).in an E-R diagram,the entity name is placed inside the box representing the entity type(see figure2-1).</w:t>
      </w:r>
    </w:p>
    <w:p>
      <w:pPr>
        <w:ind w:firstLine="105" w:firstLineChars="50"/>
        <w:rPr>
          <w:rFonts w:hint="default" w:ascii="Times New Roman" w:hAnsi="Times New Roman" w:cs="Times New Roman"/>
          <w:sz w:val="21"/>
          <w:szCs w:val="21"/>
        </w:rPr>
      </w:pPr>
      <w:r>
        <w:rPr>
          <w:rFonts w:hint="default" w:ascii="Times New Roman" w:hAnsi="Times New Roman" w:cs="Times New Roman"/>
          <w:sz w:val="21"/>
          <w:szCs w:val="21"/>
        </w:rPr>
        <w:t>An entity in</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rPr>
        <w:t>t</w:t>
      </w:r>
      <w:r>
        <w:rPr>
          <w:rFonts w:hint="eastAsia" w:ascii="Times New Roman" w:hAnsi="Times New Roman" w:cs="Times New Roman"/>
          <w:sz w:val="21"/>
          <w:szCs w:val="21"/>
          <w:lang w:val="en-US" w:eastAsia="zh-CN"/>
        </w:rPr>
        <w:t>a</w:t>
      </w:r>
      <w:r>
        <w:rPr>
          <w:rFonts w:hint="default" w:ascii="Times New Roman" w:hAnsi="Times New Roman" w:cs="Times New Roman"/>
          <w:sz w:val="21"/>
          <w:szCs w:val="21"/>
        </w:rPr>
        <w:t xml:space="preserve">nce is </w:t>
      </w:r>
      <w:r>
        <w:rPr>
          <w:rFonts w:hint="eastAsia" w:ascii="Times New Roman" w:hAnsi="Times New Roman" w:cs="Times New Roman"/>
          <w:sz w:val="21"/>
          <w:szCs w:val="21"/>
          <w:lang w:val="en-US" w:eastAsia="zh-CN"/>
        </w:rPr>
        <w:t xml:space="preserve">a </w:t>
      </w:r>
      <w:r>
        <w:rPr>
          <w:rFonts w:hint="default" w:ascii="Times New Roman" w:hAnsi="Times New Roman" w:cs="Times New Roman"/>
          <w:sz w:val="21"/>
          <w:szCs w:val="21"/>
        </w:rPr>
        <w:t>single occurrence of an entity type.figure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2-3 illustrates the distinction between an entity type and two of its instances.an entity type is described just once(using metadata)in a database,whereas many instances of that entity type may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rPr>
          <w:rFonts w:hint="default" w:ascii="Times New Roman" w:hAnsi="Times New Roman" w:cs="Times New Roman"/>
          <w:sz w:val="21"/>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4A7"/>
    <w:multiLevelType w:val="multilevel"/>
    <w:tmpl w:val="01CA54A7"/>
    <w:lvl w:ilvl="0" w:tentative="0">
      <w:start w:val="1"/>
      <w:numFmt w:val="decimal"/>
      <w:lvlText w:val="%1."/>
      <w:lvlJc w:val="left"/>
      <w:pPr>
        <w:ind w:left="420" w:hanging="4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C20E3E"/>
    <w:multiLevelType w:val="multilevel"/>
    <w:tmpl w:val="1FC20E3E"/>
    <w:lvl w:ilvl="0" w:tentative="0">
      <w:start w:val="1"/>
      <w:numFmt w:val="bullet"/>
      <w:lvlText w:val="·"/>
      <w:lvlJc w:val="left"/>
      <w:pPr>
        <w:ind w:left="420" w:hanging="420"/>
      </w:pPr>
      <w:rPr>
        <w:rFonts w:hint="eastAsia" w:ascii="宋体" w:hAnsi="宋体" w:eastAsia="宋体" w:cs="Times New Roman"/>
        <w:b/>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eastAsia" w:ascii="宋体" w:hAnsi="宋体" w:eastAsia="宋体" w:cs="Times New Roman"/>
        <w:b/>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85D526A"/>
    <w:multiLevelType w:val="multilevel"/>
    <w:tmpl w:val="485D526A"/>
    <w:lvl w:ilvl="0" w:tentative="0">
      <w:start w:val="1"/>
      <w:numFmt w:val="bullet"/>
      <w:lvlText w:val="·"/>
      <w:lvlJc w:val="left"/>
      <w:pPr>
        <w:ind w:left="840" w:hanging="420"/>
      </w:pPr>
      <w:rPr>
        <w:rFonts w:hint="eastAsia" w:ascii="宋体" w:hAnsi="宋体" w:eastAsia="宋体" w:cs="Times New Roman"/>
        <w:b/>
        <w:lang w:val="en-U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5D13752B"/>
    <w:multiLevelType w:val="multilevel"/>
    <w:tmpl w:val="5D13752B"/>
    <w:lvl w:ilvl="0" w:tentative="0">
      <w:start w:val="1"/>
      <w:numFmt w:val="decimal"/>
      <w:lvlText w:val="%1."/>
      <w:lvlJc w:val="left"/>
      <w:pPr>
        <w:tabs>
          <w:tab w:val="left" w:pos="360"/>
        </w:tabs>
        <w:ind w:left="360" w:hanging="360"/>
      </w:pPr>
      <w:rPr>
        <w:rFonts w:hint="default"/>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19755B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link w:val="6"/>
    <w:uiPriority w:val="0"/>
    <w:pPr>
      <w:tabs>
        <w:tab w:val="center" w:pos="4153"/>
        <w:tab w:val="right" w:pos="8306"/>
      </w:tabs>
      <w:snapToGrid w:val="0"/>
      <w:jc w:val="left"/>
    </w:pPr>
    <w:rPr>
      <w:kern w:val="2"/>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kern w:val="2"/>
      <w:sz w:val="18"/>
      <w:szCs w:val="18"/>
    </w:rPr>
  </w:style>
  <w:style w:type="character" w:customStyle="1" w:styleId="6">
    <w:name w:val="页脚 Char Char"/>
    <w:basedOn w:val="4"/>
    <w:link w:val="2"/>
    <w:uiPriority w:val="0"/>
    <w:rPr>
      <w:kern w:val="2"/>
      <w:sz w:val="18"/>
      <w:szCs w:val="18"/>
    </w:rPr>
  </w:style>
  <w:style w:type="character" w:customStyle="1" w:styleId="7">
    <w:name w:val="页眉 Char Char"/>
    <w:basedOn w:val="4"/>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6</Pages>
  <Words>823</Words>
  <Characters>4694</Characters>
  <Lines>39</Lines>
  <Paragraphs>11</Paragraphs>
  <TotalTime>0</TotalTime>
  <ScaleCrop>false</ScaleCrop>
  <LinksUpToDate>false</LinksUpToDate>
  <CharactersWithSpaces>5506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2013-11-12T09:14:00Z</dcterms:created>
  <dc:creator>MC SYSTEM</dc:creator>
  <cp:lastModifiedBy>ら゛乱了脚步、爱恋</cp:lastModifiedBy>
  <dcterms:modified xsi:type="dcterms:W3CDTF">2018-10-24T10:08:18Z</dcterms:modified>
  <dc:title>There is an unattributed phrase in data modeling that highlights the importants of good data definitions:the person who controls the meaning of data controls the date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