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9B75" w14:textId="2A324903" w:rsidR="00C33CAD" w:rsidRDefault="00C773E4">
      <w:r>
        <w:t>Conclusions from the crowdfunding campaigns contained within the dataset that was analyzed are as follows:</w:t>
      </w:r>
    </w:p>
    <w:p w14:paraId="41E3E4D3" w14:textId="66C898DB" w:rsidR="001E605C" w:rsidRDefault="00157728" w:rsidP="00535AB4">
      <w:pPr>
        <w:pStyle w:val="ListParagraph"/>
        <w:numPr>
          <w:ilvl w:val="0"/>
          <w:numId w:val="1"/>
        </w:numPr>
      </w:pPr>
      <w:r>
        <w:t xml:space="preserve">All </w:t>
      </w:r>
      <w:r w:rsidR="0035319C">
        <w:t>successful projects met their fundraising goal and raised an average of 3 times their goal.</w:t>
      </w:r>
      <w:r w:rsidR="001E605C">
        <w:t xml:space="preserve"> </w:t>
      </w:r>
      <w:r>
        <w:t>All</w:t>
      </w:r>
      <w:r w:rsidR="00522E24">
        <w:t xml:space="preserve"> failed or canceled project</w:t>
      </w:r>
      <w:r>
        <w:t>s</w:t>
      </w:r>
      <w:r w:rsidR="00522E24">
        <w:t xml:space="preserve"> </w:t>
      </w:r>
      <w:r>
        <w:t>did not meet</w:t>
      </w:r>
      <w:r w:rsidR="00522E24">
        <w:t xml:space="preserve"> their funding goal and averaged only 48.8% funded.</w:t>
      </w:r>
      <w:r w:rsidR="00535AB4">
        <w:t xml:space="preserve"> </w:t>
      </w:r>
      <w:r w:rsidR="00C27D39">
        <w:t>Projects with goals between 15,000 and 50,000 had the highest rate of success.</w:t>
      </w:r>
    </w:p>
    <w:p w14:paraId="2D3959D9" w14:textId="2F32A02A" w:rsidR="001E605C" w:rsidRDefault="001E605C" w:rsidP="001E605C">
      <w:pPr>
        <w:pStyle w:val="ListParagraph"/>
        <w:numPr>
          <w:ilvl w:val="0"/>
          <w:numId w:val="1"/>
        </w:numPr>
      </w:pPr>
      <w:r>
        <w:t>The date of launch</w:t>
      </w:r>
      <w:r w:rsidR="00A5539C">
        <w:t xml:space="preserve"> by quarter</w:t>
      </w:r>
      <w:r>
        <w:t xml:space="preserve"> did not appear to have any significant impact on a project’s success or failure. </w:t>
      </w:r>
    </w:p>
    <w:p w14:paraId="28A8F500" w14:textId="2455FC4C" w:rsidR="002E43A2" w:rsidRDefault="0035319C" w:rsidP="001E605C">
      <w:pPr>
        <w:pStyle w:val="ListParagraph"/>
        <w:numPr>
          <w:ilvl w:val="0"/>
          <w:numId w:val="1"/>
        </w:numPr>
      </w:pPr>
      <w:r>
        <w:t>Film &amp; video, music, and theatre were the most prevalent categories and made up 38.8% of all projects</w:t>
      </w:r>
      <w:r w:rsidR="006F4322">
        <w:t xml:space="preserve"> in the dataset</w:t>
      </w:r>
      <w:r w:rsidR="002E43A2">
        <w:t>. The most successful category was technology with 66.6% success rate. The least successful category was games at 43.7%</w:t>
      </w:r>
    </w:p>
    <w:p w14:paraId="23AC4551" w14:textId="77777777" w:rsidR="001E605C" w:rsidRDefault="001E605C">
      <w:r>
        <w:t>Limitations of the dataset are as follows:</w:t>
      </w:r>
    </w:p>
    <w:p w14:paraId="26026A9A" w14:textId="4AADF0B0" w:rsidR="001E605C" w:rsidRDefault="001E605C" w:rsidP="00A5539C">
      <w:pPr>
        <w:pStyle w:val="ListParagraph"/>
        <w:numPr>
          <w:ilvl w:val="0"/>
          <w:numId w:val="2"/>
        </w:numPr>
      </w:pPr>
      <w:r>
        <w:t>The dataset does not define success or failure.</w:t>
      </w:r>
    </w:p>
    <w:p w14:paraId="1AE8BB0E" w14:textId="70D230FB" w:rsidR="006F4322" w:rsidRDefault="006F4322" w:rsidP="00A5539C">
      <w:pPr>
        <w:pStyle w:val="ListParagraph"/>
        <w:numPr>
          <w:ilvl w:val="0"/>
          <w:numId w:val="2"/>
        </w:numPr>
      </w:pPr>
      <w:r>
        <w:t>The dataset does not define how funding goals are determined.</w:t>
      </w:r>
    </w:p>
    <w:p w14:paraId="0668377F" w14:textId="0B9AA64C" w:rsidR="00F50F83" w:rsidRDefault="00E469C2" w:rsidP="00A5539C">
      <w:pPr>
        <w:pStyle w:val="ListParagraph"/>
        <w:numPr>
          <w:ilvl w:val="0"/>
          <w:numId w:val="2"/>
        </w:numPr>
      </w:pPr>
      <w:r>
        <w:t>Some p</w:t>
      </w:r>
      <w:r w:rsidR="00F50F83">
        <w:t xml:space="preserve">arent categories had </w:t>
      </w:r>
      <w:r>
        <w:t>single</w:t>
      </w:r>
      <w:r w:rsidR="00F50F83">
        <w:t xml:space="preserve"> sub-categories and may not accurately </w:t>
      </w:r>
      <w:r>
        <w:t>depict</w:t>
      </w:r>
      <w:r w:rsidR="00F50F83">
        <w:t xml:space="preserve"> future sub-categories that could be represented in the parent category.</w:t>
      </w:r>
    </w:p>
    <w:p w14:paraId="618B4F52" w14:textId="63BC7C6A" w:rsidR="00251986" w:rsidRDefault="001E605C" w:rsidP="00251986">
      <w:pPr>
        <w:pStyle w:val="ListParagraph"/>
        <w:numPr>
          <w:ilvl w:val="0"/>
          <w:numId w:val="2"/>
        </w:numPr>
      </w:pPr>
      <w:r>
        <w:t xml:space="preserve">The dataset does not include </w:t>
      </w:r>
      <w:r w:rsidR="00D13E75">
        <w:t>information</w:t>
      </w:r>
      <w:r>
        <w:t xml:space="preserve"> outside of </w:t>
      </w:r>
      <w:r w:rsidR="00D1372F">
        <w:t>category,</w:t>
      </w:r>
      <w:r w:rsidR="00DE537F">
        <w:t xml:space="preserve"> country, outcome,</w:t>
      </w:r>
      <w:r w:rsidR="00D1372F">
        <w:t xml:space="preserve"> </w:t>
      </w:r>
      <w:r>
        <w:t>launch date, deadline, funding</w:t>
      </w:r>
      <w:r w:rsidR="0004345F">
        <w:t xml:space="preserve"> pledged</w:t>
      </w:r>
      <w:r>
        <w:t>, funding goal</w:t>
      </w:r>
      <w:r w:rsidR="00D1372F">
        <w:t>, and number of backers.</w:t>
      </w:r>
    </w:p>
    <w:p w14:paraId="430426A8" w14:textId="6829C898" w:rsidR="00A5539C" w:rsidRDefault="00A5539C" w:rsidP="00A5539C">
      <w:r>
        <w:t xml:space="preserve">Additional </w:t>
      </w:r>
      <w:r w:rsidR="00E469C2">
        <w:t>tables/graphs</w:t>
      </w:r>
      <w:r>
        <w:t xml:space="preserve"> such a</w:t>
      </w:r>
      <w:r w:rsidR="009371BB">
        <w:t xml:space="preserve">s length of time between launch and deadline could be helpful to determine if </w:t>
      </w:r>
      <w:r w:rsidR="00267F7C">
        <w:t xml:space="preserve">the </w:t>
      </w:r>
      <w:r w:rsidR="009371BB">
        <w:t>length of time to raise required funding is significant</w:t>
      </w:r>
      <w:r w:rsidR="00267F7C">
        <w:t xml:space="preserve">. Perhaps projects </w:t>
      </w:r>
      <w:r w:rsidR="002A2882">
        <w:t xml:space="preserve">that are </w:t>
      </w:r>
      <w:r w:rsidR="00267F7C">
        <w:t>more likely to succeed are funded quicker.</w:t>
      </w:r>
    </w:p>
    <w:p w14:paraId="008DF445" w14:textId="025B21E8" w:rsidR="00C20423" w:rsidRDefault="008C2EF8" w:rsidP="00A5539C">
      <w:r>
        <w:t>The</w:t>
      </w:r>
      <w:r w:rsidR="00E877B5">
        <w:t xml:space="preserve"> </w:t>
      </w:r>
      <w:r w:rsidR="00C20423">
        <w:t>median</w:t>
      </w:r>
      <w:r w:rsidR="00E877B5">
        <w:t xml:space="preserve"> number of backers</w:t>
      </w:r>
      <w:r w:rsidR="001477DC">
        <w:t xml:space="preserve"> better</w:t>
      </w:r>
      <w:r w:rsidR="00E877B5">
        <w:t xml:space="preserve"> summarizes the data vs the </w:t>
      </w:r>
      <w:r w:rsidR="00C20423">
        <w:t>mean</w:t>
      </w:r>
      <w:r w:rsidR="00E877B5">
        <w:t xml:space="preserve">. The </w:t>
      </w:r>
      <w:r w:rsidR="00C20423">
        <w:t>median</w:t>
      </w:r>
      <w:r w:rsidR="00E877B5">
        <w:t xml:space="preserve"> helps visualize the magnitude of difference between the number of backers of successful campaign</w:t>
      </w:r>
      <w:r w:rsidR="001477DC">
        <w:t>s</w:t>
      </w:r>
      <w:r w:rsidR="00E877B5">
        <w:t xml:space="preserve"> vs failed campaign</w:t>
      </w:r>
      <w:r w:rsidR="001477DC">
        <w:t>s</w:t>
      </w:r>
      <w:r w:rsidR="00C20423">
        <w:t xml:space="preserve"> with minimal influence from </w:t>
      </w:r>
      <w:r w:rsidR="006F4322">
        <w:t xml:space="preserve">single </w:t>
      </w:r>
      <w:r w:rsidR="00C20423">
        <w:t>projects with huge numbers of backers.</w:t>
      </w:r>
    </w:p>
    <w:p w14:paraId="27B8EB0C" w14:textId="7EFC1418" w:rsidR="00F1154D" w:rsidRDefault="00E877B5" w:rsidP="00F1154D">
      <w:r>
        <w:t xml:space="preserve">There is less variance </w:t>
      </w:r>
      <w:r w:rsidR="001477DC">
        <w:t xml:space="preserve">and smaller standard deviation </w:t>
      </w:r>
      <w:r>
        <w:t>with</w:t>
      </w:r>
      <w:r w:rsidR="009D0D0E">
        <w:t xml:space="preserve"> </w:t>
      </w:r>
      <w:r>
        <w:t xml:space="preserve">the number of backers for </w:t>
      </w:r>
      <w:r w:rsidR="009D0D0E">
        <w:t>fail</w:t>
      </w:r>
      <w:r w:rsidR="001477DC">
        <w:t>ed campaigns.</w:t>
      </w:r>
      <w:r w:rsidR="00F1154D">
        <w:t xml:space="preserve"> </w:t>
      </w:r>
      <w:r w:rsidR="00F1154D" w:rsidRPr="00F1154D">
        <w:t>This makes sense because failed projects averaged 30% fewer backers, thus the presence of</w:t>
      </w:r>
      <w:r w:rsidR="00F1154D">
        <w:t xml:space="preserve"> </w:t>
      </w:r>
      <w:r w:rsidR="00F1154D" w:rsidRPr="00F1154D">
        <w:t>large</w:t>
      </w:r>
      <w:r w:rsidR="00F1154D">
        <w:t xml:space="preserve"> </w:t>
      </w:r>
      <w:r w:rsidR="00F1154D" w:rsidRPr="00F1154D">
        <w:t>fluctuations of higher numbers of backers seems less likely.</w:t>
      </w:r>
    </w:p>
    <w:sectPr w:rsidR="00F1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7275C"/>
    <w:multiLevelType w:val="hybridMultilevel"/>
    <w:tmpl w:val="6CB01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73951"/>
    <w:multiLevelType w:val="hybridMultilevel"/>
    <w:tmpl w:val="2E92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30B40"/>
    <w:multiLevelType w:val="hybridMultilevel"/>
    <w:tmpl w:val="A3324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342686">
    <w:abstractNumId w:val="2"/>
  </w:num>
  <w:num w:numId="2" w16cid:durableId="50470538">
    <w:abstractNumId w:val="1"/>
  </w:num>
  <w:num w:numId="3" w16cid:durableId="147537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E4"/>
    <w:rsid w:val="0004345F"/>
    <w:rsid w:val="001477DC"/>
    <w:rsid w:val="00157728"/>
    <w:rsid w:val="001E605C"/>
    <w:rsid w:val="00251986"/>
    <w:rsid w:val="00267F7C"/>
    <w:rsid w:val="00281A1A"/>
    <w:rsid w:val="002A2882"/>
    <w:rsid w:val="002E43A2"/>
    <w:rsid w:val="00332034"/>
    <w:rsid w:val="0035319C"/>
    <w:rsid w:val="003C50DE"/>
    <w:rsid w:val="00517C42"/>
    <w:rsid w:val="00522E24"/>
    <w:rsid w:val="00535AB4"/>
    <w:rsid w:val="005C4E9D"/>
    <w:rsid w:val="006F4322"/>
    <w:rsid w:val="008C2EF8"/>
    <w:rsid w:val="009371BB"/>
    <w:rsid w:val="009D0D0E"/>
    <w:rsid w:val="00A5539C"/>
    <w:rsid w:val="00C20423"/>
    <w:rsid w:val="00C27D39"/>
    <w:rsid w:val="00C33CAD"/>
    <w:rsid w:val="00C730D0"/>
    <w:rsid w:val="00C773E4"/>
    <w:rsid w:val="00D1372F"/>
    <w:rsid w:val="00D13E75"/>
    <w:rsid w:val="00DE537F"/>
    <w:rsid w:val="00E469C2"/>
    <w:rsid w:val="00E86D3A"/>
    <w:rsid w:val="00E877B5"/>
    <w:rsid w:val="00F1154D"/>
    <w:rsid w:val="00F5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FDA9"/>
  <w15:chartTrackingRefBased/>
  <w15:docId w15:val="{BD8F0914-EC3F-44AE-83AC-CDB7C2CA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Wunderlin</dc:creator>
  <cp:keywords/>
  <dc:description/>
  <cp:lastModifiedBy>Lucas Wunderlin</cp:lastModifiedBy>
  <cp:revision>31</cp:revision>
  <dcterms:created xsi:type="dcterms:W3CDTF">2022-12-13T19:58:00Z</dcterms:created>
  <dcterms:modified xsi:type="dcterms:W3CDTF">2022-12-14T19:49:00Z</dcterms:modified>
</cp:coreProperties>
</file>