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2D9" w:rsidRDefault="00B62DF2">
      <w:pPr>
        <w:ind w:right="140"/>
        <w:jc w:val="center"/>
        <w:rPr>
          <w:sz w:val="20"/>
          <w:szCs w:val="20"/>
        </w:rPr>
      </w:pPr>
      <w:bookmarkStart w:id="0" w:name="page1"/>
      <w:bookmarkEnd w:id="0"/>
      <w:r>
        <w:rPr>
          <w:rFonts w:eastAsia="Times New Roman"/>
          <w:sz w:val="26"/>
          <w:szCs w:val="26"/>
        </w:rPr>
        <w:t>Министерство образования Республики Беларусь</w:t>
      </w:r>
    </w:p>
    <w:p w:rsidR="00BD52D9" w:rsidRDefault="00BD52D9">
      <w:pPr>
        <w:spacing w:line="186" w:lineRule="exact"/>
        <w:rPr>
          <w:sz w:val="24"/>
          <w:szCs w:val="24"/>
        </w:rPr>
      </w:pPr>
    </w:p>
    <w:p w:rsidR="00BD52D9" w:rsidRDefault="00B62DF2">
      <w:pPr>
        <w:ind w:right="140"/>
        <w:jc w:val="center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>Учреждение образования</w:t>
      </w:r>
    </w:p>
    <w:p w:rsidR="00BD52D9" w:rsidRDefault="00BD52D9">
      <w:pPr>
        <w:spacing w:line="181" w:lineRule="exact"/>
        <w:rPr>
          <w:sz w:val="24"/>
          <w:szCs w:val="24"/>
        </w:rPr>
      </w:pPr>
    </w:p>
    <w:p w:rsidR="00BD52D9" w:rsidRDefault="00B62DF2">
      <w:pPr>
        <w:ind w:right="120"/>
        <w:jc w:val="center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>«Брестский государственный технический университет»</w:t>
      </w:r>
    </w:p>
    <w:p w:rsidR="00BD52D9" w:rsidRDefault="00BD52D9">
      <w:pPr>
        <w:spacing w:line="186" w:lineRule="exact"/>
        <w:rPr>
          <w:sz w:val="24"/>
          <w:szCs w:val="24"/>
        </w:rPr>
      </w:pPr>
    </w:p>
    <w:p w:rsidR="00BD52D9" w:rsidRDefault="00B62DF2">
      <w:pPr>
        <w:ind w:right="140"/>
        <w:jc w:val="center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>Кафедра ИИТ</w:t>
      </w: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91" w:lineRule="exact"/>
        <w:rPr>
          <w:sz w:val="24"/>
          <w:szCs w:val="24"/>
        </w:rPr>
      </w:pPr>
    </w:p>
    <w:p w:rsidR="00BD52D9" w:rsidRDefault="00B62DF2">
      <w:pPr>
        <w:ind w:right="14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Лабораторная работа №2</w:t>
      </w:r>
    </w:p>
    <w:p w:rsidR="00BD52D9" w:rsidRDefault="00BD52D9">
      <w:pPr>
        <w:spacing w:line="138" w:lineRule="exact"/>
        <w:rPr>
          <w:sz w:val="24"/>
          <w:szCs w:val="24"/>
        </w:rPr>
      </w:pPr>
    </w:p>
    <w:p w:rsidR="00BD52D9" w:rsidRDefault="00B62DF2">
      <w:pPr>
        <w:ind w:right="140"/>
        <w:jc w:val="center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>По  дисциплине «ПИС»</w:t>
      </w:r>
    </w:p>
    <w:p w:rsidR="00BD52D9" w:rsidRDefault="00BD52D9">
      <w:pPr>
        <w:spacing w:line="143" w:lineRule="exact"/>
        <w:rPr>
          <w:sz w:val="24"/>
          <w:szCs w:val="24"/>
        </w:rPr>
      </w:pPr>
    </w:p>
    <w:p w:rsidR="00BD52D9" w:rsidRDefault="00B62DF2">
      <w:pPr>
        <w:ind w:right="140"/>
        <w:jc w:val="center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>за 5-й семестр</w:t>
      </w: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343" w:lineRule="exact"/>
        <w:rPr>
          <w:sz w:val="24"/>
          <w:szCs w:val="24"/>
        </w:rPr>
      </w:pPr>
    </w:p>
    <w:p w:rsidR="00BD52D9" w:rsidRDefault="00B62DF2">
      <w:pPr>
        <w:ind w:left="8140"/>
        <w:rPr>
          <w:sz w:val="20"/>
          <w:szCs w:val="20"/>
        </w:rPr>
      </w:pPr>
      <w:r>
        <w:rPr>
          <w:rFonts w:eastAsia="Times New Roman"/>
          <w:color w:val="262626"/>
          <w:sz w:val="26"/>
          <w:szCs w:val="26"/>
        </w:rPr>
        <w:t>Выполнил:</w:t>
      </w:r>
    </w:p>
    <w:p w:rsidR="00BD52D9" w:rsidRDefault="00BD52D9">
      <w:pPr>
        <w:spacing w:line="28" w:lineRule="exact"/>
        <w:rPr>
          <w:sz w:val="24"/>
          <w:szCs w:val="24"/>
        </w:rPr>
      </w:pPr>
    </w:p>
    <w:p w:rsidR="00BD52D9" w:rsidRDefault="00B62DF2">
      <w:pPr>
        <w:ind w:left="8140"/>
        <w:rPr>
          <w:sz w:val="20"/>
          <w:szCs w:val="20"/>
        </w:rPr>
      </w:pPr>
      <w:r>
        <w:rPr>
          <w:rFonts w:eastAsia="Times New Roman"/>
          <w:color w:val="262626"/>
          <w:sz w:val="26"/>
          <w:szCs w:val="26"/>
        </w:rPr>
        <w:t>студент 2 курса</w:t>
      </w:r>
    </w:p>
    <w:p w:rsidR="00BD52D9" w:rsidRDefault="00BD52D9">
      <w:pPr>
        <w:spacing w:line="34" w:lineRule="exact"/>
        <w:rPr>
          <w:sz w:val="24"/>
          <w:szCs w:val="24"/>
        </w:rPr>
      </w:pPr>
    </w:p>
    <w:p w:rsidR="00BD52D9" w:rsidRDefault="00B62DF2">
      <w:pPr>
        <w:ind w:left="8140"/>
        <w:rPr>
          <w:sz w:val="20"/>
          <w:szCs w:val="20"/>
        </w:rPr>
      </w:pPr>
      <w:r>
        <w:rPr>
          <w:rFonts w:eastAsia="Times New Roman"/>
          <w:color w:val="262626"/>
          <w:sz w:val="25"/>
          <w:szCs w:val="25"/>
        </w:rPr>
        <w:t>группы ПО-3 (1)</w:t>
      </w:r>
    </w:p>
    <w:p w:rsidR="00BD52D9" w:rsidRDefault="00BD52D9">
      <w:pPr>
        <w:spacing w:line="23" w:lineRule="exact"/>
        <w:rPr>
          <w:sz w:val="24"/>
          <w:szCs w:val="24"/>
        </w:rPr>
      </w:pPr>
    </w:p>
    <w:p w:rsidR="00BD52D9" w:rsidRDefault="00595A55">
      <w:pPr>
        <w:ind w:left="8140"/>
        <w:rPr>
          <w:sz w:val="20"/>
          <w:szCs w:val="20"/>
        </w:rPr>
      </w:pPr>
      <w:r>
        <w:rPr>
          <w:rFonts w:eastAsia="Times New Roman"/>
          <w:color w:val="262626"/>
          <w:sz w:val="26"/>
          <w:szCs w:val="26"/>
        </w:rPr>
        <w:t>Лущ М. Г</w:t>
      </w:r>
      <w:r w:rsidR="00B62DF2">
        <w:rPr>
          <w:rFonts w:eastAsia="Times New Roman"/>
          <w:color w:val="262626"/>
          <w:sz w:val="26"/>
          <w:szCs w:val="26"/>
        </w:rPr>
        <w:t>.</w:t>
      </w:r>
    </w:p>
    <w:p w:rsidR="00BD52D9" w:rsidRDefault="00BD52D9">
      <w:pPr>
        <w:spacing w:line="344" w:lineRule="exact"/>
        <w:rPr>
          <w:sz w:val="24"/>
          <w:szCs w:val="24"/>
        </w:rPr>
      </w:pPr>
    </w:p>
    <w:p w:rsidR="00BD52D9" w:rsidRDefault="00B62DF2">
      <w:pPr>
        <w:ind w:left="8140"/>
        <w:rPr>
          <w:sz w:val="20"/>
          <w:szCs w:val="20"/>
        </w:rPr>
      </w:pPr>
      <w:r>
        <w:rPr>
          <w:rFonts w:eastAsia="Times New Roman"/>
          <w:color w:val="262626"/>
          <w:sz w:val="26"/>
          <w:szCs w:val="26"/>
        </w:rPr>
        <w:t>Проверил:</w:t>
      </w:r>
    </w:p>
    <w:p w:rsidR="00BD52D9" w:rsidRDefault="00BD52D9">
      <w:pPr>
        <w:spacing w:line="28" w:lineRule="exact"/>
        <w:rPr>
          <w:sz w:val="24"/>
          <w:szCs w:val="24"/>
        </w:rPr>
      </w:pPr>
    </w:p>
    <w:p w:rsidR="00BD52D9" w:rsidRDefault="00B62DF2">
      <w:pPr>
        <w:ind w:left="8140"/>
        <w:rPr>
          <w:sz w:val="20"/>
          <w:szCs w:val="20"/>
        </w:rPr>
      </w:pPr>
      <w:r>
        <w:rPr>
          <w:rFonts w:eastAsia="Times New Roman"/>
          <w:color w:val="262626"/>
          <w:sz w:val="26"/>
          <w:szCs w:val="26"/>
        </w:rPr>
        <w:t>Лаврущик А.И.</w:t>
      </w:r>
    </w:p>
    <w:p w:rsidR="00BD52D9" w:rsidRDefault="00BD52D9">
      <w:pPr>
        <w:sectPr w:rsidR="00BD52D9">
          <w:pgSz w:w="11900" w:h="16838"/>
          <w:pgMar w:top="374" w:right="484" w:bottom="25" w:left="1440" w:header="0" w:footer="0" w:gutter="0"/>
          <w:cols w:space="720" w:equalWidth="0">
            <w:col w:w="9980"/>
          </w:cols>
        </w:sect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200" w:lineRule="exact"/>
        <w:rPr>
          <w:sz w:val="24"/>
          <w:szCs w:val="24"/>
        </w:rPr>
      </w:pPr>
    </w:p>
    <w:p w:rsidR="00BD52D9" w:rsidRDefault="00BD52D9">
      <w:pPr>
        <w:spacing w:line="375" w:lineRule="exact"/>
        <w:rPr>
          <w:sz w:val="24"/>
          <w:szCs w:val="24"/>
        </w:rPr>
      </w:pPr>
    </w:p>
    <w:p w:rsidR="00BD52D9" w:rsidRDefault="00B62DF2">
      <w:pPr>
        <w:ind w:right="140"/>
        <w:jc w:val="center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>Брест, 2021</w:t>
      </w:r>
    </w:p>
    <w:p w:rsidR="00BD52D9" w:rsidRDefault="00BD52D9">
      <w:pPr>
        <w:sectPr w:rsidR="00BD52D9">
          <w:type w:val="continuous"/>
          <w:pgSz w:w="11900" w:h="16838"/>
          <w:pgMar w:top="374" w:right="484" w:bottom="25" w:left="1440" w:header="0" w:footer="0" w:gutter="0"/>
          <w:cols w:space="720" w:equalWidth="0">
            <w:col w:w="9980"/>
          </w:cols>
        </w:sectPr>
      </w:pPr>
    </w:p>
    <w:p w:rsidR="00BD52D9" w:rsidRDefault="00B62DF2">
      <w:pPr>
        <w:ind w:left="7"/>
        <w:rPr>
          <w:sz w:val="20"/>
          <w:szCs w:val="20"/>
        </w:rPr>
      </w:pPr>
      <w:bookmarkStart w:id="1" w:name="page2"/>
      <w:bookmarkEnd w:id="1"/>
      <w:r>
        <w:rPr>
          <w:rFonts w:eastAsia="Times New Roman"/>
          <w:b/>
          <w:bCs/>
          <w:sz w:val="24"/>
          <w:szCs w:val="24"/>
        </w:rPr>
        <w:lastRenderedPageBreak/>
        <w:t xml:space="preserve">Цель работы: </w:t>
      </w:r>
      <w:r>
        <w:rPr>
          <w:rFonts w:eastAsia="Times New Roman"/>
          <w:sz w:val="24"/>
          <w:szCs w:val="24"/>
        </w:rPr>
        <w:t>познакомиться с ключевыми понятиями стратегического проектирования.</w:t>
      </w:r>
    </w:p>
    <w:p w:rsidR="00BD52D9" w:rsidRDefault="00BD52D9">
      <w:pPr>
        <w:spacing w:line="286" w:lineRule="exact"/>
        <w:rPr>
          <w:sz w:val="20"/>
          <w:szCs w:val="20"/>
        </w:rPr>
      </w:pPr>
    </w:p>
    <w:p w:rsidR="00BD52D9" w:rsidRDefault="00B62DF2">
      <w:pPr>
        <w:ind w:right="-6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«Стратегическое проектирование»</w:t>
      </w:r>
    </w:p>
    <w:p w:rsidR="00BD52D9" w:rsidRDefault="00BD52D9">
      <w:pPr>
        <w:spacing w:line="271" w:lineRule="exact"/>
        <w:rPr>
          <w:sz w:val="20"/>
          <w:szCs w:val="20"/>
        </w:rPr>
      </w:pPr>
    </w:p>
    <w:p w:rsidR="00BD52D9" w:rsidRDefault="00B62DF2">
      <w:pPr>
        <w:ind w:left="7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Вариант: </w:t>
      </w:r>
      <w:r w:rsidR="008D590A">
        <w:rPr>
          <w:rFonts w:eastAsia="Times New Roman"/>
          <w:sz w:val="24"/>
          <w:szCs w:val="24"/>
        </w:rPr>
        <w:t>4</w:t>
      </w:r>
    </w:p>
    <w:p w:rsidR="00BD52D9" w:rsidRDefault="00BD52D9">
      <w:pPr>
        <w:spacing w:line="286" w:lineRule="exact"/>
        <w:rPr>
          <w:sz w:val="20"/>
          <w:szCs w:val="20"/>
        </w:rPr>
      </w:pPr>
    </w:p>
    <w:p w:rsidR="00BD52D9" w:rsidRDefault="00B62DF2">
      <w:pPr>
        <w:ind w:left="7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Задание:</w:t>
      </w:r>
    </w:p>
    <w:p w:rsidR="00BD52D9" w:rsidRDefault="00BD52D9">
      <w:pPr>
        <w:spacing w:line="180" w:lineRule="exact"/>
        <w:rPr>
          <w:sz w:val="20"/>
          <w:szCs w:val="20"/>
        </w:rPr>
      </w:pPr>
    </w:p>
    <w:p w:rsidR="00BD52D9" w:rsidRDefault="00B62DF2">
      <w:pPr>
        <w:ind w:left="7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В рамках выбранной в ЛР№1 предметной области:</w:t>
      </w:r>
    </w:p>
    <w:p w:rsidR="00BD52D9" w:rsidRDefault="00BD52D9">
      <w:pPr>
        <w:spacing w:line="34" w:lineRule="exact"/>
        <w:rPr>
          <w:sz w:val="20"/>
          <w:szCs w:val="20"/>
        </w:rPr>
      </w:pPr>
    </w:p>
    <w:p w:rsidR="00BD52D9" w:rsidRDefault="00B62DF2">
      <w:pPr>
        <w:numPr>
          <w:ilvl w:val="0"/>
          <w:numId w:val="1"/>
        </w:numPr>
        <w:tabs>
          <w:tab w:val="left" w:pos="271"/>
        </w:tabs>
        <w:spacing w:line="248" w:lineRule="auto"/>
        <w:ind w:left="7" w:right="3420" w:hanging="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разработайте единый язык, достаточный для описания выбранной функциональности;</w:t>
      </w:r>
    </w:p>
    <w:p w:rsidR="00BD52D9" w:rsidRDefault="00BD52D9">
      <w:pPr>
        <w:spacing w:line="24" w:lineRule="exact"/>
        <w:rPr>
          <w:rFonts w:eastAsia="Times New Roman"/>
          <w:sz w:val="24"/>
          <w:szCs w:val="24"/>
        </w:rPr>
      </w:pPr>
    </w:p>
    <w:p w:rsidR="00BD52D9" w:rsidRDefault="00B62DF2">
      <w:pPr>
        <w:numPr>
          <w:ilvl w:val="0"/>
          <w:numId w:val="1"/>
        </w:numPr>
        <w:tabs>
          <w:tab w:val="left" w:pos="266"/>
        </w:tabs>
        <w:spacing w:line="248" w:lineRule="auto"/>
        <w:ind w:left="7" w:right="3860" w:hanging="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опишите ограниченные контексты (не менее двух), используя разработанный вами единый язык;</w:t>
      </w:r>
    </w:p>
    <w:p w:rsidR="00BD52D9" w:rsidRDefault="00BD52D9">
      <w:pPr>
        <w:spacing w:line="13" w:lineRule="exact"/>
        <w:rPr>
          <w:rFonts w:eastAsia="Times New Roman"/>
          <w:sz w:val="24"/>
          <w:szCs w:val="24"/>
        </w:rPr>
      </w:pPr>
    </w:p>
    <w:p w:rsidR="00BD52D9" w:rsidRDefault="00B62DF2">
      <w:pPr>
        <w:numPr>
          <w:ilvl w:val="0"/>
          <w:numId w:val="1"/>
        </w:numPr>
        <w:tabs>
          <w:tab w:val="left" w:pos="267"/>
        </w:tabs>
        <w:ind w:left="267" w:hanging="26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разработайте и опишите карту контекстов и смысловое ядро.</w:t>
      </w:r>
    </w:p>
    <w:p w:rsidR="00BD52D9" w:rsidRDefault="00BD52D9">
      <w:pPr>
        <w:spacing w:line="180" w:lineRule="exact"/>
        <w:rPr>
          <w:sz w:val="20"/>
          <w:szCs w:val="20"/>
        </w:rPr>
      </w:pPr>
    </w:p>
    <w:p w:rsidR="00BD52D9" w:rsidRDefault="00B62DF2">
      <w:pPr>
        <w:ind w:left="7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Предметная область: </w:t>
      </w:r>
      <w:r w:rsidR="00BD77A3">
        <w:rPr>
          <w:rFonts w:eastAsia="Times New Roman"/>
          <w:sz w:val="24"/>
          <w:szCs w:val="24"/>
        </w:rPr>
        <w:t>учёт военнообязанных</w:t>
      </w:r>
    </w:p>
    <w:p w:rsidR="00BD52D9" w:rsidRDefault="00BD52D9">
      <w:pPr>
        <w:spacing w:line="190" w:lineRule="exact"/>
        <w:rPr>
          <w:sz w:val="20"/>
          <w:szCs w:val="20"/>
        </w:rPr>
      </w:pPr>
    </w:p>
    <w:p w:rsidR="00BD52D9" w:rsidRDefault="00B62DF2">
      <w:pPr>
        <w:ind w:left="4547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Ход работы:</w:t>
      </w:r>
    </w:p>
    <w:p w:rsidR="00BD52D9" w:rsidRDefault="00BD52D9">
      <w:pPr>
        <w:spacing w:line="175" w:lineRule="exact"/>
        <w:rPr>
          <w:sz w:val="20"/>
          <w:szCs w:val="20"/>
        </w:rPr>
      </w:pPr>
    </w:p>
    <w:p w:rsidR="00BD52D9" w:rsidRDefault="00B62DF2">
      <w:pPr>
        <w:numPr>
          <w:ilvl w:val="0"/>
          <w:numId w:val="2"/>
        </w:numPr>
        <w:tabs>
          <w:tab w:val="left" w:pos="727"/>
        </w:tabs>
        <w:ind w:left="727" w:hanging="36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Был разработан единый язык для выбранной функциональности</w:t>
      </w:r>
    </w:p>
    <w:p w:rsidR="00BD52D9" w:rsidRDefault="00BD52D9">
      <w:pPr>
        <w:spacing w:line="193" w:lineRule="exact"/>
        <w:rPr>
          <w:sz w:val="20"/>
          <w:szCs w:val="20"/>
        </w:rPr>
      </w:pPr>
    </w:p>
    <w:p w:rsidR="00BD52D9" w:rsidRPr="009F60E8" w:rsidRDefault="00B62DF2">
      <w:pPr>
        <w:spacing w:line="253" w:lineRule="auto"/>
        <w:ind w:left="7"/>
        <w:jc w:val="both"/>
        <w:rPr>
          <w:i/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Ключевые термины: </w:t>
      </w:r>
      <w:r w:rsidR="004627F6">
        <w:rPr>
          <w:rFonts w:eastAsia="Times New Roman"/>
          <w:i/>
          <w:iCs/>
          <w:sz w:val="24"/>
          <w:szCs w:val="24"/>
        </w:rPr>
        <w:t>военнообязанный</w:t>
      </w:r>
      <w:r>
        <w:rPr>
          <w:rFonts w:eastAsia="Times New Roman"/>
          <w:i/>
          <w:iCs/>
          <w:sz w:val="24"/>
          <w:szCs w:val="24"/>
        </w:rPr>
        <w:t>,</w:t>
      </w:r>
      <w:r>
        <w:rPr>
          <w:rFonts w:eastAsia="Times New Roman"/>
          <w:sz w:val="24"/>
          <w:szCs w:val="24"/>
        </w:rPr>
        <w:t xml:space="preserve"> </w:t>
      </w:r>
      <w:r w:rsidR="00383B80">
        <w:rPr>
          <w:rFonts w:eastAsia="Times New Roman"/>
          <w:i/>
          <w:iCs/>
          <w:sz w:val="24"/>
          <w:szCs w:val="24"/>
        </w:rPr>
        <w:t>военная</w:t>
      </w:r>
      <w:r w:rsidR="004627F6">
        <w:rPr>
          <w:rFonts w:eastAsia="Times New Roman"/>
          <w:i/>
          <w:iCs/>
          <w:sz w:val="24"/>
          <w:szCs w:val="24"/>
        </w:rPr>
        <w:t xml:space="preserve"> часть,</w:t>
      </w:r>
      <w:r w:rsidR="009F60E8">
        <w:rPr>
          <w:rFonts w:eastAsia="Times New Roman"/>
          <w:i/>
          <w:iCs/>
          <w:sz w:val="24"/>
          <w:szCs w:val="24"/>
        </w:rPr>
        <w:t xml:space="preserve"> </w:t>
      </w:r>
      <w:r w:rsidR="0006293B">
        <w:rPr>
          <w:rFonts w:eastAsia="Times New Roman"/>
          <w:i/>
          <w:iCs/>
          <w:sz w:val="24"/>
          <w:szCs w:val="24"/>
        </w:rPr>
        <w:t>служащий военной части</w:t>
      </w:r>
      <w:r w:rsidR="00BD02E6">
        <w:rPr>
          <w:rFonts w:eastAsia="Times New Roman"/>
          <w:i/>
          <w:iCs/>
          <w:sz w:val="24"/>
          <w:szCs w:val="24"/>
        </w:rPr>
        <w:t>,</w:t>
      </w:r>
      <w:r w:rsidR="000D510D">
        <w:rPr>
          <w:rFonts w:eastAsia="Times New Roman"/>
          <w:i/>
          <w:iCs/>
          <w:sz w:val="24"/>
          <w:szCs w:val="24"/>
        </w:rPr>
        <w:t xml:space="preserve"> регистрация военнообязанного, </w:t>
      </w:r>
      <w:r w:rsidR="00C346FD">
        <w:rPr>
          <w:rFonts w:eastAsia="Times New Roman"/>
          <w:i/>
          <w:iCs/>
          <w:sz w:val="24"/>
          <w:szCs w:val="24"/>
        </w:rPr>
        <w:t>становление на учёт</w:t>
      </w:r>
      <w:r>
        <w:rPr>
          <w:rFonts w:eastAsia="Times New Roman"/>
          <w:i/>
          <w:iCs/>
          <w:sz w:val="24"/>
          <w:szCs w:val="24"/>
        </w:rPr>
        <w:t>,</w:t>
      </w:r>
      <w:r w:rsidR="00217DAE">
        <w:rPr>
          <w:rFonts w:eastAsia="Times New Roman"/>
          <w:i/>
          <w:iCs/>
          <w:sz w:val="24"/>
          <w:szCs w:val="24"/>
        </w:rPr>
        <w:t xml:space="preserve"> окончание военной службы,</w:t>
      </w:r>
      <w:r>
        <w:rPr>
          <w:rFonts w:eastAsia="Times New Roman"/>
          <w:sz w:val="24"/>
          <w:szCs w:val="24"/>
        </w:rPr>
        <w:t xml:space="preserve"> </w:t>
      </w:r>
      <w:r w:rsidR="004627F6" w:rsidRPr="009F60E8">
        <w:rPr>
          <w:rFonts w:eastAsia="Times New Roman"/>
          <w:i/>
          <w:sz w:val="24"/>
          <w:szCs w:val="24"/>
        </w:rPr>
        <w:t>база военнообязанных, база воинских частей</w:t>
      </w:r>
      <w:r w:rsidR="00BD02E6">
        <w:rPr>
          <w:rFonts w:eastAsia="Times New Roman"/>
          <w:i/>
          <w:sz w:val="24"/>
          <w:szCs w:val="24"/>
        </w:rPr>
        <w:t>, база служащих</w:t>
      </w:r>
      <w:r w:rsidRPr="009F60E8">
        <w:rPr>
          <w:rFonts w:eastAsia="Times New Roman"/>
          <w:i/>
          <w:iCs/>
          <w:sz w:val="24"/>
          <w:szCs w:val="24"/>
        </w:rPr>
        <w:t>.</w:t>
      </w:r>
    </w:p>
    <w:p w:rsidR="00BD52D9" w:rsidRDefault="00BD52D9">
      <w:pPr>
        <w:spacing w:line="161" w:lineRule="exact"/>
        <w:rPr>
          <w:sz w:val="20"/>
          <w:szCs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1100"/>
        <w:gridCol w:w="2540"/>
        <w:gridCol w:w="1580"/>
      </w:tblGrid>
      <w:tr w:rsidR="00BD52D9" w:rsidTr="00A9028B">
        <w:trPr>
          <w:trHeight w:val="48"/>
        </w:trPr>
        <w:tc>
          <w:tcPr>
            <w:tcW w:w="5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BD52D9" w:rsidRDefault="00B62DF2">
            <w:pPr>
              <w:ind w:left="22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110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BD52D9" w:rsidRDefault="00BD52D9">
            <w:pPr>
              <w:rPr>
                <w:sz w:val="24"/>
                <w:szCs w:val="24"/>
              </w:rPr>
            </w:pPr>
          </w:p>
        </w:tc>
        <w:tc>
          <w:tcPr>
            <w:tcW w:w="254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BD52D9" w:rsidRDefault="00B62DF2">
            <w:pPr>
              <w:ind w:left="10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15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BD52D9" w:rsidRDefault="00BD52D9">
            <w:pPr>
              <w:rPr>
                <w:sz w:val="24"/>
                <w:szCs w:val="24"/>
              </w:rPr>
            </w:pPr>
          </w:p>
        </w:tc>
      </w:tr>
      <w:tr w:rsidR="004B1704" w:rsidTr="004B1704">
        <w:trPr>
          <w:trHeight w:val="540"/>
        </w:trPr>
        <w:tc>
          <w:tcPr>
            <w:tcW w:w="524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4B1704" w:rsidRDefault="004B1704">
            <w:pPr>
              <w:spacing w:line="257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Военнообязанный</w:t>
            </w:r>
          </w:p>
        </w:tc>
        <w:tc>
          <w:tcPr>
            <w:tcW w:w="5220" w:type="dxa"/>
            <w:gridSpan w:val="3"/>
            <w:tcBorders>
              <w:bottom w:val="single" w:sz="4" w:space="0" w:color="auto"/>
              <w:right w:val="single" w:sz="8" w:space="0" w:color="auto"/>
            </w:tcBorders>
            <w:vAlign w:val="bottom"/>
          </w:tcPr>
          <w:p w:rsidR="004B1704" w:rsidRDefault="004B1704" w:rsidP="009B33B7">
            <w:pPr>
              <w:spacing w:line="257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Лицо</w:t>
            </w:r>
            <w:r w:rsidR="00A9028B">
              <w:rPr>
                <w:rFonts w:eastAsia="Times New Roman"/>
                <w:sz w:val="24"/>
                <w:szCs w:val="24"/>
              </w:rPr>
              <w:t xml:space="preserve">, </w:t>
            </w:r>
            <w:r w:rsidR="009B33B7" w:rsidRPr="009B33B7">
              <w:rPr>
                <w:color w:val="333333"/>
                <w:sz w:val="24"/>
                <w:szCs w:val="24"/>
                <w:shd w:val="clear" w:color="auto" w:fill="FFFFFF"/>
              </w:rPr>
              <w:t>состоящее в запасе Вооружённых Сил (ВС) государства</w:t>
            </w:r>
          </w:p>
        </w:tc>
      </w:tr>
      <w:tr w:rsidR="00BD52D9" w:rsidTr="004B1704">
        <w:trPr>
          <w:trHeight w:val="268"/>
        </w:trPr>
        <w:tc>
          <w:tcPr>
            <w:tcW w:w="524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BD52D9" w:rsidRDefault="00217DAE">
            <w:pPr>
              <w:spacing w:line="264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Военная часть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BD52D9" w:rsidRPr="009B33B7" w:rsidRDefault="009B33B7">
            <w:pPr>
              <w:spacing w:line="264" w:lineRule="exact"/>
              <w:ind w:left="100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t>О</w:t>
            </w:r>
            <w:r w:rsidRPr="009B33B7">
              <w:rPr>
                <w:color w:val="333333"/>
                <w:sz w:val="24"/>
                <w:szCs w:val="24"/>
                <w:shd w:val="clear" w:color="auto" w:fill="FFFFFF"/>
              </w:rPr>
              <w:t>рганизационно самостоятельная боевая и административно-хозяйственная единица, содержащаяся по установленному штату</w:t>
            </w:r>
          </w:p>
        </w:tc>
      </w:tr>
      <w:tr w:rsidR="00BD52D9">
        <w:trPr>
          <w:trHeight w:val="266"/>
        </w:trPr>
        <w:tc>
          <w:tcPr>
            <w:tcW w:w="52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BD52D9" w:rsidRDefault="00217DAE">
            <w:pPr>
              <w:spacing w:line="264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Служащий военной части</w:t>
            </w:r>
          </w:p>
        </w:tc>
        <w:tc>
          <w:tcPr>
            <w:tcW w:w="522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BD52D9" w:rsidRPr="009B33B7" w:rsidRDefault="009B33B7" w:rsidP="009B33B7">
            <w:pPr>
              <w:ind w:left="143" w:hanging="143"/>
              <w:rPr>
                <w:sz w:val="24"/>
                <w:szCs w:val="24"/>
              </w:rPr>
            </w:pPr>
            <w:r>
              <w:t xml:space="preserve">  </w:t>
            </w:r>
            <w:r w:rsidRPr="009B33B7">
              <w:rPr>
                <w:sz w:val="24"/>
                <w:szCs w:val="24"/>
              </w:rPr>
              <w:t>Военнообязанный, привязанный к определённой военной части</w:t>
            </w:r>
          </w:p>
        </w:tc>
      </w:tr>
      <w:tr w:rsidR="00BD52D9" w:rsidTr="004B1704">
        <w:trPr>
          <w:trHeight w:val="262"/>
        </w:trPr>
        <w:tc>
          <w:tcPr>
            <w:tcW w:w="524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BD52D9" w:rsidRDefault="00217DAE">
            <w:pPr>
              <w:spacing w:line="262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Регистрация военнообязанного</w:t>
            </w:r>
          </w:p>
        </w:tc>
        <w:tc>
          <w:tcPr>
            <w:tcW w:w="5220" w:type="dxa"/>
            <w:gridSpan w:val="3"/>
            <w:tcBorders>
              <w:bottom w:val="single" w:sz="4" w:space="0" w:color="auto"/>
              <w:right w:val="single" w:sz="8" w:space="0" w:color="auto"/>
            </w:tcBorders>
            <w:vAlign w:val="bottom"/>
          </w:tcPr>
          <w:p w:rsidR="00BD52D9" w:rsidRDefault="00B62DF2" w:rsidP="009B33B7">
            <w:pPr>
              <w:spacing w:line="262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Процесс</w:t>
            </w:r>
            <w:r w:rsidR="009B33B7">
              <w:rPr>
                <w:rFonts w:eastAsia="Times New Roman"/>
                <w:sz w:val="24"/>
                <w:szCs w:val="24"/>
              </w:rPr>
              <w:t>, при котором собираются данные о военнообязанном</w:t>
            </w:r>
          </w:p>
        </w:tc>
      </w:tr>
      <w:tr w:rsidR="004B1704" w:rsidTr="004B1704">
        <w:trPr>
          <w:trHeight w:val="280"/>
        </w:trPr>
        <w:tc>
          <w:tcPr>
            <w:tcW w:w="524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B1704" w:rsidRPr="00217DAE" w:rsidRDefault="004B1704" w:rsidP="004B1704">
            <w:pPr>
              <w:spacing w:line="262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iCs/>
                <w:sz w:val="24"/>
                <w:szCs w:val="24"/>
              </w:rPr>
              <w:t>С</w:t>
            </w:r>
            <w:r w:rsidRPr="00217DAE">
              <w:rPr>
                <w:rFonts w:eastAsia="Times New Roman"/>
                <w:iCs/>
                <w:sz w:val="24"/>
                <w:szCs w:val="24"/>
              </w:rPr>
              <w:t>тановление на учёт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4B1704" w:rsidRDefault="004B1704" w:rsidP="004B1704">
            <w:pPr>
              <w:spacing w:line="262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Процесс</w:t>
            </w:r>
            <w:r w:rsidR="009B33B7">
              <w:rPr>
                <w:rFonts w:eastAsia="Times New Roman"/>
                <w:sz w:val="24"/>
                <w:szCs w:val="24"/>
              </w:rPr>
              <w:t>,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="009B33B7">
              <w:rPr>
                <w:rFonts w:eastAsia="Times New Roman"/>
                <w:sz w:val="24"/>
                <w:szCs w:val="24"/>
              </w:rPr>
              <w:t>при котором в</w:t>
            </w:r>
            <w:r w:rsidR="009B33B7" w:rsidRPr="009B33B7">
              <w:rPr>
                <w:sz w:val="24"/>
                <w:szCs w:val="24"/>
              </w:rPr>
              <w:t>оеннообязанный</w:t>
            </w:r>
            <w:r w:rsidR="009B33B7">
              <w:rPr>
                <w:sz w:val="24"/>
                <w:szCs w:val="24"/>
              </w:rPr>
              <w:t xml:space="preserve"> становится на учёт в военной части</w:t>
            </w:r>
          </w:p>
        </w:tc>
      </w:tr>
      <w:tr w:rsidR="004B1704" w:rsidTr="004B1704">
        <w:trPr>
          <w:trHeight w:val="262"/>
        </w:trPr>
        <w:tc>
          <w:tcPr>
            <w:tcW w:w="524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4B1704" w:rsidRPr="00217DAE" w:rsidRDefault="00D83C1B" w:rsidP="004B1704">
            <w:pPr>
              <w:spacing w:line="262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iCs/>
                <w:sz w:val="24"/>
                <w:szCs w:val="24"/>
              </w:rPr>
              <w:t>Отставка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4B1704" w:rsidRDefault="004B1704" w:rsidP="004B1704">
            <w:pPr>
              <w:spacing w:line="262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Событие,</w:t>
            </w:r>
            <w:r w:rsidR="00D83C1B">
              <w:rPr>
                <w:rFonts w:eastAsia="Times New Roman"/>
                <w:sz w:val="24"/>
                <w:szCs w:val="24"/>
              </w:rPr>
              <w:t xml:space="preserve"> при котором военнообязанный исключатся с военной службы</w:t>
            </w:r>
          </w:p>
        </w:tc>
      </w:tr>
      <w:tr w:rsidR="004B1704" w:rsidTr="004B1704">
        <w:trPr>
          <w:trHeight w:val="280"/>
        </w:trPr>
        <w:tc>
          <w:tcPr>
            <w:tcW w:w="524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B1704" w:rsidRPr="00217DAE" w:rsidRDefault="004B1704" w:rsidP="004B1704">
            <w:pPr>
              <w:spacing w:line="262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Б</w:t>
            </w:r>
            <w:r w:rsidRPr="00217DAE">
              <w:rPr>
                <w:rFonts w:eastAsia="Times New Roman"/>
                <w:sz w:val="24"/>
                <w:szCs w:val="24"/>
              </w:rPr>
              <w:t>аза военнообязанных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B1704" w:rsidRDefault="004B1704" w:rsidP="004B1704">
            <w:pPr>
              <w:spacing w:line="264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База   данных,   содержащая информацию о военнообязанных</w:t>
            </w:r>
          </w:p>
        </w:tc>
      </w:tr>
      <w:tr w:rsidR="004B1704" w:rsidTr="006B7644">
        <w:trPr>
          <w:trHeight w:val="262"/>
        </w:trPr>
        <w:tc>
          <w:tcPr>
            <w:tcW w:w="524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4B1704" w:rsidRPr="00217DAE" w:rsidRDefault="004B1704" w:rsidP="004B1704">
            <w:pPr>
              <w:spacing w:line="264" w:lineRule="exact"/>
              <w:ind w:left="100"/>
              <w:jc w:val="both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Б</w:t>
            </w:r>
            <w:r w:rsidRPr="00217DAE">
              <w:rPr>
                <w:rFonts w:eastAsia="Times New Roman"/>
                <w:sz w:val="24"/>
                <w:szCs w:val="24"/>
              </w:rPr>
              <w:t>аза воинских частей</w:t>
            </w:r>
          </w:p>
        </w:tc>
        <w:tc>
          <w:tcPr>
            <w:tcW w:w="5220" w:type="dxa"/>
            <w:gridSpan w:val="3"/>
            <w:tcBorders>
              <w:bottom w:val="single" w:sz="4" w:space="0" w:color="auto"/>
              <w:right w:val="single" w:sz="8" w:space="0" w:color="auto"/>
            </w:tcBorders>
            <w:vAlign w:val="bottom"/>
          </w:tcPr>
          <w:p w:rsidR="004B1704" w:rsidRDefault="004B1704" w:rsidP="004B1704">
            <w:pPr>
              <w:ind w:left="143"/>
              <w:rPr>
                <w:sz w:val="23"/>
                <w:szCs w:val="23"/>
              </w:rPr>
            </w:pPr>
            <w:r>
              <w:rPr>
                <w:rFonts w:eastAsia="Times New Roman"/>
                <w:sz w:val="24"/>
                <w:szCs w:val="24"/>
              </w:rPr>
              <w:t>База   данных,   содержащая информацию о воинских частях</w:t>
            </w:r>
          </w:p>
        </w:tc>
      </w:tr>
      <w:tr w:rsidR="004B1704" w:rsidTr="004B1704">
        <w:trPr>
          <w:trHeight w:val="280"/>
        </w:trPr>
        <w:tc>
          <w:tcPr>
            <w:tcW w:w="524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B1704" w:rsidRPr="00217DAE" w:rsidRDefault="004B1704" w:rsidP="00496E93">
            <w:pPr>
              <w:spacing w:line="264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Б</w:t>
            </w:r>
            <w:r w:rsidRPr="00217DAE">
              <w:rPr>
                <w:rFonts w:eastAsia="Times New Roman"/>
                <w:sz w:val="24"/>
                <w:szCs w:val="24"/>
              </w:rPr>
              <w:t>аза</w:t>
            </w:r>
            <w:r w:rsidR="00496E93">
              <w:rPr>
                <w:rFonts w:eastAsia="Times New Roman"/>
                <w:sz w:val="24"/>
                <w:szCs w:val="24"/>
              </w:rPr>
              <w:t xml:space="preserve"> запасников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B1704" w:rsidRDefault="004B1704" w:rsidP="00496E93">
            <w:pPr>
              <w:spacing w:line="264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База   данных,   содержащая информацию о </w:t>
            </w:r>
            <w:r w:rsidR="00496E93">
              <w:rPr>
                <w:rFonts w:eastAsia="Times New Roman"/>
                <w:sz w:val="24"/>
                <w:szCs w:val="24"/>
              </w:rPr>
              <w:t>военнообязанных находящихся в запасе</w:t>
            </w:r>
          </w:p>
        </w:tc>
      </w:tr>
    </w:tbl>
    <w:p w:rsidR="00BD52D9" w:rsidRDefault="00BD52D9">
      <w:pPr>
        <w:spacing w:line="200" w:lineRule="exact"/>
        <w:rPr>
          <w:sz w:val="20"/>
          <w:szCs w:val="20"/>
        </w:rPr>
      </w:pPr>
    </w:p>
    <w:p w:rsidR="00BD52D9" w:rsidRDefault="00BD52D9">
      <w:pPr>
        <w:spacing w:line="251" w:lineRule="exact"/>
        <w:rPr>
          <w:sz w:val="20"/>
          <w:szCs w:val="20"/>
        </w:rPr>
      </w:pPr>
    </w:p>
    <w:p w:rsidR="0049469D" w:rsidRDefault="0049469D" w:rsidP="0049469D">
      <w:pPr>
        <w:numPr>
          <w:ilvl w:val="0"/>
          <w:numId w:val="3"/>
        </w:numPr>
        <w:tabs>
          <w:tab w:val="left" w:pos="727"/>
        </w:tabs>
        <w:ind w:left="727" w:hanging="36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Ограниченные контексты на основе разработанного языка</w:t>
      </w:r>
    </w:p>
    <w:p w:rsidR="0049469D" w:rsidRDefault="0049469D" w:rsidP="0049469D">
      <w:pPr>
        <w:spacing w:line="192" w:lineRule="exact"/>
        <w:rPr>
          <w:sz w:val="20"/>
          <w:szCs w:val="20"/>
        </w:rPr>
      </w:pPr>
    </w:p>
    <w:p w:rsidR="0049469D" w:rsidRDefault="0049469D" w:rsidP="0049469D">
      <w:pPr>
        <w:spacing w:line="248" w:lineRule="auto"/>
        <w:ind w:left="7" w:right="48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Были разработаны следующие контексты: </w:t>
      </w:r>
    </w:p>
    <w:p w:rsidR="0049469D" w:rsidRDefault="0049469D" w:rsidP="0049469D">
      <w:pPr>
        <w:spacing w:line="248" w:lineRule="auto"/>
        <w:ind w:left="7" w:right="480"/>
        <w:rPr>
          <w:rFonts w:eastAsia="Times New Roman"/>
          <w:sz w:val="24"/>
          <w:szCs w:val="24"/>
        </w:rPr>
      </w:pPr>
      <w:r>
        <w:rPr>
          <w:rFonts w:eastAsia="Times New Roman"/>
          <w:i/>
          <w:iCs/>
          <w:sz w:val="24"/>
          <w:szCs w:val="24"/>
        </w:rPr>
        <w:t>контекст оформления клиента,</w:t>
      </w:r>
      <w:r>
        <w:rPr>
          <w:rFonts w:eastAsia="Times New Roman"/>
          <w:sz w:val="24"/>
          <w:szCs w:val="24"/>
        </w:rPr>
        <w:t xml:space="preserve"> </w:t>
      </w:r>
    </w:p>
    <w:p w:rsidR="0049469D" w:rsidRDefault="0049469D" w:rsidP="0049469D">
      <w:pPr>
        <w:spacing w:line="248" w:lineRule="auto"/>
        <w:ind w:left="7" w:right="480"/>
        <w:rPr>
          <w:rFonts w:eastAsia="Times New Roman"/>
          <w:i/>
          <w:iCs/>
          <w:sz w:val="24"/>
          <w:szCs w:val="24"/>
        </w:rPr>
      </w:pPr>
      <w:r>
        <w:rPr>
          <w:rFonts w:eastAsia="Times New Roman"/>
          <w:i/>
          <w:iCs/>
          <w:sz w:val="24"/>
          <w:szCs w:val="24"/>
        </w:rPr>
        <w:t>контекст обновления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i/>
          <w:iCs/>
          <w:sz w:val="24"/>
          <w:szCs w:val="24"/>
        </w:rPr>
        <w:t xml:space="preserve">базы мероприятий, </w:t>
      </w:r>
    </w:p>
    <w:p w:rsidR="0049469D" w:rsidRDefault="0049469D" w:rsidP="0049469D">
      <w:pPr>
        <w:spacing w:line="248" w:lineRule="auto"/>
        <w:ind w:left="7" w:right="480"/>
        <w:rPr>
          <w:sz w:val="20"/>
          <w:szCs w:val="20"/>
        </w:rPr>
      </w:pPr>
      <w:r>
        <w:rPr>
          <w:rFonts w:eastAsia="Times New Roman"/>
          <w:i/>
          <w:iCs/>
          <w:sz w:val="24"/>
          <w:szCs w:val="24"/>
        </w:rPr>
        <w:t>контекст продажи билета.</w:t>
      </w:r>
    </w:p>
    <w:p w:rsidR="0049469D" w:rsidRDefault="0049469D" w:rsidP="0049469D">
      <w:pPr>
        <w:sectPr w:rsidR="0049469D">
          <w:pgSz w:w="11900" w:h="16838"/>
          <w:pgMar w:top="878" w:right="304" w:bottom="1440" w:left="1133" w:header="0" w:footer="0" w:gutter="0"/>
          <w:cols w:space="720" w:equalWidth="0">
            <w:col w:w="10467"/>
          </w:cols>
        </w:sectPr>
      </w:pPr>
    </w:p>
    <w:p w:rsidR="0049469D" w:rsidRDefault="0049469D" w:rsidP="0049469D">
      <w:pPr>
        <w:ind w:left="7"/>
        <w:rPr>
          <w:sz w:val="20"/>
          <w:szCs w:val="20"/>
        </w:rPr>
      </w:pPr>
      <w:bookmarkStart w:id="2" w:name="page3"/>
      <w:bookmarkEnd w:id="2"/>
      <w:r>
        <w:rPr>
          <w:rFonts w:eastAsia="Times New Roman"/>
          <w:sz w:val="24"/>
          <w:szCs w:val="24"/>
        </w:rPr>
        <w:lastRenderedPageBreak/>
        <w:t>Были выделены понятия, которые имею различные значения в ограниченных контекста:</w:t>
      </w:r>
    </w:p>
    <w:p w:rsidR="0049469D" w:rsidRDefault="0049469D" w:rsidP="0049469D">
      <w:pPr>
        <w:spacing w:line="180" w:lineRule="exact"/>
        <w:rPr>
          <w:sz w:val="20"/>
          <w:szCs w:val="20"/>
        </w:rPr>
      </w:pPr>
    </w:p>
    <w:p w:rsidR="0049469D" w:rsidRDefault="0049469D" w:rsidP="0049469D">
      <w:pPr>
        <w:numPr>
          <w:ilvl w:val="0"/>
          <w:numId w:val="4"/>
        </w:numPr>
        <w:tabs>
          <w:tab w:val="left" w:pos="247"/>
        </w:tabs>
        <w:ind w:left="247" w:hanging="24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Контекст в рамках администрирования кассы</w:t>
      </w:r>
    </w:p>
    <w:p w:rsidR="0049469D" w:rsidRDefault="0049469D" w:rsidP="0049469D">
      <w:pPr>
        <w:spacing w:line="180" w:lineRule="exact"/>
        <w:rPr>
          <w:sz w:val="20"/>
          <w:szCs w:val="20"/>
        </w:rPr>
      </w:pPr>
    </w:p>
    <w:p w:rsidR="0049469D" w:rsidRDefault="0049469D" w:rsidP="0049469D">
      <w:pPr>
        <w:numPr>
          <w:ilvl w:val="0"/>
          <w:numId w:val="5"/>
        </w:numPr>
        <w:tabs>
          <w:tab w:val="left" w:pos="147"/>
        </w:tabs>
        <w:ind w:left="147" w:hanging="14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Военнообязанный – совокупность лиц, привязанных к конкретной воинской части</w:t>
      </w:r>
    </w:p>
    <w:p w:rsidR="0049469D" w:rsidRDefault="0049469D" w:rsidP="0049469D">
      <w:pPr>
        <w:spacing w:line="184" w:lineRule="exact"/>
        <w:rPr>
          <w:rFonts w:eastAsia="Times New Roman"/>
          <w:sz w:val="24"/>
          <w:szCs w:val="24"/>
        </w:rPr>
      </w:pPr>
    </w:p>
    <w:p w:rsidR="0049469D" w:rsidRDefault="0049469D" w:rsidP="0049469D">
      <w:pPr>
        <w:numPr>
          <w:ilvl w:val="0"/>
          <w:numId w:val="5"/>
        </w:numPr>
        <w:tabs>
          <w:tab w:val="left" w:pos="147"/>
        </w:tabs>
        <w:ind w:left="147" w:hanging="14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Военная часть – место к которому привязаны военнообязанные</w:t>
      </w:r>
    </w:p>
    <w:p w:rsidR="0049469D" w:rsidRDefault="0049469D" w:rsidP="0049469D">
      <w:pPr>
        <w:spacing w:line="192" w:lineRule="exact"/>
        <w:rPr>
          <w:rFonts w:eastAsia="Times New Roman"/>
          <w:sz w:val="24"/>
          <w:szCs w:val="24"/>
        </w:rPr>
      </w:pPr>
    </w:p>
    <w:p w:rsidR="0049469D" w:rsidRDefault="0049469D" w:rsidP="0049469D">
      <w:pPr>
        <w:numPr>
          <w:ilvl w:val="0"/>
          <w:numId w:val="5"/>
        </w:numPr>
        <w:tabs>
          <w:tab w:val="left" w:pos="151"/>
        </w:tabs>
        <w:spacing w:line="248" w:lineRule="auto"/>
        <w:ind w:left="7" w:right="1340" w:hanging="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Б</w:t>
      </w:r>
      <w:r w:rsidRPr="00217DAE">
        <w:rPr>
          <w:rFonts w:eastAsia="Times New Roman"/>
          <w:sz w:val="24"/>
          <w:szCs w:val="24"/>
        </w:rPr>
        <w:t>аза</w:t>
      </w:r>
      <w:r>
        <w:rPr>
          <w:rFonts w:eastAsia="Times New Roman"/>
          <w:sz w:val="24"/>
          <w:szCs w:val="24"/>
        </w:rPr>
        <w:t xml:space="preserve"> запасников – список всех военнообязанных находящихся в запасе</w:t>
      </w:r>
    </w:p>
    <w:p w:rsidR="0049469D" w:rsidRDefault="0049469D" w:rsidP="0049469D">
      <w:pPr>
        <w:spacing w:line="176" w:lineRule="exact"/>
        <w:rPr>
          <w:sz w:val="20"/>
          <w:szCs w:val="20"/>
        </w:rPr>
      </w:pPr>
    </w:p>
    <w:p w:rsidR="0049469D" w:rsidRDefault="0049469D" w:rsidP="0049469D">
      <w:pPr>
        <w:numPr>
          <w:ilvl w:val="0"/>
          <w:numId w:val="6"/>
        </w:numPr>
        <w:tabs>
          <w:tab w:val="left" w:pos="247"/>
        </w:tabs>
        <w:ind w:left="247" w:hanging="24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Контекст во время использования кассы клиентом</w:t>
      </w:r>
    </w:p>
    <w:p w:rsidR="0049469D" w:rsidRDefault="0049469D" w:rsidP="0049469D">
      <w:pPr>
        <w:spacing w:line="180" w:lineRule="exact"/>
        <w:rPr>
          <w:sz w:val="20"/>
          <w:szCs w:val="20"/>
        </w:rPr>
      </w:pPr>
    </w:p>
    <w:p w:rsidR="0049469D" w:rsidRDefault="0049469D" w:rsidP="0049469D">
      <w:pPr>
        <w:numPr>
          <w:ilvl w:val="0"/>
          <w:numId w:val="7"/>
        </w:numPr>
        <w:tabs>
          <w:tab w:val="left" w:pos="147"/>
        </w:tabs>
        <w:ind w:left="147" w:hanging="14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Военнообязанный – лицо, состоящее в запасе вооружённых сил</w:t>
      </w:r>
    </w:p>
    <w:p w:rsidR="0049469D" w:rsidRDefault="0049469D" w:rsidP="0049469D">
      <w:pPr>
        <w:spacing w:line="184" w:lineRule="exact"/>
        <w:rPr>
          <w:rFonts w:eastAsia="Times New Roman"/>
          <w:sz w:val="24"/>
          <w:szCs w:val="24"/>
        </w:rPr>
      </w:pPr>
    </w:p>
    <w:p w:rsidR="0049469D" w:rsidRDefault="0049469D" w:rsidP="0049469D">
      <w:pPr>
        <w:numPr>
          <w:ilvl w:val="0"/>
          <w:numId w:val="7"/>
        </w:numPr>
        <w:tabs>
          <w:tab w:val="left" w:pos="147"/>
        </w:tabs>
        <w:ind w:left="147" w:hanging="14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Военная часть – о</w:t>
      </w:r>
      <w:r w:rsidRPr="009B33B7">
        <w:rPr>
          <w:color w:val="333333"/>
          <w:sz w:val="24"/>
          <w:szCs w:val="24"/>
          <w:shd w:val="clear" w:color="auto" w:fill="FFFFFF"/>
        </w:rPr>
        <w:t>рганизационно самостоятельная боевая единица, содержащаяся по установленному штату</w:t>
      </w:r>
    </w:p>
    <w:p w:rsidR="0049469D" w:rsidRDefault="0049469D" w:rsidP="0049469D">
      <w:pPr>
        <w:spacing w:line="192" w:lineRule="exact"/>
        <w:rPr>
          <w:rFonts w:eastAsia="Times New Roman"/>
          <w:sz w:val="24"/>
          <w:szCs w:val="24"/>
        </w:rPr>
      </w:pPr>
    </w:p>
    <w:p w:rsidR="0049469D" w:rsidRDefault="0049469D" w:rsidP="0049469D">
      <w:pPr>
        <w:numPr>
          <w:ilvl w:val="0"/>
          <w:numId w:val="7"/>
        </w:numPr>
        <w:tabs>
          <w:tab w:val="left" w:pos="151"/>
        </w:tabs>
        <w:spacing w:line="248" w:lineRule="auto"/>
        <w:ind w:left="7" w:right="2380" w:hanging="7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Б</w:t>
      </w:r>
      <w:r w:rsidRPr="00217DAE">
        <w:rPr>
          <w:rFonts w:eastAsia="Times New Roman"/>
          <w:sz w:val="24"/>
          <w:szCs w:val="24"/>
        </w:rPr>
        <w:t>аза</w:t>
      </w:r>
      <w:r>
        <w:rPr>
          <w:rFonts w:eastAsia="Times New Roman"/>
          <w:sz w:val="24"/>
          <w:szCs w:val="24"/>
        </w:rPr>
        <w:t xml:space="preserve"> запасников – список воинских частей, к которым привязан </w:t>
      </w:r>
      <w:bookmarkStart w:id="3" w:name="_GoBack"/>
      <w:bookmarkEnd w:id="3"/>
      <w:r>
        <w:rPr>
          <w:rFonts w:eastAsia="Times New Roman"/>
          <w:sz w:val="24"/>
          <w:szCs w:val="24"/>
        </w:rPr>
        <w:t>военнообязанный</w:t>
      </w:r>
    </w:p>
    <w:p w:rsidR="0049469D" w:rsidRDefault="0049469D" w:rsidP="0049469D">
      <w:pPr>
        <w:tabs>
          <w:tab w:val="left" w:pos="151"/>
        </w:tabs>
        <w:spacing w:line="248" w:lineRule="auto"/>
        <w:ind w:right="2380"/>
        <w:rPr>
          <w:rFonts w:eastAsia="Times New Roman"/>
          <w:sz w:val="24"/>
          <w:szCs w:val="24"/>
        </w:rPr>
      </w:pPr>
    </w:p>
    <w:p w:rsidR="0049469D" w:rsidRDefault="0049469D" w:rsidP="0049469D">
      <w:pPr>
        <w:numPr>
          <w:ilvl w:val="1"/>
          <w:numId w:val="7"/>
        </w:numPr>
        <w:tabs>
          <w:tab w:val="left" w:pos="747"/>
        </w:tabs>
        <w:ind w:left="747" w:hanging="3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Были разработаны и описаны карта контекстов и смысловое ядро</w:t>
      </w:r>
    </w:p>
    <w:p w:rsidR="0049469D" w:rsidRDefault="0049469D" w:rsidP="0049469D">
      <w:pPr>
        <w:spacing w:line="20" w:lineRule="exact"/>
        <w:rPr>
          <w:sz w:val="20"/>
          <w:szCs w:val="20"/>
        </w:rPr>
      </w:pPr>
    </w:p>
    <w:p w:rsidR="0049469D" w:rsidRPr="0049469D" w:rsidRDefault="0049469D" w:rsidP="0049469D">
      <w:pPr>
        <w:spacing w:line="328" w:lineRule="exact"/>
        <w:rPr>
          <w:sz w:val="20"/>
          <w:szCs w:val="20"/>
        </w:rPr>
      </w:pPr>
    </w:p>
    <w:p w:rsidR="0049469D" w:rsidRDefault="0049469D" w:rsidP="0049469D">
      <w:pPr>
        <w:spacing w:line="235" w:lineRule="auto"/>
        <w:ind w:left="7"/>
        <w:rPr>
          <w:sz w:val="20"/>
          <w:szCs w:val="20"/>
        </w:rPr>
      </w:pPr>
      <w:r w:rsidRPr="0049469D">
        <w:rPr>
          <w:sz w:val="20"/>
          <w:szCs w:val="20"/>
        </w:rPr>
        <w:drawing>
          <wp:inline distT="0" distB="0" distL="0" distR="0" wp14:anchorId="1FAD8DE2" wp14:editId="6028DB36">
            <wp:extent cx="6644005" cy="5709920"/>
            <wp:effectExtent l="0" t="0" r="444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69D" w:rsidRDefault="0049469D" w:rsidP="0049469D">
      <w:pPr>
        <w:spacing w:line="328" w:lineRule="exact"/>
        <w:rPr>
          <w:sz w:val="20"/>
          <w:szCs w:val="20"/>
        </w:rPr>
      </w:pPr>
      <w:r w:rsidRPr="0049469D">
        <w:rPr>
          <w:sz w:val="20"/>
          <w:szCs w:val="20"/>
        </w:rPr>
        <w:lastRenderedPageBreak/>
        <w:drawing>
          <wp:inline distT="0" distB="0" distL="0" distR="0" wp14:anchorId="1BCD7578" wp14:editId="34204580">
            <wp:extent cx="6644005" cy="4877435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69D" w:rsidRDefault="0049469D" w:rsidP="0049469D">
      <w:pPr>
        <w:spacing w:line="235" w:lineRule="auto"/>
        <w:ind w:left="7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Выводы: </w:t>
      </w:r>
      <w:r>
        <w:rPr>
          <w:rFonts w:eastAsia="Times New Roman"/>
          <w:sz w:val="24"/>
          <w:szCs w:val="24"/>
        </w:rPr>
        <w:t>в ходе выполнения лабораторной работы были ознакомлены с ключевыми понятиями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стратегического проектирования.</w:t>
      </w:r>
    </w:p>
    <w:p w:rsidR="0049469D" w:rsidRDefault="0049469D" w:rsidP="0049469D">
      <w:pPr>
        <w:spacing w:line="235" w:lineRule="auto"/>
        <w:ind w:left="7"/>
        <w:rPr>
          <w:sz w:val="20"/>
          <w:szCs w:val="20"/>
        </w:rPr>
      </w:pPr>
    </w:p>
    <w:p w:rsidR="0049469D" w:rsidRDefault="0049469D">
      <w:pPr>
        <w:spacing w:line="235" w:lineRule="auto"/>
        <w:ind w:left="7"/>
        <w:rPr>
          <w:sz w:val="20"/>
          <w:szCs w:val="20"/>
        </w:rPr>
      </w:pPr>
    </w:p>
    <w:sectPr w:rsidR="0049469D">
      <w:pgSz w:w="11900" w:h="16838"/>
      <w:pgMar w:top="734" w:right="304" w:bottom="1440" w:left="1133" w:header="0" w:footer="0" w:gutter="0"/>
      <w:cols w:space="720" w:equalWidth="0">
        <w:col w:w="1046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E1F29"/>
    <w:multiLevelType w:val="hybridMultilevel"/>
    <w:tmpl w:val="6C9038F8"/>
    <w:lvl w:ilvl="0" w:tplc="F2C61916">
      <w:start w:val="1"/>
      <w:numFmt w:val="decimal"/>
      <w:lvlText w:val="%1)"/>
      <w:lvlJc w:val="left"/>
    </w:lvl>
    <w:lvl w:ilvl="1" w:tplc="A008EC58">
      <w:numFmt w:val="decimal"/>
      <w:lvlText w:val=""/>
      <w:lvlJc w:val="left"/>
    </w:lvl>
    <w:lvl w:ilvl="2" w:tplc="88D4CE30">
      <w:numFmt w:val="decimal"/>
      <w:lvlText w:val=""/>
      <w:lvlJc w:val="left"/>
    </w:lvl>
    <w:lvl w:ilvl="3" w:tplc="ABDCA294">
      <w:numFmt w:val="decimal"/>
      <w:lvlText w:val=""/>
      <w:lvlJc w:val="left"/>
    </w:lvl>
    <w:lvl w:ilvl="4" w:tplc="A050C80A">
      <w:numFmt w:val="decimal"/>
      <w:lvlText w:val=""/>
      <w:lvlJc w:val="left"/>
    </w:lvl>
    <w:lvl w:ilvl="5" w:tplc="9E4C745A">
      <w:numFmt w:val="decimal"/>
      <w:lvlText w:val=""/>
      <w:lvlJc w:val="left"/>
    </w:lvl>
    <w:lvl w:ilvl="6" w:tplc="35D20B68">
      <w:numFmt w:val="decimal"/>
      <w:lvlText w:val=""/>
      <w:lvlJc w:val="left"/>
    </w:lvl>
    <w:lvl w:ilvl="7" w:tplc="E3EEC170">
      <w:numFmt w:val="decimal"/>
      <w:lvlText w:val=""/>
      <w:lvlJc w:val="left"/>
    </w:lvl>
    <w:lvl w:ilvl="8" w:tplc="6D802A98">
      <w:numFmt w:val="decimal"/>
      <w:lvlText w:val=""/>
      <w:lvlJc w:val="left"/>
    </w:lvl>
  </w:abstractNum>
  <w:abstractNum w:abstractNumId="1" w15:restartNumberingAfterBreak="0">
    <w:nsid w:val="2EB141F2"/>
    <w:multiLevelType w:val="hybridMultilevel"/>
    <w:tmpl w:val="11A89902"/>
    <w:lvl w:ilvl="0" w:tplc="7FF8C958">
      <w:start w:val="2"/>
      <w:numFmt w:val="decimal"/>
      <w:lvlText w:val="%1."/>
      <w:lvlJc w:val="left"/>
    </w:lvl>
    <w:lvl w:ilvl="1" w:tplc="B91AB202">
      <w:numFmt w:val="decimal"/>
      <w:lvlText w:val=""/>
      <w:lvlJc w:val="left"/>
    </w:lvl>
    <w:lvl w:ilvl="2" w:tplc="9A763554">
      <w:numFmt w:val="decimal"/>
      <w:lvlText w:val=""/>
      <w:lvlJc w:val="left"/>
    </w:lvl>
    <w:lvl w:ilvl="3" w:tplc="3B7C6AD4">
      <w:numFmt w:val="decimal"/>
      <w:lvlText w:val=""/>
      <w:lvlJc w:val="left"/>
    </w:lvl>
    <w:lvl w:ilvl="4" w:tplc="C5EEF1E8">
      <w:numFmt w:val="decimal"/>
      <w:lvlText w:val=""/>
      <w:lvlJc w:val="left"/>
    </w:lvl>
    <w:lvl w:ilvl="5" w:tplc="D0340020">
      <w:numFmt w:val="decimal"/>
      <w:lvlText w:val=""/>
      <w:lvlJc w:val="left"/>
    </w:lvl>
    <w:lvl w:ilvl="6" w:tplc="1D6877EC">
      <w:numFmt w:val="decimal"/>
      <w:lvlText w:val=""/>
      <w:lvlJc w:val="left"/>
    </w:lvl>
    <w:lvl w:ilvl="7" w:tplc="1B6A02CE">
      <w:numFmt w:val="decimal"/>
      <w:lvlText w:val=""/>
      <w:lvlJc w:val="left"/>
    </w:lvl>
    <w:lvl w:ilvl="8" w:tplc="131C76BE">
      <w:numFmt w:val="decimal"/>
      <w:lvlText w:val=""/>
      <w:lvlJc w:val="left"/>
    </w:lvl>
  </w:abstractNum>
  <w:abstractNum w:abstractNumId="2" w15:restartNumberingAfterBreak="0">
    <w:nsid w:val="3D1B58BA"/>
    <w:multiLevelType w:val="hybridMultilevel"/>
    <w:tmpl w:val="0DCE12C8"/>
    <w:lvl w:ilvl="0" w:tplc="D92AA5FE">
      <w:start w:val="1"/>
      <w:numFmt w:val="decimal"/>
      <w:lvlText w:val="%1."/>
      <w:lvlJc w:val="left"/>
    </w:lvl>
    <w:lvl w:ilvl="1" w:tplc="8F0C3DFC">
      <w:numFmt w:val="decimal"/>
      <w:lvlText w:val=""/>
      <w:lvlJc w:val="left"/>
    </w:lvl>
    <w:lvl w:ilvl="2" w:tplc="3E6AD434">
      <w:numFmt w:val="decimal"/>
      <w:lvlText w:val=""/>
      <w:lvlJc w:val="left"/>
    </w:lvl>
    <w:lvl w:ilvl="3" w:tplc="75C0ACAC">
      <w:numFmt w:val="decimal"/>
      <w:lvlText w:val=""/>
      <w:lvlJc w:val="left"/>
    </w:lvl>
    <w:lvl w:ilvl="4" w:tplc="D83873CE">
      <w:numFmt w:val="decimal"/>
      <w:lvlText w:val=""/>
      <w:lvlJc w:val="left"/>
    </w:lvl>
    <w:lvl w:ilvl="5" w:tplc="3CE8E91E">
      <w:numFmt w:val="decimal"/>
      <w:lvlText w:val=""/>
      <w:lvlJc w:val="left"/>
    </w:lvl>
    <w:lvl w:ilvl="6" w:tplc="BC0208F8">
      <w:numFmt w:val="decimal"/>
      <w:lvlText w:val=""/>
      <w:lvlJc w:val="left"/>
    </w:lvl>
    <w:lvl w:ilvl="7" w:tplc="909C2A08">
      <w:numFmt w:val="decimal"/>
      <w:lvlText w:val=""/>
      <w:lvlJc w:val="left"/>
    </w:lvl>
    <w:lvl w:ilvl="8" w:tplc="BC34CA36">
      <w:numFmt w:val="decimal"/>
      <w:lvlText w:val=""/>
      <w:lvlJc w:val="left"/>
    </w:lvl>
  </w:abstractNum>
  <w:abstractNum w:abstractNumId="3" w15:restartNumberingAfterBreak="0">
    <w:nsid w:val="41B71EFB"/>
    <w:multiLevelType w:val="hybridMultilevel"/>
    <w:tmpl w:val="FB92D1C0"/>
    <w:lvl w:ilvl="0" w:tplc="2D0E01C8">
      <w:start w:val="1"/>
      <w:numFmt w:val="bullet"/>
      <w:lvlText w:val="-"/>
      <w:lvlJc w:val="left"/>
    </w:lvl>
    <w:lvl w:ilvl="1" w:tplc="97E6C238">
      <w:start w:val="3"/>
      <w:numFmt w:val="decimal"/>
      <w:lvlText w:val="%2)"/>
      <w:lvlJc w:val="left"/>
    </w:lvl>
    <w:lvl w:ilvl="2" w:tplc="7DA23530">
      <w:numFmt w:val="decimal"/>
      <w:lvlText w:val=""/>
      <w:lvlJc w:val="left"/>
    </w:lvl>
    <w:lvl w:ilvl="3" w:tplc="EDECFA1E">
      <w:numFmt w:val="decimal"/>
      <w:lvlText w:val=""/>
      <w:lvlJc w:val="left"/>
    </w:lvl>
    <w:lvl w:ilvl="4" w:tplc="1B70F27A">
      <w:numFmt w:val="decimal"/>
      <w:lvlText w:val=""/>
      <w:lvlJc w:val="left"/>
    </w:lvl>
    <w:lvl w:ilvl="5" w:tplc="BEDC8BD0">
      <w:numFmt w:val="decimal"/>
      <w:lvlText w:val=""/>
      <w:lvlJc w:val="left"/>
    </w:lvl>
    <w:lvl w:ilvl="6" w:tplc="0EC263AE">
      <w:numFmt w:val="decimal"/>
      <w:lvlText w:val=""/>
      <w:lvlJc w:val="left"/>
    </w:lvl>
    <w:lvl w:ilvl="7" w:tplc="A0426A60">
      <w:numFmt w:val="decimal"/>
      <w:lvlText w:val=""/>
      <w:lvlJc w:val="left"/>
    </w:lvl>
    <w:lvl w:ilvl="8" w:tplc="3DB829D0">
      <w:numFmt w:val="decimal"/>
      <w:lvlText w:val=""/>
      <w:lvlJc w:val="left"/>
    </w:lvl>
  </w:abstractNum>
  <w:abstractNum w:abstractNumId="4" w15:restartNumberingAfterBreak="0">
    <w:nsid w:val="46E87CCD"/>
    <w:multiLevelType w:val="hybridMultilevel"/>
    <w:tmpl w:val="5F36F818"/>
    <w:lvl w:ilvl="0" w:tplc="7D80FA3A">
      <w:start w:val="2"/>
      <w:numFmt w:val="decimal"/>
      <w:lvlText w:val="%1)"/>
      <w:lvlJc w:val="left"/>
    </w:lvl>
    <w:lvl w:ilvl="1" w:tplc="462433DE">
      <w:numFmt w:val="decimal"/>
      <w:lvlText w:val=""/>
      <w:lvlJc w:val="left"/>
    </w:lvl>
    <w:lvl w:ilvl="2" w:tplc="21DEA216">
      <w:numFmt w:val="decimal"/>
      <w:lvlText w:val=""/>
      <w:lvlJc w:val="left"/>
    </w:lvl>
    <w:lvl w:ilvl="3" w:tplc="B99412F0">
      <w:numFmt w:val="decimal"/>
      <w:lvlText w:val=""/>
      <w:lvlJc w:val="left"/>
    </w:lvl>
    <w:lvl w:ilvl="4" w:tplc="DC400E16">
      <w:numFmt w:val="decimal"/>
      <w:lvlText w:val=""/>
      <w:lvlJc w:val="left"/>
    </w:lvl>
    <w:lvl w:ilvl="5" w:tplc="C9CAD4DE">
      <w:numFmt w:val="decimal"/>
      <w:lvlText w:val=""/>
      <w:lvlJc w:val="left"/>
    </w:lvl>
    <w:lvl w:ilvl="6" w:tplc="C46E54E8">
      <w:numFmt w:val="decimal"/>
      <w:lvlText w:val=""/>
      <w:lvlJc w:val="left"/>
    </w:lvl>
    <w:lvl w:ilvl="7" w:tplc="C892172A">
      <w:numFmt w:val="decimal"/>
      <w:lvlText w:val=""/>
      <w:lvlJc w:val="left"/>
    </w:lvl>
    <w:lvl w:ilvl="8" w:tplc="F5C2C668">
      <w:numFmt w:val="decimal"/>
      <w:lvlText w:val=""/>
      <w:lvlJc w:val="left"/>
    </w:lvl>
  </w:abstractNum>
  <w:abstractNum w:abstractNumId="5" w15:restartNumberingAfterBreak="0">
    <w:nsid w:val="507ED7AB"/>
    <w:multiLevelType w:val="hybridMultilevel"/>
    <w:tmpl w:val="FCD416FA"/>
    <w:lvl w:ilvl="0" w:tplc="DEEC83E8">
      <w:start w:val="1"/>
      <w:numFmt w:val="bullet"/>
      <w:lvlText w:val="-"/>
      <w:lvlJc w:val="left"/>
    </w:lvl>
    <w:lvl w:ilvl="1" w:tplc="EF1A5F34">
      <w:numFmt w:val="decimal"/>
      <w:lvlText w:val=""/>
      <w:lvlJc w:val="left"/>
    </w:lvl>
    <w:lvl w:ilvl="2" w:tplc="D3AC1DD4">
      <w:numFmt w:val="decimal"/>
      <w:lvlText w:val=""/>
      <w:lvlJc w:val="left"/>
    </w:lvl>
    <w:lvl w:ilvl="3" w:tplc="CBF8902C">
      <w:numFmt w:val="decimal"/>
      <w:lvlText w:val=""/>
      <w:lvlJc w:val="left"/>
    </w:lvl>
    <w:lvl w:ilvl="4" w:tplc="8512640E">
      <w:numFmt w:val="decimal"/>
      <w:lvlText w:val=""/>
      <w:lvlJc w:val="left"/>
    </w:lvl>
    <w:lvl w:ilvl="5" w:tplc="D0529982">
      <w:numFmt w:val="decimal"/>
      <w:lvlText w:val=""/>
      <w:lvlJc w:val="left"/>
    </w:lvl>
    <w:lvl w:ilvl="6" w:tplc="A1C6D3E0">
      <w:numFmt w:val="decimal"/>
      <w:lvlText w:val=""/>
      <w:lvlJc w:val="left"/>
    </w:lvl>
    <w:lvl w:ilvl="7" w:tplc="F196C7DE">
      <w:numFmt w:val="decimal"/>
      <w:lvlText w:val=""/>
      <w:lvlJc w:val="left"/>
    </w:lvl>
    <w:lvl w:ilvl="8" w:tplc="1A0ED08C">
      <w:numFmt w:val="decimal"/>
      <w:lvlText w:val=""/>
      <w:lvlJc w:val="left"/>
    </w:lvl>
  </w:abstractNum>
  <w:abstractNum w:abstractNumId="6" w15:restartNumberingAfterBreak="0">
    <w:nsid w:val="625558EC"/>
    <w:multiLevelType w:val="hybridMultilevel"/>
    <w:tmpl w:val="877297B4"/>
    <w:lvl w:ilvl="0" w:tplc="74508936">
      <w:start w:val="1"/>
      <w:numFmt w:val="decimal"/>
      <w:lvlText w:val="%1)"/>
      <w:lvlJc w:val="left"/>
    </w:lvl>
    <w:lvl w:ilvl="1" w:tplc="69706202">
      <w:numFmt w:val="decimal"/>
      <w:lvlText w:val=""/>
      <w:lvlJc w:val="left"/>
    </w:lvl>
    <w:lvl w:ilvl="2" w:tplc="4FDAF534">
      <w:numFmt w:val="decimal"/>
      <w:lvlText w:val=""/>
      <w:lvlJc w:val="left"/>
    </w:lvl>
    <w:lvl w:ilvl="3" w:tplc="84FADDEE">
      <w:numFmt w:val="decimal"/>
      <w:lvlText w:val=""/>
      <w:lvlJc w:val="left"/>
    </w:lvl>
    <w:lvl w:ilvl="4" w:tplc="AC388004">
      <w:numFmt w:val="decimal"/>
      <w:lvlText w:val=""/>
      <w:lvlJc w:val="left"/>
    </w:lvl>
    <w:lvl w:ilvl="5" w:tplc="B4A6EAB4">
      <w:numFmt w:val="decimal"/>
      <w:lvlText w:val=""/>
      <w:lvlJc w:val="left"/>
    </w:lvl>
    <w:lvl w:ilvl="6" w:tplc="BE0C67EA">
      <w:numFmt w:val="decimal"/>
      <w:lvlText w:val=""/>
      <w:lvlJc w:val="left"/>
    </w:lvl>
    <w:lvl w:ilvl="7" w:tplc="FBA81832">
      <w:numFmt w:val="decimal"/>
      <w:lvlText w:val=""/>
      <w:lvlJc w:val="left"/>
    </w:lvl>
    <w:lvl w:ilvl="8" w:tplc="A2202DF4">
      <w:numFmt w:val="decimal"/>
      <w:lvlText w:val=""/>
      <w:lvlJc w:val="left"/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2D9"/>
    <w:rsid w:val="0006293B"/>
    <w:rsid w:val="000D510D"/>
    <w:rsid w:val="00120CBF"/>
    <w:rsid w:val="00217DAE"/>
    <w:rsid w:val="002B386E"/>
    <w:rsid w:val="00383B80"/>
    <w:rsid w:val="003D297E"/>
    <w:rsid w:val="004627F6"/>
    <w:rsid w:val="0049469D"/>
    <w:rsid w:val="00496E93"/>
    <w:rsid w:val="004B1704"/>
    <w:rsid w:val="00595A55"/>
    <w:rsid w:val="008B2844"/>
    <w:rsid w:val="008D590A"/>
    <w:rsid w:val="009B33B7"/>
    <w:rsid w:val="009F60E8"/>
    <w:rsid w:val="009F7F78"/>
    <w:rsid w:val="00A9028B"/>
    <w:rsid w:val="00B62DF2"/>
    <w:rsid w:val="00B91B85"/>
    <w:rsid w:val="00BD02E6"/>
    <w:rsid w:val="00BD52D9"/>
    <w:rsid w:val="00BD77A3"/>
    <w:rsid w:val="00C346FD"/>
    <w:rsid w:val="00D1021F"/>
    <w:rsid w:val="00D2123D"/>
    <w:rsid w:val="00D502C5"/>
    <w:rsid w:val="00D83C1B"/>
    <w:rsid w:val="00D9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64D7B"/>
  <w15:docId w15:val="{DA48ACD3-D153-4725-8EC6-A5B952AE4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7F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максим лущ</cp:lastModifiedBy>
  <cp:revision>29</cp:revision>
  <dcterms:created xsi:type="dcterms:W3CDTF">2021-04-18T00:31:00Z</dcterms:created>
  <dcterms:modified xsi:type="dcterms:W3CDTF">2021-04-18T09:48:00Z</dcterms:modified>
</cp:coreProperties>
</file>