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CFB3F" w14:textId="77777777" w:rsidR="006A17F0" w:rsidRDefault="00E117B3">
      <w:pPr>
        <w:spacing w:after="0" w:line="240" w:lineRule="auto"/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tab/>
      </w:r>
      <w:r>
        <w:rPr>
          <w:rFonts w:ascii="LiberationSerif" w:eastAsia="LiberationSerif" w:hAnsi="LiberationSerif" w:cs="LiberationSerif"/>
          <w:sz w:val="36"/>
          <w:szCs w:val="36"/>
        </w:rPr>
        <w:t>Министерство образования Республики Беларусь</w:t>
      </w:r>
    </w:p>
    <w:p w14:paraId="5B6F7A2D" w14:textId="77777777" w:rsidR="006A17F0" w:rsidRDefault="00E117B3">
      <w:pPr>
        <w:spacing w:after="0" w:line="240" w:lineRule="auto"/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rPr>
          <w:rFonts w:ascii="LiberationSerif" w:eastAsia="LiberationSerif" w:hAnsi="LiberationSerif" w:cs="LiberationSerif"/>
          <w:sz w:val="36"/>
          <w:szCs w:val="36"/>
        </w:rPr>
        <w:t>Учреждение образования</w:t>
      </w:r>
    </w:p>
    <w:p w14:paraId="5EAEE577" w14:textId="77777777" w:rsidR="006A17F0" w:rsidRDefault="00E117B3">
      <w:pPr>
        <w:spacing w:after="0" w:line="240" w:lineRule="auto"/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rPr>
          <w:rFonts w:ascii="LiberationSerif" w:eastAsia="LiberationSerif" w:hAnsi="LiberationSerif" w:cs="LiberationSerif"/>
          <w:sz w:val="36"/>
          <w:szCs w:val="36"/>
        </w:rPr>
        <w:t>«Брестский государственный технический университет»</w:t>
      </w:r>
    </w:p>
    <w:p w14:paraId="76A5ED41" w14:textId="77777777" w:rsidR="006A17F0" w:rsidRDefault="00E117B3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  <w:r>
        <w:rPr>
          <w:rFonts w:ascii="LiberationSerif" w:eastAsia="LiberationSerif" w:hAnsi="LiberationSerif" w:cs="LiberationSerif"/>
          <w:sz w:val="36"/>
          <w:szCs w:val="36"/>
        </w:rPr>
        <w:t>Кафедра «ЭВМ и системы»</w:t>
      </w:r>
    </w:p>
    <w:p w14:paraId="568BCD73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4C5591EA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09CB8F62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6148601E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309C3D9C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74F453EC" w14:textId="39668844" w:rsidR="006A17F0" w:rsidRDefault="00E117B3">
      <w:pPr>
        <w:spacing w:after="0" w:line="240" w:lineRule="auto"/>
        <w:jc w:val="center"/>
        <w:rPr>
          <w:rFonts w:ascii="LiberationSerif" w:eastAsia="LiberationSerif" w:hAnsi="LiberationSerif" w:cs="LiberationSerif"/>
          <w:sz w:val="32"/>
          <w:szCs w:val="32"/>
        </w:rPr>
      </w:pPr>
      <w:r>
        <w:rPr>
          <w:rFonts w:ascii="LiberationSerif" w:eastAsia="LiberationSerif" w:hAnsi="LiberationSerif" w:cs="LiberationSerif"/>
          <w:sz w:val="32"/>
          <w:szCs w:val="32"/>
        </w:rPr>
        <w:t>Лабораторная работа №</w:t>
      </w:r>
      <w:r w:rsidR="00357D7B">
        <w:rPr>
          <w:rFonts w:ascii="LiberationSerif" w:eastAsia="LiberationSerif" w:hAnsi="LiberationSerif" w:cs="LiberationSerif"/>
          <w:sz w:val="32"/>
          <w:szCs w:val="32"/>
        </w:rPr>
        <w:t>3</w:t>
      </w:r>
    </w:p>
    <w:p w14:paraId="5C448529" w14:textId="77777777" w:rsidR="006A17F0" w:rsidRDefault="00E117B3">
      <w:pPr>
        <w:jc w:val="center"/>
        <w:rPr>
          <w:rFonts w:ascii="LiberationSerif" w:eastAsia="LiberationSerif" w:hAnsi="LiberationSerif" w:cs="LiberationSerif"/>
          <w:sz w:val="32"/>
          <w:szCs w:val="32"/>
        </w:rPr>
      </w:pPr>
      <w:r>
        <w:rPr>
          <w:rFonts w:ascii="LiberationSerif" w:eastAsia="LiberationSerif" w:hAnsi="LiberationSerif" w:cs="LiberationSerif"/>
          <w:sz w:val="32"/>
          <w:szCs w:val="32"/>
        </w:rPr>
        <w:t>Дисциплина «ПИС»</w:t>
      </w:r>
    </w:p>
    <w:p w14:paraId="4BB55C9F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07AF1ABA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63A118AD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363C8D26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4BFFBEA6" w14:textId="77777777" w:rsidR="006A17F0" w:rsidRDefault="006A17F0">
      <w:pPr>
        <w:jc w:val="center"/>
        <w:rPr>
          <w:rFonts w:ascii="LiberationSerif" w:eastAsia="LiberationSerif" w:hAnsi="LiberationSerif" w:cs="LiberationSerif"/>
          <w:sz w:val="36"/>
          <w:szCs w:val="36"/>
        </w:rPr>
      </w:pPr>
    </w:p>
    <w:p w14:paraId="2D41C9F6" w14:textId="77777777" w:rsidR="006A17F0" w:rsidRDefault="006A17F0">
      <w:pPr>
        <w:spacing w:after="0" w:line="240" w:lineRule="auto"/>
        <w:rPr>
          <w:rFonts w:ascii="LiberationSerif" w:eastAsia="LiberationSerif" w:hAnsi="LiberationSerif" w:cs="LiberationSerif"/>
          <w:sz w:val="36"/>
          <w:szCs w:val="36"/>
        </w:rPr>
      </w:pPr>
    </w:p>
    <w:p w14:paraId="4FEDAC2C" w14:textId="77777777" w:rsidR="006A17F0" w:rsidRDefault="00E117B3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Выполнил:</w:t>
      </w:r>
    </w:p>
    <w:p w14:paraId="6BF2EA99" w14:textId="77777777" w:rsidR="006A17F0" w:rsidRDefault="00E117B3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студент группы: ПО-3</w:t>
      </w:r>
    </w:p>
    <w:p w14:paraId="611EEEE2" w14:textId="77777777" w:rsidR="006A17F0" w:rsidRDefault="00E117B3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Будяков В.В.</w:t>
      </w:r>
    </w:p>
    <w:p w14:paraId="7ABF4551" w14:textId="77777777" w:rsidR="006A17F0" w:rsidRDefault="00E117B3">
      <w:pPr>
        <w:spacing w:after="0" w:line="240" w:lineRule="auto"/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Проверил:</w:t>
      </w:r>
    </w:p>
    <w:p w14:paraId="16D31FE0" w14:textId="77777777" w:rsidR="006A17F0" w:rsidRDefault="00E117B3">
      <w:pPr>
        <w:ind w:left="6803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Лаврущик А.И.</w:t>
      </w:r>
    </w:p>
    <w:p w14:paraId="3C7A9A22" w14:textId="77777777" w:rsidR="006A17F0" w:rsidRDefault="006A17F0">
      <w:pPr>
        <w:ind w:left="6372"/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4677E850" w14:textId="77777777" w:rsidR="006A17F0" w:rsidRDefault="006A17F0">
      <w:pPr>
        <w:ind w:left="6372"/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0118165D" w14:textId="77777777" w:rsidR="006A17F0" w:rsidRDefault="006A17F0">
      <w:pPr>
        <w:ind w:left="6372"/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141EA456" w14:textId="77777777" w:rsidR="006A17F0" w:rsidRDefault="006A17F0">
      <w:pPr>
        <w:rPr>
          <w:rFonts w:ascii="LiberationSerif" w:eastAsia="LiberationSerif" w:hAnsi="LiberationSerif" w:cs="LiberationSerif"/>
          <w:sz w:val="28"/>
          <w:szCs w:val="28"/>
        </w:rPr>
      </w:pPr>
    </w:p>
    <w:p w14:paraId="769333B5" w14:textId="03106955" w:rsidR="006A17F0" w:rsidRDefault="00E117B3">
      <w:pPr>
        <w:jc w:val="center"/>
        <w:rPr>
          <w:rFonts w:ascii="LiberationSerif" w:eastAsia="LiberationSerif" w:hAnsi="LiberationSerif" w:cs="LiberationSerif"/>
          <w:sz w:val="28"/>
          <w:szCs w:val="28"/>
        </w:rPr>
      </w:pPr>
      <w:r>
        <w:rPr>
          <w:rFonts w:ascii="LiberationSerif" w:eastAsia="LiberationSerif" w:hAnsi="LiberationSerif" w:cs="LiberationSerif"/>
          <w:sz w:val="28"/>
          <w:szCs w:val="28"/>
        </w:rPr>
        <w:t>Брест 2021 г.</w:t>
      </w:r>
    </w:p>
    <w:p w14:paraId="27A597FB" w14:textId="77777777" w:rsidR="00357D7B" w:rsidRDefault="00357D7B">
      <w:pPr>
        <w:jc w:val="center"/>
        <w:rPr>
          <w:rFonts w:ascii="LiberationSerif" w:eastAsia="LiberationSerif" w:hAnsi="LiberationSerif" w:cs="LiberationSerif"/>
          <w:sz w:val="28"/>
          <w:szCs w:val="28"/>
        </w:rPr>
      </w:pPr>
    </w:p>
    <w:p w14:paraId="73DD3EB6" w14:textId="7FA0917F" w:rsidR="00357D7B" w:rsidRPr="00357D7B" w:rsidRDefault="00E117B3" w:rsidP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Цель работы:</w:t>
      </w:r>
      <w:r w:rsidR="00357D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357D7B" w:rsidRPr="00357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Познакомиться с гексагональной архитектурой и проектированием </w:t>
      </w:r>
    </w:p>
    <w:p w14:paraId="0833A280" w14:textId="09BBC20F" w:rsidR="006A17F0" w:rsidRDefault="00357D7B" w:rsidP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 на её основе.</w:t>
      </w:r>
    </w:p>
    <w:p w14:paraId="3FEDCE69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1457AE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Постановка задачи: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определите структуру вашего приложения (ЛР №№1–3) в соответствии с архитектурным стилем «гексагональнаяархитектура».</w:t>
      </w:r>
    </w:p>
    <w:p w14:paraId="24747745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Разработайте файловую представьте, какие сущности, репозитории, сервисы вам понадобятся, где необходима инверсия зависимостей и т. д. Конк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ретную реализацию на каждом уровне вы будете делать на последующих работах.</w:t>
      </w:r>
    </w:p>
    <w:p w14:paraId="2310495E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093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Ход работы:</w:t>
      </w:r>
    </w:p>
    <w:p w14:paraId="72AEDE6E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99829A8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Лабораторные работы по данному предмету пишутся, используя фреймворк Symfony и менеджер пакетов Composer. Следовательно, проект уже имеет специальную определённую стр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уктуру.</w:t>
      </w:r>
    </w:p>
    <w:p w14:paraId="1D82EA13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5A9ECA" w14:textId="1EEF3A12" w:rsidR="006A17F0" w:rsidRDefault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F6FF3E9" wp14:editId="54ECE3E2">
            <wp:extent cx="2352675" cy="3914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7497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A78A17" w14:textId="3C12CA0A" w:rsidR="006A17F0" w:rsidRPr="00357D7B" w:rsidRDefault="00E117B3" w:rsidP="00357D7B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00000"/>
          <w:sz w:val="24"/>
          <w:szCs w:val="24"/>
        </w:rPr>
        <w:t>Папка src/Controller является слоем представления и содержит в себе контроллеры, в которых описываются все возможные маппинги.</w:t>
      </w:r>
    </w:p>
    <w:p w14:paraId="67EE51EC" w14:textId="7A9633DE" w:rsidR="00357D7B" w:rsidRPr="00357D7B" w:rsidRDefault="00357D7B" w:rsidP="00357D7B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F50BE5C" wp14:editId="07A3D339">
            <wp:extent cx="2352675" cy="1371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67E7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Папка src/Migrations содержит все необходимые миграции БД, сидеры для</w:t>
      </w:r>
    </w:p>
    <w:p w14:paraId="7BC3D0B2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заполнения БД и фабриками для удобства тестирования</w:t>
      </w:r>
    </w:p>
    <w:p w14:paraId="222A3D51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7F219E" w14:textId="7EA4FAA1" w:rsidR="006A17F0" w:rsidRDefault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A3B3554" wp14:editId="1C799064">
            <wp:extent cx="2209800" cy="8286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9865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8270C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Папка config собирает в себе все настройки проекта</w:t>
      </w:r>
    </w:p>
    <w:p w14:paraId="091EAE5C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13BF55" w14:textId="1FB57134" w:rsidR="006A17F0" w:rsidRDefault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65124F6" wp14:editId="42039D46">
            <wp:extent cx="2228850" cy="1352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1DC3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27B4F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Главная папка проекта со всей бизнес логикой состоит из</w:t>
      </w:r>
    </w:p>
    <w:p w14:paraId="76616BC0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6F8DBA" w14:textId="3D566621" w:rsidR="006A17F0" w:rsidRDefault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698D1D0" wp14:editId="1FB5D987">
            <wp:extent cx="2343150" cy="533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DE7A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0FDA39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папка Entity представляет из себя модели данных, с которым мы работаем</w:t>
      </w:r>
    </w:p>
    <w:p w14:paraId="40335F66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b. папка Controllers включает в себя контролеры, которые непосредственно содержат бизнес-логику, например валидации, и содержит внутри себя сервисы</w:t>
      </w:r>
    </w:p>
    <w:p w14:paraId="0DDFA9B8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Repository - для работы с БД</w:t>
      </w:r>
    </w:p>
    <w:p w14:paraId="0EC9F71A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Папка templates в ней находятся все шаблоны для отрисовки данных</w:t>
      </w:r>
    </w:p>
    <w:p w14:paraId="75195B69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4C979" w14:textId="0198BAD8" w:rsidR="006A17F0" w:rsidRDefault="00357D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DA06A9B" wp14:editId="5E26625F">
            <wp:extent cx="2381250" cy="1562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0A63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95533A" w14:textId="77777777" w:rsidR="006A17F0" w:rsidRDefault="00E117B3">
      <w:pPr>
        <w:spacing w:after="0" w:line="240" w:lineRule="auto"/>
        <w:rPr>
          <w:rFonts w:ascii="LiberationSerif" w:eastAsia="LiberationSerif" w:hAnsi="LiberationSerif" w:cs="LiberationSerif"/>
          <w:sz w:val="26"/>
          <w:szCs w:val="26"/>
        </w:rPr>
      </w:pPr>
      <w:r>
        <w:rPr>
          <w:rFonts w:ascii="LiberationSerif" w:eastAsia="LiberationSerif" w:hAnsi="LiberationSerif" w:cs="LiberationSerif"/>
          <w:sz w:val="26"/>
          <w:szCs w:val="26"/>
        </w:rPr>
        <w:t>6. Файл .env – все параметры для работы приложения начиная от url к базе</w:t>
      </w:r>
    </w:p>
    <w:p w14:paraId="71A6BB0C" w14:textId="77777777" w:rsidR="006A17F0" w:rsidRDefault="00E117B3">
      <w:pPr>
        <w:spacing w:after="0" w:line="240" w:lineRule="auto"/>
        <w:rPr>
          <w:rFonts w:ascii="LiberationSerif" w:eastAsia="LiberationSerif" w:hAnsi="LiberationSerif" w:cs="LiberationSerif"/>
          <w:sz w:val="26"/>
          <w:szCs w:val="26"/>
        </w:rPr>
      </w:pPr>
      <w:r>
        <w:rPr>
          <w:rFonts w:ascii="LiberationSerif" w:eastAsia="LiberationSerif" w:hAnsi="LiberationSerif" w:cs="LiberationSerif"/>
          <w:sz w:val="26"/>
          <w:szCs w:val="26"/>
        </w:rPr>
        <w:t>данных, заканчивая ссылками на remote сервисы.</w:t>
      </w:r>
    </w:p>
    <w:p w14:paraId="2462B99E" w14:textId="77777777" w:rsidR="006A17F0" w:rsidRDefault="00E117B3">
      <w:pPr>
        <w:spacing w:after="0" w:line="240" w:lineRule="auto"/>
        <w:rPr>
          <w:rFonts w:ascii="LiberationSerif" w:eastAsia="LiberationSerif" w:hAnsi="LiberationSerif" w:cs="LiberationSerif"/>
          <w:sz w:val="26"/>
          <w:szCs w:val="26"/>
        </w:rPr>
      </w:pPr>
      <w:r>
        <w:rPr>
          <w:rFonts w:ascii="LiberationSerif" w:eastAsia="LiberationSerif" w:hAnsi="LiberationSerif" w:cs="LiberationSerif"/>
          <w:sz w:val="26"/>
          <w:szCs w:val="26"/>
        </w:rPr>
        <w:t>7. Файл composer.json – там находятся все зависимости, которые использует</w:t>
      </w:r>
    </w:p>
    <w:p w14:paraId="7A77986B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LiberationSerif" w:eastAsia="LiberationSerif" w:hAnsi="LiberationSerif" w:cs="LiberationSerif"/>
          <w:color w:val="000000"/>
          <w:sz w:val="26"/>
          <w:szCs w:val="26"/>
        </w:rPr>
        <w:t>Symfony.</w:t>
      </w:r>
    </w:p>
    <w:p w14:paraId="591F3FA6" w14:textId="77777777" w:rsidR="006A17F0" w:rsidRDefault="006A1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D9AA09" w14:textId="77777777" w:rsidR="006A17F0" w:rsidRDefault="00E117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Выводы: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благодаря правильному выбору в начале выполнения первой лабораторной работы мне не пришлось переделывать весь проект заново. Данная структура папок является очень 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ибкой, и благодаря ей можно без проблем расширять функционал приложения.</w:t>
      </w:r>
    </w:p>
    <w:sectPr w:rsidR="006A17F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Serif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362FB3"/>
    <w:multiLevelType w:val="hybridMultilevel"/>
    <w:tmpl w:val="362EEF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F0"/>
    <w:rsid w:val="00357D7B"/>
    <w:rsid w:val="006A17F0"/>
    <w:rsid w:val="00D826DD"/>
    <w:rsid w:val="00E1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2165B"/>
  <w15:docId w15:val="{EE478453-A4DC-45BD-B51A-88F1F841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357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Bydya</dc:creator>
  <cp:lastModifiedBy>Владислав Будяков</cp:lastModifiedBy>
  <cp:revision>4</cp:revision>
  <cp:lastPrinted>2021-05-04T22:45:00Z</cp:lastPrinted>
  <dcterms:created xsi:type="dcterms:W3CDTF">2021-05-04T22:45:00Z</dcterms:created>
  <dcterms:modified xsi:type="dcterms:W3CDTF">2021-05-04T22:45:00Z</dcterms:modified>
</cp:coreProperties>
</file>