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/>
          <w:b/>
          <w:sz w:val="28"/>
        </w:rPr>
        <w:t>Quotation Evaluation Sheet</w:t>
      </w:r>
    </w:p>
    <w:p>
      <w:r>
        <w:t>Vendor Code: GRD</w:t>
      </w:r>
    </w:p>
    <w:p>
      <w:r>
        <w:t>Vendor Name: Granite Ridge Distribution</w:t>
      </w:r>
    </w:p>
    <w:p>
      <w:r>
        <w:rPr>
          <w:b/>
        </w:rPr>
        <w:t>Quotation Summary:</w:t>
      </w:r>
    </w:p>
    <w:p>
      <w:r>
        <w:t>Vendor Code: GRD</w:t>
        <w:br/>
        <w:t>Vendor: Granite Ridge Distribution</w:t>
        <w:br/>
        <w:t>Quotation Reference: GRD-Q-7720</w:t>
        <w:br/>
        <w:t>Quotation Date: 12 September 2025</w:t>
        <w:br/>
        <w:t>Item Offered: Granite Ridge Summit task chair, mesh back, adjustable arms</w:t>
        <w:br/>
        <w:t>Quantity Quoted: 150 units</w:t>
        <w:br/>
        <w:t>Unit Price: USD 296.00 per chair</w:t>
        <w:br/>
        <w:t>Volume Discount: None</w:t>
        <w:br/>
        <w:t>Freight: Included in the unit price (delivered to the Riverside site)</w:t>
        <w:br/>
        <w:t>Lead Time: 45 calendar days after receipt of purchase order</w:t>
        <w:br/>
        <w:t>Warranty: 60 months on mechanism</w:t>
        <w:br/>
        <w:t>Certifications: BIFMA X5.1 certified</w:t>
        <w:br/>
        <w:t>Quote Validity: Valid until 30 November 2025</w:t>
        <w:br/>
        <w:t>Payment Terms: Net 30 days from invoice</w:t>
        <w:br/>
        <w:t>Notes: Our quality management system is currently being re-certified; documentation can be provided on request.</w:t>
      </w:r>
    </w:p>
    <w:p>
      <w:r>
        <w:rPr>
          <w:b/>
        </w:rPr>
        <w:t>Due Diligence Notes:</w:t>
      </w:r>
    </w:p>
    <w:p>
      <w:r>
        <w:t>Vendor Code: GRD</w:t>
        <w:br/>
        <w:t>Registered Name: Granite Ridge Distribution Co.</w:t>
        <w:br/>
        <w:t>ISO 9001: Certificate GR-2019-0455 expired on 30 June 2024; the vendor states that a renewal audit is planned but no date has been confirmed</w:t>
        <w:br/>
        <w:t>Reference Checks: Two references contacted; both satisfactory</w:t>
        <w:br/>
        <w:t>Delivery History: One previous order (2021 call centre) delivered on schedule</w:t>
        <w:br/>
        <w:t>Financial Standing: Credit rating A-; no adverse findings</w:t>
        <w:br/>
        <w:t>Notes: Freight is normally included in Granite Ridge pricing.</w:t>
      </w:r>
    </w:p>
    <w:p>
      <w:r>
        <w:rPr>
          <w:b/>
        </w:rPr>
        <w:t>Evaluation Conclusion: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Total Evaluated Cost (USD)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Mandatory Criteria Met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Decision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Disqualification Reasons</w:t>
            </w:r>
          </w:p>
        </w:tc>
      </w:tr>
      <w:tr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44,400.00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5/6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Disqualified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Missing or expired certification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