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25" w:rsidRPr="008B14FA" w:rsidRDefault="009D0625" w:rsidP="009D0625">
      <w:pPr>
        <w:spacing w:beforeLines="50" w:before="156" w:afterLines="50" w:after="156"/>
        <w:jc w:val="center"/>
        <w:rPr>
          <w:b/>
          <w:sz w:val="30"/>
          <w:szCs w:val="30"/>
        </w:rPr>
      </w:pPr>
      <w:r w:rsidRPr="008B14FA">
        <w:rPr>
          <w:b/>
          <w:sz w:val="30"/>
          <w:szCs w:val="30"/>
        </w:rPr>
        <w:t>《进程</w:t>
      </w:r>
      <w:r>
        <w:rPr>
          <w:rFonts w:hint="eastAsia"/>
          <w:b/>
          <w:sz w:val="30"/>
          <w:szCs w:val="30"/>
        </w:rPr>
        <w:t>同步演示</w:t>
      </w:r>
      <w:r w:rsidRPr="008B14FA">
        <w:rPr>
          <w:b/>
          <w:sz w:val="30"/>
          <w:szCs w:val="30"/>
        </w:rPr>
        <w:t>》实验项目教学大纲</w:t>
      </w:r>
    </w:p>
    <w:p w:rsidR="009D0625" w:rsidRPr="008B14FA" w:rsidRDefault="009D0625" w:rsidP="009D0625">
      <w:pPr>
        <w:spacing w:line="500" w:lineRule="exact"/>
        <w:rPr>
          <w:b/>
          <w:sz w:val="24"/>
        </w:rPr>
      </w:pPr>
      <w:r w:rsidRPr="008B14FA">
        <w:rPr>
          <w:b/>
          <w:sz w:val="24"/>
        </w:rPr>
        <w:t>一、基本信息</w:t>
      </w:r>
    </w:p>
    <w:p w:rsidR="009D0625" w:rsidRPr="008B14FA" w:rsidRDefault="009D0625" w:rsidP="009D0625">
      <w:pPr>
        <w:spacing w:line="500" w:lineRule="exact"/>
        <w:rPr>
          <w:szCs w:val="21"/>
        </w:rPr>
      </w:pPr>
      <w:r w:rsidRPr="008B14FA">
        <w:rPr>
          <w:rFonts w:hAnsi="宋体"/>
          <w:szCs w:val="21"/>
        </w:rPr>
        <w:t>项目编码：</w:t>
      </w:r>
      <w:r>
        <w:rPr>
          <w:rFonts w:hAnsi="宋体"/>
          <w:szCs w:val="21"/>
        </w:rPr>
        <w:t>0701023</w:t>
      </w:r>
      <w:r>
        <w:rPr>
          <w:rFonts w:hAnsi="宋体" w:hint="eastAsia"/>
          <w:szCs w:val="21"/>
        </w:rPr>
        <w:t>7</w:t>
      </w:r>
      <w:r w:rsidRPr="008B14FA">
        <w:rPr>
          <w:szCs w:val="21"/>
        </w:rPr>
        <w:t xml:space="preserve">  </w:t>
      </w:r>
      <w:r>
        <w:rPr>
          <w:szCs w:val="21"/>
        </w:rPr>
        <w:t xml:space="preserve">                        </w:t>
      </w:r>
      <w:r w:rsidRPr="008B14FA">
        <w:rPr>
          <w:rFonts w:hAnsi="宋体"/>
          <w:szCs w:val="21"/>
        </w:rPr>
        <w:t>项目学时：</w:t>
      </w: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（</w:t>
      </w:r>
      <w:r w:rsidRPr="008B14FA">
        <w:rPr>
          <w:szCs w:val="21"/>
        </w:rPr>
        <w:t>2</w:t>
      </w:r>
      <w:r>
        <w:rPr>
          <w:rFonts w:hint="eastAsia"/>
          <w:szCs w:val="21"/>
        </w:rPr>
        <w:t>学时课内</w:t>
      </w:r>
      <w:r>
        <w:rPr>
          <w:rFonts w:hint="eastAsia"/>
          <w:szCs w:val="21"/>
        </w:rPr>
        <w:t>+2</w:t>
      </w:r>
      <w:r>
        <w:rPr>
          <w:rFonts w:hint="eastAsia"/>
          <w:szCs w:val="21"/>
        </w:rPr>
        <w:t>学时课外）</w:t>
      </w:r>
    </w:p>
    <w:p w:rsidR="009D0625" w:rsidRPr="008B14FA" w:rsidRDefault="009D0625" w:rsidP="009D0625">
      <w:pPr>
        <w:spacing w:line="500" w:lineRule="exact"/>
        <w:rPr>
          <w:szCs w:val="21"/>
        </w:rPr>
      </w:pPr>
      <w:r w:rsidRPr="008B14FA">
        <w:rPr>
          <w:rFonts w:hAnsi="宋体"/>
          <w:szCs w:val="21"/>
        </w:rPr>
        <w:t>项目类型：</w:t>
      </w:r>
      <w:r w:rsidR="00EC3523">
        <w:rPr>
          <w:rFonts w:hAnsi="宋体" w:hint="eastAsia"/>
          <w:szCs w:val="21"/>
        </w:rPr>
        <w:t>设计</w:t>
      </w:r>
      <w:r w:rsidRPr="008B14FA">
        <w:rPr>
          <w:rFonts w:hAnsi="宋体"/>
          <w:szCs w:val="21"/>
        </w:rPr>
        <w:t>性</w:t>
      </w:r>
      <w:r w:rsidRPr="008B14FA">
        <w:rPr>
          <w:szCs w:val="21"/>
        </w:rPr>
        <w:t xml:space="preserve">                            </w:t>
      </w:r>
      <w:r w:rsidRPr="008B14FA">
        <w:rPr>
          <w:rFonts w:hAnsi="宋体"/>
          <w:szCs w:val="21"/>
        </w:rPr>
        <w:t>项目属性：必修</w:t>
      </w:r>
      <w:bookmarkStart w:id="0" w:name="_GoBack"/>
      <w:bookmarkEnd w:id="0"/>
    </w:p>
    <w:p w:rsidR="009D0625" w:rsidRPr="008B14FA" w:rsidRDefault="009D0625" w:rsidP="009D0625">
      <w:pPr>
        <w:spacing w:line="500" w:lineRule="exact"/>
        <w:rPr>
          <w:szCs w:val="21"/>
        </w:rPr>
      </w:pPr>
      <w:r w:rsidRPr="008B14FA">
        <w:rPr>
          <w:rFonts w:hAnsi="宋体"/>
          <w:szCs w:val="21"/>
        </w:rPr>
        <w:t>大纲执笔：任冬梅</w:t>
      </w:r>
      <w:r w:rsidRPr="008B14FA">
        <w:rPr>
          <w:szCs w:val="21"/>
        </w:rPr>
        <w:t xml:space="preserve">      </w:t>
      </w:r>
      <w:r w:rsidRPr="008B14FA">
        <w:rPr>
          <w:rFonts w:hAnsi="宋体"/>
          <w:szCs w:val="21"/>
        </w:rPr>
        <w:t>大纲审批：计算机科学学院学术委员会</w:t>
      </w:r>
      <w:r w:rsidRPr="008B14FA">
        <w:rPr>
          <w:szCs w:val="21"/>
        </w:rPr>
        <w:t xml:space="preserve">    </w:t>
      </w:r>
      <w:r w:rsidRPr="008B14FA">
        <w:rPr>
          <w:rFonts w:hAnsi="宋体"/>
          <w:szCs w:val="21"/>
        </w:rPr>
        <w:t>主管院长：赵刚</w:t>
      </w:r>
    </w:p>
    <w:p w:rsidR="009D0625" w:rsidRPr="008B14FA" w:rsidRDefault="009D0625" w:rsidP="009D0625">
      <w:pPr>
        <w:spacing w:line="500" w:lineRule="exact"/>
        <w:rPr>
          <w:b/>
          <w:sz w:val="24"/>
        </w:rPr>
      </w:pPr>
      <w:r w:rsidRPr="008B14FA">
        <w:rPr>
          <w:b/>
          <w:sz w:val="24"/>
        </w:rPr>
        <w:t>二、实验目的</w:t>
      </w:r>
    </w:p>
    <w:p w:rsidR="009D0625" w:rsidRPr="008B14FA" w:rsidRDefault="009D0625" w:rsidP="009D0625">
      <w:pPr>
        <w:widowControl/>
        <w:spacing w:line="500" w:lineRule="exact"/>
        <w:ind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通过学习调用</w:t>
      </w:r>
      <w:r>
        <w:rPr>
          <w:rFonts w:hint="eastAsia"/>
          <w:kern w:val="0"/>
          <w:szCs w:val="21"/>
        </w:rPr>
        <w:t>Windows</w:t>
      </w:r>
      <w:r>
        <w:rPr>
          <w:rFonts w:hint="eastAsia"/>
          <w:kern w:val="0"/>
          <w:szCs w:val="21"/>
        </w:rPr>
        <w:t>进程同步</w:t>
      </w:r>
      <w:r>
        <w:rPr>
          <w:rFonts w:hint="eastAsia"/>
          <w:kern w:val="0"/>
          <w:szCs w:val="21"/>
        </w:rPr>
        <w:t>API</w:t>
      </w:r>
      <w:r>
        <w:rPr>
          <w:rFonts w:hint="eastAsia"/>
          <w:kern w:val="0"/>
          <w:szCs w:val="21"/>
        </w:rPr>
        <w:t>实现进程同步演示的方法，深入了解进线程同步与互斥的含义与编程方法。</w:t>
      </w:r>
    </w:p>
    <w:p w:rsidR="009D0625" w:rsidRPr="008B14FA" w:rsidRDefault="009D0625" w:rsidP="009D0625">
      <w:pPr>
        <w:numPr>
          <w:ilvl w:val="0"/>
          <w:numId w:val="2"/>
        </w:numPr>
        <w:spacing w:line="500" w:lineRule="exact"/>
        <w:rPr>
          <w:szCs w:val="21"/>
        </w:rPr>
      </w:pPr>
      <w:r w:rsidRPr="008B14FA">
        <w:rPr>
          <w:b/>
          <w:sz w:val="24"/>
        </w:rPr>
        <w:t>教学要求</w:t>
      </w:r>
    </w:p>
    <w:p w:rsidR="009D0625" w:rsidRDefault="009D0625" w:rsidP="009D0625">
      <w:pPr>
        <w:widowControl/>
        <w:spacing w:line="500" w:lineRule="exact"/>
        <w:ind w:firstLineChars="200" w:firstLine="420"/>
        <w:jc w:val="left"/>
        <w:rPr>
          <w:szCs w:val="21"/>
        </w:rPr>
      </w:pPr>
      <w:r>
        <w:rPr>
          <w:szCs w:val="21"/>
        </w:rPr>
        <w:t>理解生产者和消费者</w:t>
      </w:r>
      <w:r>
        <w:rPr>
          <w:rFonts w:hint="eastAsia"/>
          <w:szCs w:val="21"/>
        </w:rPr>
        <w:t>同步问题，进一步掌握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下进线程的控制方法，</w:t>
      </w:r>
      <w:r w:rsidRPr="00324E1D">
        <w:rPr>
          <w:szCs w:val="21"/>
        </w:rPr>
        <w:t>掌握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进程同步机制——信号量机制，掌握相应的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函数及其使用方法</w:t>
      </w:r>
      <w:r w:rsidRPr="00324E1D">
        <w:rPr>
          <w:szCs w:val="21"/>
        </w:rPr>
        <w:t>，</w:t>
      </w:r>
      <w:r>
        <w:rPr>
          <w:rFonts w:hint="eastAsia"/>
          <w:szCs w:val="21"/>
        </w:rPr>
        <w:t>并实现简单信号量的应用编程；理解</w:t>
      </w:r>
      <w:r>
        <w:rPr>
          <w:szCs w:val="21"/>
        </w:rPr>
        <w:t>Windows</w:t>
      </w:r>
      <w:r w:rsidRPr="00324E1D">
        <w:rPr>
          <w:szCs w:val="21"/>
        </w:rPr>
        <w:t>中多线程的并发机制，线程间的同步和互斥。</w:t>
      </w:r>
    </w:p>
    <w:p w:rsidR="009D0625" w:rsidRPr="008B14FA" w:rsidRDefault="009D0625" w:rsidP="009D0625">
      <w:pPr>
        <w:spacing w:line="500" w:lineRule="exact"/>
        <w:rPr>
          <w:b/>
          <w:sz w:val="24"/>
        </w:rPr>
      </w:pPr>
      <w:r w:rsidRPr="008B14FA">
        <w:rPr>
          <w:b/>
          <w:sz w:val="24"/>
        </w:rPr>
        <w:t>四、主要仪器设备</w:t>
      </w:r>
    </w:p>
    <w:p w:rsidR="009D0625" w:rsidRPr="008B14FA" w:rsidRDefault="009D0625" w:rsidP="009D0625">
      <w:pPr>
        <w:widowControl/>
        <w:spacing w:line="500" w:lineRule="exact"/>
        <w:ind w:firstLineChars="200" w:firstLine="420"/>
        <w:jc w:val="left"/>
      </w:pPr>
      <w:r w:rsidRPr="008B14FA">
        <w:t>实验环境：流行微机，</w:t>
      </w:r>
      <w:r w:rsidRPr="008B14FA">
        <w:t>Windows 2000</w:t>
      </w:r>
      <w:r w:rsidRPr="008B14FA">
        <w:t>或以上操作系统</w:t>
      </w:r>
    </w:p>
    <w:p w:rsidR="009D0625" w:rsidRPr="008B14FA" w:rsidRDefault="009D0625" w:rsidP="009D0625">
      <w:pPr>
        <w:widowControl/>
        <w:spacing w:line="500" w:lineRule="exact"/>
        <w:ind w:firstLineChars="200" w:firstLine="420"/>
        <w:jc w:val="left"/>
        <w:rPr>
          <w:kern w:val="0"/>
          <w:szCs w:val="21"/>
        </w:rPr>
      </w:pPr>
      <w:r w:rsidRPr="008B14FA">
        <w:t>实验开发工具：</w:t>
      </w:r>
      <w:r w:rsidRPr="008B14FA">
        <w:t>Visual C++ 6.0</w:t>
      </w:r>
    </w:p>
    <w:p w:rsidR="009D0625" w:rsidRPr="008B14FA" w:rsidRDefault="009D0625" w:rsidP="009D0625">
      <w:pPr>
        <w:spacing w:line="500" w:lineRule="exact"/>
        <w:rPr>
          <w:b/>
          <w:sz w:val="24"/>
        </w:rPr>
      </w:pPr>
      <w:r w:rsidRPr="008B14FA">
        <w:rPr>
          <w:b/>
          <w:sz w:val="24"/>
        </w:rPr>
        <w:t>五、考核方式及要求</w:t>
      </w:r>
    </w:p>
    <w:p w:rsidR="009D0625" w:rsidRPr="008B14FA" w:rsidRDefault="009D0625" w:rsidP="009D0625">
      <w:pPr>
        <w:spacing w:line="500" w:lineRule="exact"/>
        <w:ind w:firstLineChars="200" w:firstLine="420"/>
        <w:rPr>
          <w:szCs w:val="21"/>
        </w:rPr>
      </w:pPr>
      <w:r w:rsidRPr="008B14FA">
        <w:rPr>
          <w:rFonts w:hAnsi="宋体"/>
          <w:szCs w:val="21"/>
        </w:rPr>
        <w:t>根据实验报告内容进行考核，主要考察三个方面：</w:t>
      </w:r>
    </w:p>
    <w:p w:rsidR="009D0625" w:rsidRPr="008B14FA" w:rsidRDefault="009D0625" w:rsidP="009D0625">
      <w:pPr>
        <w:numPr>
          <w:ilvl w:val="0"/>
          <w:numId w:val="1"/>
        </w:numPr>
        <w:spacing w:line="500" w:lineRule="exact"/>
        <w:rPr>
          <w:szCs w:val="21"/>
        </w:rPr>
      </w:pPr>
      <w:r>
        <w:rPr>
          <w:rFonts w:hAnsi="宋体"/>
          <w:szCs w:val="21"/>
        </w:rPr>
        <w:t>验证性实验</w:t>
      </w:r>
      <w:r>
        <w:rPr>
          <w:rFonts w:hAnsi="宋体" w:hint="eastAsia"/>
          <w:szCs w:val="21"/>
        </w:rPr>
        <w:t>中生产者</w:t>
      </w:r>
      <w:r>
        <w:rPr>
          <w:rFonts w:hAnsi="宋体" w:hint="eastAsia"/>
          <w:szCs w:val="21"/>
        </w:rPr>
        <w:t>-</w:t>
      </w:r>
      <w:r>
        <w:rPr>
          <w:rFonts w:hAnsi="宋体" w:hint="eastAsia"/>
          <w:szCs w:val="21"/>
        </w:rPr>
        <w:t>消费者同步代码是否运行成功和理解</w:t>
      </w:r>
      <w:r w:rsidRPr="008B14FA">
        <w:rPr>
          <w:rFonts w:hAnsi="宋体"/>
          <w:szCs w:val="21"/>
        </w:rPr>
        <w:t>；</w:t>
      </w:r>
    </w:p>
    <w:p w:rsidR="009D0625" w:rsidRPr="008B14FA" w:rsidRDefault="009D0625" w:rsidP="009D0625">
      <w:pPr>
        <w:numPr>
          <w:ilvl w:val="0"/>
          <w:numId w:val="1"/>
        </w:numPr>
        <w:spacing w:line="500" w:lineRule="exact"/>
        <w:rPr>
          <w:szCs w:val="21"/>
        </w:rPr>
      </w:pPr>
      <w:r>
        <w:rPr>
          <w:rFonts w:hAnsi="宋体"/>
          <w:szCs w:val="21"/>
        </w:rPr>
        <w:t>简单设计实验</w:t>
      </w:r>
      <w:r>
        <w:rPr>
          <w:rFonts w:hAnsi="宋体" w:hint="eastAsia"/>
          <w:szCs w:val="21"/>
        </w:rPr>
        <w:t>中线程的设计与信号量的设置是否正确，代码和运行的同步演示是否正确</w:t>
      </w:r>
      <w:r w:rsidRPr="008B14FA">
        <w:rPr>
          <w:rFonts w:hAnsi="宋体"/>
          <w:szCs w:val="21"/>
        </w:rPr>
        <w:t>；</w:t>
      </w:r>
    </w:p>
    <w:p w:rsidR="009D0625" w:rsidRPr="008B14FA" w:rsidRDefault="009D0625" w:rsidP="009D0625">
      <w:pPr>
        <w:numPr>
          <w:ilvl w:val="0"/>
          <w:numId w:val="1"/>
        </w:numPr>
        <w:spacing w:line="500" w:lineRule="exact"/>
        <w:rPr>
          <w:szCs w:val="21"/>
        </w:rPr>
      </w:pPr>
      <w:r w:rsidRPr="008B14FA">
        <w:rPr>
          <w:rFonts w:hAnsi="宋体"/>
          <w:szCs w:val="21"/>
        </w:rPr>
        <w:t>实验</w:t>
      </w:r>
      <w:r>
        <w:rPr>
          <w:rFonts w:hAnsi="宋体" w:hint="eastAsia"/>
          <w:szCs w:val="21"/>
        </w:rPr>
        <w:t>报告</w:t>
      </w:r>
      <w:r w:rsidRPr="008B14FA">
        <w:rPr>
          <w:rFonts w:hAnsi="宋体"/>
          <w:szCs w:val="21"/>
        </w:rPr>
        <w:t>是否完整</w:t>
      </w:r>
      <w:r>
        <w:rPr>
          <w:rFonts w:hAnsi="宋体" w:hint="eastAsia"/>
          <w:szCs w:val="21"/>
        </w:rPr>
        <w:t>及</w:t>
      </w:r>
      <w:r w:rsidRPr="008B14FA">
        <w:rPr>
          <w:rFonts w:hAnsi="宋体"/>
          <w:szCs w:val="21"/>
        </w:rPr>
        <w:t>总结</w:t>
      </w:r>
      <w:r>
        <w:rPr>
          <w:rFonts w:hAnsi="宋体" w:hint="eastAsia"/>
          <w:szCs w:val="21"/>
        </w:rPr>
        <w:t>有否</w:t>
      </w:r>
      <w:r w:rsidRPr="008B14FA">
        <w:rPr>
          <w:rFonts w:hAnsi="宋体"/>
          <w:szCs w:val="21"/>
        </w:rPr>
        <w:t>收获。</w:t>
      </w:r>
    </w:p>
    <w:p w:rsidR="009D0625" w:rsidRPr="008B14FA" w:rsidRDefault="009D0625" w:rsidP="009D0625">
      <w:pPr>
        <w:spacing w:line="500" w:lineRule="exact"/>
        <w:rPr>
          <w:b/>
          <w:sz w:val="24"/>
        </w:rPr>
      </w:pPr>
      <w:r w:rsidRPr="008B14FA">
        <w:rPr>
          <w:b/>
          <w:sz w:val="24"/>
        </w:rPr>
        <w:t>六、主要教材及参考书</w:t>
      </w:r>
    </w:p>
    <w:p w:rsidR="009D0625" w:rsidRDefault="009D0625" w:rsidP="009D0625">
      <w:pPr>
        <w:spacing w:line="500" w:lineRule="exact"/>
        <w:rPr>
          <w:rFonts w:hAnsi="宋体"/>
          <w:szCs w:val="21"/>
        </w:rPr>
      </w:pPr>
      <w:r w:rsidRPr="008B14FA">
        <w:rPr>
          <w:szCs w:val="21"/>
        </w:rPr>
        <w:t xml:space="preserve">    </w:t>
      </w:r>
      <w:r w:rsidRPr="008B14FA">
        <w:rPr>
          <w:rFonts w:hAnsi="宋体"/>
          <w:szCs w:val="21"/>
        </w:rPr>
        <w:t>计算机操作系统实验指导书，操作系统课程组著，西南石油大学校内印刷</w:t>
      </w:r>
    </w:p>
    <w:p w:rsidR="006439BE" w:rsidRPr="009D0625" w:rsidRDefault="006439BE"/>
    <w:sectPr w:rsidR="006439BE" w:rsidRPr="009D0625" w:rsidSect="00643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F5CD5"/>
    <w:multiLevelType w:val="hybridMultilevel"/>
    <w:tmpl w:val="07D48ABA"/>
    <w:lvl w:ilvl="0" w:tplc="72B2B068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524D19DD"/>
    <w:multiLevelType w:val="hybridMultilevel"/>
    <w:tmpl w:val="7ABE6810"/>
    <w:lvl w:ilvl="0" w:tplc="DA8CA9F4">
      <w:start w:val="3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74D7"/>
    <w:rsid w:val="006439BE"/>
    <w:rsid w:val="009D0625"/>
    <w:rsid w:val="00EC3523"/>
    <w:rsid w:val="00F15A62"/>
    <w:rsid w:val="00F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251161-5FCE-4F59-9844-E927BDDA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4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>Hewlett-Packard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swpihwd</cp:lastModifiedBy>
  <cp:revision>4</cp:revision>
  <dcterms:created xsi:type="dcterms:W3CDTF">2014-03-30T14:40:00Z</dcterms:created>
  <dcterms:modified xsi:type="dcterms:W3CDTF">2016-04-05T08:49:00Z</dcterms:modified>
</cp:coreProperties>
</file>