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趣英语App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2019.5.13</w:t>
      </w:r>
    </w:p>
    <w:p>
      <w:pPr>
        <w:jc w:val="both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李文毅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201731062208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队长、后端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李毅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201731062133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UI、文档撰写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江镇岐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201731062210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后端、文档撰写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谢仁峻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201731062209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黄杰辉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201731062223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卿梦成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201731062215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前端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2019.5.13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人机交互界面优化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黄杰辉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2019.2.13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接口描述补充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both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这是我们设计的人机交互模型原型设计网址：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"https://5apral.axshare.com"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41"/>
          <w:rFonts w:hint="eastAsia"/>
          <w:b/>
          <w:bCs/>
          <w:sz w:val="32"/>
          <w:szCs w:val="32"/>
          <w:lang w:val="en-US" w:eastAsia="zh-CN"/>
        </w:rPr>
        <w:t>https://5apral.axshare.com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</w:p>
    <w:p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>
      <w:pPr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ab/>
      </w:r>
      <w:r>
        <w:rPr>
          <w:rFonts w:hint="eastAsia" w:ascii="宋体"/>
          <w:lang w:val="en-US" w:eastAsia="zh-CN"/>
        </w:rPr>
        <w:t>编写此需求详细设计说明书是对需求规格说明书的细化，目的是为了更好的分析系统设计中的细节问题。明确软件的需求安排项目的规划与进度，组织软件的开发与测试，撰写本文档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>
      <w:pPr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ab/>
      </w:r>
      <w:r>
        <w:rPr>
          <w:rFonts w:hint="eastAsia" w:ascii="宋体"/>
          <w:lang w:val="en-US" w:eastAsia="zh-CN"/>
        </w:rPr>
        <w:t>英语能力很重要，需求很大，学习英语时记单词这个环节很无趣，我们致力于将这个环节变得有趣，让大家觉得记单词不像以前那样枯燥。通过游戏，给记单词增添些许趣味性。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ascii="宋体"/>
        </w:rPr>
      </w:pPr>
      <w:r>
        <w:rPr>
          <w:rFonts w:hint="eastAsia"/>
        </w:rPr>
        <w:t xml:space="preserve">定义 </w:t>
      </w:r>
    </w:p>
    <w:p>
      <w:pPr>
        <w:pStyle w:val="3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无。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>
      <w:pPr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 xml:space="preserve">    《面向对象程序设计（C#）》、《数据库原理及应用》、Axure中文网：</w:t>
      </w:r>
      <w:r>
        <w:rPr>
          <w:rFonts w:hint="eastAsia" w:ascii="宋体"/>
          <w:lang w:val="en-US" w:eastAsia="zh-CN"/>
        </w:rPr>
        <w:fldChar w:fldCharType="begin"/>
      </w:r>
      <w:r>
        <w:rPr>
          <w:rFonts w:hint="eastAsia" w:ascii="宋体"/>
          <w:lang w:val="en-US" w:eastAsia="zh-CN"/>
        </w:rPr>
        <w:instrText xml:space="preserve"> HYPERLINK "https://www.axure.com.cn/axure/course/" </w:instrText>
      </w:r>
      <w:r>
        <w:rPr>
          <w:rFonts w:hint="eastAsia" w:ascii="宋体"/>
          <w:lang w:val="en-US" w:eastAsia="zh-CN"/>
        </w:rPr>
        <w:fldChar w:fldCharType="separate"/>
      </w:r>
      <w:r>
        <w:rPr>
          <w:rStyle w:val="41"/>
          <w:rFonts w:hint="eastAsia" w:ascii="宋体"/>
          <w:lang w:val="en-US" w:eastAsia="zh-CN"/>
        </w:rPr>
        <w:t>https://www.axure.com.cn/axure/course/</w:t>
      </w:r>
      <w:r>
        <w:rPr>
          <w:rFonts w:hint="eastAsia" w:ascii="宋体"/>
          <w:lang w:val="en-US" w:eastAsia="zh-CN"/>
        </w:rPr>
        <w:fldChar w:fldCharType="end"/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napToGrid w:val="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snapToGrid w:val="0"/>
          <w:kern w:val="0"/>
          <w:sz w:val="20"/>
          <w:szCs w:val="20"/>
          <w:lang w:val="en-US" w:eastAsia="zh-CN" w:bidi="ar"/>
        </w:rPr>
        <w:t>软件结构图如下：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0495" cy="3044190"/>
            <wp:effectExtent l="0" t="0" r="12065" b="381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snapToGrid w:val="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宋体" w:hAnsi="宋体" w:cs="宋体"/>
          <w:snapToGrid w:val="0"/>
          <w:kern w:val="0"/>
          <w:sz w:val="20"/>
          <w:szCs w:val="20"/>
          <w:lang w:val="en-US" w:eastAsia="zh-CN" w:bidi="ar"/>
        </w:rPr>
        <w:t>该App分为三个大模块，分别为“查询”、“我的”、“玩游戏”三个大模块。其中“我的”模块分为用户“登录”、“注册”、“修改个人信息”、“找回密码”四个小模块；“游戏”模块分为“记录单词”、“记录分数”。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ascii="宋体"/>
        </w:rPr>
      </w:pPr>
      <w:r>
        <w:rPr>
          <w:rFonts w:hint="eastAsia"/>
        </w:rPr>
        <w:t>模块1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“查询”模块主要功能为用户输入中文，翻译为相应的英文；用户输入英文，翻译为英文意思。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</w:rPr>
        <w:t>接口描述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内部接口设计: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(PS：以下均无内部接口设计.)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96" w:beforeAutospacing="0" w:after="48" w:afterAutospacing="0" w:line="341" w:lineRule="atLeast"/>
        <w:ind w:right="0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外部接口设计</w:t>
      </w:r>
    </w:p>
    <w:p>
      <w:pPr>
        <w:pStyle w:val="34"/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/>
        <w:jc w:val="both"/>
        <w:textAlignment w:val="baseline"/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3.1.2.2.1 用户接口</w:t>
      </w:r>
    </w:p>
    <w:p>
      <w:pPr>
        <w:pStyle w:val="34"/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/>
        <w:jc w:val="both"/>
        <w:textAlignment w:val="baseline"/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eastAsia="zh-CN"/>
        </w:rPr>
        <w:t>（</w:t>
      </w: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1</w:t>
      </w: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eastAsia="zh-CN"/>
        </w:rPr>
        <w:t>）</w:t>
      </w: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用户输入：可输入单词或者中文。</w:t>
      </w:r>
    </w:p>
    <w:p>
      <w:pPr>
        <w:pStyle w:val="34"/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/>
        <w:jc w:val="both"/>
        <w:textAlignment w:val="baseline"/>
        <w:rPr>
          <w:rFonts w:hint="default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（2）输出：用户输入对应的翻译。</w:t>
      </w:r>
    </w:p>
    <w:p>
      <w:pPr>
        <w:pStyle w:val="34"/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/>
        <w:jc w:val="both"/>
        <w:textAlignment w:val="baseline"/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（3</w:t>
      </w: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</w:rPr>
        <w:t>输出时间：查询单词一般情况为2s；</w:t>
      </w:r>
    </w:p>
    <w:p>
      <w:pPr>
        <w:pStyle w:val="34"/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/>
        <w:jc w:val="both"/>
        <w:textAlignment w:val="baseline"/>
        <w:rPr>
          <w:rFonts w:hint="eastAsia" w:ascii="Roboto" w:hAnsi="Roboto" w:eastAsia="宋体" w:cs="Roboto"/>
          <w:b w:val="0"/>
          <w:i w:val="0"/>
          <w:caps w:val="0"/>
          <w:color w:val="000000"/>
          <w:spacing w:val="0"/>
          <w:sz w:val="20"/>
          <w:szCs w:val="20"/>
          <w:u w:val="none"/>
          <w:lang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eastAsia="zh-CN"/>
        </w:rPr>
        <w:t>（</w:t>
      </w: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4</w:t>
      </w: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</w:rPr>
        <w:t>功能键使用：</w:t>
      </w: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eastAsia="zh-CN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</w:rPr>
        <w:t>查询</w:t>
      </w: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eastAsia="zh-CN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</w:rPr>
        <w:t>：查词</w:t>
      </w: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eastAsia="zh-CN"/>
        </w:rPr>
        <w:t>。</w:t>
      </w:r>
    </w:p>
    <w:p>
      <w:pPr>
        <w:pStyle w:val="34"/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/>
        <w:jc w:val="both"/>
        <w:textAlignment w:val="baseline"/>
        <w:rPr>
          <w:rFonts w:hint="eastAsia" w:cs="宋体" w:asciiTheme="minorAscii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3.1.2.2.2硬件接口：</w:t>
      </w:r>
    </w:p>
    <w:p>
      <w:pPr>
        <w:pStyle w:val="34"/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eastAsia="zh-CN"/>
        </w:rPr>
        <w:t>（</w:t>
      </w: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1</w:t>
      </w: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</w:rPr>
        <w:t>硬件：</w:t>
      </w:r>
    </w:p>
    <w:p>
      <w:pPr>
        <w:pStyle w:val="34"/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340" w:right="0" w:firstLine="0"/>
        <w:jc w:val="both"/>
        <w:textAlignment w:val="baseline"/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</w:rPr>
        <w:t>仅支持Android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/>
        <w:jc w:val="both"/>
        <w:textAlignment w:val="baseline"/>
        <w:rPr>
          <w:rFonts w:hint="eastAsia" w:ascii="宋体" w:hAnsi="宋体" w:cs="宋体"/>
          <w:b w:val="0"/>
          <w:i w:val="0"/>
          <w:caps w:val="0"/>
          <w:snapToGrid w:val="0"/>
          <w:color w:val="000000"/>
          <w:spacing w:val="0"/>
          <w:kern w:val="0"/>
          <w:sz w:val="20"/>
          <w:szCs w:val="20"/>
          <w:u w:val="none"/>
          <w:vertAlign w:val="baseline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snapToGrid w:val="0"/>
          <w:color w:val="000000"/>
          <w:spacing w:val="0"/>
          <w:kern w:val="0"/>
          <w:sz w:val="20"/>
          <w:szCs w:val="20"/>
          <w:u w:val="none"/>
          <w:vertAlign w:val="baseline"/>
          <w:lang w:val="en-US" w:eastAsia="zh-CN" w:bidi="ar"/>
        </w:rPr>
        <w:t>（2）软件接口：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400" w:firstLineChars="200"/>
        <w:jc w:val="both"/>
        <w:textAlignment w:val="baseline"/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snapToGrid w:val="0"/>
          <w:color w:val="000000"/>
          <w:spacing w:val="0"/>
          <w:kern w:val="0"/>
          <w:sz w:val="20"/>
          <w:szCs w:val="20"/>
          <w:u w:val="none"/>
          <w:vertAlign w:val="baseline"/>
          <w:lang w:val="en-US" w:eastAsia="zh-CN" w:bidi="ar"/>
        </w:rPr>
        <w:t>数据库管理系统：名称：SQL Sever 2014；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400" w:firstLineChars="200"/>
        <w:jc w:val="both"/>
        <w:textAlignment w:val="baseline"/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snapToGrid w:val="0"/>
          <w:color w:val="000000"/>
          <w:spacing w:val="0"/>
          <w:kern w:val="0"/>
          <w:sz w:val="20"/>
          <w:szCs w:val="20"/>
          <w:u w:val="none"/>
          <w:vertAlign w:val="baseline"/>
          <w:lang w:val="en-US" w:eastAsia="zh-CN" w:bidi="ar"/>
        </w:rPr>
        <w:t>缩写：SQL；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400" w:firstLineChars="200"/>
        <w:jc w:val="both"/>
        <w:textAlignment w:val="baseline"/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snapToGrid w:val="0"/>
          <w:color w:val="000000"/>
          <w:spacing w:val="0"/>
          <w:kern w:val="0"/>
          <w:sz w:val="20"/>
          <w:szCs w:val="20"/>
          <w:u w:val="none"/>
          <w:vertAlign w:val="baseline"/>
          <w:lang w:val="en-US" w:eastAsia="zh-CN" w:bidi="ar"/>
        </w:rPr>
        <w:t>版本号：12.0.2000.8；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right="0" w:firstLine="400" w:firstLineChars="200"/>
        <w:jc w:val="both"/>
        <w:textAlignment w:val="baseline"/>
        <w:rPr>
          <w:rFonts w:hint="default" w:ascii="Roboto" w:hAnsi="Roboto" w:eastAsia="Roboto" w:cs="Roboto"/>
          <w:b w:val="0"/>
          <w:i w:val="0"/>
          <w:caps w:val="0"/>
          <w:color w:val="000000"/>
          <w:spacing w:val="0"/>
          <w:sz w:val="20"/>
          <w:szCs w:val="2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snapToGrid w:val="0"/>
          <w:color w:val="000000"/>
          <w:spacing w:val="0"/>
          <w:kern w:val="0"/>
          <w:sz w:val="20"/>
          <w:szCs w:val="20"/>
          <w:u w:val="none"/>
          <w:vertAlign w:val="baseline"/>
          <w:lang w:val="en-US" w:eastAsia="zh-CN" w:bidi="ar"/>
        </w:rPr>
        <w:t>来源:老师提供安装包。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(PS:以下的硬件接口与软件结构均与上同。)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</w:rPr>
        <w:t>内部元素结构</w:t>
      </w:r>
    </w:p>
    <w:tbl>
      <w:tblPr>
        <w:tblStyle w:val="36"/>
        <w:tblW w:w="682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3120"/>
        <w:gridCol w:w="230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Word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varchar(36) not null primary key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单词标识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Translation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varchar(50) not null  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翻译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字段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类型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both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备注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Soundmark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varchar(50) not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音标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92910" cy="3395345"/>
            <wp:effectExtent l="0" t="0" r="13970" b="3175"/>
            <wp:docPr id="5" name="图片 5" descr="Z0I(]ZDJ_DEG[839SHC2[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0I(]ZDJ_DEG[839SHC2[L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388870" cy="5095240"/>
            <wp:effectExtent l="0" t="0" r="3810" b="10160"/>
            <wp:docPr id="6" name="图片 6" descr="查询子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查询子系统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测试要求：输入时，要有对应的单词或者中文输出，且查询时间为2s。异常处理：若没有用户想查询的单词，则会给出几个近义的单词。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模块2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“我的”模块中包括：“登录”、“注册”、“修改个人信息”。用户先注册，然后登录，之后可以修改个人信息。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</w:rPr>
        <w:t>接口描述</w:t>
      </w:r>
    </w:p>
    <w:p>
      <w:pPr>
        <w:numPr>
          <w:ilvl w:val="3"/>
          <w:numId w:val="2"/>
        </w:numPr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外部接口设计</w:t>
      </w:r>
    </w:p>
    <w:p>
      <w:pPr>
        <w:numPr>
          <w:ilvl w:val="4"/>
          <w:numId w:val="2"/>
        </w:numPr>
        <w:ind w:left="1008" w:leftChars="0" w:hanging="10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&lt;1&gt; </w:t>
      </w:r>
      <w:r>
        <w:rPr>
          <w:rFonts w:hint="eastAsia" w:ascii="黑体" w:hAnsi="黑体" w:eastAsia="黑体" w:cs="黑体"/>
          <w:lang w:val="en-US" w:eastAsia="zh-CN"/>
        </w:rPr>
        <w:t>注册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 w:rightChars="0"/>
        <w:jc w:val="both"/>
        <w:textAlignment w:val="baseline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用户输入：用户可输入用户名、设置用户密码、确认设置密码、邮箱、手机号、验证码。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 w:rightChars="0"/>
        <w:jc w:val="both"/>
        <w:textAlignment w:val="baseline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输出：不输出或者输出异常信息（用户名重复、用户名或者密码长度不够或者超出长度、邮箱格式错误、验证码错误）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 w:rightChars="0"/>
        <w:jc w:val="both"/>
        <w:textAlignment w:val="baseline"/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功能键使用：“获取验证码”：向用户输入的手机号发送验证码；“注册”：用户完善信息之后可点击完成注册；“×”：用户可重新输入手机号。</w:t>
      </w:r>
    </w:p>
    <w:p>
      <w:pPr>
        <w:numPr>
          <w:ilvl w:val="0"/>
          <w:numId w:val="0"/>
        </w:numPr>
        <w:ind w:leftChars="0"/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&lt;2&gt;</w:t>
      </w:r>
      <w:r>
        <w:rPr>
          <w:rFonts w:hint="eastAsia" w:ascii="黑体" w:hAnsi="黑体" w:eastAsia="黑体" w:cs="黑体"/>
          <w:caps w:val="0"/>
          <w:color w:val="000000"/>
          <w:spacing w:val="0"/>
          <w:sz w:val="18"/>
          <w:szCs w:val="18"/>
          <w:lang w:val="en-US" w:eastAsia="zh-CN"/>
        </w:rPr>
        <w:t>登录</w:t>
      </w:r>
    </w:p>
    <w:p>
      <w:pPr>
        <w:numPr>
          <w:ilvl w:val="0"/>
          <w:numId w:val="4"/>
        </w:numPr>
        <w:ind w:leftChars="0"/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用户输入：账户名、邮箱或者手机号码；用户输入密码。</w:t>
      </w:r>
    </w:p>
    <w:p>
      <w:pPr>
        <w:numPr>
          <w:ilvl w:val="0"/>
          <w:numId w:val="4"/>
        </w:numPr>
        <w:ind w:leftChars="0"/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输出:异常信息（账户名、邮箱、手机号、密码不正确）。</w:t>
      </w:r>
    </w:p>
    <w:p>
      <w:pPr>
        <w:numPr>
          <w:ilvl w:val="0"/>
          <w:numId w:val="4"/>
        </w:numPr>
        <w:ind w:leftChars="0"/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功能键使用：“没有账号？去注册”：若用户无账号，则可点击进入注册界面；“忘记密码？”：用户忘记密码时可以点击此，进入“找回密码”界面；“登录”：用户输入账号、密码正确时，用户可点击“登录”进入App。</w:t>
      </w:r>
    </w:p>
    <w:p>
      <w:pPr>
        <w:numPr>
          <w:ilvl w:val="0"/>
          <w:numId w:val="0"/>
        </w:numPr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&lt;3&gt;</w:t>
      </w:r>
      <w:r>
        <w:rPr>
          <w:rFonts w:hint="eastAsia" w:ascii="黑体" w:hAnsi="黑体" w:eastAsia="黑体" w:cs="黑体"/>
          <w:caps w:val="0"/>
          <w:color w:val="000000"/>
          <w:spacing w:val="0"/>
          <w:sz w:val="18"/>
          <w:szCs w:val="18"/>
          <w:lang w:val="en-US" w:eastAsia="zh-CN"/>
        </w:rPr>
        <w:t>找回密码</w:t>
      </w:r>
    </w:p>
    <w:p>
      <w:pPr>
        <w:numPr>
          <w:ilvl w:val="0"/>
          <w:numId w:val="5"/>
        </w:numP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用户输入：用户输入用户名或者邮箱、手机号、验证码。</w:t>
      </w:r>
    </w:p>
    <w:p>
      <w:pPr>
        <w:numPr>
          <w:ilvl w:val="0"/>
          <w:numId w:val="5"/>
        </w:numPr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输出：异常信息（用户名或者邮箱、验证码错误）。</w:t>
      </w:r>
    </w:p>
    <w:p>
      <w:pPr>
        <w:numPr>
          <w:ilvl w:val="0"/>
          <w:numId w:val="5"/>
        </w:numPr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功能键使用：“获取验证码”：用户输入正确的验证码；“提交”：信息正确时，可点击提交。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&lt;4&gt;</w:t>
      </w:r>
      <w:r>
        <w:rPr>
          <w:rFonts w:hint="eastAsia" w:ascii="黑体" w:hAnsi="黑体" w:eastAsia="黑体" w:cs="黑体"/>
          <w:caps w:val="0"/>
          <w:color w:val="000000"/>
          <w:spacing w:val="0"/>
          <w:sz w:val="18"/>
          <w:szCs w:val="18"/>
          <w:lang w:val="en-US" w:eastAsia="zh-CN"/>
        </w:rPr>
        <w:t>修改个人信息</w:t>
      </w:r>
    </w:p>
    <w:p>
      <w:pPr>
        <w:numPr>
          <w:ilvl w:val="0"/>
          <w:numId w:val="6"/>
        </w:numPr>
        <w:rPr>
          <w:rFonts w:hint="eastAsia" w:ascii="宋体" w:hAnsi="宋体" w:cs="宋体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18"/>
          <w:szCs w:val="18"/>
          <w:lang w:val="en-US" w:eastAsia="zh-CN"/>
        </w:rPr>
        <w:t>用户输入</w:t>
      </w:r>
      <w:r>
        <w:rPr>
          <w:rFonts w:hint="eastAsia" w:ascii="宋体" w:hAnsi="宋体" w:cs="宋体"/>
          <w:caps w:val="0"/>
          <w:color w:val="000000"/>
          <w:spacing w:val="0"/>
          <w:sz w:val="18"/>
          <w:szCs w:val="18"/>
          <w:lang w:val="en-US" w:eastAsia="zh-CN"/>
        </w:rPr>
        <w:t>：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/>
        </w:rPr>
        <w:t>内部元素结构</w:t>
      </w:r>
    </w:p>
    <w:tbl>
      <w:tblPr>
        <w:tblStyle w:val="36"/>
        <w:tblW w:w="702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5"/>
        <w:gridCol w:w="3120"/>
        <w:gridCol w:w="230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字段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类型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备注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ID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varchar(36) not null primary key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用户标识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Email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varchar(50) not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用户Email地址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Password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varchar(50) not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用户密码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PictureAddress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varchar(225)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用户头像地址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Telephone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varchar(20)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用户联系电话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CreateTime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datetime not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添加用户时间</w:t>
            </w:r>
          </w:p>
        </w:tc>
      </w:tr>
    </w:tbl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numPr>
          <w:ilvl w:val="0"/>
          <w:numId w:val="0"/>
        </w:numPr>
        <w:rPr>
          <w:rFonts w:hint="default" w:ascii="宋体" w:hAnsi="宋体" w:cs="宋体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aps w:val="0"/>
          <w:color w:val="000000"/>
          <w:spacing w:val="0"/>
          <w:sz w:val="18"/>
          <w:szCs w:val="18"/>
          <w:lang w:val="en-US" w:eastAsia="zh-CN"/>
        </w:rPr>
        <w:t>（1）注册界面：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 w:rightChars="0"/>
        <w:jc w:val="both"/>
        <w:textAlignment w:val="baseline"/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 w:rightChars="0"/>
        <w:jc w:val="both"/>
        <w:textAlignment w:val="baseline"/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1643380" cy="3334385"/>
            <wp:effectExtent l="0" t="0" r="2540" b="3175"/>
            <wp:docPr id="7" name="图片 7" descr="AI25GHDK}%%7S$0YICE2W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I25GHDK}%%7S$0YICE2WS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baseline"/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登录界面：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Chars="0" w:right="0" w:rightChars="0"/>
        <w:jc w:val="both"/>
        <w:textAlignment w:val="baseline"/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1681480" cy="3373120"/>
            <wp:effectExtent l="0" t="0" r="10160" b="10160"/>
            <wp:docPr id="8" name="图片 8" descr="`M6MSNF)NGHXJT~K_`NBS@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`M6MSNF)NGHXJT~K_`NBS@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baseline"/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找回密码界面：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Chars="0" w:right="0" w:rightChars="0"/>
        <w:jc w:val="both"/>
        <w:textAlignment w:val="baseline"/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1651000" cy="3335020"/>
            <wp:effectExtent l="0" t="0" r="10160" b="2540"/>
            <wp:docPr id="9" name="图片 9" descr="3K`KOR3]JRAO{YWZ6U(RX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K`KOR3]JRAO{YWZ6U(RXJ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baseline"/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修改信息界面：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Chars="0" w:right="0" w:rightChars="0"/>
        <w:jc w:val="both"/>
        <w:textAlignment w:val="baseline"/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1898650" cy="3850640"/>
            <wp:effectExtent l="0" t="0" r="6350" b="5080"/>
            <wp:docPr id="13" name="图片 13" descr="BQHB%%6PIOGPD{[TGRN[6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QHB%%6PIOGPD{[TGRN[6M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Chars="0" w:right="0" w:rightChars="0"/>
        <w:jc w:val="both"/>
        <w:textAlignment w:val="baseline"/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2381885" cy="5201920"/>
            <wp:effectExtent l="0" t="0" r="10795" b="10160"/>
            <wp:docPr id="10" name="图片 10" descr="我的子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我的子系统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Chars="0" w:right="0" w:rightChars="0"/>
        <w:jc w:val="both"/>
        <w:textAlignment w:val="baseline"/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  <w:t>用户输入的账号、手机号、邮箱能否与密码匹配。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3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功能描述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用户会得到一个单词，用户需要按照单词的字母顺序吃单词。如果正确，则会显示这个单词的相关信息；如果不正确，则继续。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96" w:beforeAutospacing="0" w:after="48" w:afterAutospacing="0" w:line="341" w:lineRule="atLeast"/>
        <w:ind w:right="0"/>
        <w:jc w:val="both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外部接口设计</w:t>
      </w:r>
    </w:p>
    <w:p>
      <w:pPr>
        <w:pStyle w:val="34"/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right="0"/>
        <w:jc w:val="both"/>
        <w:textAlignment w:val="baseline"/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3.1.2.2.1 用户接口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（1）用户输入：无。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（2）输出：输出单词的相关信息、用户的游戏分数、通关单词。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（3）功能键使用：“进入游戏”：点击进入游戏界面；“已学单词”：记录已通关的游戏生成的单词。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</w:rPr>
        <w:t>内部元素结构</w:t>
      </w:r>
    </w:p>
    <w:tbl>
      <w:tblPr>
        <w:tblStyle w:val="36"/>
        <w:tblW w:w="682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3120"/>
        <w:gridCol w:w="23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字段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类型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备注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GradeRecord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varchar(36) not null primary key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分数记录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WordRecord</w:t>
            </w:r>
          </w:p>
        </w:tc>
        <w:tc>
          <w:tcPr>
            <w:tcW w:w="312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varchar(50) not null primary key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单词记录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</w:rPr>
        <w:t xml:space="preserve">人机界面设计 </w:t>
      </w:r>
    </w:p>
    <w:p>
      <w:pPr>
        <w:pStyle w:val="3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2055495" cy="4136390"/>
            <wp:effectExtent l="0" t="0" r="1905" b="8890"/>
            <wp:docPr id="11" name="图片 11" descr="E6QY[]{FRPSIRWKV6UJVR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6QY[]{FRPSIRWKV6UJVRG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pStyle w:val="3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40560" cy="4487545"/>
            <wp:effectExtent l="0" t="0" r="10160" b="8255"/>
            <wp:docPr id="12" name="图片 12" descr="游戏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游戏系统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/>
        <w:bidi w:val="0"/>
        <w:spacing w:before="0" w:beforeAutospacing="0" w:after="0" w:afterAutospacing="0" w:line="384" w:lineRule="atLeast"/>
        <w:ind w:leftChars="0" w:right="0" w:rightChars="0"/>
        <w:jc w:val="both"/>
        <w:textAlignment w:val="baseline"/>
        <w:rPr>
          <w:rFonts w:hint="default" w:ascii="Verdana" w:hAnsi="Verdana" w:cs="Verdana"/>
          <w:caps w:val="0"/>
          <w:color w:val="000000"/>
          <w:spacing w:val="0"/>
          <w:sz w:val="18"/>
          <w:szCs w:val="1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1</w:t>
    </w:r>
    <w:r>
      <w:rPr>
        <w:rStyle w:val="40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0761F"/>
    <w:multiLevelType w:val="singleLevel"/>
    <w:tmpl w:val="F110761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33E9CB41"/>
    <w:multiLevelType w:val="singleLevel"/>
    <w:tmpl w:val="33E9CB4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62F51F1"/>
    <w:multiLevelType w:val="singleLevel"/>
    <w:tmpl w:val="562F51F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316AF97"/>
    <w:multiLevelType w:val="singleLevel"/>
    <w:tmpl w:val="7316AF9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  <w:rsid w:val="2457324F"/>
    <w:rsid w:val="4DDB1ABA"/>
    <w:rsid w:val="579468F8"/>
    <w:rsid w:val="61032C58"/>
    <w:rsid w:val="6B7A17A8"/>
    <w:rsid w:val="7689796D"/>
    <w:rsid w:val="7B81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5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6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7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8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9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0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2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8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7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7"/>
    <w:semiHidden/>
    <w:uiPriority w:val="0"/>
  </w:style>
  <w:style w:type="paragraph" w:styleId="17">
    <w:name w:val="Body Text Indent"/>
    <w:basedOn w:val="1"/>
    <w:link w:val="54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3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5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9"/>
    <w:semiHidden/>
    <w:uiPriority w:val="0"/>
    <w:rPr>
      <w:sz w:val="18"/>
      <w:szCs w:val="18"/>
    </w:rPr>
  </w:style>
  <w:style w:type="paragraph" w:styleId="24">
    <w:name w:val="footer"/>
    <w:basedOn w:val="1"/>
    <w:link w:val="61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0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8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6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6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9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Strong"/>
    <w:basedOn w:val="38"/>
    <w:qFormat/>
    <w:uiPriority w:val="22"/>
    <w:rPr>
      <w:b/>
    </w:rPr>
  </w:style>
  <w:style w:type="character" w:styleId="40">
    <w:name w:val="page number"/>
    <w:basedOn w:val="38"/>
    <w:uiPriority w:val="0"/>
    <w:rPr>
      <w:rFonts w:eastAsia="Arial"/>
    </w:rPr>
  </w:style>
  <w:style w:type="character" w:styleId="41">
    <w:name w:val="Hyperlink"/>
    <w:basedOn w:val="38"/>
    <w:uiPriority w:val="99"/>
    <w:rPr>
      <w:color w:val="0000FF"/>
      <w:u w:val="single"/>
    </w:rPr>
  </w:style>
  <w:style w:type="character" w:styleId="42">
    <w:name w:val="annotation reference"/>
    <w:basedOn w:val="38"/>
    <w:semiHidden/>
    <w:uiPriority w:val="0"/>
    <w:rPr>
      <w:sz w:val="21"/>
      <w:szCs w:val="21"/>
    </w:rPr>
  </w:style>
  <w:style w:type="character" w:styleId="43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4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5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6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7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8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9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0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2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3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4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5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7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8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9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0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2">
    <w:name w:val="Table Row"/>
    <w:basedOn w:val="1"/>
    <w:uiPriority w:val="0"/>
    <w:pPr>
      <w:spacing w:before="60" w:after="60"/>
    </w:pPr>
    <w:rPr>
      <w:b/>
    </w:rPr>
  </w:style>
  <w:style w:type="paragraph" w:customStyle="1" w:styleId="63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4">
    <w:name w:val="tablecoloumn"/>
    <w:basedOn w:val="3"/>
    <w:uiPriority w:val="0"/>
    <w:pPr>
      <w:keepNext/>
      <w:ind w:left="72"/>
    </w:pPr>
    <w:rPr>
      <w:b/>
    </w:rPr>
  </w:style>
  <w:style w:type="paragraph" w:customStyle="1" w:styleId="65">
    <w:name w:val="Tabletext"/>
    <w:basedOn w:val="1"/>
    <w:uiPriority w:val="0"/>
  </w:style>
  <w:style w:type="character" w:customStyle="1" w:styleId="66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7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8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9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0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1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89</Words>
  <Characters>512</Characters>
  <Lines>4</Lines>
  <Paragraphs>1</Paragraphs>
  <TotalTime>0</TotalTime>
  <ScaleCrop>false</ScaleCrop>
  <LinksUpToDate>false</LinksUpToDate>
  <CharactersWithSpaces>600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红枣恋核桃、</cp:lastModifiedBy>
  <dcterms:modified xsi:type="dcterms:W3CDTF">2019-05-13T10:16:23Z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