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4A" w:rsidRDefault="00E60D4A" w:rsidP="00E60D4A">
      <w:pPr>
        <w:pStyle w:val="Title"/>
        <w:jc w:val="center"/>
        <w:rPr>
          <w:rFonts w:hint="eastAsia"/>
        </w:rPr>
      </w:pPr>
      <w:r>
        <w:rPr>
          <w:rFonts w:hint="eastAsia"/>
        </w:rPr>
        <w:t>IRM</w:t>
      </w:r>
      <w:r>
        <w:rPr>
          <w:rFonts w:hint="eastAsia"/>
        </w:rPr>
        <w:t>系统</w:t>
      </w:r>
    </w:p>
    <w:p w:rsidR="00E60D4A" w:rsidRDefault="00413D93" w:rsidP="00DB45B9">
      <w:pPr>
        <w:pStyle w:val="Heading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文档</w:t>
      </w:r>
      <w:r w:rsidR="00E60D4A">
        <w:rPr>
          <w:rFonts w:hint="eastAsia"/>
        </w:rPr>
        <w:t>介绍</w:t>
      </w:r>
    </w:p>
    <w:p w:rsidR="00EF56B8" w:rsidRDefault="00EF56B8" w:rsidP="00DB45B9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文档目标</w:t>
      </w:r>
    </w:p>
    <w:p w:rsidR="00413D93" w:rsidRDefault="00413D93" w:rsidP="00413D93">
      <w:pPr>
        <w:pStyle w:val="ListParagraph"/>
        <w:ind w:left="1080"/>
        <w:rPr>
          <w:rFonts w:hint="eastAsia"/>
        </w:rPr>
      </w:pPr>
    </w:p>
    <w:p w:rsidR="00413D93" w:rsidRPr="00413D93" w:rsidRDefault="00413D93" w:rsidP="00413D93">
      <w:pPr>
        <w:pStyle w:val="ListParagraph"/>
        <w:ind w:left="1080"/>
        <w:rPr>
          <w:rFonts w:hint="eastAsia"/>
        </w:rPr>
      </w:pPr>
      <w:r>
        <w:rPr>
          <w:rFonts w:hint="eastAsia"/>
        </w:rPr>
        <w:t>本文档用于介绍</w:t>
      </w:r>
      <w:r>
        <w:rPr>
          <w:rFonts w:hint="eastAsia"/>
        </w:rPr>
        <w:t>IRM</w:t>
      </w:r>
      <w:r>
        <w:rPr>
          <w:rFonts w:hint="eastAsia"/>
        </w:rPr>
        <w:t>的相关需求，为后续的硬件和软件开发提供相关的指导。</w:t>
      </w:r>
    </w:p>
    <w:p w:rsidR="00EF56B8" w:rsidRDefault="00EF56B8" w:rsidP="00DB45B9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系统定义</w:t>
      </w:r>
    </w:p>
    <w:p w:rsidR="00413D93" w:rsidRDefault="00110FB0" w:rsidP="00413D93">
      <w:pPr>
        <w:rPr>
          <w:rFonts w:hint="eastAsia"/>
        </w:rPr>
      </w:pPr>
      <w:r>
        <w:rPr>
          <w:rFonts w:hint="eastAsia"/>
        </w:rPr>
        <w:t>IRM</w:t>
      </w:r>
      <w:r>
        <w:rPr>
          <w:rFonts w:hint="eastAsia"/>
        </w:rPr>
        <w:t>的系统定义和框架如下图所示。</w:t>
      </w:r>
      <w:r>
        <w:rPr>
          <w:rFonts w:hint="eastAsia"/>
          <w:noProof/>
        </w:rPr>
        <w:drawing>
          <wp:inline distT="0" distB="0" distL="0" distR="0">
            <wp:extent cx="54864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11_08072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B0" w:rsidRDefault="00110FB0" w:rsidP="00413D93">
      <w:pPr>
        <w:rPr>
          <w:rFonts w:hint="eastAsia"/>
        </w:rPr>
      </w:pPr>
      <w:r>
        <w:rPr>
          <w:rFonts w:hint="eastAsia"/>
        </w:rPr>
        <w:t>IRM</w:t>
      </w:r>
      <w:r>
        <w:rPr>
          <w:rFonts w:hint="eastAsia"/>
        </w:rPr>
        <w:t>系统与外界的接口包括：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086"/>
        <w:gridCol w:w="2952"/>
      </w:tblGrid>
      <w:tr w:rsidR="00110FB0" w:rsidTr="00110FB0">
        <w:tc>
          <w:tcPr>
            <w:tcW w:w="1818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接口</w:t>
            </w:r>
          </w:p>
        </w:tc>
        <w:tc>
          <w:tcPr>
            <w:tcW w:w="4086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Definition</w:t>
            </w:r>
            <w:r>
              <w:rPr>
                <w:rFonts w:hint="eastAsia"/>
              </w:rPr>
              <w:t>定义</w:t>
            </w:r>
          </w:p>
        </w:tc>
        <w:tc>
          <w:tcPr>
            <w:tcW w:w="2952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  <w:r>
              <w:rPr>
                <w:rFonts w:hint="eastAsia"/>
              </w:rPr>
              <w:t>备注</w:t>
            </w:r>
          </w:p>
        </w:tc>
      </w:tr>
      <w:tr w:rsidR="00110FB0" w:rsidTr="00110FB0">
        <w:tc>
          <w:tcPr>
            <w:tcW w:w="1818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CAN</w:t>
            </w:r>
          </w:p>
        </w:tc>
        <w:tc>
          <w:tcPr>
            <w:tcW w:w="4086" w:type="dxa"/>
          </w:tcPr>
          <w:p w:rsidR="00110FB0" w:rsidRDefault="00110FB0" w:rsidP="00110FB0">
            <w:pPr>
              <w:pStyle w:val="ListParagraph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用于外部实现对</w:t>
            </w:r>
            <w:r>
              <w:rPr>
                <w:rFonts w:hint="eastAsia"/>
              </w:rPr>
              <w:t>IRM</w:t>
            </w:r>
            <w:r>
              <w:rPr>
                <w:rFonts w:hint="eastAsia"/>
              </w:rPr>
              <w:t>的参数配置</w:t>
            </w:r>
          </w:p>
          <w:p w:rsidR="00110FB0" w:rsidRDefault="00110FB0" w:rsidP="00110FB0">
            <w:pPr>
              <w:pStyle w:val="ListParagraph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IRM</w:t>
            </w:r>
            <w:r>
              <w:rPr>
                <w:rFonts w:hint="eastAsia"/>
              </w:rPr>
              <w:t>向外部传送绝缘电阻值、绝缘故障状态等相关信息</w:t>
            </w:r>
          </w:p>
        </w:tc>
        <w:tc>
          <w:tcPr>
            <w:tcW w:w="2952" w:type="dxa"/>
          </w:tcPr>
          <w:p w:rsidR="00110FB0" w:rsidRDefault="00110FB0" w:rsidP="00413D93">
            <w:pPr>
              <w:rPr>
                <w:rFonts w:hint="eastAsia"/>
              </w:rPr>
            </w:pPr>
          </w:p>
        </w:tc>
      </w:tr>
      <w:tr w:rsidR="00110FB0" w:rsidTr="00110FB0">
        <w:tc>
          <w:tcPr>
            <w:tcW w:w="1818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UB/GND</w:t>
            </w:r>
          </w:p>
        </w:tc>
        <w:tc>
          <w:tcPr>
            <w:tcW w:w="4086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IRM</w:t>
            </w:r>
            <w:r>
              <w:rPr>
                <w:rFonts w:hint="eastAsia"/>
              </w:rPr>
              <w:t>外部供电输入</w:t>
            </w:r>
          </w:p>
        </w:tc>
        <w:tc>
          <w:tcPr>
            <w:tcW w:w="2952" w:type="dxa"/>
          </w:tcPr>
          <w:p w:rsidR="00110FB0" w:rsidRDefault="00110FB0" w:rsidP="00413D93">
            <w:pPr>
              <w:rPr>
                <w:rFonts w:hint="eastAsia"/>
              </w:rPr>
            </w:pPr>
          </w:p>
        </w:tc>
      </w:tr>
      <w:tr w:rsidR="00110FB0" w:rsidTr="00110FB0">
        <w:tc>
          <w:tcPr>
            <w:tcW w:w="1818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KL15</w:t>
            </w:r>
          </w:p>
        </w:tc>
        <w:tc>
          <w:tcPr>
            <w:tcW w:w="4086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IRM</w:t>
            </w:r>
            <w:r>
              <w:rPr>
                <w:rFonts w:hint="eastAsia"/>
              </w:rPr>
              <w:t>唤醒输入</w:t>
            </w:r>
          </w:p>
        </w:tc>
        <w:tc>
          <w:tcPr>
            <w:tcW w:w="2952" w:type="dxa"/>
          </w:tcPr>
          <w:p w:rsidR="00110FB0" w:rsidRDefault="00110FB0" w:rsidP="00413D93">
            <w:pPr>
              <w:rPr>
                <w:rFonts w:hint="eastAsia"/>
              </w:rPr>
            </w:pPr>
          </w:p>
        </w:tc>
      </w:tr>
      <w:tr w:rsidR="00110FB0" w:rsidTr="00110FB0">
        <w:tc>
          <w:tcPr>
            <w:tcW w:w="1818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Debug PIN</w:t>
            </w:r>
          </w:p>
        </w:tc>
        <w:tc>
          <w:tcPr>
            <w:tcW w:w="4086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IRM</w:t>
            </w:r>
            <w:r>
              <w:rPr>
                <w:rFonts w:hint="eastAsia"/>
              </w:rPr>
              <w:t>设备调试</w:t>
            </w:r>
          </w:p>
        </w:tc>
        <w:tc>
          <w:tcPr>
            <w:tcW w:w="2952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nly in development phase</w:t>
            </w:r>
          </w:p>
        </w:tc>
      </w:tr>
      <w:tr w:rsidR="00110FB0" w:rsidTr="00110FB0">
        <w:tc>
          <w:tcPr>
            <w:tcW w:w="1818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HV</w:t>
            </w:r>
          </w:p>
        </w:tc>
        <w:tc>
          <w:tcPr>
            <w:tcW w:w="4086" w:type="dxa"/>
            <w:vMerge w:val="restart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绝缘检测信号注入以及回检</w:t>
            </w:r>
          </w:p>
        </w:tc>
        <w:tc>
          <w:tcPr>
            <w:tcW w:w="2952" w:type="dxa"/>
            <w:vMerge w:val="restart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针对致力于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系统，</w:t>
            </w:r>
            <w:r>
              <w:rPr>
                <w:rFonts w:hint="eastAsia"/>
              </w:rPr>
              <w:t>HV</w:t>
            </w:r>
            <w:r>
              <w:rPr>
                <w:rFonts w:hint="eastAsia"/>
              </w:rPr>
              <w:t>为高压正或负任意一端，</w:t>
            </w:r>
            <w:r>
              <w:rPr>
                <w:rFonts w:hint="eastAsia"/>
              </w:rPr>
              <w:t>HV GND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系统的参考电平台。</w:t>
            </w:r>
          </w:p>
        </w:tc>
      </w:tr>
      <w:tr w:rsidR="00110FB0" w:rsidTr="00110FB0">
        <w:tc>
          <w:tcPr>
            <w:tcW w:w="1818" w:type="dxa"/>
          </w:tcPr>
          <w:p w:rsidR="00110FB0" w:rsidRDefault="00110FB0" w:rsidP="00413D93">
            <w:pPr>
              <w:rPr>
                <w:rFonts w:hint="eastAsia"/>
              </w:rPr>
            </w:pPr>
            <w:r>
              <w:rPr>
                <w:rFonts w:hint="eastAsia"/>
              </w:rPr>
              <w:t>HV GND</w:t>
            </w:r>
          </w:p>
        </w:tc>
        <w:tc>
          <w:tcPr>
            <w:tcW w:w="4086" w:type="dxa"/>
            <w:vMerge/>
          </w:tcPr>
          <w:p w:rsidR="00110FB0" w:rsidRDefault="00110FB0" w:rsidP="00413D93">
            <w:pPr>
              <w:rPr>
                <w:rFonts w:hint="eastAsia"/>
              </w:rPr>
            </w:pPr>
          </w:p>
        </w:tc>
        <w:tc>
          <w:tcPr>
            <w:tcW w:w="2952" w:type="dxa"/>
            <w:vMerge/>
          </w:tcPr>
          <w:p w:rsidR="00110FB0" w:rsidRDefault="00110FB0" w:rsidP="00413D93">
            <w:pPr>
              <w:rPr>
                <w:rFonts w:hint="eastAsia"/>
              </w:rPr>
            </w:pPr>
          </w:p>
        </w:tc>
      </w:tr>
    </w:tbl>
    <w:p w:rsidR="00110FB0" w:rsidRPr="00110FB0" w:rsidRDefault="00110FB0" w:rsidP="00413D93">
      <w:pPr>
        <w:rPr>
          <w:rFonts w:hint="eastAsia"/>
        </w:rPr>
      </w:pPr>
    </w:p>
    <w:p w:rsidR="00EF56B8" w:rsidRDefault="00DB45B9" w:rsidP="00DB45B9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名词定义</w:t>
      </w:r>
    </w:p>
    <w:p w:rsidR="00110FB0" w:rsidRPr="00110FB0" w:rsidRDefault="00110FB0" w:rsidP="00110FB0">
      <w:pPr>
        <w:rPr>
          <w:rFonts w:hint="eastAsia"/>
        </w:rPr>
      </w:pPr>
      <w:proofErr w:type="gramStart"/>
      <w:r>
        <w:rPr>
          <w:rFonts w:hint="eastAsia"/>
        </w:rPr>
        <w:t>TBD.</w:t>
      </w:r>
      <w:proofErr w:type="gramEnd"/>
    </w:p>
    <w:p w:rsidR="00DB45B9" w:rsidRDefault="00DB45B9" w:rsidP="00DB45B9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缩写列表</w:t>
      </w:r>
    </w:p>
    <w:p w:rsidR="00110FB0" w:rsidRPr="00110FB0" w:rsidRDefault="00110FB0" w:rsidP="00110FB0">
      <w:pPr>
        <w:rPr>
          <w:rFonts w:hint="eastAsia"/>
        </w:rPr>
      </w:pPr>
      <w:proofErr w:type="gramStart"/>
      <w:r>
        <w:rPr>
          <w:rFonts w:hint="eastAsia"/>
        </w:rPr>
        <w:t>TBD.</w:t>
      </w:r>
      <w:proofErr w:type="gramEnd"/>
    </w:p>
    <w:p w:rsidR="00E60D4A" w:rsidRDefault="00E60D4A" w:rsidP="00DB45B9">
      <w:pPr>
        <w:pStyle w:val="Heading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总体需求</w:t>
      </w:r>
    </w:p>
    <w:p w:rsidR="00EF56B8" w:rsidRDefault="00DB45B9" w:rsidP="00DB45B9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法规需求</w:t>
      </w:r>
    </w:p>
    <w:p w:rsidR="00110FB0" w:rsidRPr="00110FB0" w:rsidRDefault="00110FB0" w:rsidP="00110FB0">
      <w:pPr>
        <w:rPr>
          <w:rFonts w:hint="eastAsia"/>
        </w:rPr>
      </w:pPr>
      <w:proofErr w:type="gramStart"/>
      <w:r>
        <w:rPr>
          <w:rFonts w:hint="eastAsia"/>
        </w:rPr>
        <w:t>TBD.</w:t>
      </w:r>
      <w:proofErr w:type="gramEnd"/>
    </w:p>
    <w:p w:rsidR="00DB45B9" w:rsidRDefault="00DB45B9" w:rsidP="00DB45B9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环保需求</w:t>
      </w:r>
    </w:p>
    <w:p w:rsidR="00110FB0" w:rsidRPr="00110FB0" w:rsidRDefault="00110FB0" w:rsidP="00110FB0">
      <w:pPr>
        <w:rPr>
          <w:rFonts w:hint="eastAsia"/>
        </w:rPr>
      </w:pPr>
      <w:proofErr w:type="gramStart"/>
      <w:r>
        <w:rPr>
          <w:rFonts w:hint="eastAsia"/>
        </w:rPr>
        <w:t>TBD.</w:t>
      </w:r>
      <w:proofErr w:type="gramEnd"/>
    </w:p>
    <w:p w:rsidR="00DB45B9" w:rsidRDefault="00DB45B9" w:rsidP="00DB45B9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系统资源需求</w:t>
      </w:r>
    </w:p>
    <w:p w:rsidR="00110FB0" w:rsidRPr="00110FB0" w:rsidRDefault="00110FB0" w:rsidP="00110FB0">
      <w:pPr>
        <w:rPr>
          <w:rFonts w:hint="eastAsia"/>
        </w:rPr>
      </w:pPr>
      <w:proofErr w:type="gramStart"/>
      <w:r>
        <w:rPr>
          <w:rFonts w:hint="eastAsia"/>
        </w:rPr>
        <w:t>TBD.</w:t>
      </w:r>
      <w:proofErr w:type="gramEnd"/>
    </w:p>
    <w:p w:rsidR="00DB45B9" w:rsidRDefault="00DB45B9" w:rsidP="00DB45B9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工作寿命</w:t>
      </w:r>
    </w:p>
    <w:p w:rsidR="00110FB0" w:rsidRPr="00110FB0" w:rsidRDefault="00110FB0" w:rsidP="00110FB0">
      <w:pPr>
        <w:rPr>
          <w:rFonts w:hint="eastAsia"/>
        </w:rPr>
      </w:pPr>
      <w:r>
        <w:t>≥</w:t>
      </w:r>
      <w:r>
        <w:rPr>
          <w:rFonts w:hint="eastAsia"/>
        </w:rPr>
        <w:t>30000h.</w:t>
      </w:r>
    </w:p>
    <w:p w:rsidR="00DB45B9" w:rsidRDefault="00DB45B9" w:rsidP="00DB45B9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质量目标</w:t>
      </w:r>
    </w:p>
    <w:p w:rsidR="00110FB0" w:rsidRPr="00110FB0" w:rsidRDefault="00110FB0" w:rsidP="00110FB0">
      <w:pPr>
        <w:rPr>
          <w:rFonts w:hint="eastAsia"/>
        </w:rPr>
      </w:pPr>
      <w:proofErr w:type="gramStart"/>
      <w:r>
        <w:rPr>
          <w:rFonts w:hint="eastAsia"/>
        </w:rPr>
        <w:t>TBD.</w:t>
      </w:r>
      <w:proofErr w:type="gramEnd"/>
    </w:p>
    <w:p w:rsidR="00DB45B9" w:rsidRDefault="00DB45B9" w:rsidP="00DB45B9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机械、外观和尺寸</w:t>
      </w:r>
    </w:p>
    <w:p w:rsidR="00110FB0" w:rsidRPr="00110FB0" w:rsidRDefault="00110FB0" w:rsidP="00110FB0">
      <w:pPr>
        <w:rPr>
          <w:rFonts w:hint="eastAsia"/>
        </w:rPr>
      </w:pPr>
      <w:proofErr w:type="gramStart"/>
      <w:r>
        <w:rPr>
          <w:rFonts w:hint="eastAsia"/>
        </w:rPr>
        <w:t>TBD.</w:t>
      </w:r>
      <w:proofErr w:type="gramEnd"/>
    </w:p>
    <w:p w:rsidR="00DB45B9" w:rsidRDefault="00DB45B9" w:rsidP="00DB45B9">
      <w:pPr>
        <w:pStyle w:val="Heading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标签</w:t>
      </w:r>
    </w:p>
    <w:p w:rsidR="00110FB0" w:rsidRPr="00110FB0" w:rsidRDefault="00110FB0" w:rsidP="00110FB0">
      <w:pPr>
        <w:rPr>
          <w:rFonts w:hint="eastAsia"/>
        </w:rPr>
      </w:pPr>
      <w:proofErr w:type="gramStart"/>
      <w:r>
        <w:rPr>
          <w:rFonts w:hint="eastAsia"/>
        </w:rPr>
        <w:t>TBD.</w:t>
      </w:r>
      <w:proofErr w:type="gramEnd"/>
    </w:p>
    <w:p w:rsidR="00E60D4A" w:rsidRDefault="00F87058" w:rsidP="00DB45B9">
      <w:pPr>
        <w:pStyle w:val="Heading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功能</w:t>
      </w:r>
      <w:r w:rsidR="00E60D4A">
        <w:rPr>
          <w:rFonts w:hint="eastAsia"/>
        </w:rPr>
        <w:t>需求</w:t>
      </w:r>
    </w:p>
    <w:p w:rsidR="00FB3605" w:rsidRDefault="00691BC8" w:rsidP="00EF56B8">
      <w:pPr>
        <w:rPr>
          <w:rFonts w:hint="eastAsia"/>
        </w:rPr>
      </w:pPr>
      <w:r>
        <w:rPr>
          <w:rFonts w:hint="eastAsia"/>
        </w:rPr>
        <w:t>IRM</w:t>
      </w:r>
      <w:r>
        <w:rPr>
          <w:rFonts w:hint="eastAsia"/>
        </w:rPr>
        <w:t>适用于如下的使用场景。</w:t>
      </w:r>
      <w:r w:rsidR="00FB3605">
        <w:rPr>
          <w:rFonts w:hint="eastAsia"/>
        </w:rPr>
        <w:t>其中：</w:t>
      </w:r>
    </w:p>
    <w:p w:rsidR="00FB3605" w:rsidRDefault="00FB3605" w:rsidP="00FB3605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的数值范围：</w:t>
      </w:r>
      <w:r>
        <w:rPr>
          <w:rFonts w:hint="eastAsia"/>
        </w:rPr>
        <w:t>0~100M</w:t>
      </w:r>
      <w:r>
        <w:t>Ω</w:t>
      </w:r>
    </w:p>
    <w:p w:rsidR="00EF56B8" w:rsidRDefault="00FB3605" w:rsidP="00FB3605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的数值范围：</w:t>
      </w:r>
      <w:r>
        <w:rPr>
          <w:rFonts w:hint="eastAsia"/>
        </w:rPr>
        <w:t>100nF~2</w:t>
      </w:r>
      <w:r>
        <w:t>µ</w:t>
      </w:r>
      <w:r>
        <w:rPr>
          <w:rFonts w:hint="eastAsia"/>
        </w:rPr>
        <w:t>F</w:t>
      </w:r>
    </w:p>
    <w:p w:rsidR="00FB3605" w:rsidRDefault="00FB3605" w:rsidP="00FB3605">
      <w:pPr>
        <w:pStyle w:val="ListParagraph"/>
        <w:rPr>
          <w:rFonts w:hint="eastAsia"/>
        </w:rPr>
      </w:pPr>
    </w:p>
    <w:p w:rsidR="00691BC8" w:rsidRDefault="00691BC8" w:rsidP="00EF56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220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C8" w:rsidRDefault="00691BC8" w:rsidP="00EF56B8">
      <w:pPr>
        <w:rPr>
          <w:rFonts w:hint="eastAsia"/>
        </w:rPr>
      </w:pPr>
      <w:r>
        <w:rPr>
          <w:rFonts w:hint="eastAsia"/>
        </w:rPr>
        <w:lastRenderedPageBreak/>
        <w:t>相关功能需求如下：</w:t>
      </w:r>
    </w:p>
    <w:p w:rsidR="00691BC8" w:rsidRDefault="00FB3605" w:rsidP="00691BC8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</w:t>
      </w:r>
      <w:r w:rsidR="00FD0205">
        <w:rPr>
          <w:rFonts w:hint="eastAsia"/>
        </w:rPr>
        <w:t>初次</w:t>
      </w:r>
      <w:r>
        <w:rPr>
          <w:rFonts w:hint="eastAsia"/>
        </w:rPr>
        <w:t>上电后，</w:t>
      </w:r>
      <w:r>
        <w:rPr>
          <w:rFonts w:hint="eastAsia"/>
        </w:rPr>
        <w:t>IRM</w:t>
      </w:r>
      <w:r>
        <w:rPr>
          <w:rFonts w:hint="eastAsia"/>
        </w:rPr>
        <w:t>能在</w:t>
      </w:r>
      <w:r>
        <w:rPr>
          <w:rFonts w:hint="eastAsia"/>
        </w:rPr>
        <w:t>200ms</w:t>
      </w:r>
      <w:r>
        <w:rPr>
          <w:rFonts w:hint="eastAsia"/>
        </w:rPr>
        <w:t>内，检测出</w:t>
      </w:r>
      <w:r>
        <w:rPr>
          <w:rFonts w:hint="eastAsia"/>
        </w:rPr>
        <w:t>C1//C2</w:t>
      </w:r>
      <w:r>
        <w:rPr>
          <w:rFonts w:hint="eastAsia"/>
        </w:rPr>
        <w:t>的值，误差不超过</w:t>
      </w:r>
      <w:r>
        <w:rPr>
          <w:rFonts w:ascii="Calibri" w:hAnsi="Calibri"/>
        </w:rPr>
        <w:t>±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FB3605" w:rsidRDefault="00FB3605" w:rsidP="00691BC8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</w:t>
      </w:r>
      <w:r w:rsidR="00FD0205">
        <w:rPr>
          <w:rFonts w:hint="eastAsia"/>
        </w:rPr>
        <w:t>初次</w:t>
      </w:r>
      <w:r>
        <w:rPr>
          <w:rFonts w:hint="eastAsia"/>
        </w:rPr>
        <w:t>上电后，</w:t>
      </w:r>
      <w:r>
        <w:rPr>
          <w:rFonts w:hint="eastAsia"/>
        </w:rPr>
        <w:t>IRM</w:t>
      </w:r>
      <w:r>
        <w:rPr>
          <w:rFonts w:hint="eastAsia"/>
        </w:rPr>
        <w:t>能在</w:t>
      </w:r>
      <w:r w:rsidR="00FD0205">
        <w:rPr>
          <w:rFonts w:hint="eastAsia"/>
        </w:rPr>
        <w:t>2</w:t>
      </w:r>
      <w:r>
        <w:rPr>
          <w:rFonts w:hint="eastAsia"/>
        </w:rPr>
        <w:t>00ms</w:t>
      </w:r>
      <w:r>
        <w:rPr>
          <w:rFonts w:hint="eastAsia"/>
        </w:rPr>
        <w:t>内，检测出</w:t>
      </w:r>
      <w:r>
        <w:rPr>
          <w:rFonts w:hint="eastAsia"/>
        </w:rPr>
        <w:t>R1//R2</w:t>
      </w:r>
      <w:r>
        <w:rPr>
          <w:rFonts w:hint="eastAsia"/>
        </w:rPr>
        <w:t>的值：</w:t>
      </w:r>
    </w:p>
    <w:p w:rsidR="00FB3605" w:rsidRDefault="00FB3605" w:rsidP="00FB3605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R1//R2</w:t>
      </w:r>
      <w:r>
        <w:rPr>
          <w:rFonts w:hint="eastAsia"/>
        </w:rPr>
        <w:t>处于</w:t>
      </w:r>
      <w:r>
        <w:rPr>
          <w:rFonts w:hint="eastAsia"/>
        </w:rPr>
        <w:t>10k~50K</w:t>
      </w:r>
      <w:r>
        <w:rPr>
          <w:rFonts w:hint="eastAsia"/>
        </w:rPr>
        <w:t>范围，误差不超过</w:t>
      </w:r>
      <w:r>
        <w:rPr>
          <w:rFonts w:ascii="Calibri" w:hAnsi="Calibri"/>
        </w:rPr>
        <w:t>±</w:t>
      </w:r>
      <w:r>
        <w:rPr>
          <w:rFonts w:hint="eastAsia"/>
        </w:rPr>
        <w:t>10%</w:t>
      </w:r>
    </w:p>
    <w:p w:rsidR="00FB3605" w:rsidRDefault="00FB3605" w:rsidP="00FB3605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R1//R2</w:t>
      </w:r>
      <w:r>
        <w:rPr>
          <w:rFonts w:hint="eastAsia"/>
        </w:rPr>
        <w:t>处于</w:t>
      </w:r>
      <w:r>
        <w:rPr>
          <w:rFonts w:hint="eastAsia"/>
        </w:rPr>
        <w:t>0~10k</w:t>
      </w:r>
      <w:r>
        <w:rPr>
          <w:rFonts w:hint="eastAsia"/>
        </w:rPr>
        <w:t>范围，误差不超过</w:t>
      </w:r>
      <w:r>
        <w:rPr>
          <w:rFonts w:ascii="Calibri" w:hAnsi="Calibri"/>
        </w:rPr>
        <w:t>±</w:t>
      </w:r>
      <w:r>
        <w:rPr>
          <w:rFonts w:ascii="Calibri" w:hAnsi="Calibri" w:hint="eastAsia"/>
        </w:rPr>
        <w:t>2</w:t>
      </w:r>
      <w:r>
        <w:rPr>
          <w:rFonts w:hint="eastAsia"/>
        </w:rPr>
        <w:t>0%</w:t>
      </w:r>
    </w:p>
    <w:p w:rsidR="00FB3605" w:rsidRDefault="00FB3605" w:rsidP="00FB3605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R1//R2</w:t>
      </w:r>
      <w:r>
        <w:rPr>
          <w:rFonts w:hint="eastAsia"/>
        </w:rPr>
        <w:t>处于</w:t>
      </w:r>
      <w:r>
        <w:rPr>
          <w:rFonts w:hint="eastAsia"/>
        </w:rPr>
        <w:t>50k~</w:t>
      </w:r>
      <w:r w:rsidR="001218C4">
        <w:rPr>
          <w:rFonts w:hint="eastAsia"/>
        </w:rPr>
        <w:t>10M</w:t>
      </w:r>
      <w:r w:rsidR="001218C4">
        <w:rPr>
          <w:rFonts w:hint="eastAsia"/>
        </w:rPr>
        <w:t>范围，误差不超过</w:t>
      </w:r>
      <w:r w:rsidR="001218C4">
        <w:rPr>
          <w:rFonts w:ascii="Calibri" w:hAnsi="Calibri"/>
        </w:rPr>
        <w:t>±</w:t>
      </w:r>
      <w:r w:rsidR="001218C4">
        <w:rPr>
          <w:rFonts w:ascii="Calibri" w:hAnsi="Calibri" w:hint="eastAsia"/>
        </w:rPr>
        <w:t>15</w:t>
      </w:r>
      <w:r w:rsidR="001218C4">
        <w:rPr>
          <w:rFonts w:hint="eastAsia"/>
        </w:rPr>
        <w:t>%</w:t>
      </w:r>
    </w:p>
    <w:p w:rsidR="001218C4" w:rsidRDefault="001218C4" w:rsidP="00FB3605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R1//R2</w:t>
      </w:r>
      <w:r>
        <w:rPr>
          <w:rFonts w:hint="eastAsia"/>
        </w:rPr>
        <w:t>处于</w:t>
      </w:r>
      <w:r>
        <w:rPr>
          <w:rFonts w:hint="eastAsia"/>
        </w:rPr>
        <w:t>10M</w:t>
      </w:r>
      <w:r>
        <w:rPr>
          <w:rFonts w:hint="eastAsia"/>
        </w:rPr>
        <w:t>以上范围，误差不超过</w:t>
      </w:r>
      <w:r>
        <w:rPr>
          <w:rFonts w:ascii="Calibri" w:hAnsi="Calibri"/>
        </w:rPr>
        <w:t>±</w:t>
      </w:r>
      <w:r>
        <w:rPr>
          <w:rFonts w:ascii="Calibri" w:hAnsi="Calibri" w:hint="eastAsia"/>
        </w:rPr>
        <w:t>3</w:t>
      </w:r>
      <w:r>
        <w:rPr>
          <w:rFonts w:hint="eastAsia"/>
        </w:rPr>
        <w:t>0%</w:t>
      </w:r>
    </w:p>
    <w:p w:rsidR="00FD0205" w:rsidRDefault="00FD0205" w:rsidP="00FD020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系统初次上电后，</w:t>
      </w:r>
      <w:r>
        <w:rPr>
          <w:rFonts w:hint="eastAsia"/>
        </w:rPr>
        <w:t>IRM</w:t>
      </w:r>
      <w:r>
        <w:rPr>
          <w:rFonts w:hint="eastAsia"/>
        </w:rPr>
        <w:t>能在</w:t>
      </w:r>
      <w:r>
        <w:rPr>
          <w:rFonts w:hint="eastAsia"/>
        </w:rPr>
        <w:t>200ms</w:t>
      </w:r>
      <w:r>
        <w:rPr>
          <w:rFonts w:hint="eastAsia"/>
        </w:rPr>
        <w:t>内，根据检测到的</w:t>
      </w:r>
      <w:r>
        <w:rPr>
          <w:rFonts w:hint="eastAsia"/>
        </w:rPr>
        <w:t>C1//C2</w:t>
      </w:r>
      <w:r>
        <w:rPr>
          <w:rFonts w:hint="eastAsia"/>
        </w:rPr>
        <w:t>值，计算其是否存在高压安全风险（判断的阈值基于客户的输入）。</w:t>
      </w:r>
    </w:p>
    <w:p w:rsidR="00FD0205" w:rsidRDefault="00FD0205" w:rsidP="00FD020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系统初次上电后，</w:t>
      </w:r>
      <w:r>
        <w:rPr>
          <w:rFonts w:hint="eastAsia"/>
        </w:rPr>
        <w:t>IRM</w:t>
      </w:r>
      <w:r>
        <w:rPr>
          <w:rFonts w:hint="eastAsia"/>
        </w:rPr>
        <w:t>在</w:t>
      </w:r>
      <w:r>
        <w:rPr>
          <w:rFonts w:hint="eastAsia"/>
        </w:rPr>
        <w:t>200ms</w:t>
      </w:r>
      <w:r>
        <w:rPr>
          <w:rFonts w:hint="eastAsia"/>
        </w:rPr>
        <w:t>内，完成绝缘故障状态计算；绝缘故障状态计算的应根据客户提供的阈值进行。</w:t>
      </w:r>
    </w:p>
    <w:p w:rsidR="00FD0205" w:rsidRDefault="00FD0205" w:rsidP="00FD020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系统初次上电后，应在</w:t>
      </w:r>
      <w:r>
        <w:rPr>
          <w:rFonts w:hint="eastAsia"/>
        </w:rPr>
        <w:t>200ms</w:t>
      </w:r>
      <w:r>
        <w:rPr>
          <w:rFonts w:hint="eastAsia"/>
        </w:rPr>
        <w:t>内，将检测到的电容和电阻值通过</w:t>
      </w:r>
      <w:r>
        <w:rPr>
          <w:rFonts w:hint="eastAsia"/>
        </w:rPr>
        <w:t>CAN</w:t>
      </w:r>
      <w:r>
        <w:rPr>
          <w:rFonts w:hint="eastAsia"/>
        </w:rPr>
        <w:t>发送</w:t>
      </w:r>
    </w:p>
    <w:p w:rsidR="00FD0205" w:rsidRDefault="00FD0205" w:rsidP="00FD020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系统上电后，</w:t>
      </w:r>
      <w:r>
        <w:rPr>
          <w:rFonts w:hint="eastAsia"/>
        </w:rPr>
        <w:t>IRM</w:t>
      </w:r>
      <w:r>
        <w:rPr>
          <w:rFonts w:hint="eastAsia"/>
        </w:rPr>
        <w:t>以不大于</w:t>
      </w:r>
      <w:r>
        <w:rPr>
          <w:rFonts w:hint="eastAsia"/>
        </w:rPr>
        <w:t>500ms</w:t>
      </w:r>
      <w:r>
        <w:rPr>
          <w:rFonts w:hint="eastAsia"/>
        </w:rPr>
        <w:t>的周期，对</w:t>
      </w:r>
      <w:r>
        <w:rPr>
          <w:rFonts w:hint="eastAsia"/>
        </w:rPr>
        <w:t>R1//R2</w:t>
      </w:r>
      <w:r>
        <w:rPr>
          <w:rFonts w:hint="eastAsia"/>
        </w:rPr>
        <w:t>进行检测</w:t>
      </w:r>
    </w:p>
    <w:p w:rsidR="00FD0205" w:rsidRDefault="00FD0205" w:rsidP="00FD020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系统上电后，以不大于</w:t>
      </w:r>
      <w:r>
        <w:rPr>
          <w:rFonts w:hint="eastAsia"/>
        </w:rPr>
        <w:t>500ms</w:t>
      </w:r>
      <w:r>
        <w:rPr>
          <w:rFonts w:hint="eastAsia"/>
        </w:rPr>
        <w:t>的周期，通过</w:t>
      </w:r>
      <w:r>
        <w:rPr>
          <w:rFonts w:hint="eastAsia"/>
        </w:rPr>
        <w:t>CAN</w:t>
      </w:r>
      <w:r>
        <w:rPr>
          <w:rFonts w:hint="eastAsia"/>
        </w:rPr>
        <w:t>总线，向外发送</w:t>
      </w:r>
      <w:r>
        <w:rPr>
          <w:rFonts w:hint="eastAsia"/>
        </w:rPr>
        <w:t>R1//R2</w:t>
      </w:r>
      <w:r>
        <w:rPr>
          <w:rFonts w:hint="eastAsia"/>
        </w:rPr>
        <w:t>值</w:t>
      </w:r>
    </w:p>
    <w:p w:rsidR="00FD0205" w:rsidRDefault="00FD0205" w:rsidP="00FD020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系统上电后，以不大于</w:t>
      </w:r>
      <w:r>
        <w:rPr>
          <w:rFonts w:hint="eastAsia"/>
        </w:rPr>
        <w:t>500ms</w:t>
      </w:r>
      <w:r>
        <w:rPr>
          <w:rFonts w:hint="eastAsia"/>
        </w:rPr>
        <w:t>的周期，基于测到的</w:t>
      </w:r>
      <w:r>
        <w:rPr>
          <w:rFonts w:hint="eastAsia"/>
        </w:rPr>
        <w:t>R1//R2</w:t>
      </w:r>
      <w:r>
        <w:rPr>
          <w:rFonts w:hint="eastAsia"/>
        </w:rPr>
        <w:t>值，判断是否存在绝缘故障（需要客户提供相关的阈值输入）</w:t>
      </w:r>
    </w:p>
    <w:p w:rsidR="00FD0205" w:rsidRDefault="00FD0205" w:rsidP="00FD020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系统上电后，以不大于</w:t>
      </w:r>
      <w:r>
        <w:rPr>
          <w:rFonts w:hint="eastAsia"/>
        </w:rPr>
        <w:t>500ms</w:t>
      </w:r>
      <w:r>
        <w:rPr>
          <w:rFonts w:hint="eastAsia"/>
        </w:rPr>
        <w:t>的周期，发送绝缘故障状态信号</w:t>
      </w:r>
    </w:p>
    <w:p w:rsidR="002C25CC" w:rsidRDefault="002C25CC" w:rsidP="002C25C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供电输入处于</w:t>
      </w:r>
      <w:r>
        <w:rPr>
          <w:rFonts w:hint="eastAsia"/>
        </w:rPr>
        <w:t>7~18V</w:t>
      </w:r>
      <w:r>
        <w:rPr>
          <w:rFonts w:hint="eastAsia"/>
        </w:rPr>
        <w:t>，系统能正常工作</w:t>
      </w:r>
      <w:bookmarkStart w:id="0" w:name="_GoBack"/>
      <w:bookmarkEnd w:id="0"/>
    </w:p>
    <w:p w:rsidR="00E60D4A" w:rsidRDefault="00E60D4A" w:rsidP="00DB45B9">
      <w:pPr>
        <w:pStyle w:val="Heading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产品需求</w:t>
      </w:r>
      <w:r w:rsidR="00F87058">
        <w:rPr>
          <w:rFonts w:hint="eastAsia"/>
        </w:rPr>
        <w:t>（非功能需求）</w:t>
      </w:r>
    </w:p>
    <w:p w:rsidR="00EF56B8" w:rsidRPr="00EF56B8" w:rsidRDefault="00EF56B8" w:rsidP="00EF56B8">
      <w:pPr>
        <w:rPr>
          <w:rFonts w:hint="eastAsia"/>
        </w:rPr>
      </w:pPr>
      <w:r>
        <w:rPr>
          <w:rFonts w:hint="eastAsia"/>
        </w:rPr>
        <w:t>TBD</w:t>
      </w:r>
      <w:r>
        <w:rPr>
          <w:rFonts w:hint="eastAsia"/>
        </w:rPr>
        <w:t>。</w:t>
      </w:r>
    </w:p>
    <w:p w:rsidR="00E60D4A" w:rsidRDefault="00E60D4A" w:rsidP="00E60D4A">
      <w:pPr>
        <w:rPr>
          <w:rFonts w:hint="eastAsia"/>
        </w:rPr>
      </w:pPr>
    </w:p>
    <w:p w:rsidR="00E60D4A" w:rsidRDefault="00E60D4A" w:rsidP="00E60D4A">
      <w:pPr>
        <w:rPr>
          <w:rFonts w:hint="eastAsia"/>
        </w:rPr>
      </w:pPr>
    </w:p>
    <w:p w:rsidR="00E60D4A" w:rsidRDefault="00E60D4A" w:rsidP="00E60D4A">
      <w:pPr>
        <w:rPr>
          <w:rFonts w:hint="eastAsia"/>
        </w:rPr>
      </w:pPr>
    </w:p>
    <w:p w:rsidR="00E60D4A" w:rsidRPr="00E60D4A" w:rsidRDefault="00E60D4A" w:rsidP="00E60D4A">
      <w:pPr>
        <w:rPr>
          <w:rFonts w:hint="eastAsia"/>
        </w:rPr>
      </w:pPr>
    </w:p>
    <w:p w:rsidR="00E60D4A" w:rsidRPr="00E60D4A" w:rsidRDefault="00E60D4A" w:rsidP="00E60D4A">
      <w:pPr>
        <w:pStyle w:val="Heading1"/>
      </w:pPr>
    </w:p>
    <w:sectPr w:rsidR="00E60D4A" w:rsidRPr="00E60D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BDC" w:rsidRDefault="00A87BDC" w:rsidP="001218C4">
      <w:pPr>
        <w:spacing w:after="0" w:line="240" w:lineRule="auto"/>
      </w:pPr>
      <w:r>
        <w:separator/>
      </w:r>
    </w:p>
  </w:endnote>
  <w:endnote w:type="continuationSeparator" w:id="0">
    <w:p w:rsidR="00A87BDC" w:rsidRDefault="00A87BDC" w:rsidP="0012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BDC" w:rsidRDefault="00A87BDC" w:rsidP="001218C4">
      <w:pPr>
        <w:spacing w:after="0" w:line="240" w:lineRule="auto"/>
      </w:pPr>
      <w:r>
        <w:separator/>
      </w:r>
    </w:p>
  </w:footnote>
  <w:footnote w:type="continuationSeparator" w:id="0">
    <w:p w:rsidR="00A87BDC" w:rsidRDefault="00A87BDC" w:rsidP="0012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899"/>
    <w:multiLevelType w:val="hybridMultilevel"/>
    <w:tmpl w:val="2BBAD39C"/>
    <w:lvl w:ilvl="0" w:tplc="0DDC01E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E099E"/>
    <w:multiLevelType w:val="hybridMultilevel"/>
    <w:tmpl w:val="CDFE45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F5700"/>
    <w:multiLevelType w:val="hybridMultilevel"/>
    <w:tmpl w:val="D6064090"/>
    <w:lvl w:ilvl="0" w:tplc="3E44045A">
      <w:start w:val="1"/>
      <w:numFmt w:val="japaneseCounting"/>
      <w:lvlText w:val="%1、"/>
      <w:lvlJc w:val="left"/>
      <w:pPr>
        <w:ind w:left="960" w:hanging="6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F4143"/>
    <w:multiLevelType w:val="hybridMultilevel"/>
    <w:tmpl w:val="44807974"/>
    <w:lvl w:ilvl="0" w:tplc="3E44045A">
      <w:start w:val="1"/>
      <w:numFmt w:val="japaneseCounting"/>
      <w:lvlText w:val="%1、"/>
      <w:lvlJc w:val="left"/>
      <w:pPr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D2AFF"/>
    <w:multiLevelType w:val="hybridMultilevel"/>
    <w:tmpl w:val="69403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D0B57"/>
    <w:multiLevelType w:val="hybridMultilevel"/>
    <w:tmpl w:val="154ED894"/>
    <w:lvl w:ilvl="0" w:tplc="F3025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20E65"/>
    <w:multiLevelType w:val="hybridMultilevel"/>
    <w:tmpl w:val="C1F0A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751CCF"/>
    <w:multiLevelType w:val="hybridMultilevel"/>
    <w:tmpl w:val="BEA0818A"/>
    <w:lvl w:ilvl="0" w:tplc="3E44045A">
      <w:start w:val="1"/>
      <w:numFmt w:val="japaneseCounting"/>
      <w:lvlText w:val="%1、"/>
      <w:lvlJc w:val="left"/>
      <w:pPr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C2FA2"/>
    <w:multiLevelType w:val="hybridMultilevel"/>
    <w:tmpl w:val="2766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1575E"/>
    <w:multiLevelType w:val="hybridMultilevel"/>
    <w:tmpl w:val="D4320A94"/>
    <w:lvl w:ilvl="0" w:tplc="92B6D43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4A"/>
    <w:rsid w:val="00110FB0"/>
    <w:rsid w:val="00120ADB"/>
    <w:rsid w:val="001218C4"/>
    <w:rsid w:val="002C25CC"/>
    <w:rsid w:val="00413D93"/>
    <w:rsid w:val="00691BC8"/>
    <w:rsid w:val="00A87BDC"/>
    <w:rsid w:val="00C326D6"/>
    <w:rsid w:val="00DB45B9"/>
    <w:rsid w:val="00E60D4A"/>
    <w:rsid w:val="00EF56B8"/>
    <w:rsid w:val="00F0167D"/>
    <w:rsid w:val="00F87058"/>
    <w:rsid w:val="00FB3605"/>
    <w:rsid w:val="00F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5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0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0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45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45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0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18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C4"/>
  </w:style>
  <w:style w:type="paragraph" w:styleId="Footer">
    <w:name w:val="footer"/>
    <w:basedOn w:val="Normal"/>
    <w:link w:val="FooterChar"/>
    <w:uiPriority w:val="99"/>
    <w:unhideWhenUsed/>
    <w:rsid w:val="001218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5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0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0D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45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45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0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18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C4"/>
  </w:style>
  <w:style w:type="paragraph" w:styleId="Footer">
    <w:name w:val="footer"/>
    <w:basedOn w:val="Normal"/>
    <w:link w:val="FooterChar"/>
    <w:uiPriority w:val="99"/>
    <w:unhideWhenUsed/>
    <w:rsid w:val="001218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DE661-BD55-4E33-99CB-30254BD1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 Liping(万里平)(UAES/ESF2)</dc:creator>
  <cp:lastModifiedBy>Wan Liping(万里平)(UAES/ESF2)</cp:lastModifiedBy>
  <cp:revision>8</cp:revision>
  <dcterms:created xsi:type="dcterms:W3CDTF">2018-04-10T23:35:00Z</dcterms:created>
  <dcterms:modified xsi:type="dcterms:W3CDTF">2018-04-11T01:22:00Z</dcterms:modified>
</cp:coreProperties>
</file>