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0" w:before="0" w:lineRule="auto"/>
        <w:rPr/>
      </w:pPr>
      <w:r w:rsidDel="00000000" w:rsidR="00000000" w:rsidRPr="00000000">
        <w:rPr>
          <w:rtl w:val="0"/>
        </w:rPr>
        <w:t xml:space="preserve">Your research question and motivation, your intended data source and why it suits the question, and your current best thinking on an identification strategy, which can, and likely will, be preliminary at this stage; </w:t>
      </w:r>
    </w:p>
    <w:p w:rsidR="00000000" w:rsidDel="00000000" w:rsidP="00000000" w:rsidRDefault="00000000" w:rsidRPr="00000000" w14:paraId="00000002">
      <w:pPr>
        <w:spacing w:after="0" w:before="0" w:lineRule="auto"/>
        <w:rPr/>
      </w:pPr>
      <w:r w:rsidDel="00000000" w:rsidR="00000000" w:rsidRPr="00000000">
        <w:rPr>
          <w:rtl w:val="0"/>
        </w:rPr>
        <w:t xml:space="preserve">Format: 2 pages maximum; 12pt font; 1.5 line spacing; A4 paper size; 1-inch margins on all sides.</w:t>
        <w:tab/>
        <w:tab/>
        <w:tab/>
      </w:r>
    </w:p>
    <w:p w:rsidR="00000000" w:rsidDel="00000000" w:rsidP="00000000" w:rsidRDefault="00000000" w:rsidRPr="00000000" w14:paraId="00000003">
      <w:pPr>
        <w:spacing w:after="0" w:before="0" w:lineRule="auto"/>
        <w:rPr/>
      </w:pPr>
      <w:hyperlink r:id="rId6">
        <w:r w:rsidDel="00000000" w:rsidR="00000000" w:rsidRPr="00000000">
          <w:rPr>
            <w:color w:val="1155cc"/>
            <w:u w:val="single"/>
            <w:rtl w:val="0"/>
          </w:rPr>
          <w:t xml:space="preserve">https://www-jstor-org.libproxy1.nus.edu.sg/stable/29730170</w:t>
        </w:r>
      </w:hyperlink>
      <w:r w:rsidDel="00000000" w:rsidR="00000000" w:rsidRPr="00000000">
        <w:rPr>
          <w:rtl w:val="0"/>
        </w:rPr>
        <w:t xml:space="preserve"> </w:t>
        <w:tab/>
        <w:tab/>
        <w:tab/>
        <w:tab/>
      </w:r>
      <w:hyperlink r:id="rId7">
        <w:r w:rsidDel="00000000" w:rsidR="00000000" w:rsidRPr="00000000">
          <w:rPr>
            <w:color w:val="1155cc"/>
            <w:u w:val="single"/>
            <w:rtl w:val="0"/>
          </w:rPr>
          <w:t xml:space="preserve">https://www.openicpsr.org/openicpsr/project/113278/version/V1/view?path=%2Fopenicpsr%2F113278%2Ffcr:versions%2FV1%2Fnhis&amp;utm_source=chatgpt.com</w:t>
        </w:r>
      </w:hyperlink>
      <w:r w:rsidDel="00000000" w:rsidR="00000000" w:rsidRPr="00000000">
        <w:rPr>
          <w:rtl w:val="0"/>
        </w:rPr>
        <w:t xml:space="preserve"> </w:t>
        <w:tab/>
      </w:r>
    </w:p>
    <w:p w:rsidR="00000000" w:rsidDel="00000000" w:rsidP="00000000" w:rsidRDefault="00000000" w:rsidRPr="00000000" w14:paraId="00000004">
      <w:pPr>
        <w:spacing w:after="0" w:before="0" w:lineRule="auto"/>
        <w:ind w:left="0" w:firstLine="0"/>
        <w:rPr>
          <w:b w:val="1"/>
          <w:bCs w:val="1"/>
        </w:rPr>
      </w:pPr>
      <w:r w:rsidDel="00000000" w:rsidR="00000000" w:rsidRPr="00000000">
        <w:rPr>
          <w:rtl w:val="0"/>
        </w:rPr>
      </w:r>
    </w:p>
    <w:p w:rsidR="00000000" w:rsidDel="00000000" w:rsidP="00000000" w:rsidRDefault="00000000" w:rsidRPr="00000000" w14:paraId="00000005">
      <w:pPr>
        <w:spacing w:after="0" w:before="0" w:lineRule="auto"/>
        <w:ind w:left="0" w:firstLine="0"/>
        <w:rPr/>
      </w:pPr>
      <w:r w:rsidDel="00000000" w:rsidR="00000000" w:rsidRPr="00000000">
        <w:rPr>
          <w:b w:val="1"/>
          <w:bCs w:val="1"/>
          <w:rtl w:val="0"/>
        </w:rPr>
        <w:t xml:space="preserve">Topic: </w:t>
      </w:r>
      <w:r w:rsidDel="00000000" w:rsidR="00000000" w:rsidRPr="00000000">
        <w:rPr>
          <w:rtl w:val="0"/>
        </w:rPr>
        <w:br w:type="textWrapping"/>
        <w:t xml:space="preserve">What is the causal effect of becoming eligible for Medicare at age 65 on healthcare utilisation among Americans close to age 65?  </w:t>
      </w:r>
    </w:p>
    <w:p w:rsidR="00000000" w:rsidDel="00000000" w:rsidP="00000000" w:rsidRDefault="00000000" w:rsidRPr="00000000" w14:paraId="00000006">
      <w:pPr>
        <w:spacing w:after="0" w:before="0" w:lineRule="auto"/>
        <w:ind w:left="0" w:firstLine="0"/>
        <w:rPr>
          <w:b w:val="1"/>
          <w:bCs w:val="1"/>
        </w:rPr>
      </w:pPr>
      <w:r w:rsidDel="00000000" w:rsidR="00000000" w:rsidRPr="00000000">
        <w:rPr>
          <w:rtl w:val="0"/>
        </w:rPr>
      </w:r>
    </w:p>
    <w:p w:rsidR="00000000" w:rsidDel="00000000" w:rsidP="00000000" w:rsidRDefault="00000000" w:rsidRPr="00000000" w14:paraId="00000007">
      <w:pPr>
        <w:spacing w:after="0" w:before="0" w:lineRule="auto"/>
        <w:ind w:left="0" w:firstLine="0"/>
        <w:rPr>
          <w:b w:val="1"/>
          <w:bCs w:val="1"/>
        </w:rPr>
      </w:pPr>
      <w:r w:rsidDel="00000000" w:rsidR="00000000" w:rsidRPr="00000000">
        <w:rPr>
          <w:b w:val="1"/>
          <w:bCs w:val="1"/>
          <w:rtl w:val="0"/>
        </w:rPr>
        <w:t xml:space="preserve">Dataset: (from nhis c9203.sas7bdat file) </w:t>
      </w:r>
      <w:hyperlink r:id="rId8">
        <w:r w:rsidDel="00000000" w:rsidR="00000000" w:rsidRPr="00000000">
          <w:rPr>
            <w:color w:val="1155cc"/>
            <w:u w:val="single"/>
            <w:rtl w:val="0"/>
          </w:rPr>
          <w:t xml:space="preserve">https://www.openicpsr.org/openicpsr/project/113278/version/V1/view?path=/openicpsr/113278/fcr:versions/V1&amp;type=project</w:t>
        </w:r>
      </w:hyperlink>
      <w:r w:rsidDel="00000000" w:rsidR="00000000" w:rsidRPr="00000000">
        <w:rPr>
          <w:rtl w:val="0"/>
        </w:rPr>
      </w:r>
    </w:p>
    <w:p w:rsidR="00000000" w:rsidDel="00000000" w:rsidP="00000000" w:rsidRDefault="00000000" w:rsidRPr="00000000" w14:paraId="00000008">
      <w:pPr>
        <w:spacing w:after="0" w:before="0" w:lineRule="auto"/>
        <w:ind w:left="0" w:firstLine="0"/>
        <w:rPr>
          <w:b w:val="1"/>
          <w:bCs w:val="1"/>
        </w:rPr>
      </w:pPr>
      <w:r w:rsidDel="00000000" w:rsidR="00000000" w:rsidRPr="00000000">
        <w:rPr>
          <w:rtl w:val="0"/>
        </w:rPr>
      </w:r>
    </w:p>
    <w:p w:rsidR="00000000" w:rsidDel="00000000" w:rsidP="00000000" w:rsidRDefault="00000000" w:rsidRPr="00000000" w14:paraId="00000009">
      <w:pPr>
        <w:spacing w:after="0" w:before="0" w:lineRule="auto"/>
        <w:ind w:left="0" w:firstLine="0"/>
        <w:rPr/>
      </w:pPr>
      <w:r w:rsidDel="00000000" w:rsidR="00000000" w:rsidRPr="00000000">
        <w:rPr>
          <w:rtl w:val="0"/>
        </w:rPr>
        <w:t xml:space="preserve">The file has 160,821 respondents and 55 columns, covering NHIS 1992–2003. Ages run from 55 to 75, and age is measured in quarters of a year. </w:t>
      </w:r>
    </w:p>
    <w:tbl>
      <w:tblPr>
        <w:tblStyle w:val="Table1"/>
        <w:tblW w:w="904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2625"/>
        <w:gridCol w:w="4125"/>
        <w:tblGridChange w:id="0">
          <w:tblGrid>
            <w:gridCol w:w="2295"/>
            <w:gridCol w:w="2625"/>
            <w:gridCol w:w="412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jc w:val="center"/>
              <w:rPr/>
            </w:pPr>
            <w:r w:rsidDel="00000000" w:rsidR="00000000" w:rsidRPr="00000000">
              <w:rPr>
                <w:b w:val="1"/>
                <w:bCs w:val="1"/>
                <w:rtl w:val="0"/>
              </w:rPr>
              <w:t xml:space="preserve">Column(s)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Running variable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color w:val="188038"/>
                <w:rtl w:val="0"/>
              </w:rPr>
              <w:t xml:space="preserve">age4</w:t>
            </w:r>
            <w:r w:rsidDel="00000000" w:rsidR="00000000" w:rsidRPr="00000000">
              <w:rPr>
                <w:rtl w:val="0"/>
              </w:rPr>
              <w:t xml:space="preserve">, centred as </w:t>
            </w:r>
            <w:r w:rsidDel="00000000" w:rsidR="00000000" w:rsidRPr="00000000">
              <w:rPr>
                <w:rFonts w:ascii="Arial Unicode MS" w:cs="Arial Unicode MS" w:eastAsia="Arial Unicode MS" w:hAnsi="Arial Unicode MS"/>
                <w:color w:val="188038"/>
                <w:rtl w:val="0"/>
              </w:rPr>
              <w:t xml:space="preserve">age4 − 65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Quarterly age. Use this, not </w:t>
            </w:r>
            <w:r w:rsidDel="00000000" w:rsidR="00000000" w:rsidRPr="00000000">
              <w:rPr>
                <w:color w:val="188038"/>
                <w:rtl w:val="0"/>
              </w:rPr>
              <w:t xml:space="preserve">age</w:t>
            </w: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Instrument / eligibility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color w:val="188038"/>
                <w:rtl w:val="0"/>
              </w:rPr>
              <w:t xml:space="preserve">post65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 1 if </w:t>
            </w:r>
            <w:r w:rsidDel="00000000" w:rsidR="00000000" w:rsidRPr="00000000">
              <w:rPr>
                <w:color w:val="188038"/>
                <w:rtl w:val="0"/>
              </w:rPr>
              <w:t xml:space="preserve">age4</w:t>
            </w:r>
            <w:r w:rsidDel="00000000" w:rsidR="00000000" w:rsidRPr="00000000">
              <w:rPr>
                <w:rFonts w:ascii="Arial Unicode MS" w:cs="Arial Unicode MS" w:eastAsia="Arial Unicode MS" w:hAnsi="Arial Unicode MS"/>
                <w:rtl w:val="0"/>
              </w:rPr>
              <w:t xml:space="preserve"> ≥ 65</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Treatment (fuzzy 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color w:val="188038"/>
                <w:rtl w:val="0"/>
              </w:rPr>
              <w:t xml:space="preserve">mcare</w:t>
            </w:r>
            <w:r w:rsidDel="00000000" w:rsidR="00000000" w:rsidRPr="00000000">
              <w:rPr>
                <w:rtl w:val="0"/>
              </w:rPr>
              <w:t xml:space="preserve"> (main), </w:t>
            </w:r>
            <w:r w:rsidDel="00000000" w:rsidR="00000000" w:rsidRPr="00000000">
              <w:rPr>
                <w:color w:val="188038"/>
                <w:rtl w:val="0"/>
              </w:rPr>
              <w:t xml:space="preserve">covered2</w:t>
            </w:r>
            <w:r w:rsidDel="00000000" w:rsidR="00000000" w:rsidRPr="00000000">
              <w:rPr>
                <w:rtl w:val="0"/>
              </w:rPr>
              <w:t xml:space="preserve"> (contrast)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Medicare coverage vs any insurance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Primary outcome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color w:val="188038"/>
                <w:rtl w:val="0"/>
              </w:rPr>
              <w:t xml:space="preserve">sawdr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Saw a doctor in the past 12 months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Secondary outcome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color w:val="188038"/>
                <w:rtl w:val="0"/>
              </w:rPr>
              <w:t xml:space="preserve">inhosp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Overnight hospital stay in the past year</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Exploratory outcome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color w:val="188038"/>
                <w:rtl w:val="0"/>
              </w:rPr>
              <w:t xml:space="preserve">goodplus</w:t>
            </w:r>
            <w:r w:rsidDel="00000000" w:rsidR="00000000" w:rsidRPr="00000000">
              <w:rPr>
                <w:rtl w:val="0"/>
              </w:rPr>
              <w:t xml:space="preserve"> or </w:t>
            </w:r>
            <w:r w:rsidDel="00000000" w:rsidR="00000000" w:rsidRPr="00000000">
              <w:rPr>
                <w:color w:val="188038"/>
                <w:rtl w:val="0"/>
              </w:rPr>
              <w:t xml:space="preserve">poor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Self-rated health. It can respond to Medicare, so it is not a covariate.</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Covariates (controls + balance tests)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color w:val="188038"/>
                <w:rtl w:val="0"/>
              </w:rPr>
              <w:t xml:space="preserve">female</w:t>
            </w:r>
            <w:r w:rsidDel="00000000" w:rsidR="00000000" w:rsidRPr="00000000">
              <w:rPr>
                <w:rtl w:val="0"/>
              </w:rPr>
              <w:t xml:space="preserve">, </w:t>
            </w:r>
            <w:r w:rsidDel="00000000" w:rsidR="00000000" w:rsidRPr="00000000">
              <w:rPr>
                <w:color w:val="188038"/>
                <w:rtl w:val="0"/>
              </w:rPr>
              <w:t xml:space="preserve">wnh</w:t>
            </w:r>
            <w:r w:rsidDel="00000000" w:rsidR="00000000" w:rsidRPr="00000000">
              <w:rPr>
                <w:rtl w:val="0"/>
              </w:rPr>
              <w:t xml:space="preserve">, </w:t>
            </w:r>
            <w:r w:rsidDel="00000000" w:rsidR="00000000" w:rsidRPr="00000000">
              <w:rPr>
                <w:color w:val="188038"/>
                <w:rtl w:val="0"/>
              </w:rPr>
              <w:t xml:space="preserve">bnh</w:t>
            </w:r>
            <w:r w:rsidDel="00000000" w:rsidR="00000000" w:rsidRPr="00000000">
              <w:rPr>
                <w:rtl w:val="0"/>
              </w:rPr>
              <w:t xml:space="preserve">, </w:t>
            </w:r>
            <w:r w:rsidDel="00000000" w:rsidR="00000000" w:rsidRPr="00000000">
              <w:rPr>
                <w:color w:val="188038"/>
                <w:rtl w:val="0"/>
              </w:rPr>
              <w:t xml:space="preserve">hispanic</w:t>
            </w:r>
            <w:r w:rsidDel="00000000" w:rsidR="00000000" w:rsidRPr="00000000">
              <w:rPr>
                <w:rtl w:val="0"/>
              </w:rPr>
              <w:t xml:space="preserve">, </w:t>
            </w:r>
            <w:r w:rsidDel="00000000" w:rsidR="00000000" w:rsidRPr="00000000">
              <w:rPr>
                <w:color w:val="188038"/>
                <w:rtl w:val="0"/>
              </w:rPr>
              <w:t xml:space="preserve">onh</w:t>
            </w:r>
            <w:r w:rsidDel="00000000" w:rsidR="00000000" w:rsidRPr="00000000">
              <w:rPr>
                <w:rtl w:val="0"/>
              </w:rPr>
              <w:t xml:space="preserve">, </w:t>
            </w:r>
            <w:r w:rsidDel="00000000" w:rsidR="00000000" w:rsidRPr="00000000">
              <w:rPr>
                <w:color w:val="188038"/>
                <w:rtl w:val="0"/>
              </w:rPr>
              <w:t xml:space="preserve">lowed</w:t>
            </w:r>
            <w:r w:rsidDel="00000000" w:rsidR="00000000" w:rsidRPr="00000000">
              <w:rPr>
                <w:rtl w:val="0"/>
              </w:rPr>
              <w:t xml:space="preserve">, </w:t>
            </w:r>
            <w:r w:rsidDel="00000000" w:rsidR="00000000" w:rsidRPr="00000000">
              <w:rPr>
                <w:color w:val="188038"/>
                <w:rtl w:val="0"/>
              </w:rPr>
              <w:t xml:space="preserve">REGION</w:t>
            </w:r>
            <w:r w:rsidDel="00000000" w:rsidR="00000000" w:rsidRPr="00000000">
              <w:rPr>
                <w:rtl w:val="0"/>
              </w:rPr>
              <w:t xml:space="preserve">, </w:t>
            </w:r>
            <w:r w:rsidDel="00000000" w:rsidR="00000000" w:rsidRPr="00000000">
              <w:rPr>
                <w:color w:val="188038"/>
                <w:rtl w:val="0"/>
              </w:rPr>
              <w:t xml:space="preserve">year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All fixed before 65</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Threat check (retirement)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color w:val="188038"/>
                <w:rtl w:val="0"/>
              </w:rPr>
              <w:t xml:space="preserve">emp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Run the RD with </w:t>
            </w:r>
            <w:r w:rsidDel="00000000" w:rsidR="00000000" w:rsidRPr="00000000">
              <w:rPr>
                <w:color w:val="188038"/>
                <w:rtl w:val="0"/>
              </w:rPr>
              <w:t xml:space="preserve">emp</w:t>
            </w:r>
            <w:r w:rsidDel="00000000" w:rsidR="00000000" w:rsidRPr="00000000">
              <w:rPr>
                <w:rtl w:val="0"/>
              </w:rPr>
              <w:t xml:space="preserve"> as the outcome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Heterogeneity groups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color w:val="188038"/>
                <w:rtl w:val="0"/>
              </w:rPr>
              <w:t xml:space="preserve">group</w:t>
            </w:r>
            <w:r w:rsidDel="00000000" w:rsidR="00000000" w:rsidRPr="00000000">
              <w:rPr>
                <w:rtl w:val="0"/>
              </w:rPr>
              <w:t xml:space="preserve"> or </w:t>
            </w:r>
            <w:r w:rsidDel="00000000" w:rsidR="00000000" w:rsidRPr="00000000">
              <w:rPr>
                <w:color w:val="188038"/>
                <w:rtl w:val="0"/>
              </w:rPr>
              <w:t xml:space="preserve">ngroup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Race × education cells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Survey-design controls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color w:val="188038"/>
                <w:rtl w:val="0"/>
              </w:rPr>
              <w:t xml:space="preserve">later</w:t>
            </w:r>
            <w:r w:rsidDel="00000000" w:rsidR="00000000" w:rsidRPr="00000000">
              <w:rPr>
                <w:rtl w:val="0"/>
              </w:rPr>
              <w:t xml:space="preserve"> or </w:t>
            </w:r>
            <w:r w:rsidDel="00000000" w:rsidR="00000000" w:rsidRPr="00000000">
              <w:rPr>
                <w:color w:val="188038"/>
                <w:rtl w:val="0"/>
              </w:rPr>
              <w:t xml:space="preserve">year</w:t>
            </w:r>
            <w:r w:rsidDel="00000000" w:rsidR="00000000" w:rsidRPr="00000000">
              <w:rPr>
                <w:rtl w:val="0"/>
              </w:rPr>
              <w:t xml:space="preserve"> fixed effects; weight </w:t>
            </w:r>
            <w:r w:rsidDel="00000000" w:rsidR="00000000" w:rsidRPr="00000000">
              <w:rPr>
                <w:color w:val="188038"/>
                <w:rtl w:val="0"/>
              </w:rPr>
              <w:t xml:space="preserve">wt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Absorb the 1997 redesign; weight estimates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Clustering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color w:val="188038"/>
                <w:rtl w:val="0"/>
              </w:rPr>
              <w:t xml:space="preserve">age4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Cluster SEs by age cell</w:t>
            </w:r>
          </w:p>
        </w:tc>
      </w:tr>
    </w:tbl>
    <w:p w:rsidR="00000000" w:rsidDel="00000000" w:rsidP="00000000" w:rsidRDefault="00000000" w:rsidRPr="00000000" w14:paraId="0000002E">
      <w:pPr>
        <w:keepNext w:val="0"/>
        <w:keepLines w:val="0"/>
        <w:spacing w:after="80" w:lineRule="auto"/>
        <w:rPr>
          <w:b w:val="1"/>
          <w:bCs w:val="1"/>
        </w:rPr>
      </w:pPr>
      <w:r w:rsidDel="00000000" w:rsidR="00000000" w:rsidRPr="00000000">
        <w:rPr>
          <w:rtl w:val="0"/>
        </w:rPr>
      </w:r>
    </w:p>
    <w:p w:rsidR="00000000" w:rsidDel="00000000" w:rsidP="00000000" w:rsidRDefault="00000000" w:rsidRPr="00000000" w14:paraId="0000002F">
      <w:pPr>
        <w:keepNext w:val="0"/>
        <w:keepLines w:val="0"/>
        <w:spacing w:after="0" w:before="0" w:lineRule="auto"/>
        <w:rPr>
          <w:b w:val="1"/>
          <w:bCs w:val="1"/>
        </w:rPr>
      </w:pPr>
      <w:r w:rsidDel="00000000" w:rsidR="00000000" w:rsidRPr="00000000">
        <w:rPr>
          <w:b w:val="1"/>
          <w:bCs w:val="1"/>
          <w:rtl w:val="0"/>
        </w:rPr>
        <w:t xml:space="preserve">All 55 columns in the dataset</w:t>
      </w:r>
    </w:p>
    <w:p w:rsidR="00000000" w:rsidDel="00000000" w:rsidP="00000000" w:rsidRDefault="00000000" w:rsidRPr="00000000" w14:paraId="00000030">
      <w:pPr>
        <w:spacing w:after="0" w:before="0" w:lineRule="auto"/>
        <w:rPr>
          <w:b w:val="1"/>
          <w:bCs w:val="1"/>
        </w:rPr>
      </w:pPr>
      <w:r w:rsidDel="00000000" w:rsidR="00000000" w:rsidRPr="00000000">
        <w:rPr>
          <w:b w:val="1"/>
          <w:bCs w:val="1"/>
          <w:rtl w:val="0"/>
        </w:rPr>
        <w:t xml:space="preserve">Age, sample and design</w:t>
      </w:r>
    </w:p>
    <w:tbl>
      <w:tblPr>
        <w:tblStyle w:val="Table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3390"/>
        <w:gridCol w:w="4380"/>
        <w:tblGridChange w:id="0">
          <w:tblGrid>
            <w:gridCol w:w="1260"/>
            <w:gridCol w:w="3390"/>
            <w:gridCol w:w="438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jc w:val="center"/>
              <w:rPr/>
            </w:pPr>
            <w:r w:rsidDel="00000000" w:rsidR="00000000" w:rsidRPr="00000000">
              <w:rPr>
                <w:b w:val="1"/>
                <w:bCs w:val="1"/>
                <w:rtl w:val="0"/>
              </w:rPr>
              <w:t xml:space="preserve">Column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jc w:val="center"/>
              <w:rPr/>
            </w:pPr>
            <w:r w:rsidDel="00000000" w:rsidR="00000000" w:rsidRPr="00000000">
              <w:rPr>
                <w:b w:val="1"/>
                <w:bCs w:val="1"/>
                <w:rtl w:val="0"/>
              </w:rPr>
              <w:t xml:space="preserve">Meaning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b w:val="1"/>
                <w:bCs w:val="1"/>
                <w:rtl w:val="0"/>
              </w:rPr>
              <w:t xml:space="preserve">How derived</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color w:val="188038"/>
                <w:rtl w:val="0"/>
              </w:rPr>
              <w:t xml:space="preserve">age4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Age in years, in quarter-year steps (55.25–74.75)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4 × (interview year − birth year) + interview quarter − birth quarter, divided by 4</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color w:val="188038"/>
                <w:rtl w:val="0"/>
              </w:rPr>
              <w:t xml:space="preserve">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Age in whole years (54–75)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Raw NHIS age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color w:val="188038"/>
                <w:rtl w:val="0"/>
              </w:rPr>
              <w:t xml:space="preserve">post65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1 if aged 65 or over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color w:val="188038"/>
                <w:rtl w:val="0"/>
              </w:rPr>
              <w:t xml:space="preserve">age4</w:t>
            </w:r>
            <w:r w:rsidDel="00000000" w:rsidR="00000000" w:rsidRPr="00000000">
              <w:rPr>
                <w:rFonts w:ascii="Arial Unicode MS" w:cs="Arial Unicode MS" w:eastAsia="Arial Unicode MS" w:hAnsi="Arial Unicode MS"/>
                <w:rtl w:val="0"/>
              </w:rPr>
              <w:t xml:space="preserve"> ≥ 65</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color w:val="188038"/>
                <w:rtl w:val="0"/>
              </w:rPr>
              <w:t xml:space="preserve">year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Survey year (1992–2003)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color w:val="188038"/>
                <w:rtl w:val="0"/>
              </w:rPr>
              <w:t xml:space="preserve">later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1 if surveyed after the 1997 NHIS redesign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year &gt; 1996</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color w:val="188038"/>
                <w:rtl w:val="0"/>
              </w:rPr>
              <w:t xml:space="preserve">wt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Survey weight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NHIS final person weight (</w:t>
            </w:r>
            <w:r w:rsidDel="00000000" w:rsidR="00000000" w:rsidRPr="00000000">
              <w:rPr>
                <w:color w:val="188038"/>
                <w:rtl w:val="0"/>
              </w:rPr>
              <w:t xml:space="preserve">wtfa</w:t>
            </w:r>
            <w:r w:rsidDel="00000000" w:rsidR="00000000" w:rsidRPr="00000000">
              <w:rPr>
                <w:rtl w:val="0"/>
              </w:rPr>
              <w:t xml:space="preserve"> 1997+, </w:t>
            </w:r>
            <w:r w:rsidDel="00000000" w:rsidR="00000000" w:rsidRPr="00000000">
              <w:rPr>
                <w:color w:val="188038"/>
                <w:rtl w:val="0"/>
              </w:rPr>
              <w:t xml:space="preserve">fbwa</w:t>
            </w:r>
            <w:r w:rsidDel="00000000" w:rsidR="00000000" w:rsidRPr="00000000">
              <w:rPr>
                <w:rtl w:val="0"/>
              </w:rPr>
              <w:t xml:space="preserve"> 1992–96)</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color w:val="188038"/>
                <w:rtl w:val="0"/>
              </w:rPr>
              <w:t xml:space="preserve">REGION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Census region: 1 = Northeast, 2 = Midwest, 3 = South, 4 = West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Raw</w:t>
            </w:r>
          </w:p>
        </w:tc>
      </w:tr>
    </w:tbl>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Insurance / coverage</w:t>
      </w:r>
    </w:p>
    <w:tbl>
      <w:tblPr>
        <w:tblStyle w:val="Table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3495"/>
        <w:gridCol w:w="4245"/>
        <w:tblGridChange w:id="0">
          <w:tblGrid>
            <w:gridCol w:w="1275"/>
            <w:gridCol w:w="3495"/>
            <w:gridCol w:w="424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jc w:val="center"/>
              <w:rPr/>
            </w:pPr>
            <w:r w:rsidDel="00000000" w:rsidR="00000000" w:rsidRPr="00000000">
              <w:rPr>
                <w:b w:val="1"/>
                <w:bCs w:val="1"/>
                <w:rtl w:val="0"/>
              </w:rPr>
              <w:t xml:space="preserve">Column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jc w:val="center"/>
              <w:rPr/>
            </w:pPr>
            <w:r w:rsidDel="00000000" w:rsidR="00000000" w:rsidRPr="00000000">
              <w:rPr>
                <w:b w:val="1"/>
                <w:bCs w:val="1"/>
                <w:rtl w:val="0"/>
              </w:rPr>
              <w:t xml:space="preserve">Meaning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jc w:val="center"/>
              <w:rPr/>
            </w:pPr>
            <w:r w:rsidDel="00000000" w:rsidR="00000000" w:rsidRPr="00000000">
              <w:rPr>
                <w:b w:val="1"/>
                <w:bCs w:val="1"/>
                <w:rtl w:val="0"/>
              </w:rPr>
              <w:t xml:space="preserve">How derived</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color w:val="188038"/>
                <w:rtl w:val="0"/>
              </w:rPr>
              <w:t xml:space="preserve">mcare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1 if covered by Medicare (all years)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NHIS edited Medicare recode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color w:val="188038"/>
                <w:rtl w:val="0"/>
              </w:rPr>
              <w:t xml:space="preserve">covered2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1 if has any health insurance (all years)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NHIS "any insurance" recode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color w:val="188038"/>
                <w:rtl w:val="0"/>
              </w:rPr>
              <w:t xml:space="preserve">MEDICARE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1 if covered by Medicare (1997+)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Same as </w:t>
            </w:r>
            <w:r w:rsidDel="00000000" w:rsidR="00000000" w:rsidRPr="00000000">
              <w:rPr>
                <w:color w:val="188038"/>
                <w:rtl w:val="0"/>
              </w:rPr>
              <w:t xml:space="preserve">mcare</w:t>
            </w:r>
            <w:r w:rsidDel="00000000" w:rsidR="00000000" w:rsidRPr="00000000">
              <w:rPr>
                <w:rtl w:val="0"/>
              </w:rPr>
              <w:t xml:space="preserve">. Its label "based on hikindc only" is outdated.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color w:val="188038"/>
                <w:rtl w:val="0"/>
              </w:rPr>
              <w:t xml:space="preserve">MEDICAID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1 if covered by Medicaid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Edited Medicaid recode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color w:val="188038"/>
                <w:rtl w:val="0"/>
              </w:rPr>
              <w:t xml:space="preserve">medicaidr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1 if covered by Medicaid (1997+)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Same values as </w:t>
            </w:r>
            <w:r w:rsidDel="00000000" w:rsidR="00000000" w:rsidRPr="00000000">
              <w:rPr>
                <w:color w:val="188038"/>
                <w:rtl w:val="0"/>
              </w:rPr>
              <w:t xml:space="preserve">MEDICAID</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color w:val="188038"/>
                <w:rtl w:val="0"/>
              </w:rPr>
              <w:t xml:space="preserve">PRIVATE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1 if has private insurance (1997+)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Raw codes 1, 2 → 1; 3 → 0; else missing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color w:val="188038"/>
                <w:rtl w:val="0"/>
              </w:rPr>
              <w:t xml:space="preserve">MILITARY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1 if has military coverage (1997+)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Raw codes 1–4 → 1; 5 → 0; else missing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color w:val="188038"/>
                <w:rtl w:val="0"/>
              </w:rPr>
              <w:t xml:space="preserve">NOTCOV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1 if uninsured (1998+)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Raw 2 → 0; 7/8/9 → missing. Mirror image of </w:t>
            </w:r>
            <w:r w:rsidDel="00000000" w:rsidR="00000000" w:rsidRPr="00000000">
              <w:rPr>
                <w:color w:val="188038"/>
                <w:rtl w:val="0"/>
              </w:rPr>
              <w:t xml:space="preserve">covered2</w:t>
            </w:r>
            <w:r w:rsidDel="00000000" w:rsidR="00000000" w:rsidRPr="00000000">
              <w:rPr>
                <w:rtl w:val="0"/>
              </w:rPr>
              <w:t xml:space="preserv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color w:val="188038"/>
                <w:rtl w:val="0"/>
              </w:rPr>
              <w:t xml:space="preserve">HIKINDA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Private insurance through employer/work (1997+)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Raw. 1 = yes, 2 = no, 7/8/9 = refused / not ascertained / don't know</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color w:val="188038"/>
                <w:rtl w:val="0"/>
              </w:rPr>
              <w:t xml:space="preserve">HIKINDB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Private insurance bought directly (1997+)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Raw, same coding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color w:val="188038"/>
                <w:rtl w:val="0"/>
              </w:rPr>
              <w:t xml:space="preserve">HIKINDC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Medicare (1997+)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Raw, same coding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color w:val="188038"/>
                <w:rtl w:val="0"/>
              </w:rPr>
              <w:t xml:space="preserve">HIKINDD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Medigap (1997+)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Raw, same coding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color w:val="188038"/>
                <w:rtl w:val="0"/>
              </w:rPr>
              <w:t xml:space="preserve">HIKINDE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Medicaid (1997+)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Raw, same coding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color w:val="188038"/>
                <w:rtl w:val="0"/>
              </w:rPr>
              <w:t xml:space="preserve">HIKINDF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Military health care / VA (1997+)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Raw, same coding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color w:val="188038"/>
                <w:rtl w:val="0"/>
              </w:rPr>
              <w:t xml:space="preserve">HIKINDG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CHAMPUS / TRICARE / CHAMP-VA (1997+)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Raw, same coding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color w:val="188038"/>
                <w:rtl w:val="0"/>
              </w:rPr>
              <w:t xml:space="preserve">HIKINDH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Indian Health Service (1997+)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Raw, same coding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color w:val="188038"/>
                <w:rtl w:val="0"/>
              </w:rPr>
              <w:t xml:space="preserve">HIKINDI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State-sponsored health plan (1997+)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Raw, same coding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color w:val="188038"/>
                <w:rtl w:val="0"/>
              </w:rPr>
              <w:t xml:space="preserve">HIKINDJ</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Other government program (1997+)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Raw, same coding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color w:val="188038"/>
                <w:rtl w:val="0"/>
              </w:rPr>
              <w:t xml:space="preserve">HIKINDK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Other government program (1997+)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Raw, same coding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color w:val="188038"/>
                <w:rtl w:val="0"/>
              </w:rPr>
              <w:t xml:space="preserve">HIKINDL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Other government program (1997+)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Raw, same coding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color w:val="188038"/>
                <w:rtl w:val="0"/>
              </w:rPr>
              <w:t xml:space="preserve">HIKINDM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Single-service plan, e.g. dental only (1997+)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Raw, same coding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color w:val="188038"/>
                <w:rtl w:val="0"/>
              </w:rPr>
              <w:t xml:space="preserve">HIKINDN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No health insurance (1997+)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Raw, same coding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color w:val="188038"/>
                <w:rtl w:val="0"/>
              </w:rPr>
              <w:t xml:space="preserve">MCPART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Type of Medicare coverage (Part A / Part B / both)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Raw. 7/8/9 = missing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color w:val="188038"/>
                <w:rtl w:val="0"/>
              </w:rPr>
              <w:t xml:space="preserve">MCHMO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Enrolled in a Medicare HMO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Raw. 1 = yes, 2 = no</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color w:val="188038"/>
                <w:rtl w:val="0"/>
              </w:rPr>
              <w:t xml:space="preserve">MCCHOICE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Enrolled in Medicare+Choice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Raw. 1 = yes, 2 = no</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color w:val="188038"/>
                <w:rtl w:val="0"/>
              </w:rPr>
              <w:t xml:space="preserve">MCREF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Needs a referral for specialist care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Raw. 1 = yes, 2 = no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color w:val="188038"/>
                <w:rtl w:val="0"/>
              </w:rPr>
              <w:t xml:space="preserve">MCPAYPRE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Pays extra for a more comprehensive plan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Raw. 1 = yes, 2 = no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color w:val="188038"/>
                <w:rtl w:val="0"/>
              </w:rPr>
              <w:t xml:space="preserve">PLNMGD1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Type of private plan, plan 1 (HMO, PPO, etc.)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Raw. 7/8/9 = missing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color w:val="188038"/>
                <w:rtl w:val="0"/>
              </w:rPr>
              <w:t xml:space="preserve">PLNMGD2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Type of private plan, plan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Raw</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color w:val="188038"/>
                <w:rtl w:val="0"/>
              </w:rPr>
              <w:t xml:space="preserve">PLNMGD3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Type of private plan, plan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Raw</w:t>
            </w:r>
          </w:p>
        </w:tc>
      </w:tr>
    </w:tbl>
    <w:p w:rsidR="00000000" w:rsidDel="00000000" w:rsidP="00000000" w:rsidRDefault="00000000" w:rsidRPr="00000000" w14:paraId="000000A7">
      <w:pPr>
        <w:spacing w:after="240" w:before="240" w:lineRule="auto"/>
        <w:rPr>
          <w:b w:val="1"/>
          <w:bCs w:val="1"/>
        </w:rPr>
      </w:pPr>
      <w:r w:rsidDel="00000000" w:rsidR="00000000" w:rsidRPr="00000000">
        <w:rPr>
          <w:b w:val="1"/>
          <w:bCs w:val="1"/>
          <w:rtl w:val="0"/>
        </w:rPr>
        <w:t xml:space="preserve">Outcomes</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4.552566929134"/>
        <w:gridCol w:w="3008.5039370078744"/>
        <w:gridCol w:w="4972.455307086615"/>
        <w:tblGridChange w:id="0">
          <w:tblGrid>
            <w:gridCol w:w="1044.552566929134"/>
            <w:gridCol w:w="3008.5039370078744"/>
            <w:gridCol w:w="4972.45530708661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jc w:val="center"/>
              <w:rPr/>
            </w:pPr>
            <w:r w:rsidDel="00000000" w:rsidR="00000000" w:rsidRPr="00000000">
              <w:rPr>
                <w:b w:val="1"/>
                <w:bCs w:val="1"/>
                <w:rtl w:val="0"/>
              </w:rPr>
              <w:t xml:space="preserve">Column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jc w:val="center"/>
              <w:rPr/>
            </w:pPr>
            <w:r w:rsidDel="00000000" w:rsidR="00000000" w:rsidRPr="00000000">
              <w:rPr>
                <w:b w:val="1"/>
                <w:bCs w:val="1"/>
                <w:rtl w:val="0"/>
              </w:rPr>
              <w:t xml:space="preserve">Meaning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jc w:val="center"/>
              <w:rPr/>
            </w:pPr>
            <w:r w:rsidDel="00000000" w:rsidR="00000000" w:rsidRPr="00000000">
              <w:rPr>
                <w:b w:val="1"/>
                <w:bCs w:val="1"/>
                <w:rtl w:val="0"/>
              </w:rPr>
              <w:t xml:space="preserve">How derived</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color w:val="188038"/>
                <w:rtl w:val="0"/>
              </w:rPr>
              <w:t xml:space="preserve">sawdr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1 if saw a doctor in the past 12 months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NHIS "saw doctor" item (</w:t>
            </w:r>
            <w:r w:rsidDel="00000000" w:rsidR="00000000" w:rsidRPr="00000000">
              <w:rPr>
                <w:color w:val="188038"/>
                <w:rtl w:val="0"/>
              </w:rPr>
              <w:t xml:space="preserve">sawdoctr</w:t>
            </w:r>
            <w:r w:rsidDel="00000000" w:rsidR="00000000" w:rsidRPr="00000000">
              <w:rPr>
                <w:rtl w:val="0"/>
              </w:rPr>
              <w:t xml:space="preserve">). In 1997+ it's only for the selected Sample Adult.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color w:val="188038"/>
                <w:rtl w:val="0"/>
              </w:rPr>
              <w:t xml:space="preserve">inhosp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1 if stayed overnight in hospital in the past year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1 if raw </w:t>
            </w:r>
            <w:r w:rsidDel="00000000" w:rsidR="00000000" w:rsidRPr="00000000">
              <w:rPr>
                <w:color w:val="188038"/>
                <w:rtl w:val="0"/>
              </w:rPr>
              <w:t xml:space="preserve">phospyr</w:t>
            </w:r>
            <w:r w:rsidDel="00000000" w:rsidR="00000000" w:rsidRPr="00000000">
              <w:rPr>
                <w:rtl w:val="0"/>
              </w:rPr>
              <w:t xml:space="preserve"> = 1; codes &gt; 2 set to missing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color w:val="188038"/>
                <w:rtl w:val="0"/>
              </w:rPr>
              <w:t xml:space="preserve">health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Self-rated health: 1 = excellent … 5 = poor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Raw (</w:t>
            </w:r>
            <w:r w:rsidDel="00000000" w:rsidR="00000000" w:rsidRPr="00000000">
              <w:rPr>
                <w:color w:val="188038"/>
                <w:rtl w:val="0"/>
              </w:rPr>
              <w:t xml:space="preserve">phstat</w:t>
            </w:r>
            <w:r w:rsidDel="00000000" w:rsidR="00000000" w:rsidRPr="00000000">
              <w:rPr>
                <w:rtl w:val="0"/>
              </w:rPr>
              <w:t xml:space="preserve"> / </w:t>
            </w:r>
            <w:r w:rsidDel="00000000" w:rsidR="00000000" w:rsidRPr="00000000">
              <w:rPr>
                <w:color w:val="188038"/>
                <w:rtl w:val="0"/>
              </w:rPr>
              <w:t xml:space="preserve">healthst</w:t>
            </w:r>
            <w:r w:rsidDel="00000000" w:rsidR="00000000" w:rsidRPr="00000000">
              <w:rPr>
                <w:rtl w:val="0"/>
              </w:rPr>
              <w:t xml:space="preserve">). 6–9 = missing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color w:val="188038"/>
                <w:rtl w:val="0"/>
              </w:rPr>
              <w:t xml:space="preserve">goodplus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1 if health is good, very good or excellent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color w:val="188038"/>
                <w:rtl w:val="0"/>
              </w:rPr>
              <w:t xml:space="preserve">health</w:t>
            </w:r>
            <w:r w:rsidDel="00000000" w:rsidR="00000000" w:rsidRPr="00000000">
              <w:rPr>
                <w:rFonts w:ascii="Arial Unicode MS" w:cs="Arial Unicode MS" w:eastAsia="Arial Unicode MS" w:hAnsi="Arial Unicode MS"/>
                <w:rtl w:val="0"/>
              </w:rPr>
              <w:t xml:space="preserve"> ≤ 3</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color w:val="188038"/>
                <w:rtl w:val="0"/>
              </w:rPr>
              <w:t xml:space="preserve">poor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1 if health is poor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color w:val="188038"/>
                <w:rtl w:val="0"/>
              </w:rPr>
              <w:t xml:space="preserve">health</w:t>
            </w:r>
            <w:r w:rsidDel="00000000" w:rsidR="00000000" w:rsidRPr="00000000">
              <w:rPr>
                <w:rtl w:val="0"/>
              </w:rPr>
              <w:t xml:space="preserve"> = 5</w:t>
            </w:r>
          </w:p>
        </w:tc>
      </w:tr>
    </w:tbl>
    <w:p w:rsidR="00000000" w:rsidDel="00000000" w:rsidP="00000000" w:rsidRDefault="00000000" w:rsidRPr="00000000" w14:paraId="000000BA">
      <w:pPr>
        <w:spacing w:after="240" w:before="240" w:lineRule="auto"/>
        <w:rPr>
          <w:b w:val="1"/>
          <w:bCs w:val="1"/>
        </w:rPr>
      </w:pPr>
      <w:r w:rsidDel="00000000" w:rsidR="00000000" w:rsidRPr="00000000">
        <w:rPr>
          <w:b w:val="1"/>
          <w:bCs w:val="1"/>
          <w:rtl w:val="0"/>
        </w:rPr>
        <w:t xml:space="preserve">Demographics</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4.552566929134"/>
        <w:gridCol w:w="4293.736818897638"/>
        <w:gridCol w:w="3687.222425196851"/>
        <w:tblGridChange w:id="0">
          <w:tblGrid>
            <w:gridCol w:w="1044.552566929134"/>
            <w:gridCol w:w="4293.736818897638"/>
            <w:gridCol w:w="3687.222425196851"/>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jc w:val="center"/>
              <w:rPr/>
            </w:pPr>
            <w:r w:rsidDel="00000000" w:rsidR="00000000" w:rsidRPr="00000000">
              <w:rPr>
                <w:b w:val="1"/>
                <w:bCs w:val="1"/>
                <w:rtl w:val="0"/>
              </w:rPr>
              <w:t xml:space="preserve">Column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jc w:val="center"/>
              <w:rPr/>
            </w:pPr>
            <w:r w:rsidDel="00000000" w:rsidR="00000000" w:rsidRPr="00000000">
              <w:rPr>
                <w:b w:val="1"/>
                <w:bCs w:val="1"/>
                <w:rtl w:val="0"/>
              </w:rPr>
              <w:t xml:space="preserve">Meaning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jc w:val="center"/>
              <w:rPr/>
            </w:pPr>
            <w:r w:rsidDel="00000000" w:rsidR="00000000" w:rsidRPr="00000000">
              <w:rPr>
                <w:b w:val="1"/>
                <w:bCs w:val="1"/>
                <w:rtl w:val="0"/>
              </w:rPr>
              <w:t xml:space="preserve">How derived</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color w:val="188038"/>
                <w:rtl w:val="0"/>
              </w:rPr>
              <w:t xml:space="preserve">female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1 if female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Raw</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color w:val="188038"/>
                <w:rtl w:val="0"/>
              </w:rPr>
              <w:t xml:space="preserve">wnh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1 if white non-Hispanic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Raw</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color w:val="188038"/>
                <w:rtl w:val="0"/>
              </w:rPr>
              <w:t xml:space="preserve">bnh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1 if Black non-Hispanic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Raw</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color w:val="188038"/>
                <w:rtl w:val="0"/>
              </w:rPr>
              <w:t xml:space="preserve">hispanic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1 if Hispanic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Raw</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color w:val="188038"/>
                <w:rtl w:val="0"/>
              </w:rPr>
              <w:t xml:space="preserve">onh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1 if other race, non-Hispanic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Fonts w:ascii="Arial Unicode MS" w:cs="Arial Unicode MS" w:eastAsia="Arial Unicode MS" w:hAnsi="Arial Unicode MS"/>
                <w:rtl w:val="0"/>
              </w:rPr>
              <w:t xml:space="preserve">1 − </w:t>
            </w:r>
            <w:r w:rsidDel="00000000" w:rsidR="00000000" w:rsidRPr="00000000">
              <w:rPr>
                <w:color w:val="188038"/>
                <w:rtl w:val="0"/>
              </w:rPr>
              <w:t xml:space="preserve">wnh</w:t>
            </w:r>
            <w:r w:rsidDel="00000000" w:rsidR="00000000" w:rsidRPr="00000000">
              <w:rPr>
                <w:rFonts w:ascii="Arial Unicode MS" w:cs="Arial Unicode MS" w:eastAsia="Arial Unicode MS" w:hAnsi="Arial Unicode MS"/>
                <w:rtl w:val="0"/>
              </w:rPr>
              <w:t xml:space="preserve"> − </w:t>
            </w:r>
            <w:r w:rsidDel="00000000" w:rsidR="00000000" w:rsidRPr="00000000">
              <w:rPr>
                <w:color w:val="188038"/>
                <w:rtl w:val="0"/>
              </w:rPr>
              <w:t xml:space="preserve">bnh</w:t>
            </w:r>
            <w:r w:rsidDel="00000000" w:rsidR="00000000" w:rsidRPr="00000000">
              <w:rPr>
                <w:rFonts w:ascii="Arial Unicode MS" w:cs="Arial Unicode MS" w:eastAsia="Arial Unicode MS" w:hAnsi="Arial Unicode MS"/>
                <w:rtl w:val="0"/>
              </w:rPr>
              <w:t xml:space="preserve"> − </w:t>
            </w:r>
            <w:r w:rsidDel="00000000" w:rsidR="00000000" w:rsidRPr="00000000">
              <w:rPr>
                <w:color w:val="188038"/>
                <w:rtl w:val="0"/>
              </w:rPr>
              <w:t xml:space="preserve">hispanic</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color w:val="188038"/>
                <w:rtl w:val="0"/>
              </w:rPr>
              <w:t xml:space="preserve">minority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1 if not white non-Hispanic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Fonts w:ascii="Arial Unicode MS" w:cs="Arial Unicode MS" w:eastAsia="Arial Unicode MS" w:hAnsi="Arial Unicode MS"/>
                <w:rtl w:val="0"/>
              </w:rPr>
              <w:t xml:space="preserve">1 − </w:t>
            </w:r>
            <w:r w:rsidDel="00000000" w:rsidR="00000000" w:rsidRPr="00000000">
              <w:rPr>
                <w:color w:val="188038"/>
                <w:rtl w:val="0"/>
              </w:rPr>
              <w:t xml:space="preserve">wnh</w:t>
            </w:r>
            <w:r w:rsidDel="00000000" w:rsidR="00000000" w:rsidRPr="00000000">
              <w:rPr>
                <w:rtl w:val="0"/>
              </w:rPr>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color w:val="188038"/>
                <w:rtl w:val="0"/>
              </w:rPr>
              <w:t xml:space="preserve">EDUC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Approximate years of schooling (0–20)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Recoded from raw education codes. Top codes differ before and after 1997.</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color w:val="188038"/>
                <w:rtl w:val="0"/>
              </w:rPr>
              <w:t xml:space="preserve">lowed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1 if no high-school diploma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Fonts w:ascii="Arial Unicode MS" w:cs="Arial Unicode MS" w:eastAsia="Arial Unicode MS" w:hAnsi="Arial Unicode MS"/>
                <w:rtl w:val="0"/>
              </w:rPr>
              <w:t xml:space="preserve">1997+: raw education code ≤ 12; 1992–96: years &lt; 12</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color w:val="188038"/>
                <w:rtl w:val="0"/>
              </w:rPr>
              <w:t xml:space="preserve">group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1 = white/high-ed, 2 = white/low-ed, 3 = minority/high-ed, 4 = minority/low-ed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From </w:t>
            </w:r>
            <w:r w:rsidDel="00000000" w:rsidR="00000000" w:rsidRPr="00000000">
              <w:rPr>
                <w:color w:val="188038"/>
                <w:rtl w:val="0"/>
              </w:rPr>
              <w:t xml:space="preserve">minority</w:t>
            </w:r>
            <w:r w:rsidDel="00000000" w:rsidR="00000000" w:rsidRPr="00000000">
              <w:rPr>
                <w:rtl w:val="0"/>
              </w:rPr>
              <w:t xml:space="preserve"> × </w:t>
            </w:r>
            <w:r w:rsidDel="00000000" w:rsidR="00000000" w:rsidRPr="00000000">
              <w:rPr>
                <w:color w:val="188038"/>
                <w:rtl w:val="0"/>
              </w:rPr>
              <w:t xml:space="preserve">lowed</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color w:val="188038"/>
                <w:rtl w:val="0"/>
              </w:rPr>
              <w:t xml:space="preserve">ngroup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1–3 = white by education (dropout / HS / some college+), 4–6 = minority, same split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From </w:t>
            </w:r>
            <w:r w:rsidDel="00000000" w:rsidR="00000000" w:rsidRPr="00000000">
              <w:rPr>
                <w:color w:val="188038"/>
                <w:rtl w:val="0"/>
              </w:rPr>
              <w:t xml:space="preserve">minority</w:t>
            </w:r>
            <w:r w:rsidDel="00000000" w:rsidR="00000000" w:rsidRPr="00000000">
              <w:rPr>
                <w:rtl w:val="0"/>
              </w:rPr>
              <w:t xml:space="preserve"> × three education levels</w:t>
            </w:r>
          </w:p>
        </w:tc>
      </w:tr>
    </w:tbl>
    <w:p w:rsidR="00000000" w:rsidDel="00000000" w:rsidP="00000000" w:rsidRDefault="00000000" w:rsidRPr="00000000" w14:paraId="000000DC">
      <w:pPr>
        <w:spacing w:after="240" w:before="240" w:lineRule="auto"/>
        <w:rPr>
          <w:b w:val="1"/>
          <w:bCs w:val="1"/>
        </w:rPr>
      </w:pPr>
      <w:r w:rsidDel="00000000" w:rsidR="00000000" w:rsidRPr="00000000">
        <w:rPr>
          <w:b w:val="1"/>
          <w:bCs w:val="1"/>
          <w:rtl w:val="0"/>
        </w:rPr>
        <w:t xml:space="preserve">Employment</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5.6709291338584"/>
        <w:gridCol w:w="4654.757291338583"/>
        <w:gridCol w:w="3355.0835905511813"/>
        <w:tblGridChange w:id="0">
          <w:tblGrid>
            <w:gridCol w:w="1015.6709291338584"/>
            <w:gridCol w:w="4654.757291338583"/>
            <w:gridCol w:w="3355.083590551181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jc w:val="center"/>
              <w:rPr/>
            </w:pPr>
            <w:r w:rsidDel="00000000" w:rsidR="00000000" w:rsidRPr="00000000">
              <w:rPr>
                <w:b w:val="1"/>
                <w:bCs w:val="1"/>
                <w:rtl w:val="0"/>
              </w:rPr>
              <w:t xml:space="preserve">Column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jc w:val="center"/>
              <w:rPr/>
            </w:pPr>
            <w:r w:rsidDel="00000000" w:rsidR="00000000" w:rsidRPr="00000000">
              <w:rPr>
                <w:b w:val="1"/>
                <w:bCs w:val="1"/>
                <w:rtl w:val="0"/>
              </w:rPr>
              <w:t xml:space="preserve">Meaning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jc w:val="center"/>
              <w:rPr/>
            </w:pPr>
            <w:r w:rsidDel="00000000" w:rsidR="00000000" w:rsidRPr="00000000">
              <w:rPr>
                <w:b w:val="1"/>
                <w:bCs w:val="1"/>
                <w:rtl w:val="0"/>
              </w:rPr>
              <w:t xml:space="preserve">How derived</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color w:val="188038"/>
                <w:rtl w:val="0"/>
              </w:rPr>
              <w:t xml:space="preserve">emp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1 if currently employed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NHIS employment dummy</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color w:val="188038"/>
                <w:rtl w:val="0"/>
              </w:rPr>
              <w:t xml:space="preserve">empft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1 if employed full time (1997+)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color w:val="188038"/>
                <w:rtl w:val="0"/>
              </w:rPr>
              <w:t xml:space="preserve">emp</w:t>
            </w:r>
            <w:r w:rsidDel="00000000" w:rsidR="00000000" w:rsidRPr="00000000">
              <w:rPr>
                <w:rtl w:val="0"/>
              </w:rPr>
              <w:t xml:space="preserve"> = 1 and </w:t>
            </w:r>
            <w:r w:rsidDel="00000000" w:rsidR="00000000" w:rsidRPr="00000000">
              <w:rPr>
                <w:color w:val="188038"/>
                <w:rtl w:val="0"/>
              </w:rPr>
              <w:t xml:space="preserve">WRKHRS</w:t>
            </w:r>
            <w:r w:rsidDel="00000000" w:rsidR="00000000" w:rsidRPr="00000000">
              <w:rPr>
                <w:rtl w:val="0"/>
              </w:rPr>
              <w:t xml:space="preserve"> between 30 and 95</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color w:val="188038"/>
                <w:rtl w:val="0"/>
              </w:rPr>
              <w:t xml:space="preserve">WRKHRS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Hours worked last week, all jobs (1997+, workers only)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Raw</w:t>
            </w:r>
          </w:p>
        </w:tc>
      </w:tr>
    </w:tbl>
    <w:p w:rsidR="00000000" w:rsidDel="00000000" w:rsidP="00000000" w:rsidRDefault="00000000" w:rsidRPr="00000000" w14:paraId="000000E9">
      <w:pPr>
        <w:spacing w:after="0" w:before="0" w:lineRule="auto"/>
        <w:ind w:left="0" w:firstLine="0"/>
        <w:rPr/>
      </w:pPr>
      <w:r w:rsidDel="00000000" w:rsidR="00000000" w:rsidRPr="00000000">
        <w:rPr>
          <w:rtl w:val="0"/>
        </w:rPr>
      </w:r>
    </w:p>
    <w:p w:rsidR="00000000" w:rsidDel="00000000" w:rsidP="00000000" w:rsidRDefault="00000000" w:rsidRPr="00000000" w14:paraId="000000EA">
      <w:pPr>
        <w:spacing w:after="0" w:before="0" w:lineRule="auto"/>
        <w:rPr/>
      </w:pPr>
      <w:r w:rsidDel="00000000" w:rsidR="00000000" w:rsidRPr="00000000">
        <w:rPr>
          <w:rtl w:val="0"/>
        </w:rPr>
      </w:r>
    </w:p>
    <w:p w:rsidR="00000000" w:rsidDel="00000000" w:rsidP="00000000" w:rsidRDefault="00000000" w:rsidRPr="00000000" w14:paraId="000000EB">
      <w:pPr>
        <w:spacing w:after="0" w:before="0" w:lineRule="auto"/>
        <w:rPr>
          <w:b w:val="1"/>
          <w:bCs w:val="1"/>
        </w:rPr>
      </w:pPr>
      <w:r w:rsidDel="00000000" w:rsidR="00000000" w:rsidRPr="00000000">
        <w:rPr>
          <w:b w:val="1"/>
          <w:bCs w:val="1"/>
          <w:rtl w:val="0"/>
        </w:rPr>
        <w:t xml:space="preserve">Identification strategy:</w:t>
      </w:r>
    </w:p>
    <w:p w:rsidR="00000000" w:rsidDel="00000000" w:rsidP="00000000" w:rsidRDefault="00000000" w:rsidRPr="00000000" w14:paraId="000000EC">
      <w:pPr>
        <w:keepNext w:val="0"/>
        <w:keepLines w:val="0"/>
        <w:spacing w:after="0" w:before="0" w:line="360" w:lineRule="auto"/>
        <w:ind w:right="600"/>
        <w:rPr/>
      </w:pPr>
      <w:r w:rsidDel="00000000" w:rsidR="00000000" w:rsidRPr="00000000">
        <w:rPr>
          <w:rtl w:val="0"/>
        </w:rPr>
        <w:t xml:space="preserve">Part A: Identification (why τ is causal)</w:t>
      </w:r>
    </w:p>
    <w:p w:rsidR="00000000" w:rsidDel="00000000" w:rsidP="00000000" w:rsidRDefault="00000000" w:rsidRPr="00000000" w14:paraId="000000ED">
      <w:pPr>
        <w:keepNext w:val="0"/>
        <w:keepLines w:val="0"/>
        <w:spacing w:after="0" w:before="0" w:line="360" w:lineRule="auto"/>
        <w:ind w:right="600"/>
        <w:rPr>
          <w:b w:val="1"/>
          <w:bCs w:val="1"/>
        </w:rPr>
      </w:pPr>
      <w:r w:rsidDel="00000000" w:rsidR="00000000" w:rsidRPr="00000000">
        <w:rPr>
          <w:b w:val="1"/>
          <w:bCs w:val="1"/>
          <w:rtl w:val="0"/>
        </w:rPr>
        <w:t xml:space="preserve">A1. Why naive comparisons fail</w:t>
      </w:r>
    </w:p>
    <w:p w:rsidR="00000000" w:rsidDel="00000000" w:rsidP="00000000" w:rsidRDefault="00000000" w:rsidRPr="00000000" w14:paraId="000000EE">
      <w:pPr>
        <w:numPr>
          <w:ilvl w:val="0"/>
          <w:numId w:val="1"/>
        </w:numPr>
        <w:spacing w:after="0" w:before="0" w:line="360" w:lineRule="auto"/>
        <w:ind w:left="720" w:hanging="360"/>
        <w:rPr/>
      </w:pPr>
      <w:r w:rsidDel="00000000" w:rsidR="00000000" w:rsidRPr="00000000">
        <w:rPr>
          <w:b w:val="1"/>
          <w:bCs w:val="1"/>
          <w:rtl w:val="0"/>
        </w:rPr>
        <w:t xml:space="preserve">Raw comparison of people over 65 vs under 65:</w:t>
      </w:r>
      <w:r w:rsidDel="00000000" w:rsidR="00000000" w:rsidRPr="00000000">
        <w:rPr>
          <w:rtl w:val="0"/>
        </w:rPr>
        <w:t xml:space="preserve"> confounded by age itself. Older people are sicker and use more care regardless of Medicare.</w:t>
      </w:r>
    </w:p>
    <w:p w:rsidR="00000000" w:rsidDel="00000000" w:rsidP="00000000" w:rsidRDefault="00000000" w:rsidRPr="00000000" w14:paraId="000000EF">
      <w:pPr>
        <w:numPr>
          <w:ilvl w:val="0"/>
          <w:numId w:val="1"/>
        </w:numPr>
        <w:spacing w:after="0" w:before="0" w:line="360" w:lineRule="auto"/>
        <w:ind w:left="720" w:hanging="360"/>
        <w:rPr/>
      </w:pPr>
      <w:r w:rsidDel="00000000" w:rsidR="00000000" w:rsidRPr="00000000">
        <w:rPr>
          <w:b w:val="1"/>
          <w:bCs w:val="1"/>
          <w:rtl w:val="0"/>
        </w:rPr>
        <w:t xml:space="preserve">Regression of Y on insurance status:</w:t>
      </w:r>
      <w:r w:rsidDel="00000000" w:rsidR="00000000" w:rsidRPr="00000000">
        <w:rPr>
          <w:rtl w:val="0"/>
        </w:rPr>
        <w:t xml:space="preserve"> selection bias. People who get insurance differ systematically in employment, income and health.</w:t>
      </w:r>
    </w:p>
    <w:p w:rsidR="00000000" w:rsidDel="00000000" w:rsidP="00000000" w:rsidRDefault="00000000" w:rsidRPr="00000000" w14:paraId="000000F0">
      <w:pPr>
        <w:numPr>
          <w:ilvl w:val="0"/>
          <w:numId w:val="1"/>
        </w:numPr>
        <w:spacing w:after="0" w:before="0" w:line="360" w:lineRule="auto"/>
        <w:ind w:left="720" w:hanging="360"/>
        <w:rPr/>
      </w:pPr>
      <w:r w:rsidDel="00000000" w:rsidR="00000000" w:rsidRPr="00000000">
        <w:rPr>
          <w:b w:val="1"/>
          <w:bCs w:val="1"/>
          <w:rtl w:val="0"/>
        </w:rPr>
        <w:t xml:space="preserve">Regression with age controls:</w:t>
      </w:r>
      <w:r w:rsidDel="00000000" w:rsidR="00000000" w:rsidRPr="00000000">
        <w:rPr>
          <w:rtl w:val="0"/>
        </w:rPr>
        <w:t xml:space="preserve"> only valid if the age–outcome relationship is modelled exactly right across the whole age range.</w:t>
      </w:r>
    </w:p>
    <w:p w:rsidR="00000000" w:rsidDel="00000000" w:rsidP="00000000" w:rsidRDefault="00000000" w:rsidRPr="00000000" w14:paraId="000000F1">
      <w:pPr>
        <w:spacing w:after="0" w:before="0" w:line="360" w:lineRule="auto"/>
        <w:rPr/>
      </w:pPr>
      <w:r w:rsidDel="00000000" w:rsidR="00000000" w:rsidRPr="00000000">
        <w:rPr>
          <w:rtl w:val="0"/>
        </w:rPr>
        <w:t xml:space="preserve">RDD needs something weaker: the age trend only has to be smooth at one point, age 65.</w:t>
      </w:r>
    </w:p>
    <w:p w:rsidR="00000000" w:rsidDel="00000000" w:rsidP="00000000" w:rsidRDefault="00000000" w:rsidRPr="00000000" w14:paraId="000000F2">
      <w:pPr>
        <w:keepNext w:val="0"/>
        <w:keepLines w:val="0"/>
        <w:spacing w:after="0" w:before="0" w:line="360" w:lineRule="auto"/>
        <w:ind w:right="600"/>
        <w:rPr>
          <w:b w:val="1"/>
          <w:bCs w:val="1"/>
        </w:rPr>
      </w:pPr>
      <w:r w:rsidDel="00000000" w:rsidR="00000000" w:rsidRPr="00000000">
        <w:rPr>
          <w:rtl w:val="0"/>
        </w:rPr>
      </w:r>
    </w:p>
    <w:p w:rsidR="00000000" w:rsidDel="00000000" w:rsidP="00000000" w:rsidRDefault="00000000" w:rsidRPr="00000000" w14:paraId="000000F3">
      <w:pPr>
        <w:keepNext w:val="0"/>
        <w:keepLines w:val="0"/>
        <w:spacing w:after="0" w:before="0" w:line="360" w:lineRule="auto"/>
        <w:ind w:right="600"/>
        <w:rPr>
          <w:b w:val="1"/>
          <w:bCs w:val="1"/>
        </w:rPr>
      </w:pPr>
      <w:r w:rsidDel="00000000" w:rsidR="00000000" w:rsidRPr="00000000">
        <w:rPr>
          <w:b w:val="1"/>
          <w:bCs w:val="1"/>
          <w:rtl w:val="0"/>
        </w:rPr>
        <w:t xml:space="preserve">A2. Source of variation and estimands</w:t>
      </w:r>
    </w:p>
    <w:p w:rsidR="00000000" w:rsidDel="00000000" w:rsidP="00000000" w:rsidRDefault="00000000" w:rsidRPr="00000000" w14:paraId="000000F4">
      <w:pPr>
        <w:spacing w:after="0" w:before="0" w:line="360" w:lineRule="auto"/>
        <w:rPr>
          <w:b w:val="1"/>
          <w:bCs w:val="1"/>
        </w:rPr>
      </w:pPr>
      <w:r w:rsidDel="00000000" w:rsidR="00000000" w:rsidRPr="00000000">
        <w:rPr>
          <w:b w:val="1"/>
          <w:bCs w:val="1"/>
          <w:rtl w:val="0"/>
        </w:rPr>
        <w:t xml:space="preserve">The intuition</w:t>
      </w:r>
    </w:p>
    <w:p w:rsidR="00000000" w:rsidDel="00000000" w:rsidP="00000000" w:rsidRDefault="00000000" w:rsidRPr="00000000" w14:paraId="000000F5">
      <w:pPr>
        <w:numPr>
          <w:ilvl w:val="0"/>
          <w:numId w:val="3"/>
        </w:numPr>
        <w:spacing w:after="0" w:before="0" w:line="360" w:lineRule="auto"/>
        <w:ind w:left="720" w:hanging="360"/>
        <w:rPr/>
      </w:pPr>
      <w:r w:rsidDel="00000000" w:rsidR="00000000" w:rsidRPr="00000000">
        <w:rPr>
          <w:rtl w:val="0"/>
        </w:rPr>
        <w:t xml:space="preserve">Plot healthcare use (e.g. % who saw a doctor in the past year) against age.</w:t>
      </w:r>
    </w:p>
    <w:p w:rsidR="00000000" w:rsidDel="00000000" w:rsidP="00000000" w:rsidRDefault="00000000" w:rsidRPr="00000000" w14:paraId="000000F6">
      <w:pPr>
        <w:numPr>
          <w:ilvl w:val="0"/>
          <w:numId w:val="3"/>
        </w:numPr>
        <w:spacing w:after="0" w:before="0" w:line="360" w:lineRule="auto"/>
        <w:ind w:left="720" w:hanging="360"/>
        <w:rPr/>
      </w:pPr>
      <w:r w:rsidDel="00000000" w:rsidR="00000000" w:rsidRPr="00000000">
        <w:rPr>
          <w:rtl w:val="0"/>
        </w:rPr>
        <w:t xml:space="preserve">Without Medicare, this line would rise smoothly with age, since older people use more care.</w:t>
      </w:r>
    </w:p>
    <w:p w:rsidR="00000000" w:rsidDel="00000000" w:rsidP="00000000" w:rsidRDefault="00000000" w:rsidRPr="00000000" w14:paraId="000000F7">
      <w:pPr>
        <w:numPr>
          <w:ilvl w:val="0"/>
          <w:numId w:val="3"/>
        </w:numPr>
        <w:spacing w:after="0" w:before="0" w:line="360" w:lineRule="auto"/>
        <w:ind w:left="720" w:hanging="360"/>
        <w:rPr/>
      </w:pPr>
      <w:r w:rsidDel="00000000" w:rsidR="00000000" w:rsidRPr="00000000">
        <w:rPr>
          <w:rtl w:val="0"/>
        </w:rPr>
        <w:t xml:space="preserve">If the line suddenly jumps at exactly 65, the most plausible explanation is the one thing that changes at 65: Medicare eligibility.</w:t>
      </w:r>
    </w:p>
    <w:p w:rsidR="00000000" w:rsidDel="00000000" w:rsidP="00000000" w:rsidRDefault="00000000" w:rsidRPr="00000000" w14:paraId="000000F8">
      <w:pPr>
        <w:numPr>
          <w:ilvl w:val="0"/>
          <w:numId w:val="3"/>
        </w:numPr>
        <w:spacing w:after="0" w:before="0" w:line="360" w:lineRule="auto"/>
        <w:ind w:left="720" w:hanging="360"/>
        <w:rPr/>
      </w:pPr>
      <w:r w:rsidDel="00000000" w:rsidR="00000000" w:rsidRPr="00000000">
        <w:rPr>
          <w:rtl w:val="0"/>
        </w:rPr>
        <w:t xml:space="preserve">The size of that jump is τ.</w:t>
      </w:r>
    </w:p>
    <w:p w:rsidR="00000000" w:rsidDel="00000000" w:rsidP="00000000" w:rsidRDefault="00000000" w:rsidRPr="00000000" w14:paraId="000000F9">
      <w:pPr>
        <w:spacing w:after="0" w:before="0" w:line="360" w:lineRule="auto"/>
        <w:rPr/>
      </w:pPr>
      <w:r w:rsidDel="00000000" w:rsidR="00000000" w:rsidRPr="00000000">
        <w:rPr>
          <w:b w:val="1"/>
          <w:bCs w:val="1"/>
          <w:rtl w:val="0"/>
        </w:rPr>
        <w:t xml:space="preserve">Sharp RD estimand.</w:t>
      </w:r>
      <w:r w:rsidDel="00000000" w:rsidR="00000000" w:rsidRPr="00000000">
        <w:rPr>
          <w:rtl w:val="0"/>
        </w:rPr>
        <w:t xml:space="preserve"> The gap between expected outcomes just above and just below 65:</w:t>
      </w:r>
    </w:p>
    <w:p w:rsidR="00000000" w:rsidDel="00000000" w:rsidP="00000000" w:rsidRDefault="00000000" w:rsidRPr="00000000" w14:paraId="000000FA">
      <w:pPr>
        <w:spacing w:after="0" w:before="0" w:line="360" w:lineRule="auto"/>
        <w:rPr/>
      </w:pPr>
      <w:r w:rsidDel="00000000" w:rsidR="00000000" w:rsidRPr="00000000">
        <w:rPr>
          <w:rFonts w:ascii="Arial Unicode MS" w:cs="Arial Unicode MS" w:eastAsia="Arial Unicode MS" w:hAnsi="Arial Unicode MS"/>
          <w:rtl w:val="0"/>
        </w:rPr>
        <w:t xml:space="preserve">τ_RD = lim_{a↓65} E[Y | Age = a] − lim_{a↑65} E[Y | Age = a]</w:t>
      </w:r>
    </w:p>
    <w:p w:rsidR="00000000" w:rsidDel="00000000" w:rsidP="00000000" w:rsidRDefault="00000000" w:rsidRPr="00000000" w14:paraId="000000FB">
      <w:pPr>
        <w:spacing w:after="0" w:before="0" w:line="360" w:lineRule="auto"/>
        <w:rPr/>
      </w:pPr>
      <w:r w:rsidDel="00000000" w:rsidR="00000000" w:rsidRPr="00000000">
        <w:rPr>
          <w:rtl w:val="0"/>
        </w:rPr>
        <w:t xml:space="preserve">τ_RD is the effect of </w:t>
      </w:r>
      <w:r w:rsidDel="00000000" w:rsidR="00000000" w:rsidRPr="00000000">
        <w:rPr>
          <w:i w:val="1"/>
          <w:iCs w:val="1"/>
          <w:rtl w:val="0"/>
        </w:rPr>
        <w:t xml:space="preserve">becoming eligible</w:t>
      </w:r>
      <w:r w:rsidDel="00000000" w:rsidR="00000000" w:rsidRPr="00000000">
        <w:rPr>
          <w:rtl w:val="0"/>
        </w:rPr>
        <w:t xml:space="preserve"> for Medicare on healthcare use, for people right around 65. It is an intention-to-treat (ITT) effect and the cleanest causal object in the project. It is </w:t>
      </w:r>
      <w:r w:rsidDel="00000000" w:rsidR="00000000" w:rsidRPr="00000000">
        <w:rPr>
          <w:i w:val="1"/>
          <w:iCs w:val="1"/>
          <w:rtl w:val="0"/>
        </w:rPr>
        <w:t xml:space="preserve">not</w:t>
      </w:r>
      <w:r w:rsidDel="00000000" w:rsidR="00000000" w:rsidRPr="00000000">
        <w:rPr>
          <w:rtl w:val="0"/>
        </w:rPr>
        <w:t xml:space="preserve"> the effect of </w:t>
      </w:r>
      <w:r w:rsidDel="00000000" w:rsidR="00000000" w:rsidRPr="00000000">
        <w:rPr>
          <w:i w:val="1"/>
          <w:iCs w:val="1"/>
          <w:rtl w:val="0"/>
        </w:rPr>
        <w:t xml:space="preserve">having</w:t>
      </w:r>
      <w:r w:rsidDel="00000000" w:rsidR="00000000" w:rsidRPr="00000000">
        <w:rPr>
          <w:rtl w:val="0"/>
        </w:rPr>
        <w:t xml:space="preserve"> Medicare. Not everyone eligible enrols, and some people under 65 already have Medicare (e.g. through disability).</w:t>
      </w:r>
    </w:p>
    <w:p w:rsidR="00000000" w:rsidDel="00000000" w:rsidP="00000000" w:rsidRDefault="00000000" w:rsidRPr="00000000" w14:paraId="000000FC">
      <w:pPr>
        <w:spacing w:after="0" w:before="0" w:line="360" w:lineRule="auto"/>
        <w:rPr/>
      </w:pPr>
      <w:r w:rsidDel="00000000" w:rsidR="00000000" w:rsidRPr="00000000">
        <w:rPr>
          <w:b w:val="1"/>
          <w:bCs w:val="1"/>
          <w:rtl w:val="0"/>
        </w:rPr>
        <w:t xml:space="preserve">Fuzzy RD estimand.</w:t>
      </w:r>
      <w:r w:rsidDel="00000000" w:rsidR="00000000" w:rsidRPr="00000000">
        <w:rPr>
          <w:rtl w:val="0"/>
        </w:rPr>
        <w:t xml:space="preserve"> The jump in healthcare use scaled by the jump in Medicare coverage:</w:t>
      </w:r>
    </w:p>
    <w:p w:rsidR="00000000" w:rsidDel="00000000" w:rsidP="00000000" w:rsidRDefault="00000000" w:rsidRPr="00000000" w14:paraId="000000FD">
      <w:pPr>
        <w:spacing w:after="0" w:before="0" w:line="360" w:lineRule="auto"/>
        <w:rPr/>
      </w:pPr>
      <w:r w:rsidDel="00000000" w:rsidR="00000000" w:rsidRPr="00000000">
        <w:rPr>
          <w:rtl w:val="0"/>
        </w:rPr>
        <w:t xml:space="preserve">τ_FRD = (jump in Y at 65) ÷ (jump in Medicare coverage D at 65)</w:t>
      </w:r>
    </w:p>
    <w:p w:rsidR="00000000" w:rsidDel="00000000" w:rsidP="00000000" w:rsidRDefault="00000000" w:rsidRPr="00000000" w14:paraId="000000FE">
      <w:pPr>
        <w:spacing w:after="0" w:before="0" w:line="360" w:lineRule="auto"/>
        <w:rPr/>
      </w:pPr>
      <w:r w:rsidDel="00000000" w:rsidR="00000000" w:rsidRPr="00000000">
        <w:rPr>
          <w:rtl w:val="0"/>
        </w:rPr>
        <w:t xml:space="preserve">τ_FRD is a local average treatment effect (LATE) for </w:t>
      </w:r>
      <w:r w:rsidDel="00000000" w:rsidR="00000000" w:rsidRPr="00000000">
        <w:rPr>
          <w:b w:val="1"/>
          <w:bCs w:val="1"/>
          <w:rtl w:val="0"/>
        </w:rPr>
        <w:t xml:space="preserve">compliers</w:t>
      </w:r>
      <w:r w:rsidDel="00000000" w:rsidR="00000000" w:rsidRPr="00000000">
        <w:rPr>
          <w:rtl w:val="0"/>
        </w:rPr>
        <w:t xml:space="preserve">: people whose Medicare status is switched on by turning 65. It is not the effect of insurance for all Americans, nor for people already covered before 65.</w:t>
      </w:r>
    </w:p>
    <w:tbl>
      <w:tblPr>
        <w:tblStyle w:val="Table7"/>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2850"/>
        <w:gridCol w:w="4995"/>
        <w:tblGridChange w:id="0">
          <w:tblGrid>
            <w:gridCol w:w="1785"/>
            <w:gridCol w:w="2850"/>
            <w:gridCol w:w="499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spacing w:after="0" w:before="0" w:line="360" w:lineRule="auto"/>
              <w:ind w:right="60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spacing w:after="0" w:before="0" w:line="360" w:lineRule="auto"/>
              <w:ind w:right="600"/>
              <w:jc w:val="center"/>
              <w:rPr/>
            </w:pPr>
            <w:r w:rsidDel="00000000" w:rsidR="00000000" w:rsidRPr="00000000">
              <w:rPr>
                <w:b w:val="1"/>
                <w:bCs w:val="1"/>
                <w:rtl w:val="0"/>
              </w:rPr>
              <w:t xml:space="preserve">Sharp 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spacing w:after="0" w:before="0" w:line="360" w:lineRule="auto"/>
              <w:ind w:right="600"/>
              <w:jc w:val="center"/>
              <w:rPr/>
            </w:pPr>
            <w:r w:rsidDel="00000000" w:rsidR="00000000" w:rsidRPr="00000000">
              <w:rPr>
                <w:b w:val="1"/>
                <w:bCs w:val="1"/>
                <w:rtl w:val="0"/>
              </w:rPr>
              <w:t xml:space="preserve">Fuzzy RD</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spacing w:after="0" w:before="0" w:line="360" w:lineRule="auto"/>
              <w:ind w:right="600"/>
              <w:rPr/>
            </w:pPr>
            <w:r w:rsidDel="00000000" w:rsidR="00000000" w:rsidRPr="00000000">
              <w:rPr>
                <w:rtl w:val="0"/>
              </w:rPr>
              <w:t xml:space="preserve">What jumps at 65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spacing w:after="0" w:before="0" w:line="360" w:lineRule="auto"/>
              <w:ind w:right="600"/>
              <w:rPr/>
            </w:pPr>
            <w:r w:rsidDel="00000000" w:rsidR="00000000" w:rsidRPr="00000000">
              <w:rPr>
                <w:rFonts w:ascii="Arial Unicode MS" w:cs="Arial Unicode MS" w:eastAsia="Arial Unicode MS" w:hAnsi="Arial Unicode MS"/>
                <w:rtl w:val="0"/>
              </w:rPr>
              <w:t xml:space="preserve">Eligibility: 0 → 1 for everyone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spacing w:after="0" w:before="0" w:line="360" w:lineRule="auto"/>
              <w:ind w:right="600"/>
              <w:rPr/>
            </w:pPr>
            <w:r w:rsidDel="00000000" w:rsidR="00000000" w:rsidRPr="00000000">
              <w:rPr>
                <w:rFonts w:ascii="Arial Unicode MS" w:cs="Arial Unicode MS" w:eastAsia="Arial Unicode MS" w:hAnsi="Arial Unicode MS"/>
                <w:rtl w:val="0"/>
              </w:rPr>
              <w:t xml:space="preserve">Actual Medicare coverage: low → high, but not 0 → 100%</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spacing w:after="0" w:before="0" w:line="360" w:lineRule="auto"/>
              <w:ind w:right="600"/>
              <w:rPr/>
            </w:pPr>
            <w:r w:rsidDel="00000000" w:rsidR="00000000" w:rsidRPr="00000000">
              <w:rPr>
                <w:rtl w:val="0"/>
              </w:rPr>
              <w:t xml:space="preserve">Causal effect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spacing w:after="0" w:before="0" w:line="360" w:lineRule="auto"/>
              <w:ind w:right="600"/>
              <w:rPr/>
            </w:pPr>
            <w:r w:rsidDel="00000000" w:rsidR="00000000" w:rsidRPr="00000000">
              <w:rPr>
                <w:rtl w:val="0"/>
              </w:rPr>
              <w:t xml:space="preserve">Effect of eligibility (ITT)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spacing w:after="0" w:before="0" w:line="360" w:lineRule="auto"/>
              <w:ind w:right="600"/>
              <w:rPr/>
            </w:pPr>
            <w:r w:rsidDel="00000000" w:rsidR="00000000" w:rsidRPr="00000000">
              <w:rPr>
                <w:rtl w:val="0"/>
              </w:rPr>
              <w:t xml:space="preserve">Effect of having Medicare, for compliers (LATE)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spacing w:after="0" w:before="0" w:line="360" w:lineRule="auto"/>
              <w:ind w:right="600"/>
              <w:rPr/>
            </w:pPr>
            <w:r w:rsidDel="00000000" w:rsidR="00000000" w:rsidRPr="00000000">
              <w:rPr>
                <w:rtl w:val="0"/>
              </w:rPr>
              <w:t xml:space="preserve">Estimand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spacing w:after="0" w:before="0" w:line="360" w:lineRule="auto"/>
              <w:ind w:right="600"/>
              <w:rPr/>
            </w:pPr>
            <w:r w:rsidDel="00000000" w:rsidR="00000000" w:rsidRPr="00000000">
              <w:rPr>
                <w:rtl w:val="0"/>
              </w:rPr>
              <w:t xml:space="preserve">Jump in 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spacing w:after="0" w:before="0" w:line="360" w:lineRule="auto"/>
              <w:ind w:right="600"/>
              <w:rPr/>
            </w:pPr>
            <w:r w:rsidDel="00000000" w:rsidR="00000000" w:rsidRPr="00000000">
              <w:rPr>
                <w:rtl w:val="0"/>
              </w:rPr>
              <w:t xml:space="preserve">Jump in Y ÷ jump in coverage</w:t>
            </w:r>
          </w:p>
        </w:tc>
      </w:tr>
    </w:tbl>
    <w:p w:rsidR="00000000" w:rsidDel="00000000" w:rsidP="00000000" w:rsidRDefault="00000000" w:rsidRPr="00000000" w14:paraId="0000010B">
      <w:pPr>
        <w:keepNext w:val="0"/>
        <w:keepLines w:val="0"/>
        <w:spacing w:after="0" w:before="0" w:line="360" w:lineRule="auto"/>
        <w:ind w:right="600"/>
        <w:rPr>
          <w:b w:val="1"/>
          <w:bCs w:val="1"/>
        </w:rPr>
      </w:pPr>
      <w:r w:rsidDel="00000000" w:rsidR="00000000" w:rsidRPr="00000000">
        <w:rPr>
          <w:rtl w:val="0"/>
        </w:rPr>
      </w:r>
    </w:p>
    <w:p w:rsidR="00000000" w:rsidDel="00000000" w:rsidP="00000000" w:rsidRDefault="00000000" w:rsidRPr="00000000" w14:paraId="0000010C">
      <w:pPr>
        <w:keepNext w:val="0"/>
        <w:keepLines w:val="0"/>
        <w:spacing w:after="0" w:before="0" w:line="360" w:lineRule="auto"/>
        <w:ind w:right="600"/>
        <w:rPr>
          <w:b w:val="1"/>
          <w:bCs w:val="1"/>
        </w:rPr>
      </w:pPr>
      <w:r w:rsidDel="00000000" w:rsidR="00000000" w:rsidRPr="00000000">
        <w:rPr>
          <w:b w:val="1"/>
          <w:bCs w:val="1"/>
          <w:rtl w:val="0"/>
        </w:rPr>
        <w:t xml:space="preserve">A3. Identifying assumptions</w:t>
      </w:r>
    </w:p>
    <w:p w:rsidR="00000000" w:rsidDel="00000000" w:rsidP="00000000" w:rsidRDefault="00000000" w:rsidRPr="00000000" w14:paraId="0000010D">
      <w:pPr>
        <w:spacing w:after="0" w:before="0" w:line="360" w:lineRule="auto"/>
        <w:rPr>
          <w:b w:val="1"/>
          <w:bCs w:val="1"/>
        </w:rPr>
      </w:pPr>
      <w:r w:rsidDel="00000000" w:rsidR="00000000" w:rsidRPr="00000000">
        <w:rPr>
          <w:b w:val="1"/>
          <w:bCs w:val="1"/>
          <w:rtl w:val="0"/>
        </w:rPr>
        <w:t xml:space="preserve">Sharp RD: continuity</w:t>
      </w:r>
    </w:p>
    <w:p w:rsidR="00000000" w:rsidDel="00000000" w:rsidP="00000000" w:rsidRDefault="00000000" w:rsidRPr="00000000" w14:paraId="0000010E">
      <w:pPr>
        <w:numPr>
          <w:ilvl w:val="0"/>
          <w:numId w:val="5"/>
        </w:numPr>
        <w:spacing w:after="0" w:before="0" w:line="360" w:lineRule="auto"/>
        <w:ind w:left="720" w:hanging="360"/>
        <w:rPr/>
      </w:pPr>
      <w:r w:rsidDel="00000000" w:rsidR="00000000" w:rsidRPr="00000000">
        <w:rPr>
          <w:i w:val="1"/>
          <w:iCs w:val="1"/>
          <w:rtl w:val="0"/>
        </w:rPr>
        <w:t xml:space="preserve">Formally:</w:t>
      </w:r>
      <w:r w:rsidDel="00000000" w:rsidR="00000000" w:rsidRPr="00000000">
        <w:rPr>
          <w:rtl w:val="0"/>
        </w:rPr>
        <w:t xml:space="preserve"> E[Y(0) | A] and E[Y(1) | A] are continuous at A = 0.</w:t>
      </w:r>
    </w:p>
    <w:p w:rsidR="00000000" w:rsidDel="00000000" w:rsidP="00000000" w:rsidRDefault="00000000" w:rsidRPr="00000000" w14:paraId="0000010F">
      <w:pPr>
        <w:numPr>
          <w:ilvl w:val="0"/>
          <w:numId w:val="5"/>
        </w:numPr>
        <w:spacing w:after="0" w:before="0" w:line="360" w:lineRule="auto"/>
        <w:ind w:left="720" w:hanging="360"/>
        <w:rPr/>
      </w:pPr>
      <w:r w:rsidDel="00000000" w:rsidR="00000000" w:rsidRPr="00000000">
        <w:rPr>
          <w:i w:val="1"/>
          <w:iCs w:val="1"/>
          <w:rtl w:val="0"/>
        </w:rPr>
        <w:t xml:space="preserve">In words:</w:t>
      </w:r>
      <w:r w:rsidDel="00000000" w:rsidR="00000000" w:rsidRPr="00000000">
        <w:rPr>
          <w:rtl w:val="0"/>
        </w:rPr>
        <w:t xml:space="preserve"> without the Medicare rule, healthcare use would change smoothly through 65.</w:t>
      </w:r>
    </w:p>
    <w:p w:rsidR="00000000" w:rsidDel="00000000" w:rsidP="00000000" w:rsidRDefault="00000000" w:rsidRPr="00000000" w14:paraId="00000110">
      <w:pPr>
        <w:numPr>
          <w:ilvl w:val="0"/>
          <w:numId w:val="5"/>
        </w:numPr>
        <w:spacing w:after="0" w:before="0" w:line="360" w:lineRule="auto"/>
        <w:ind w:left="720" w:hanging="360"/>
        <w:rPr/>
      </w:pPr>
      <w:r w:rsidDel="00000000" w:rsidR="00000000" w:rsidRPr="00000000">
        <w:rPr>
          <w:rtl w:val="0"/>
        </w:rPr>
        <w:t xml:space="preserve">If something else also jumps at 65, or the people just above 65 differ from those just below, the jump in Y is not Medicare’s effect.</w:t>
      </w:r>
    </w:p>
    <w:p w:rsidR="00000000" w:rsidDel="00000000" w:rsidP="00000000" w:rsidRDefault="00000000" w:rsidRPr="00000000" w14:paraId="00000111">
      <w:pPr>
        <w:spacing w:after="0" w:before="0" w:line="360" w:lineRule="auto"/>
        <w:rPr/>
      </w:pPr>
      <w:r w:rsidDel="00000000" w:rsidR="00000000" w:rsidRPr="00000000">
        <w:rPr>
          <w:b w:val="1"/>
          <w:bCs w:val="1"/>
          <w:rtl w:val="0"/>
        </w:rPr>
        <w:t xml:space="preserve">Fuzzy RD: continuity plus three IV assumptions.</w:t>
      </w:r>
      <w:r w:rsidDel="00000000" w:rsidR="00000000" w:rsidRPr="00000000">
        <w:rPr>
          <w:rFonts w:ascii="Arial Unicode MS" w:cs="Arial Unicode MS" w:eastAsia="Arial Unicode MS" w:hAnsi="Arial Unicode MS"/>
          <w:rtl w:val="0"/>
        </w:rPr>
        <w:t xml:space="preserve"> Crossing 65 does not move everyone from uncovered to covered. Some people are on Medicare before 65 (disability/SSDI, end-stage renal disease), and some don’t enrol at 65 (insufficient work history, or still on employer coverage). So we treat eligibility Z = 1(Age ≥ 65) as an instrument for Medicare coverage D. This requires:</w:t>
      </w:r>
    </w:p>
    <w:p w:rsidR="00000000" w:rsidDel="00000000" w:rsidP="00000000" w:rsidRDefault="00000000" w:rsidRPr="00000000" w14:paraId="00000112">
      <w:pPr>
        <w:numPr>
          <w:ilvl w:val="0"/>
          <w:numId w:val="6"/>
        </w:numPr>
        <w:spacing w:after="0" w:before="0" w:line="360" w:lineRule="auto"/>
        <w:ind w:left="720" w:hanging="360"/>
        <w:rPr/>
      </w:pPr>
      <w:r w:rsidDel="00000000" w:rsidR="00000000" w:rsidRPr="00000000">
        <w:rPr>
          <w:b w:val="1"/>
          <w:bCs w:val="1"/>
          <w:rtl w:val="0"/>
        </w:rPr>
        <w:t xml:space="preserve">Relevance:</w:t>
      </w:r>
      <w:r w:rsidDel="00000000" w:rsidR="00000000" w:rsidRPr="00000000">
        <w:rPr>
          <w:rtl w:val="0"/>
        </w:rPr>
        <w:t xml:space="preserve"> turning 65 substantially raises Medicare coverage.</w:t>
      </w:r>
    </w:p>
    <w:p w:rsidR="00000000" w:rsidDel="00000000" w:rsidP="00000000" w:rsidRDefault="00000000" w:rsidRPr="00000000" w14:paraId="00000113">
      <w:pPr>
        <w:numPr>
          <w:ilvl w:val="0"/>
          <w:numId w:val="6"/>
        </w:numPr>
        <w:spacing w:after="0" w:before="0" w:line="360" w:lineRule="auto"/>
        <w:ind w:left="720" w:hanging="360"/>
        <w:rPr/>
      </w:pPr>
      <w:r w:rsidDel="00000000" w:rsidR="00000000" w:rsidRPr="00000000">
        <w:rPr>
          <w:b w:val="1"/>
          <w:bCs w:val="1"/>
          <w:rtl w:val="0"/>
        </w:rPr>
        <w:t xml:space="preserve">Exclusion:</w:t>
      </w:r>
      <w:r w:rsidDel="00000000" w:rsidR="00000000" w:rsidRPr="00000000">
        <w:rPr>
          <w:rtl w:val="0"/>
        </w:rPr>
        <w:t xml:space="preserve"> turning 65 affects Y </w:t>
      </w:r>
      <w:r w:rsidDel="00000000" w:rsidR="00000000" w:rsidRPr="00000000">
        <w:rPr>
          <w:i w:val="1"/>
          <w:iCs w:val="1"/>
          <w:rtl w:val="0"/>
        </w:rPr>
        <w:t xml:space="preserve">only</w:t>
      </w:r>
      <w:r w:rsidDel="00000000" w:rsidR="00000000" w:rsidRPr="00000000">
        <w:rPr>
          <w:rtl w:val="0"/>
        </w:rPr>
        <w:t xml:space="preserve"> through D. This is the weakest link, for two reasons:</w:t>
      </w:r>
    </w:p>
    <w:p w:rsidR="00000000" w:rsidDel="00000000" w:rsidP="00000000" w:rsidRDefault="00000000" w:rsidRPr="00000000" w14:paraId="00000114">
      <w:pPr>
        <w:numPr>
          <w:ilvl w:val="1"/>
          <w:numId w:val="6"/>
        </w:numPr>
        <w:spacing w:after="0" w:before="0" w:line="360" w:lineRule="auto"/>
        <w:ind w:left="1440" w:hanging="360"/>
        <w:rPr/>
      </w:pPr>
      <w:r w:rsidDel="00000000" w:rsidR="00000000" w:rsidRPr="00000000">
        <w:rPr>
          <w:rtl w:val="0"/>
        </w:rPr>
        <w:t xml:space="preserve">The retirement channel (A5) affects Y without going through D.</w:t>
      </w:r>
    </w:p>
    <w:p w:rsidR="00000000" w:rsidDel="00000000" w:rsidP="00000000" w:rsidRDefault="00000000" w:rsidRPr="00000000" w14:paraId="00000115">
      <w:pPr>
        <w:numPr>
          <w:ilvl w:val="1"/>
          <w:numId w:val="6"/>
        </w:numPr>
        <w:spacing w:after="0" w:before="0" w:line="360" w:lineRule="auto"/>
        <w:ind w:left="1440" w:hanging="360"/>
        <w:rPr/>
      </w:pPr>
      <w:r w:rsidDel="00000000" w:rsidR="00000000" w:rsidRPr="00000000">
        <w:rPr>
          <w:rtl w:val="0"/>
        </w:rPr>
        <w:t xml:space="preserve">The choice of D matters. If D = “any insurance”, exclusion is clearly violated. Many people are already insured before 65, and Medicare still changes the generosity of their coverage (lower cost-sharing, supplemental plans), which affects Y without changing D. Scaling by the small jump in “any insurance” then inflates the estimate by attributing everything to the newly insured. If D = “Medicare coverage”, exclusion is more plausible, but the effect becomes “being on Medicare relative to whatever coverage you had before”, which differs by person.</w:t>
      </w:r>
    </w:p>
    <w:p w:rsidR="00000000" w:rsidDel="00000000" w:rsidP="00000000" w:rsidRDefault="00000000" w:rsidRPr="00000000" w14:paraId="00000116">
      <w:pPr>
        <w:numPr>
          <w:ilvl w:val="1"/>
          <w:numId w:val="6"/>
        </w:numPr>
        <w:spacing w:after="0" w:before="0" w:line="360" w:lineRule="auto"/>
        <w:ind w:left="1440" w:hanging="360"/>
        <w:rPr/>
      </w:pPr>
      <w:r w:rsidDel="00000000" w:rsidR="00000000" w:rsidRPr="00000000">
        <w:rPr>
          <w:b w:val="1"/>
          <w:bCs w:val="1"/>
          <w:rtl w:val="0"/>
        </w:rPr>
        <w:t xml:space="preserve">Decision:</w:t>
      </w:r>
      <w:r w:rsidDel="00000000" w:rsidR="00000000" w:rsidRPr="00000000">
        <w:rPr>
          <w:rtl w:val="0"/>
        </w:rPr>
        <w:t xml:space="preserve"> use Medicare coverage (</w:t>
      </w:r>
      <w:r w:rsidDel="00000000" w:rsidR="00000000" w:rsidRPr="00000000">
        <w:rPr>
          <w:color w:val="188038"/>
          <w:rtl w:val="0"/>
        </w:rPr>
        <w:t xml:space="preserve">mcare</w:t>
      </w:r>
      <w:r w:rsidDel="00000000" w:rsidR="00000000" w:rsidRPr="00000000">
        <w:rPr>
          <w:rtl w:val="0"/>
        </w:rPr>
        <w:t xml:space="preserve">) as the main D, and report any coverage (</w:t>
      </w:r>
      <w:r w:rsidDel="00000000" w:rsidR="00000000" w:rsidRPr="00000000">
        <w:rPr>
          <w:color w:val="188038"/>
          <w:rtl w:val="0"/>
        </w:rPr>
        <w:t xml:space="preserve">covered2</w:t>
      </w:r>
      <w:r w:rsidDel="00000000" w:rsidR="00000000" w:rsidRPr="00000000">
        <w:rPr>
          <w:rtl w:val="0"/>
        </w:rPr>
        <w:t xml:space="preserve">) as a contrast, explaining why the two give different magnitudes.</w:t>
      </w:r>
    </w:p>
    <w:p w:rsidR="00000000" w:rsidDel="00000000" w:rsidP="00000000" w:rsidRDefault="00000000" w:rsidRPr="00000000" w14:paraId="00000117">
      <w:pPr>
        <w:numPr>
          <w:ilvl w:val="0"/>
          <w:numId w:val="6"/>
        </w:numPr>
        <w:spacing w:after="0" w:before="0" w:line="360" w:lineRule="auto"/>
        <w:ind w:left="720" w:hanging="360"/>
        <w:rPr/>
      </w:pPr>
      <w:r w:rsidDel="00000000" w:rsidR="00000000" w:rsidRPr="00000000">
        <w:rPr>
          <w:b w:val="1"/>
          <w:bCs w:val="1"/>
          <w:rtl w:val="0"/>
        </w:rPr>
        <w:t xml:space="preserve">Monotonicity (no defiers):</w:t>
      </w:r>
      <w:r w:rsidDel="00000000" w:rsidR="00000000" w:rsidRPr="00000000">
        <w:rPr>
          <w:rtl w:val="0"/>
        </w:rPr>
        <w:t xml:space="preserve"> no one loses Medicare by turning 65. This is very plausible for D = Medicare, and slightly less clean for “any coverage”, since some people may lose employer coverage around 65.</w:t>
      </w:r>
    </w:p>
    <w:p w:rsidR="00000000" w:rsidDel="00000000" w:rsidP="00000000" w:rsidRDefault="00000000" w:rsidRPr="00000000" w14:paraId="00000118">
      <w:pPr>
        <w:keepNext w:val="0"/>
        <w:keepLines w:val="0"/>
        <w:spacing w:after="0" w:before="0" w:line="360" w:lineRule="auto"/>
        <w:ind w:right="600"/>
        <w:rPr>
          <w:b w:val="1"/>
          <w:bCs w:val="1"/>
        </w:rPr>
      </w:pPr>
      <w:r w:rsidDel="00000000" w:rsidR="00000000" w:rsidRPr="00000000">
        <w:rPr>
          <w:rtl w:val="0"/>
        </w:rPr>
      </w:r>
    </w:p>
    <w:p w:rsidR="00000000" w:rsidDel="00000000" w:rsidP="00000000" w:rsidRDefault="00000000" w:rsidRPr="00000000" w14:paraId="00000119">
      <w:pPr>
        <w:keepNext w:val="0"/>
        <w:keepLines w:val="0"/>
        <w:spacing w:after="0" w:before="0" w:line="360" w:lineRule="auto"/>
        <w:ind w:right="600"/>
        <w:rPr>
          <w:b w:val="1"/>
          <w:bCs w:val="1"/>
        </w:rPr>
      </w:pPr>
      <w:r w:rsidDel="00000000" w:rsidR="00000000" w:rsidRPr="00000000">
        <w:rPr>
          <w:b w:val="1"/>
          <w:bCs w:val="1"/>
          <w:rtl w:val="0"/>
        </w:rPr>
        <w:t xml:space="preserve">A4. Why the assumptions are plausible</w:t>
      </w:r>
    </w:p>
    <w:p w:rsidR="00000000" w:rsidDel="00000000" w:rsidP="00000000" w:rsidRDefault="00000000" w:rsidRPr="00000000" w14:paraId="0000011A">
      <w:pPr>
        <w:numPr>
          <w:ilvl w:val="0"/>
          <w:numId w:val="9"/>
        </w:numPr>
        <w:spacing w:after="0" w:before="0" w:line="360" w:lineRule="auto"/>
        <w:ind w:left="720" w:hanging="360"/>
        <w:rPr/>
      </w:pPr>
      <w:r w:rsidDel="00000000" w:rsidR="00000000" w:rsidRPr="00000000">
        <w:rPr>
          <w:b w:val="1"/>
          <w:bCs w:val="1"/>
          <w:rtl w:val="0"/>
        </w:rPr>
        <w:t xml:space="preserve">No manipulation of the running variable.</w:t>
      </w:r>
      <w:r w:rsidDel="00000000" w:rsidR="00000000" w:rsidRPr="00000000">
        <w:rPr>
          <w:rtl w:val="0"/>
        </w:rPr>
        <w:t xml:space="preserve"> Unlike test scores or income thresholds, no one can choose their age. This is a major strength.</w:t>
      </w:r>
    </w:p>
    <w:p w:rsidR="00000000" w:rsidDel="00000000" w:rsidP="00000000" w:rsidRDefault="00000000" w:rsidRPr="00000000" w14:paraId="0000011B">
      <w:pPr>
        <w:numPr>
          <w:ilvl w:val="0"/>
          <w:numId w:val="9"/>
        </w:numPr>
        <w:spacing w:after="0" w:before="0" w:line="360" w:lineRule="auto"/>
        <w:ind w:left="720" w:hanging="360"/>
        <w:rPr/>
      </w:pPr>
      <w:r w:rsidDel="00000000" w:rsidR="00000000" w:rsidRPr="00000000">
        <w:rPr>
          <w:b w:val="1"/>
          <w:bCs w:val="1"/>
          <w:rtl w:val="0"/>
        </w:rPr>
        <w:t xml:space="preserve">Local comparability.</w:t>
      </w:r>
      <w:r w:rsidDel="00000000" w:rsidR="00000000" w:rsidRPr="00000000">
        <w:rPr>
          <w:rtl w:val="0"/>
        </w:rPr>
        <w:t xml:space="preserve"> People on either side of the cutoff differ in age by only a few months.</w:t>
      </w:r>
    </w:p>
    <w:p w:rsidR="00000000" w:rsidDel="00000000" w:rsidP="00000000" w:rsidRDefault="00000000" w:rsidRPr="00000000" w14:paraId="0000011C">
      <w:pPr>
        <w:numPr>
          <w:ilvl w:val="0"/>
          <w:numId w:val="9"/>
        </w:numPr>
        <w:spacing w:after="0" w:before="0" w:line="360" w:lineRule="auto"/>
        <w:ind w:left="720" w:hanging="360"/>
        <w:rPr/>
      </w:pPr>
      <w:r w:rsidDel="00000000" w:rsidR="00000000" w:rsidRPr="00000000">
        <w:rPr>
          <w:b w:val="1"/>
          <w:bCs w:val="1"/>
          <w:rtl w:val="0"/>
        </w:rPr>
        <w:t xml:space="preserve">Relevance is institutionally obvious.</w:t>
      </w:r>
      <w:r w:rsidDel="00000000" w:rsidR="00000000" w:rsidRPr="00000000">
        <w:rPr>
          <w:rtl w:val="0"/>
        </w:rPr>
        <w:t xml:space="preserve"> Most Americans become eligible for Medicare at 65, so a large jump in coverage is expected.</w:t>
      </w:r>
    </w:p>
    <w:p w:rsidR="00000000" w:rsidDel="00000000" w:rsidP="00000000" w:rsidRDefault="00000000" w:rsidRPr="00000000" w14:paraId="0000011D">
      <w:pPr>
        <w:numPr>
          <w:ilvl w:val="0"/>
          <w:numId w:val="9"/>
        </w:numPr>
        <w:spacing w:after="0" w:before="0" w:line="360" w:lineRule="auto"/>
        <w:ind w:left="720" w:hanging="360"/>
        <w:rPr/>
      </w:pPr>
      <w:r w:rsidDel="00000000" w:rsidR="00000000" w:rsidRPr="00000000">
        <w:rPr>
          <w:b w:val="1"/>
          <w:bCs w:val="1"/>
          <w:rtl w:val="0"/>
        </w:rPr>
        <w:t xml:space="preserve">Monotonicity is institutionally obvious.</w:t>
      </w:r>
      <w:r w:rsidDel="00000000" w:rsidR="00000000" w:rsidRPr="00000000">
        <w:rPr>
          <w:rtl w:val="0"/>
        </w:rPr>
        <w:t xml:space="preserve"> Turning 65 can only add Medicare eligibility, never remove it.</w:t>
      </w:r>
    </w:p>
    <w:p w:rsidR="00000000" w:rsidDel="00000000" w:rsidP="00000000" w:rsidRDefault="00000000" w:rsidRPr="00000000" w14:paraId="0000011E">
      <w:pPr>
        <w:keepNext w:val="0"/>
        <w:keepLines w:val="0"/>
        <w:spacing w:after="0" w:before="0" w:line="360" w:lineRule="auto"/>
        <w:ind w:right="600"/>
        <w:rPr>
          <w:b w:val="1"/>
          <w:bCs w:val="1"/>
        </w:rPr>
      </w:pPr>
      <w:r w:rsidDel="00000000" w:rsidR="00000000" w:rsidRPr="00000000">
        <w:rPr>
          <w:rtl w:val="0"/>
        </w:rPr>
      </w:r>
    </w:p>
    <w:p w:rsidR="00000000" w:rsidDel="00000000" w:rsidP="00000000" w:rsidRDefault="00000000" w:rsidRPr="00000000" w14:paraId="0000011F">
      <w:pPr>
        <w:keepNext w:val="0"/>
        <w:keepLines w:val="0"/>
        <w:spacing w:after="0" w:before="0" w:line="360" w:lineRule="auto"/>
        <w:ind w:right="600"/>
        <w:rPr>
          <w:b w:val="1"/>
          <w:bCs w:val="1"/>
        </w:rPr>
      </w:pPr>
      <w:r w:rsidDel="00000000" w:rsidR="00000000" w:rsidRPr="00000000">
        <w:rPr>
          <w:b w:val="1"/>
          <w:bCs w:val="1"/>
          <w:rtl w:val="0"/>
        </w:rPr>
        <w:t xml:space="preserve">A5. Threats: what else happens at 65?</w:t>
      </w:r>
    </w:p>
    <w:p w:rsidR="00000000" w:rsidDel="00000000" w:rsidP="00000000" w:rsidRDefault="00000000" w:rsidRPr="00000000" w14:paraId="00000120">
      <w:pPr>
        <w:spacing w:after="0" w:before="0" w:line="360" w:lineRule="auto"/>
        <w:rPr/>
      </w:pPr>
      <w:r w:rsidDel="00000000" w:rsidR="00000000" w:rsidRPr="00000000">
        <w:rPr>
          <w:rtl w:val="0"/>
        </w:rPr>
        <w:t xml:space="preserve">Continuity (and exclusion) fails if something other than Medicare changes discontinuously at 65 and affects healthcare use.</w:t>
      </w:r>
    </w:p>
    <w:tbl>
      <w:tblPr>
        <w:tblStyle w:val="Table8"/>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2.0221732283467"/>
        <w:gridCol w:w="3369.524409448819"/>
        <w:gridCol w:w="3383.9652283464566"/>
        <w:tblGridChange w:id="0">
          <w:tblGrid>
            <w:gridCol w:w="2272.0221732283467"/>
            <w:gridCol w:w="3369.524409448819"/>
            <w:gridCol w:w="3383.9652283464566"/>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spacing w:after="0" w:before="0" w:line="360" w:lineRule="auto"/>
              <w:ind w:right="600"/>
              <w:jc w:val="center"/>
              <w:rPr/>
            </w:pPr>
            <w:r w:rsidDel="00000000" w:rsidR="00000000" w:rsidRPr="00000000">
              <w:rPr>
                <w:b w:val="1"/>
                <w:bCs w:val="1"/>
                <w:rtl w:val="0"/>
              </w:rPr>
              <w:t xml:space="preserve">Concurrent change at 65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spacing w:after="0" w:before="0" w:line="360" w:lineRule="auto"/>
              <w:ind w:right="600"/>
              <w:jc w:val="center"/>
              <w:rPr/>
            </w:pPr>
            <w:r w:rsidDel="00000000" w:rsidR="00000000" w:rsidRPr="00000000">
              <w:rPr>
                <w:b w:val="1"/>
                <w:bCs w:val="1"/>
                <w:rtl w:val="0"/>
              </w:rPr>
              <w:t xml:space="preserve">Why it matters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spacing w:after="0" w:before="0" w:line="360" w:lineRule="auto"/>
              <w:ind w:right="600"/>
              <w:jc w:val="center"/>
              <w:rPr/>
            </w:pPr>
            <w:r w:rsidDel="00000000" w:rsidR="00000000" w:rsidRPr="00000000">
              <w:rPr>
                <w:b w:val="1"/>
                <w:bCs w:val="1"/>
                <w:rtl w:val="0"/>
              </w:rPr>
              <w:t xml:space="preserve">Our argument</w:t>
            </w:r>
            <w:r w:rsidDel="00000000" w:rsidR="00000000" w:rsidRPr="00000000">
              <w:rPr>
                <w:rtl w:val="0"/>
              </w:rPr>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spacing w:after="0" w:before="0" w:line="360" w:lineRule="auto"/>
              <w:ind w:right="600"/>
              <w:rPr/>
            </w:pPr>
            <w:r w:rsidDel="00000000" w:rsidR="00000000" w:rsidRPr="00000000">
              <w:rPr>
                <w:rtl w:val="0"/>
              </w:rPr>
              <w:t xml:space="preserve">Social Security full retirement age (65 for most cohorts in 1992–2003)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spacing w:after="0" w:before="0" w:line="360" w:lineRule="auto"/>
              <w:ind w:right="600"/>
              <w:rPr/>
            </w:pPr>
            <w:r w:rsidDel="00000000" w:rsidR="00000000" w:rsidRPr="00000000">
              <w:rPr>
                <w:b w:val="1"/>
                <w:bCs w:val="1"/>
                <w:rtl w:val="0"/>
              </w:rPr>
              <w:t xml:space="preserve">Biggest threat.</w:t>
            </w:r>
            <w:r w:rsidDel="00000000" w:rsidR="00000000" w:rsidRPr="00000000">
              <w:rPr>
                <w:rtl w:val="0"/>
              </w:rPr>
              <w:t xml:space="preserve"> Retirement changes income, free time and employer insurance. Retired people may see doctors more simply because they have 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spacing w:after="0" w:before="0" w:line="360" w:lineRule="auto"/>
              <w:ind w:right="600"/>
              <w:rPr/>
            </w:pPr>
            <w:r w:rsidDel="00000000" w:rsidR="00000000" w:rsidRPr="00000000">
              <w:rPr>
                <w:rtl w:val="0"/>
              </w:rPr>
              <w:t xml:space="preserve">Retirement is spread across many ages, with much claiming at 62, whereas Medicare eligibility is concentrated at 65. We test it directly (A6).</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spacing w:after="0" w:before="0" w:line="360" w:lineRule="auto"/>
              <w:ind w:right="600"/>
              <w:rPr/>
            </w:pPr>
            <w:r w:rsidDel="00000000" w:rsidR="00000000" w:rsidRPr="00000000">
              <w:rPr>
                <w:rtl w:val="0"/>
              </w:rPr>
              <w:t xml:space="preserve">Loss or secondary status of employer coverage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spacing w:after="0" w:before="0" w:line="360" w:lineRule="auto"/>
              <w:ind w:right="600"/>
              <w:rPr/>
            </w:pPr>
            <w:r w:rsidDel="00000000" w:rsidR="00000000" w:rsidRPr="00000000">
              <w:rPr>
                <w:rtl w:val="0"/>
              </w:rPr>
              <w:t xml:space="preserve">Many employer and retiree plans become secondary to Medicare at 65.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spacing w:after="0" w:before="0" w:line="360" w:lineRule="auto"/>
              <w:ind w:right="600"/>
              <w:rPr/>
            </w:pPr>
            <w:r w:rsidDel="00000000" w:rsidR="00000000" w:rsidRPr="00000000">
              <w:rPr>
                <w:rtl w:val="0"/>
              </w:rPr>
              <w:t xml:space="preserve">This change happens </w:t>
            </w:r>
            <w:r w:rsidDel="00000000" w:rsidR="00000000" w:rsidRPr="00000000">
              <w:rPr>
                <w:i w:val="1"/>
                <w:iCs w:val="1"/>
                <w:rtl w:val="0"/>
              </w:rPr>
              <w:t xml:space="preserve">because of</w:t>
            </w:r>
            <w:r w:rsidDel="00000000" w:rsidR="00000000" w:rsidRPr="00000000">
              <w:rPr>
                <w:rtl w:val="0"/>
              </w:rPr>
              <w:t xml:space="preserve"> Medicare, so it is part of the treatment channel, not a confounder.</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spacing w:after="0" w:before="0" w:line="360" w:lineRule="auto"/>
              <w:ind w:right="600"/>
              <w:rPr/>
            </w:pPr>
            <w:r w:rsidDel="00000000" w:rsidR="00000000" w:rsidRPr="00000000">
              <w:rPr>
                <w:rtl w:val="0"/>
              </w:rPr>
              <w:t xml:space="preserve">Pensions, senior discounts, other benefits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spacing w:after="0" w:before="0" w:line="360" w:lineRule="auto"/>
              <w:ind w:right="600"/>
              <w:rPr/>
            </w:pPr>
            <w:r w:rsidDel="00000000" w:rsidR="00000000" w:rsidRPr="00000000">
              <w:rPr>
                <w:rtl w:val="0"/>
              </w:rPr>
              <w:t xml:space="preserve">Small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spacing w:after="0" w:before="0" w:line="360" w:lineRule="auto"/>
              <w:ind w:right="600"/>
              <w:rPr/>
            </w:pPr>
            <w:r w:rsidDel="00000000" w:rsidR="00000000" w:rsidRPr="00000000">
              <w:rPr>
                <w:rtl w:val="0"/>
              </w:rPr>
              <w:t xml:space="preserve">Unlikely to affect doctor visits.</w:t>
            </w:r>
          </w:p>
        </w:tc>
      </w:tr>
    </w:tbl>
    <w:p w:rsidR="00000000" w:rsidDel="00000000" w:rsidP="00000000" w:rsidRDefault="00000000" w:rsidRPr="00000000" w14:paraId="0000012D">
      <w:pPr>
        <w:keepNext w:val="0"/>
        <w:keepLines w:val="0"/>
        <w:spacing w:after="0" w:before="0" w:line="360" w:lineRule="auto"/>
        <w:ind w:right="600"/>
        <w:rPr/>
      </w:pPr>
      <w:r w:rsidDel="00000000" w:rsidR="00000000" w:rsidRPr="00000000">
        <w:rPr>
          <w:rtl w:val="0"/>
        </w:rPr>
      </w:r>
    </w:p>
    <w:p w:rsidR="00000000" w:rsidDel="00000000" w:rsidP="00000000" w:rsidRDefault="00000000" w:rsidRPr="00000000" w14:paraId="0000012E">
      <w:pPr>
        <w:keepNext w:val="0"/>
        <w:keepLines w:val="0"/>
        <w:spacing w:after="0" w:before="0" w:line="360" w:lineRule="auto"/>
        <w:ind w:right="600"/>
        <w:rPr>
          <w:b w:val="1"/>
          <w:bCs w:val="1"/>
        </w:rPr>
      </w:pPr>
      <w:r w:rsidDel="00000000" w:rsidR="00000000" w:rsidRPr="00000000">
        <w:rPr>
          <w:b w:val="1"/>
          <w:bCs w:val="1"/>
          <w:rtl w:val="0"/>
        </w:rPr>
        <w:t xml:space="preserve">A6. Evidence for the assumptions</w:t>
      </w:r>
    </w:p>
    <w:p w:rsidR="00000000" w:rsidDel="00000000" w:rsidP="00000000" w:rsidRDefault="00000000" w:rsidRPr="00000000" w14:paraId="0000012F">
      <w:pPr>
        <w:spacing w:after="0" w:before="0" w:line="360" w:lineRule="auto"/>
        <w:rPr>
          <w:b w:val="1"/>
          <w:bCs w:val="1"/>
        </w:rPr>
      </w:pPr>
      <w:r w:rsidDel="00000000" w:rsidR="00000000" w:rsidRPr="00000000">
        <w:rPr>
          <w:rtl w:val="0"/>
        </w:rPr>
        <w:t xml:space="preserve">These checks ask: </w:t>
      </w:r>
      <w:r w:rsidDel="00000000" w:rsidR="00000000" w:rsidRPr="00000000">
        <w:rPr>
          <w:b w:val="1"/>
          <w:bCs w:val="1"/>
          <w:rtl w:val="0"/>
        </w:rPr>
        <w:t xml:space="preserve">are the people, and their circumstances, comparable across 65?</w:t>
      </w:r>
    </w:p>
    <w:tbl>
      <w:tblPr>
        <w:tblStyle w:val="Table9"/>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2.5789567032252"/>
        <w:gridCol w:w="2827.268760079689"/>
        <w:gridCol w:w="2827.268760079689"/>
        <w:gridCol w:w="1678.3953341610195"/>
        <w:tblGridChange w:id="0">
          <w:tblGrid>
            <w:gridCol w:w="1692.5789567032252"/>
            <w:gridCol w:w="2827.268760079689"/>
            <w:gridCol w:w="2827.268760079689"/>
            <w:gridCol w:w="1678.395334161019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spacing w:after="0" w:before="0" w:line="360" w:lineRule="auto"/>
              <w:ind w:right="600"/>
              <w:jc w:val="center"/>
              <w:rPr/>
            </w:pPr>
            <w:r w:rsidDel="00000000" w:rsidR="00000000" w:rsidRPr="00000000">
              <w:rPr>
                <w:b w:val="1"/>
                <w:bCs w:val="1"/>
                <w:rtl w:val="0"/>
              </w:rPr>
              <w:t xml:space="preserve">Check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spacing w:after="0" w:before="0" w:line="360" w:lineRule="auto"/>
              <w:ind w:right="600"/>
              <w:jc w:val="center"/>
              <w:rPr/>
            </w:pPr>
            <w:r w:rsidDel="00000000" w:rsidR="00000000" w:rsidRPr="00000000">
              <w:rPr>
                <w:b w:val="1"/>
                <w:bCs w:val="1"/>
                <w:rtl w:val="0"/>
              </w:rPr>
              <w:t xml:space="preserve">What we 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spacing w:after="0" w:before="0" w:line="360" w:lineRule="auto"/>
              <w:ind w:right="600"/>
              <w:jc w:val="center"/>
              <w:rPr/>
            </w:pPr>
            <w:r w:rsidDel="00000000" w:rsidR="00000000" w:rsidRPr="00000000">
              <w:rPr>
                <w:b w:val="1"/>
                <w:bCs w:val="1"/>
                <w:rtl w:val="0"/>
              </w:rPr>
              <w:t xml:space="preserve">Why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spacing w:after="0" w:before="0" w:line="360" w:lineRule="auto"/>
              <w:ind w:right="600"/>
              <w:jc w:val="center"/>
              <w:rPr/>
            </w:pPr>
            <w:r w:rsidDel="00000000" w:rsidR="00000000" w:rsidRPr="00000000">
              <w:rPr>
                <w:b w:val="1"/>
                <w:bCs w:val="1"/>
                <w:rtl w:val="0"/>
              </w:rPr>
              <w:t xml:space="preserve">Pass</w:t>
            </w:r>
            <w:r w:rsidDel="00000000" w:rsidR="00000000" w:rsidRPr="00000000">
              <w:rPr>
                <w:rtl w:val="0"/>
              </w:rPr>
            </w:r>
          </w:p>
        </w:tc>
      </w:tr>
      <w:tr>
        <w:trPr>
          <w:cantSplit w:val="0"/>
          <w:trHeight w:val="21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spacing w:after="0" w:before="0" w:line="360" w:lineRule="auto"/>
              <w:ind w:right="600"/>
              <w:rPr/>
            </w:pPr>
            <w:r w:rsidDel="00000000" w:rsidR="00000000" w:rsidRPr="00000000">
              <w:rPr>
                <w:rtl w:val="0"/>
              </w:rPr>
              <w:t xml:space="preserve">Covariate balance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spacing w:after="0" w:before="0" w:line="360" w:lineRule="auto"/>
              <w:ind w:right="600"/>
              <w:rPr/>
            </w:pPr>
            <w:r w:rsidDel="00000000" w:rsidR="00000000" w:rsidRPr="00000000">
              <w:rPr>
                <w:rtl w:val="0"/>
              </w:rPr>
              <w:t xml:space="preserve">Run the RD with sex, race, education and region as outcomes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spacing w:after="0" w:before="0" w:line="360" w:lineRule="auto"/>
              <w:ind w:right="600"/>
              <w:rPr/>
            </w:pPr>
            <w:r w:rsidDel="00000000" w:rsidR="00000000" w:rsidRPr="00000000">
              <w:rPr>
                <w:rtl w:val="0"/>
              </w:rPr>
              <w:t xml:space="preserve">Medicare can’t change your sex or education overnight. If these jump at 65, the people above 65 are a different group, and the Y jump could reflect who they are rather than Medicare.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spacing w:after="0" w:before="0" w:line="360" w:lineRule="auto"/>
              <w:ind w:right="600"/>
              <w:rPr/>
            </w:pPr>
            <w:r w:rsidDel="00000000" w:rsidR="00000000" w:rsidRPr="00000000">
              <w:rPr>
                <w:rtl w:val="0"/>
              </w:rPr>
              <w:t xml:space="preserve">No significant jumps</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spacing w:after="0" w:before="0" w:line="360" w:lineRule="auto"/>
              <w:ind w:right="600"/>
              <w:rPr/>
            </w:pPr>
            <w:r w:rsidDel="00000000" w:rsidR="00000000" w:rsidRPr="00000000">
              <w:rPr>
                <w:rtl w:val="0"/>
              </w:rPr>
              <w:t xml:space="preserve">Density test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spacing w:after="0" w:before="0" w:line="360" w:lineRule="auto"/>
              <w:ind w:right="600"/>
              <w:rPr/>
            </w:pPr>
            <w:r w:rsidDel="00000000" w:rsidR="00000000" w:rsidRPr="00000000">
              <w:rPr>
                <w:rtl w:val="0"/>
              </w:rPr>
              <w:t xml:space="preserve">Histogram / McCrary-type test of age around 65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spacing w:after="0" w:before="0" w:line="360" w:lineRule="auto"/>
              <w:ind w:right="600"/>
              <w:rPr/>
            </w:pPr>
            <w:r w:rsidDel="00000000" w:rsidR="00000000" w:rsidRPr="00000000">
              <w:rPr>
                <w:rtl w:val="0"/>
              </w:rPr>
              <w:t xml:space="preserve">No one can choose their age, so this mainly catches survey quirks such as age rounding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spacing w:after="0" w:before="0" w:line="360" w:lineRule="auto"/>
              <w:ind w:right="600"/>
              <w:rPr/>
            </w:pPr>
            <w:r w:rsidDel="00000000" w:rsidR="00000000" w:rsidRPr="00000000">
              <w:rPr>
                <w:rtl w:val="0"/>
              </w:rPr>
              <w:t xml:space="preserve">No bunching at 65</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spacing w:after="0" w:before="0" w:line="360" w:lineRule="auto"/>
              <w:ind w:right="600"/>
              <w:rPr/>
            </w:pPr>
            <w:r w:rsidDel="00000000" w:rsidR="00000000" w:rsidRPr="00000000">
              <w:rPr>
                <w:rtl w:val="0"/>
              </w:rPr>
              <w:t xml:space="preserve">Employment 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spacing w:after="0" w:before="0" w:line="360" w:lineRule="auto"/>
              <w:ind w:right="600"/>
              <w:rPr/>
            </w:pPr>
            <w:r w:rsidDel="00000000" w:rsidR="00000000" w:rsidRPr="00000000">
              <w:rPr>
                <w:rtl w:val="0"/>
              </w:rPr>
              <w:t xml:space="preserve">Run the RD with </w:t>
            </w:r>
            <w:r w:rsidDel="00000000" w:rsidR="00000000" w:rsidRPr="00000000">
              <w:rPr>
                <w:color w:val="188038"/>
                <w:rtl w:val="0"/>
              </w:rPr>
              <w:t xml:space="preserve">emp</w:t>
            </w:r>
            <w:r w:rsidDel="00000000" w:rsidR="00000000" w:rsidRPr="00000000">
              <w:rPr>
                <w:rtl w:val="0"/>
              </w:rPr>
              <w:t xml:space="preserve"> as the outcome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spacing w:after="0" w:before="0" w:line="360" w:lineRule="auto"/>
              <w:ind w:right="600"/>
              <w:rPr/>
            </w:pPr>
            <w:r w:rsidDel="00000000" w:rsidR="00000000" w:rsidRPr="00000000">
              <w:rPr>
                <w:rtl w:val="0"/>
              </w:rPr>
              <w:t xml:space="preserve">Directly targets the retirement threat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spacing w:after="0" w:before="0" w:line="360" w:lineRule="auto"/>
              <w:ind w:right="600"/>
              <w:rPr/>
            </w:pPr>
            <w:r w:rsidDel="00000000" w:rsidR="00000000" w:rsidRPr="00000000">
              <w:rPr>
                <w:rtl w:val="0"/>
              </w:rPr>
              <w:t xml:space="preserve">No large jump in employment at 65</w:t>
            </w:r>
          </w:p>
        </w:tc>
      </w:tr>
      <w:tr>
        <w:trPr>
          <w:cantSplit w:val="0"/>
          <w:trHeight w:val="21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spacing w:after="0" w:before="0" w:line="360" w:lineRule="auto"/>
              <w:ind w:right="600"/>
              <w:rPr/>
            </w:pPr>
            <w:r w:rsidDel="00000000" w:rsidR="00000000" w:rsidRPr="00000000">
              <w:rPr>
                <w:rtl w:val="0"/>
              </w:rPr>
              <w:t xml:space="preserve">Heterogeneity / mechanism check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spacing w:after="0" w:before="0" w:line="360" w:lineRule="auto"/>
              <w:ind w:right="600"/>
              <w:rPr/>
            </w:pPr>
            <w:r w:rsidDel="00000000" w:rsidR="00000000" w:rsidRPr="00000000">
              <w:rPr>
                <w:rtl w:val="0"/>
              </w:rPr>
              <w:t xml:space="preserve">Estimate the RD separately by race × education. Groups with lower pre-65 coverage should have bigger coverage jumps and, if Medicare drives the effect, bigger utilisation jumps.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spacing w:after="0" w:before="0" w:line="360" w:lineRule="auto"/>
              <w:ind w:right="600"/>
              <w:rPr/>
            </w:pPr>
            <w:r w:rsidDel="00000000" w:rsidR="00000000" w:rsidRPr="00000000">
              <w:rPr>
                <w:rtl w:val="0"/>
              </w:rPr>
              <w:t xml:space="preserve">If retirement drove the result, there is no reason the Y jump should track the coverage jump across groups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spacing w:after="0" w:before="0" w:line="360" w:lineRule="auto"/>
              <w:ind w:right="600"/>
              <w:rPr/>
            </w:pPr>
            <w:r w:rsidDel="00000000" w:rsidR="00000000" w:rsidRPr="00000000">
              <w:rPr>
                <w:rtl w:val="0"/>
              </w:rPr>
              <w:t xml:space="preserve">Y jumps largest where coverage jumps largest</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spacing w:after="0" w:before="0" w:line="360" w:lineRule="auto"/>
              <w:ind w:right="600"/>
              <w:rPr/>
            </w:pPr>
            <w:r w:rsidDel="00000000" w:rsidR="00000000" w:rsidRPr="00000000">
              <w:rPr>
                <w:rtl w:val="0"/>
              </w:rPr>
              <w:t xml:space="preserve">First-stage jump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spacing w:after="0" w:before="0" w:line="360" w:lineRule="auto"/>
              <w:ind w:right="600"/>
              <w:rPr/>
            </w:pPr>
            <w:r w:rsidDel="00000000" w:rsidR="00000000" w:rsidRPr="00000000">
              <w:rPr>
                <w:rtl w:val="0"/>
              </w:rPr>
              <w:t xml:space="preserve">Estimate the jump in Medicare coverage at 65 (B3)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spacing w:after="0" w:before="0" w:line="360" w:lineRule="auto"/>
              <w:ind w:right="600"/>
              <w:rPr/>
            </w:pPr>
            <w:r w:rsidDel="00000000" w:rsidR="00000000" w:rsidRPr="00000000">
              <w:rPr>
                <w:rtl w:val="0"/>
              </w:rPr>
              <w:t xml:space="preserve">Evidence for relevance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spacing w:after="0" w:before="0" w:line="360" w:lineRule="auto"/>
              <w:ind w:right="600"/>
              <w:rPr/>
            </w:pPr>
            <w:r w:rsidDel="00000000" w:rsidR="00000000" w:rsidRPr="00000000">
              <w:rPr>
                <w:rtl w:val="0"/>
              </w:rPr>
              <w:t xml:space="preserve">Large, precise jump; strong first-stage F</w:t>
            </w:r>
          </w:p>
        </w:tc>
      </w:tr>
    </w:tbl>
    <w:p w:rsidR="00000000" w:rsidDel="00000000" w:rsidP="00000000" w:rsidRDefault="00000000" w:rsidRPr="00000000" w14:paraId="00000148">
      <w:pPr>
        <w:spacing w:after="0" w:before="0" w:line="360" w:lineRule="auto"/>
        <w:rPr/>
      </w:pPr>
      <w:r w:rsidDel="00000000" w:rsidR="00000000" w:rsidRPr="00000000">
        <w:rPr>
          <w:rtl w:val="0"/>
        </w:rPr>
        <w:t xml:space="preserve">Placebo cutoffs (B5) also lend some support to continuity: a jump that appears only at 65, and not at arbitrary ages, is more convincing.</w:t>
      </w:r>
    </w:p>
    <w:p w:rsidR="00000000" w:rsidDel="00000000" w:rsidP="00000000" w:rsidRDefault="00000000" w:rsidRPr="00000000" w14:paraId="00000149">
      <w:pPr>
        <w:spacing w:after="0" w:before="0" w:line="36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keepNext w:val="0"/>
        <w:keepLines w:val="0"/>
        <w:spacing w:after="0" w:before="0" w:line="360" w:lineRule="auto"/>
        <w:ind w:right="600"/>
        <w:rPr>
          <w:b w:val="1"/>
          <w:bCs w:val="1"/>
        </w:rPr>
      </w:pPr>
      <w:r w:rsidDel="00000000" w:rsidR="00000000" w:rsidRPr="00000000">
        <w:rPr>
          <w:b w:val="1"/>
          <w:bCs w:val="1"/>
          <w:rtl w:val="0"/>
        </w:rPr>
        <w:t xml:space="preserve">Part B: Estimation (how we measure τ)</w:t>
      </w:r>
    </w:p>
    <w:p w:rsidR="00000000" w:rsidDel="00000000" w:rsidP="00000000" w:rsidRDefault="00000000" w:rsidRPr="00000000" w14:paraId="0000014B">
      <w:pPr>
        <w:spacing w:after="0" w:before="0" w:line="360" w:lineRule="auto"/>
        <w:rPr/>
      </w:pPr>
      <w:r w:rsidDel="00000000" w:rsidR="00000000" w:rsidRPr="00000000">
        <w:rPr>
          <w:b w:val="1"/>
          <w:bCs w:val="1"/>
          <w:rtl w:val="0"/>
        </w:rPr>
        <w:t xml:space="preserve">Why this is a separate part.</w:t>
      </w:r>
      <w:r w:rsidDel="00000000" w:rsidR="00000000" w:rsidRPr="00000000">
        <w:rPr>
          <w:rtl w:val="0"/>
        </w:rPr>
        <w:t xml:space="preserve"> The regression below will produce a τ no matter what. What makes τ the causal effect of Medicare eligibility is the continuity assumption in Part A. If continuity fails, for example because people retire at 65, the regression still reports a τ, but it now mixes Medicare with retirement. Part B is about measuring the jump well in a finite sample. It cannot by itself make the jump causal.</w:t>
      </w:r>
    </w:p>
    <w:p w:rsidR="00000000" w:rsidDel="00000000" w:rsidP="00000000" w:rsidRDefault="00000000" w:rsidRPr="00000000" w14:paraId="0000014C">
      <w:pPr>
        <w:keepNext w:val="0"/>
        <w:keepLines w:val="0"/>
        <w:spacing w:after="0" w:before="0" w:line="360" w:lineRule="auto"/>
        <w:ind w:right="600"/>
        <w:rPr/>
      </w:pPr>
      <w:r w:rsidDel="00000000" w:rsidR="00000000" w:rsidRPr="00000000">
        <w:rPr>
          <w:rtl w:val="0"/>
        </w:rPr>
        <w:t xml:space="preserve">B1. Sharp RD estimator: local linear regression</w:t>
      </w:r>
    </w:p>
    <w:p w:rsidR="00000000" w:rsidDel="00000000" w:rsidP="00000000" w:rsidRDefault="00000000" w:rsidRPr="00000000" w14:paraId="0000014D">
      <w:pPr>
        <w:spacing w:after="0" w:before="0" w:line="360" w:lineRule="auto"/>
        <w:rPr/>
      </w:pPr>
      <w:r w:rsidDel="00000000" w:rsidR="00000000" w:rsidRPr="00000000">
        <w:rPr>
          <w:rtl w:val="0"/>
        </w:rPr>
        <w:t xml:space="preserve">The regression fits two straight lines, one on each side of 65, and reads off the vertical gap where they meet the cutoff:</w:t>
      </w:r>
    </w:p>
    <w:p w:rsidR="00000000" w:rsidDel="00000000" w:rsidP="00000000" w:rsidRDefault="00000000" w:rsidRPr="00000000" w14:paraId="0000014E">
      <w:pPr>
        <w:spacing w:after="0" w:before="0" w:line="360" w:lineRule="auto"/>
        <w:rPr>
          <w:b w:val="1"/>
          <w:bCs w:val="1"/>
        </w:rPr>
      </w:pPr>
      <w:r w:rsidDel="00000000" w:rsidR="00000000" w:rsidRPr="00000000">
        <w:rPr>
          <w:rFonts w:ascii="Arial Unicode MS" w:cs="Arial Unicode MS" w:eastAsia="Arial Unicode MS" w:hAnsi="Arial Unicode MS"/>
          <w:b w:val="1"/>
          <w:bCs w:val="1"/>
          <w:rtl w:val="0"/>
        </w:rPr>
        <w:t xml:space="preserve">Y_i = α + τ·1(A_i ≥ 0) + β₁A_i + β₂A_i·1(A_i ≥ 0) + ε_i, for |A_i| ≤ h</w:t>
      </w:r>
    </w:p>
    <w:tbl>
      <w:tblPr>
        <w:tblStyle w:val="Table10"/>
        <w:tblW w:w="9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7170"/>
        <w:tblGridChange w:id="0">
          <w:tblGrid>
            <w:gridCol w:w="2280"/>
            <w:gridCol w:w="717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spacing w:after="0" w:before="0" w:line="360" w:lineRule="auto"/>
              <w:ind w:right="600"/>
              <w:jc w:val="center"/>
              <w:rPr/>
            </w:pPr>
            <w:r w:rsidDel="00000000" w:rsidR="00000000" w:rsidRPr="00000000">
              <w:rPr>
                <w:b w:val="1"/>
                <w:bCs w:val="1"/>
                <w:rtl w:val="0"/>
              </w:rPr>
              <w:t xml:space="preserve">Term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spacing w:after="0" w:before="0" w:line="360" w:lineRule="auto"/>
              <w:ind w:right="600"/>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spacing w:after="0" w:before="0" w:line="360" w:lineRule="auto"/>
              <w:ind w:right="600"/>
              <w:rPr/>
            </w:pPr>
            <w:r w:rsidDel="00000000" w:rsidR="00000000" w:rsidRPr="00000000">
              <w:rPr>
                <w:rtl w:val="0"/>
              </w:rPr>
              <w:t xml:space="preserve">Y_i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spacing w:after="0" w:before="0" w:line="360" w:lineRule="auto"/>
              <w:ind w:right="600"/>
              <w:rPr/>
            </w:pPr>
            <w:r w:rsidDel="00000000" w:rsidR="00000000" w:rsidRPr="00000000">
              <w:rPr>
                <w:rtl w:val="0"/>
              </w:rPr>
              <w:t xml:space="preserve">Outcome, e.g. </w:t>
            </w:r>
            <w:r w:rsidDel="00000000" w:rsidR="00000000" w:rsidRPr="00000000">
              <w:rPr>
                <w:color w:val="188038"/>
                <w:rtl w:val="0"/>
              </w:rPr>
              <w:t xml:space="preserve">sawdr</w:t>
            </w:r>
            <w:r w:rsidDel="00000000" w:rsidR="00000000" w:rsidRPr="00000000">
              <w:rPr>
                <w:rtl w:val="0"/>
              </w:rPr>
              <w:t xml:space="preserve"> = 1 if saw a doctor in the past year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spacing w:after="0" w:before="0" w:line="360" w:lineRule="auto"/>
              <w:ind w:right="600"/>
              <w:rPr/>
            </w:pPr>
            <w:r w:rsidDel="00000000" w:rsidR="00000000" w:rsidRPr="00000000">
              <w:rPr>
                <w:rFonts w:ascii="Arial Unicode MS" w:cs="Arial Unicode MS" w:eastAsia="Arial Unicode MS" w:hAnsi="Arial Unicode MS"/>
                <w:rtl w:val="0"/>
              </w:rPr>
              <w:t xml:space="preserve">A_i = age4 − 65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spacing w:after="0" w:before="0" w:line="360" w:lineRule="auto"/>
              <w:ind w:right="600"/>
              <w:rPr/>
            </w:pPr>
            <w:r w:rsidDel="00000000" w:rsidR="00000000" w:rsidRPr="00000000">
              <w:rPr>
                <w:rFonts w:ascii="Arial Unicode MS" w:cs="Arial Unicode MS" w:eastAsia="Arial Unicode MS" w:hAnsi="Arial Unicode MS"/>
                <w:rtl w:val="0"/>
              </w:rPr>
              <w:t xml:space="preserve">Age re-centred so 65 = 0. Someone aged 64.5 has A = −0.5; someone aged 66 has A = 1. Centring makes the coefficients read directly at the cutoff.</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spacing w:after="0" w:before="0" w:line="360" w:lineRule="auto"/>
              <w:ind w:right="600"/>
              <w:rPr/>
            </w:pPr>
            <w:r w:rsidDel="00000000" w:rsidR="00000000" w:rsidRPr="00000000">
              <w:rPr>
                <w:rFonts w:ascii="Arial Unicode MS" w:cs="Arial Unicode MS" w:eastAsia="Arial Unicode MS" w:hAnsi="Arial Unicode MS"/>
                <w:rtl w:val="0"/>
              </w:rPr>
              <w:t xml:space="preserve">1(A_i ≥ 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spacing w:after="0" w:before="0" w:line="360" w:lineRule="auto"/>
              <w:ind w:right="600"/>
              <w:rPr/>
            </w:pPr>
            <w:r w:rsidDel="00000000" w:rsidR="00000000" w:rsidRPr="00000000">
              <w:rPr>
                <w:rtl w:val="0"/>
              </w:rPr>
              <w:t xml:space="preserve">Dummy = 1 if aged 65+ (</w:t>
            </w:r>
            <w:r w:rsidDel="00000000" w:rsidR="00000000" w:rsidRPr="00000000">
              <w:rPr>
                <w:color w:val="188038"/>
                <w:rtl w:val="0"/>
              </w:rPr>
              <w:t xml:space="preserve">post65</w:t>
            </w: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spacing w:after="0" w:before="0" w:line="360" w:lineRule="auto"/>
              <w:ind w:right="600"/>
              <w:rPr/>
            </w:pPr>
            <w:r w:rsidDel="00000000" w:rsidR="00000000" w:rsidRPr="00000000">
              <w:rPr>
                <w:rtl w:val="0"/>
              </w:rPr>
              <w:t xml:space="preserve">α</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spacing w:after="0" w:before="0" w:line="360" w:lineRule="auto"/>
              <w:ind w:right="600"/>
              <w:rPr/>
            </w:pPr>
            <w:r w:rsidDel="00000000" w:rsidR="00000000" w:rsidRPr="00000000">
              <w:rPr>
                <w:rtl w:val="0"/>
              </w:rPr>
              <w:t xml:space="preserve">Predicted outcome just below 65, where the left line hits the cutoff</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spacing w:after="0" w:before="0" w:line="360" w:lineRule="auto"/>
              <w:ind w:right="600"/>
              <w:rPr/>
            </w:pPr>
            <w:r w:rsidDel="00000000" w:rsidR="00000000" w:rsidRPr="00000000">
              <w:rPr>
                <w:b w:val="1"/>
                <w:bCs w:val="1"/>
                <w:rtl w:val="0"/>
              </w:rPr>
              <w:t xml:space="preserve">τ</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spacing w:after="0" w:before="0" w:line="360" w:lineRule="auto"/>
              <w:ind w:right="600"/>
              <w:rPr/>
            </w:pPr>
            <w:r w:rsidDel="00000000" w:rsidR="00000000" w:rsidRPr="00000000">
              <w:rPr>
                <w:b w:val="1"/>
                <w:bCs w:val="1"/>
                <w:rtl w:val="0"/>
              </w:rPr>
              <w:t xml:space="preserve">The jump: how much higher the right line starts at 65 than the left line ends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spacing w:after="0" w:before="0" w:line="360" w:lineRule="auto"/>
              <w:ind w:right="600"/>
              <w:rPr/>
            </w:pPr>
            <w:r w:rsidDel="00000000" w:rsidR="00000000" w:rsidRPr="00000000">
              <w:rPr>
                <w:rtl w:val="0"/>
              </w:rPr>
              <w:t xml:space="preserve">β₁</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spacing w:after="0" w:before="0" w:line="360" w:lineRule="auto"/>
              <w:ind w:right="600"/>
              <w:rPr/>
            </w:pPr>
            <w:r w:rsidDel="00000000" w:rsidR="00000000" w:rsidRPr="00000000">
              <w:rPr>
                <w:rtl w:val="0"/>
              </w:rPr>
              <w:t xml:space="preserve">Slope of the age trend below 65</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spacing w:after="0" w:before="0" w:line="360" w:lineRule="auto"/>
              <w:ind w:right="600"/>
              <w:rPr/>
            </w:pPr>
            <w:r w:rsidDel="00000000" w:rsidR="00000000" w:rsidRPr="00000000">
              <w:rPr>
                <w:rtl w:val="0"/>
              </w:rPr>
              <w:t xml:space="preserve">β₂</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spacing w:after="0" w:before="0" w:line="360" w:lineRule="auto"/>
              <w:ind w:right="600"/>
              <w:rPr/>
            </w:pPr>
            <w:r w:rsidDel="00000000" w:rsidR="00000000" w:rsidRPr="00000000">
              <w:rPr>
                <w:rtl w:val="0"/>
              </w:rPr>
              <w:t xml:space="preserve">Lets the slope differ above 65 (slope there is β₁ + β₂). Without it, a change in slope could be mistaken for a jump.</w:t>
            </w:r>
          </w:p>
        </w:tc>
      </w:tr>
    </w:tbl>
    <w:p w:rsidR="00000000" w:rsidDel="00000000" w:rsidP="00000000" w:rsidRDefault="00000000" w:rsidRPr="00000000" w14:paraId="0000015F">
      <w:pPr>
        <w:spacing w:after="0" w:before="0" w:line="360" w:lineRule="auto"/>
        <w:rPr/>
      </w:pPr>
      <w:r w:rsidDel="00000000" w:rsidR="00000000" w:rsidRPr="00000000">
        <w:rPr>
          <w:i w:val="1"/>
          <w:iCs w:val="1"/>
          <w:rtl w:val="0"/>
        </w:rPr>
        <w:t xml:space="preserve">Hypothetical example:</w:t>
      </w:r>
      <w:r w:rsidDel="00000000" w:rsidR="00000000" w:rsidRPr="00000000">
        <w:rPr>
          <w:rtl w:val="0"/>
        </w:rPr>
        <w:t xml:space="preserve"> if the left line predicts 80% of people just under 65 saw a doctor and the right line predicts 85% just over 65, then α = 0.80 and τ = 0.05, a 5 percentage point jump at eligibility.</w:t>
      </w:r>
    </w:p>
    <w:p w:rsidR="00000000" w:rsidDel="00000000" w:rsidP="00000000" w:rsidRDefault="00000000" w:rsidRPr="00000000" w14:paraId="00000160">
      <w:pPr>
        <w:keepNext w:val="0"/>
        <w:keepLines w:val="0"/>
        <w:spacing w:after="0" w:before="0" w:line="360" w:lineRule="auto"/>
        <w:ind w:right="600"/>
        <w:rPr>
          <w:b w:val="1"/>
          <w:bCs w:val="1"/>
        </w:rPr>
      </w:pPr>
      <w:r w:rsidDel="00000000" w:rsidR="00000000" w:rsidRPr="00000000">
        <w:rPr>
          <w:rtl w:val="0"/>
        </w:rPr>
      </w:r>
    </w:p>
    <w:p w:rsidR="00000000" w:rsidDel="00000000" w:rsidP="00000000" w:rsidRDefault="00000000" w:rsidRPr="00000000" w14:paraId="00000161">
      <w:pPr>
        <w:keepNext w:val="0"/>
        <w:keepLines w:val="0"/>
        <w:spacing w:after="0" w:before="0" w:line="360" w:lineRule="auto"/>
        <w:ind w:right="600"/>
        <w:rPr>
          <w:b w:val="1"/>
          <w:bCs w:val="1"/>
        </w:rPr>
      </w:pPr>
      <w:r w:rsidDel="00000000" w:rsidR="00000000" w:rsidRPr="00000000">
        <w:rPr>
          <w:b w:val="1"/>
          <w:bCs w:val="1"/>
          <w:rtl w:val="0"/>
        </w:rPr>
        <w:t xml:space="preserve">B2. Estimation choices</w:t>
      </w:r>
    </w:p>
    <w:p w:rsidR="00000000" w:rsidDel="00000000" w:rsidP="00000000" w:rsidRDefault="00000000" w:rsidRPr="00000000" w14:paraId="00000162">
      <w:pPr>
        <w:numPr>
          <w:ilvl w:val="0"/>
          <w:numId w:val="4"/>
        </w:numPr>
        <w:spacing w:after="0" w:before="0" w:line="360" w:lineRule="auto"/>
        <w:ind w:left="720" w:hanging="360"/>
        <w:rPr/>
      </w:pPr>
      <w:r w:rsidDel="00000000" w:rsidR="00000000" w:rsidRPr="00000000">
        <w:rPr>
          <w:rFonts w:ascii="Arial Unicode MS" w:cs="Arial Unicode MS" w:eastAsia="Arial Unicode MS" w:hAnsi="Arial Unicode MS"/>
          <w:b w:val="1"/>
          <w:bCs w:val="1"/>
          <w:rtl w:val="0"/>
        </w:rPr>
        <w:t xml:space="preserve">Bandwidth (|A_i| ≤ h).</w:t>
      </w:r>
      <w:r w:rsidDel="00000000" w:rsidR="00000000" w:rsidRPr="00000000">
        <w:rPr>
          <w:rtl w:val="0"/>
        </w:rPr>
        <w:t xml:space="preserve"> We only use people within h years of 65. Over a short range, a straight line approximates the true age curve well; over ages 55–75 it might not. A narrower window gives more comparable people but noisier estimates. We’ll use </w:t>
      </w:r>
      <w:r w:rsidDel="00000000" w:rsidR="00000000" w:rsidRPr="00000000">
        <w:rPr>
          <w:color w:val="188038"/>
          <w:rtl w:val="0"/>
        </w:rPr>
        <w:t xml:space="preserve">rdrobust</w:t>
      </w:r>
      <w:r w:rsidDel="00000000" w:rsidR="00000000" w:rsidRPr="00000000">
        <w:rPr>
          <w:rtl w:val="0"/>
        </w:rPr>
        <w:t xml:space="preserve">’s MSE-optimal h rather than picking a number that happens to give a nice result.</w:t>
      </w:r>
    </w:p>
    <w:p w:rsidR="00000000" w:rsidDel="00000000" w:rsidP="00000000" w:rsidRDefault="00000000" w:rsidRPr="00000000" w14:paraId="00000163">
      <w:pPr>
        <w:numPr>
          <w:ilvl w:val="0"/>
          <w:numId w:val="4"/>
        </w:numPr>
        <w:spacing w:after="0" w:before="0" w:line="360" w:lineRule="auto"/>
        <w:ind w:left="720" w:hanging="360"/>
        <w:rPr/>
      </w:pPr>
      <w:r w:rsidDel="00000000" w:rsidR="00000000" w:rsidRPr="00000000">
        <w:rPr>
          <w:b w:val="1"/>
          <w:bCs w:val="1"/>
          <w:rtl w:val="0"/>
        </w:rPr>
        <w:t xml:space="preserve">Triangular kernel.</w:t>
      </w:r>
      <w:r w:rsidDel="00000000" w:rsidR="00000000" w:rsidRPr="00000000">
        <w:rPr>
          <w:rtl w:val="0"/>
        </w:rPr>
        <w:t xml:space="preserve"> People closer to 65 count more. Weight is highest at the cutoff and falls linearly to zero at the window edge.</w:t>
      </w:r>
    </w:p>
    <w:p w:rsidR="00000000" w:rsidDel="00000000" w:rsidP="00000000" w:rsidRDefault="00000000" w:rsidRPr="00000000" w14:paraId="00000164">
      <w:pPr>
        <w:numPr>
          <w:ilvl w:val="0"/>
          <w:numId w:val="4"/>
        </w:numPr>
        <w:spacing w:after="0" w:before="0" w:line="360" w:lineRule="auto"/>
        <w:ind w:left="720" w:hanging="360"/>
        <w:rPr/>
      </w:pPr>
      <w:r w:rsidDel="00000000" w:rsidR="00000000" w:rsidRPr="00000000">
        <w:rPr>
          <w:b w:val="1"/>
          <w:bCs w:val="1"/>
          <w:rtl w:val="0"/>
        </w:rPr>
        <w:t xml:space="preserve">Local linear, not global polynomials.</w:t>
      </w:r>
      <w:r w:rsidDel="00000000" w:rsidR="00000000" w:rsidRPr="00000000">
        <w:rPr>
          <w:rtl w:val="0"/>
        </w:rPr>
        <w:t xml:space="preserve"> High-order polynomials fitted over the whole age range can create fake jumps at the cutoff (Gelman &amp; Imbens 2019).</w:t>
      </w:r>
    </w:p>
    <w:p w:rsidR="00000000" w:rsidDel="00000000" w:rsidP="00000000" w:rsidRDefault="00000000" w:rsidRPr="00000000" w14:paraId="00000165">
      <w:pPr>
        <w:keepNext w:val="0"/>
        <w:keepLines w:val="0"/>
        <w:spacing w:after="0" w:before="0" w:line="360" w:lineRule="auto"/>
        <w:ind w:right="600"/>
        <w:rPr>
          <w:b w:val="1"/>
          <w:bCs w:val="1"/>
        </w:rPr>
      </w:pPr>
      <w:r w:rsidDel="00000000" w:rsidR="00000000" w:rsidRPr="00000000">
        <w:rPr>
          <w:rtl w:val="0"/>
        </w:rPr>
      </w:r>
    </w:p>
    <w:p w:rsidR="00000000" w:rsidDel="00000000" w:rsidP="00000000" w:rsidRDefault="00000000" w:rsidRPr="00000000" w14:paraId="00000166">
      <w:pPr>
        <w:keepNext w:val="0"/>
        <w:keepLines w:val="0"/>
        <w:spacing w:after="0" w:before="0" w:line="360" w:lineRule="auto"/>
        <w:ind w:right="600"/>
        <w:rPr>
          <w:b w:val="1"/>
          <w:bCs w:val="1"/>
        </w:rPr>
      </w:pPr>
      <w:r w:rsidDel="00000000" w:rsidR="00000000" w:rsidRPr="00000000">
        <w:rPr>
          <w:b w:val="1"/>
          <w:bCs w:val="1"/>
          <w:rtl w:val="0"/>
        </w:rPr>
        <w:t xml:space="preserve">B3. Fuzzy RD estimator: 2SLS</w:t>
      </w:r>
    </w:p>
    <w:p w:rsidR="00000000" w:rsidDel="00000000" w:rsidP="00000000" w:rsidRDefault="00000000" w:rsidRPr="00000000" w14:paraId="00000167">
      <w:pPr>
        <w:numPr>
          <w:ilvl w:val="0"/>
          <w:numId w:val="7"/>
        </w:numPr>
        <w:spacing w:after="0" w:before="0" w:line="360" w:lineRule="auto"/>
        <w:ind w:left="720" w:hanging="360"/>
        <w:rPr/>
      </w:pPr>
      <w:r w:rsidDel="00000000" w:rsidR="00000000" w:rsidRPr="00000000">
        <w:rPr>
          <w:b w:val="1"/>
          <w:bCs w:val="1"/>
          <w:rtl w:val="0"/>
        </w:rPr>
        <w:t xml:space="preserve">First stage:</w:t>
      </w:r>
      <w:r w:rsidDel="00000000" w:rsidR="00000000" w:rsidRPr="00000000">
        <w:rPr>
          <w:rFonts w:ascii="Arial Unicode MS" w:cs="Arial Unicode MS" w:eastAsia="Arial Unicode MS" w:hAnsi="Arial Unicode MS"/>
          <w:rtl w:val="0"/>
        </w:rPr>
        <w:t xml:space="preserve"> D_i = π₀ + π₁·1(A_i ≥ 0) + f(A_i) + v_i</w:t>
      </w:r>
    </w:p>
    <w:p w:rsidR="00000000" w:rsidDel="00000000" w:rsidP="00000000" w:rsidRDefault="00000000" w:rsidRPr="00000000" w14:paraId="00000168">
      <w:pPr>
        <w:numPr>
          <w:ilvl w:val="0"/>
          <w:numId w:val="7"/>
        </w:numPr>
        <w:spacing w:after="0" w:before="0" w:line="360" w:lineRule="auto"/>
        <w:ind w:left="720" w:hanging="360"/>
        <w:rPr/>
      </w:pPr>
      <w:r w:rsidDel="00000000" w:rsidR="00000000" w:rsidRPr="00000000">
        <w:rPr>
          <w:b w:val="1"/>
          <w:bCs w:val="1"/>
          <w:rtl w:val="0"/>
        </w:rPr>
        <w:t xml:space="preserve">Reduced form:</w:t>
      </w:r>
      <w:r w:rsidDel="00000000" w:rsidR="00000000" w:rsidRPr="00000000">
        <w:rPr>
          <w:rFonts w:ascii="Arial Unicode MS" w:cs="Arial Unicode MS" w:eastAsia="Arial Unicode MS" w:hAnsi="Arial Unicode MS"/>
          <w:rtl w:val="0"/>
        </w:rPr>
        <w:t xml:space="preserve"> Y_i = α + δ·1(A_i ≥ 0) + f(A_i) + ε_i</w:t>
      </w:r>
    </w:p>
    <w:p w:rsidR="00000000" w:rsidDel="00000000" w:rsidP="00000000" w:rsidRDefault="00000000" w:rsidRPr="00000000" w14:paraId="00000169">
      <w:pPr>
        <w:numPr>
          <w:ilvl w:val="0"/>
          <w:numId w:val="7"/>
        </w:numPr>
        <w:spacing w:after="0" w:before="0" w:line="360" w:lineRule="auto"/>
        <w:ind w:left="720" w:hanging="360"/>
        <w:rPr/>
      </w:pPr>
      <w:r w:rsidDel="00000000" w:rsidR="00000000" w:rsidRPr="00000000">
        <w:rPr>
          <w:b w:val="1"/>
          <w:bCs w:val="1"/>
          <w:rtl w:val="0"/>
        </w:rPr>
        <w:t xml:space="preserve">Fuzzy RD (Wald):</w:t>
      </w:r>
      <w:r w:rsidDel="00000000" w:rsidR="00000000" w:rsidRPr="00000000">
        <w:rPr>
          <w:rtl w:val="0"/>
        </w:rPr>
        <w:t xml:space="preserve"> τ_FRD = δ / π₁</w:t>
      </w:r>
    </w:p>
    <w:p w:rsidR="00000000" w:rsidDel="00000000" w:rsidP="00000000" w:rsidRDefault="00000000" w:rsidRPr="00000000" w14:paraId="0000016A">
      <w:pPr>
        <w:spacing w:after="0" w:before="0" w:line="360" w:lineRule="auto"/>
        <w:rPr/>
      </w:pPr>
      <w:r w:rsidDel="00000000" w:rsidR="00000000" w:rsidRPr="00000000">
        <w:rPr>
          <w:rFonts w:ascii="Arial Unicode MS" w:cs="Arial Unicode MS" w:eastAsia="Arial Unicode MS" w:hAnsi="Arial Unicode MS"/>
          <w:rtl w:val="0"/>
        </w:rPr>
        <w:t xml:space="preserve">Here f(A_i) = β₁A_i + β₂A_i·1(A_i ≥ 0), and both stages use the same bandwidth, kernel and f(·). The reduced form δ is the same as τ from B1. We estimate τ_FRD by 2SLS and report the first-stage F-statistic as evidence of relevance.</w:t>
      </w:r>
    </w:p>
    <w:p w:rsidR="00000000" w:rsidDel="00000000" w:rsidP="00000000" w:rsidRDefault="00000000" w:rsidRPr="00000000" w14:paraId="0000016B">
      <w:pPr>
        <w:keepNext w:val="0"/>
        <w:keepLines w:val="0"/>
        <w:spacing w:after="0" w:before="0" w:line="360" w:lineRule="auto"/>
        <w:ind w:right="600"/>
        <w:rPr/>
      </w:pPr>
      <w:r w:rsidDel="00000000" w:rsidR="00000000" w:rsidRPr="00000000">
        <w:rPr>
          <w:rtl w:val="0"/>
        </w:rPr>
        <w:t xml:space="preserve">B4. Inference with a discrete running variable</w:t>
      </w:r>
    </w:p>
    <w:p w:rsidR="00000000" w:rsidDel="00000000" w:rsidP="00000000" w:rsidRDefault="00000000" w:rsidRPr="00000000" w14:paraId="0000016C">
      <w:pPr>
        <w:spacing w:after="0" w:before="0" w:line="360" w:lineRule="auto"/>
        <w:rPr/>
      </w:pPr>
      <w:r w:rsidDel="00000000" w:rsidR="00000000" w:rsidRPr="00000000">
        <w:rPr>
          <w:rtl w:val="0"/>
        </w:rPr>
        <w:t xml:space="preserve">NHIS age is recorded in quarters, not continuously, which has two consequences:</w:t>
      </w:r>
    </w:p>
    <w:p w:rsidR="00000000" w:rsidDel="00000000" w:rsidP="00000000" w:rsidRDefault="00000000" w:rsidRPr="00000000" w14:paraId="0000016D">
      <w:pPr>
        <w:numPr>
          <w:ilvl w:val="0"/>
          <w:numId w:val="8"/>
        </w:numPr>
        <w:spacing w:after="0" w:before="0" w:line="360" w:lineRule="auto"/>
        <w:ind w:left="720" w:hanging="360"/>
        <w:rPr/>
      </w:pPr>
      <w:r w:rsidDel="00000000" w:rsidR="00000000" w:rsidRPr="00000000">
        <w:rPr>
          <w:rtl w:val="0"/>
        </w:rPr>
        <w:t xml:space="preserve">We never truly observe “just above” or “just below” 65, so some extrapolation within the nearest age cells is unavoidable.</w:t>
      </w:r>
    </w:p>
    <w:p w:rsidR="00000000" w:rsidDel="00000000" w:rsidP="00000000" w:rsidRDefault="00000000" w:rsidRPr="00000000" w14:paraId="0000016E">
      <w:pPr>
        <w:numPr>
          <w:ilvl w:val="0"/>
          <w:numId w:val="8"/>
        </w:numPr>
        <w:spacing w:after="0" w:before="0" w:line="360" w:lineRule="auto"/>
        <w:ind w:left="720" w:hanging="360"/>
        <w:rPr/>
      </w:pPr>
      <w:r w:rsidDel="00000000" w:rsidR="00000000" w:rsidRPr="00000000">
        <w:rPr>
          <w:rtl w:val="0"/>
        </w:rPr>
        <w:t xml:space="preserve">Standard RD inference can overstate precision. Everyone in the same age cell sits at the same point on the line, so if the line slightly misfits the true curve at that age, they all share the same error.</w:t>
      </w:r>
    </w:p>
    <w:p w:rsidR="00000000" w:rsidDel="00000000" w:rsidP="00000000" w:rsidRDefault="00000000" w:rsidRPr="00000000" w14:paraId="0000016F">
      <w:pPr>
        <w:spacing w:after="0" w:before="0" w:line="360" w:lineRule="auto"/>
        <w:rPr/>
      </w:pPr>
      <w:r w:rsidDel="00000000" w:rsidR="00000000" w:rsidRPr="00000000">
        <w:rPr>
          <w:rtl w:val="0"/>
        </w:rPr>
        <w:t xml:space="preserve">Our options:</w:t>
      </w:r>
    </w:p>
    <w:p w:rsidR="00000000" w:rsidDel="00000000" w:rsidP="00000000" w:rsidRDefault="00000000" w:rsidRPr="00000000" w14:paraId="00000170">
      <w:pPr>
        <w:numPr>
          <w:ilvl w:val="0"/>
          <w:numId w:val="2"/>
        </w:numPr>
        <w:spacing w:after="0" w:before="0" w:line="360" w:lineRule="auto"/>
        <w:ind w:left="720" w:hanging="360"/>
        <w:rPr/>
      </w:pPr>
      <w:r w:rsidDel="00000000" w:rsidR="00000000" w:rsidRPr="00000000">
        <w:rPr>
          <w:b w:val="1"/>
          <w:bCs w:val="1"/>
          <w:rtl w:val="0"/>
        </w:rPr>
        <w:t xml:space="preserve">Main:</w:t>
      </w:r>
      <w:r w:rsidDel="00000000" w:rsidR="00000000" w:rsidRPr="00000000">
        <w:rPr>
          <w:rtl w:val="0"/>
        </w:rPr>
        <w:t xml:space="preserve"> cluster standard errors by age cell (Lee &amp; Card 2008).</w:t>
      </w:r>
    </w:p>
    <w:p w:rsidR="00000000" w:rsidDel="00000000" w:rsidP="00000000" w:rsidRDefault="00000000" w:rsidRPr="00000000" w14:paraId="00000171">
      <w:pPr>
        <w:numPr>
          <w:ilvl w:val="0"/>
          <w:numId w:val="2"/>
        </w:numPr>
        <w:spacing w:after="0" w:before="0" w:line="360" w:lineRule="auto"/>
        <w:ind w:left="720" w:hanging="360"/>
        <w:rPr/>
      </w:pPr>
      <w:r w:rsidDel="00000000" w:rsidR="00000000" w:rsidRPr="00000000">
        <w:rPr>
          <w:b w:val="1"/>
          <w:bCs w:val="1"/>
          <w:rtl w:val="0"/>
        </w:rPr>
        <w:t xml:space="preserve">Alternatives:</w:t>
      </w:r>
      <w:r w:rsidDel="00000000" w:rsidR="00000000" w:rsidRPr="00000000">
        <w:rPr>
          <w:rtl w:val="0"/>
        </w:rPr>
        <w:t xml:space="preserve"> </w:t>
      </w:r>
      <w:r w:rsidDel="00000000" w:rsidR="00000000" w:rsidRPr="00000000">
        <w:rPr>
          <w:color w:val="188038"/>
          <w:rtl w:val="0"/>
        </w:rPr>
        <w:t xml:space="preserve">rdrobust</w:t>
      </w:r>
      <w:r w:rsidDel="00000000" w:rsidR="00000000" w:rsidRPr="00000000">
        <w:rPr>
          <w:rtl w:val="0"/>
        </w:rPr>
        <w:t xml:space="preserve"> with its mass-points adjustment, or honest confidence intervals (Kolesár &amp; Rothe 2018, </w:t>
      </w:r>
      <w:r w:rsidDel="00000000" w:rsidR="00000000" w:rsidRPr="00000000">
        <w:rPr>
          <w:color w:val="188038"/>
          <w:rtl w:val="0"/>
        </w:rPr>
        <w:t xml:space="preserve">RDHonest</w:t>
      </w:r>
      <w:r w:rsidDel="00000000" w:rsidR="00000000" w:rsidRPr="00000000">
        <w:rPr>
          <w:rtl w:val="0"/>
        </w:rPr>
        <w:t xml:space="preserve">).</w:t>
      </w:r>
    </w:p>
    <w:p w:rsidR="00000000" w:rsidDel="00000000" w:rsidP="00000000" w:rsidRDefault="00000000" w:rsidRPr="00000000" w14:paraId="00000172">
      <w:pPr>
        <w:keepNext w:val="0"/>
        <w:keepLines w:val="0"/>
        <w:spacing w:after="0" w:before="0" w:line="360" w:lineRule="auto"/>
        <w:ind w:right="600"/>
        <w:rPr>
          <w:b w:val="1"/>
          <w:bCs w:val="1"/>
        </w:rPr>
      </w:pPr>
      <w:r w:rsidDel="00000000" w:rsidR="00000000" w:rsidRPr="00000000">
        <w:rPr>
          <w:rtl w:val="0"/>
        </w:rPr>
      </w:r>
    </w:p>
    <w:p w:rsidR="00000000" w:rsidDel="00000000" w:rsidP="00000000" w:rsidRDefault="00000000" w:rsidRPr="00000000" w14:paraId="00000173">
      <w:pPr>
        <w:keepNext w:val="0"/>
        <w:keepLines w:val="0"/>
        <w:spacing w:after="0" w:before="0" w:line="360" w:lineRule="auto"/>
        <w:ind w:right="600"/>
        <w:rPr>
          <w:b w:val="1"/>
          <w:bCs w:val="1"/>
        </w:rPr>
      </w:pPr>
      <w:r w:rsidDel="00000000" w:rsidR="00000000" w:rsidRPr="00000000">
        <w:rPr>
          <w:b w:val="1"/>
          <w:bCs w:val="1"/>
          <w:rtl w:val="0"/>
        </w:rPr>
        <w:t xml:space="preserve">B5. Robustness of the estimates</w:t>
      </w:r>
    </w:p>
    <w:p w:rsidR="00000000" w:rsidDel="00000000" w:rsidP="00000000" w:rsidRDefault="00000000" w:rsidRPr="00000000" w14:paraId="00000174">
      <w:pPr>
        <w:spacing w:after="0" w:before="0" w:line="360" w:lineRule="auto"/>
        <w:rPr>
          <w:b w:val="1"/>
          <w:bCs w:val="1"/>
        </w:rPr>
      </w:pPr>
      <w:r w:rsidDel="00000000" w:rsidR="00000000" w:rsidRPr="00000000">
        <w:rPr>
          <w:rtl w:val="0"/>
        </w:rPr>
        <w:t xml:space="preserve">These checks ask: </w:t>
      </w:r>
      <w:r w:rsidDel="00000000" w:rsidR="00000000" w:rsidRPr="00000000">
        <w:rPr>
          <w:b w:val="1"/>
          <w:bCs w:val="1"/>
          <w:rtl w:val="0"/>
        </w:rPr>
        <w:t xml:space="preserve">is the jump real, or an artefact of how we estimated it?</w:t>
      </w:r>
    </w:p>
    <w:tbl>
      <w:tblPr>
        <w:tblStyle w:val="Table11"/>
        <w:tblW w:w="9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3540"/>
        <w:gridCol w:w="2955"/>
        <w:gridCol w:w="1935"/>
        <w:tblGridChange w:id="0">
          <w:tblGrid>
            <w:gridCol w:w="1560"/>
            <w:gridCol w:w="3540"/>
            <w:gridCol w:w="2955"/>
            <w:gridCol w:w="193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spacing w:after="0" w:before="0" w:line="360" w:lineRule="auto"/>
              <w:ind w:right="600"/>
              <w:jc w:val="center"/>
              <w:rPr/>
            </w:pPr>
            <w:r w:rsidDel="00000000" w:rsidR="00000000" w:rsidRPr="00000000">
              <w:rPr>
                <w:b w:val="1"/>
                <w:bCs w:val="1"/>
                <w:rtl w:val="0"/>
              </w:rPr>
              <w:t xml:space="preserve">Check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spacing w:after="0" w:before="0" w:line="360" w:lineRule="auto"/>
              <w:ind w:right="600"/>
              <w:jc w:val="center"/>
              <w:rPr/>
            </w:pPr>
            <w:r w:rsidDel="00000000" w:rsidR="00000000" w:rsidRPr="00000000">
              <w:rPr>
                <w:b w:val="1"/>
                <w:bCs w:val="1"/>
                <w:rtl w:val="0"/>
              </w:rPr>
              <w:t xml:space="preserve">What we 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spacing w:after="0" w:before="0" w:line="360" w:lineRule="auto"/>
              <w:ind w:right="600"/>
              <w:jc w:val="center"/>
              <w:rPr/>
            </w:pPr>
            <w:r w:rsidDel="00000000" w:rsidR="00000000" w:rsidRPr="00000000">
              <w:rPr>
                <w:b w:val="1"/>
                <w:bCs w:val="1"/>
                <w:rtl w:val="0"/>
              </w:rPr>
              <w:t xml:space="preserve">Why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spacing w:after="0" w:before="0" w:line="360" w:lineRule="auto"/>
              <w:ind w:right="600"/>
              <w:jc w:val="center"/>
              <w:rPr/>
            </w:pPr>
            <w:r w:rsidDel="00000000" w:rsidR="00000000" w:rsidRPr="00000000">
              <w:rPr>
                <w:b w:val="1"/>
                <w:bCs w:val="1"/>
                <w:rtl w:val="0"/>
              </w:rPr>
              <w:t xml:space="preserve">Pass</w:t>
            </w:r>
            <w:r w:rsidDel="00000000" w:rsidR="00000000" w:rsidRPr="00000000">
              <w:rPr>
                <w:rtl w:val="0"/>
              </w:rPr>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spacing w:after="0" w:before="0" w:line="360" w:lineRule="auto"/>
              <w:ind w:right="600"/>
              <w:rPr/>
            </w:pPr>
            <w:r w:rsidDel="00000000" w:rsidR="00000000" w:rsidRPr="00000000">
              <w:rPr>
                <w:rtl w:val="0"/>
              </w:rPr>
              <w:t xml:space="preserve">Bandwidth sensitivity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spacing w:after="0" w:before="0" w:line="360" w:lineRule="auto"/>
              <w:ind w:right="600"/>
              <w:rPr/>
            </w:pPr>
            <w:r w:rsidDel="00000000" w:rsidR="00000000" w:rsidRPr="00000000">
              <w:rPr>
                <w:rtl w:val="0"/>
              </w:rPr>
              <w:t xml:space="preserve">Re-estimate at 0.5h, 0.75h, 1.5h and 2h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spacing w:after="0" w:before="0" w:line="360" w:lineRule="auto"/>
              <w:ind w:right="600"/>
              <w:rPr/>
            </w:pPr>
            <w:r w:rsidDel="00000000" w:rsidR="00000000" w:rsidRPr="00000000">
              <w:rPr>
                <w:rtl w:val="0"/>
              </w:rPr>
              <w:t xml:space="preserve">The bandwidth is our choice. A result that only appears with one window is fragile.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spacing w:after="0" w:before="0" w:line="360" w:lineRule="auto"/>
              <w:ind w:right="600"/>
              <w:rPr/>
            </w:pPr>
            <w:r w:rsidDel="00000000" w:rsidR="00000000" w:rsidRPr="00000000">
              <w:rPr>
                <w:rtl w:val="0"/>
              </w:rPr>
              <w:t xml:space="preserve">τ keeps the same sign and roughly the same size</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D">
            <w:pPr>
              <w:spacing w:after="0" w:before="0" w:line="360" w:lineRule="auto"/>
              <w:ind w:right="600"/>
              <w:rPr/>
            </w:pPr>
            <w:r w:rsidDel="00000000" w:rsidR="00000000" w:rsidRPr="00000000">
              <w:rPr>
                <w:rtl w:val="0"/>
              </w:rPr>
              <w:t xml:space="preserve">Functional form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E">
            <w:pPr>
              <w:spacing w:after="0" w:before="0" w:line="360" w:lineRule="auto"/>
              <w:ind w:right="600"/>
              <w:rPr/>
            </w:pPr>
            <w:r w:rsidDel="00000000" w:rsidR="00000000" w:rsidRPr="00000000">
              <w:rPr>
                <w:rtl w:val="0"/>
              </w:rPr>
              <w:t xml:space="preserve">Local linear (main) vs local quadratic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F">
            <w:pPr>
              <w:spacing w:after="0" w:before="0" w:line="360" w:lineRule="auto"/>
              <w:ind w:right="600"/>
              <w:rPr/>
            </w:pPr>
            <w:r w:rsidDel="00000000" w:rsidR="00000000" w:rsidRPr="00000000">
              <w:rPr>
                <w:rtl w:val="0"/>
              </w:rPr>
              <w:t xml:space="preserve">If the true age trend curves and we force a straight line, the curve can look like a jump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0">
            <w:pPr>
              <w:spacing w:after="0" w:before="0" w:line="360" w:lineRule="auto"/>
              <w:ind w:right="600"/>
              <w:rPr/>
            </w:pPr>
            <w:r w:rsidDel="00000000" w:rsidR="00000000" w:rsidRPr="00000000">
              <w:rPr>
                <w:rtl w:val="0"/>
              </w:rPr>
              <w:t xml:space="preserve">Similar estimates</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1">
            <w:pPr>
              <w:spacing w:after="0" w:before="0" w:line="360" w:lineRule="auto"/>
              <w:ind w:right="600"/>
              <w:rPr/>
            </w:pPr>
            <w:r w:rsidDel="00000000" w:rsidR="00000000" w:rsidRPr="00000000">
              <w:rPr>
                <w:rtl w:val="0"/>
              </w:rPr>
              <w:t xml:space="preserve">Placebo cutoffs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2">
            <w:pPr>
              <w:spacing w:after="0" w:before="0" w:line="360" w:lineRule="auto"/>
              <w:ind w:right="600"/>
              <w:rPr/>
            </w:pPr>
            <w:r w:rsidDel="00000000" w:rsidR="00000000" w:rsidRPr="00000000">
              <w:rPr>
                <w:rtl w:val="0"/>
              </w:rPr>
              <w:t xml:space="preserve">Re-run the RD at 63, 64, 66 and 67, using only data on one side of 65 for each so the real jump doesn’t leak 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3">
            <w:pPr>
              <w:spacing w:after="0" w:before="0" w:line="360" w:lineRule="auto"/>
              <w:ind w:right="600"/>
              <w:rPr/>
            </w:pPr>
            <w:r w:rsidDel="00000000" w:rsidR="00000000" w:rsidRPr="00000000">
              <w:rPr>
                <w:rtl w:val="0"/>
              </w:rPr>
              <w:t xml:space="preserve">If healthcare use “jumps” at arbitrary ages too, the method is picking up noise or curvature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4">
            <w:pPr>
              <w:spacing w:after="0" w:before="0" w:line="360" w:lineRule="auto"/>
              <w:ind w:right="600"/>
              <w:rPr/>
            </w:pPr>
            <w:r w:rsidDel="00000000" w:rsidR="00000000" w:rsidRPr="00000000">
              <w:rPr>
                <w:rtl w:val="0"/>
              </w:rPr>
              <w:t xml:space="preserve">No jumps at fake cutoffs</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5">
            <w:pPr>
              <w:spacing w:after="0" w:before="0" w:line="360" w:lineRule="auto"/>
              <w:ind w:right="600"/>
              <w:rPr/>
            </w:pPr>
            <w:r w:rsidDel="00000000" w:rsidR="00000000" w:rsidRPr="00000000">
              <w:rPr>
                <w:rtl w:val="0"/>
              </w:rPr>
              <w:t xml:space="preserve">Covariate adjustment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6">
            <w:pPr>
              <w:spacing w:after="0" w:before="0" w:line="360" w:lineRule="auto"/>
              <w:ind w:right="600"/>
              <w:rPr/>
            </w:pPr>
            <w:r w:rsidDel="00000000" w:rsidR="00000000" w:rsidRPr="00000000">
              <w:rPr>
                <w:rtl w:val="0"/>
              </w:rPr>
              <w:t xml:space="preserve">Add demographics and survey-year dummies (absorbing the 1997 NHIS redesign)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spacing w:after="0" w:before="0" w:line="360" w:lineRule="auto"/>
              <w:ind w:right="600"/>
              <w:rPr/>
            </w:pPr>
            <w:r w:rsidDel="00000000" w:rsidR="00000000" w:rsidRPr="00000000">
              <w:rPr>
                <w:rtl w:val="0"/>
              </w:rPr>
              <w:t xml:space="preserve">If the groups really are comparable near 65, controls shouldn’t change τ much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spacing w:after="0" w:before="0" w:line="360" w:lineRule="auto"/>
              <w:ind w:right="600"/>
              <w:rPr/>
            </w:pPr>
            <w:r w:rsidDel="00000000" w:rsidR="00000000" w:rsidRPr="00000000">
              <w:rPr>
                <w:rtl w:val="0"/>
              </w:rPr>
              <w:t xml:space="preserve">τ barely moves; standard errors shrink slightly</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spacing w:after="0" w:before="0" w:line="360" w:lineRule="auto"/>
              <w:ind w:right="600"/>
              <w:rPr/>
            </w:pPr>
            <w:r w:rsidDel="00000000" w:rsidR="00000000" w:rsidRPr="00000000">
              <w:rPr>
                <w:rtl w:val="0"/>
              </w:rPr>
              <w:t xml:space="preserve">Donut 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spacing w:after="0" w:before="0" w:line="360" w:lineRule="auto"/>
              <w:ind w:right="600"/>
              <w:rPr/>
            </w:pPr>
            <w:r w:rsidDel="00000000" w:rsidR="00000000" w:rsidRPr="00000000">
              <w:rPr>
                <w:rtl w:val="0"/>
              </w:rPr>
              <w:t xml:space="preserve">Check how the age cell containing the 65th birthday is coded; if it is partly treated, drop it and re-estimate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spacing w:after="0" w:before="0" w:line="360" w:lineRule="auto"/>
              <w:ind w:right="600"/>
              <w:rPr/>
            </w:pPr>
            <w:r w:rsidDel="00000000" w:rsidR="00000000" w:rsidRPr="00000000">
              <w:rPr>
                <w:rtl w:val="0"/>
              </w:rPr>
              <w:t xml:space="preserve">A partly treated cell at the cutoff would blur the jump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spacing w:after="0" w:before="0" w:line="360" w:lineRule="auto"/>
              <w:ind w:right="600"/>
              <w:rPr/>
            </w:pPr>
            <w:r w:rsidDel="00000000" w:rsidR="00000000" w:rsidRPr="00000000">
              <w:rPr>
                <w:rtl w:val="0"/>
              </w:rPr>
              <w:t xml:space="preserve">Similar estimates</w:t>
            </w:r>
          </w:p>
        </w:tc>
      </w:tr>
    </w:tbl>
    <w:p w:rsidR="00000000" w:rsidDel="00000000" w:rsidP="00000000" w:rsidRDefault="00000000" w:rsidRPr="00000000" w14:paraId="0000018D">
      <w:pPr>
        <w:spacing w:after="0" w:before="0" w:line="360" w:lineRule="auto"/>
        <w:ind w:right="6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keepNext w:val="0"/>
        <w:keepLines w:val="0"/>
        <w:spacing w:after="0" w:before="0" w:line="360" w:lineRule="auto"/>
        <w:ind w:right="600"/>
        <w:rPr>
          <w:b w:val="1"/>
          <w:bCs w:val="1"/>
        </w:rPr>
      </w:pPr>
      <w:r w:rsidDel="00000000" w:rsidR="00000000" w:rsidRPr="00000000">
        <w:rPr>
          <w:b w:val="1"/>
          <w:bCs w:val="1"/>
          <w:rtl w:val="0"/>
        </w:rPr>
        <w:t xml:space="preserve">Part C: Graphical evidence (opens the results)</w:t>
      </w:r>
    </w:p>
    <w:p w:rsidR="00000000" w:rsidDel="00000000" w:rsidP="00000000" w:rsidRDefault="00000000" w:rsidRPr="00000000" w14:paraId="0000018F">
      <w:pPr>
        <w:spacing w:after="0" w:before="0" w:line="360" w:lineRule="auto"/>
        <w:rPr/>
      </w:pPr>
      <w:r w:rsidDel="00000000" w:rsidR="00000000" w:rsidRPr="00000000">
        <w:rPr>
          <w:rtl w:val="0"/>
        </w:rPr>
        <w:t xml:space="preserve">Group respondents into quarterly age bins and plot average Medicare coverage and average Y against age, with fitted lines on each side of 65. This shows the first stage, the jump in Y and the fit of the lines together, so the reader can see both the identification and the estimation at once.</w:t>
      </w:r>
    </w:p>
    <w:p w:rsidR="00000000" w:rsidDel="00000000" w:rsidP="00000000" w:rsidRDefault="00000000" w:rsidRPr="00000000" w14:paraId="00000190">
      <w:pPr>
        <w:spacing w:after="0" w:before="0" w:line="360" w:lineRule="auto"/>
        <w:rPr/>
      </w:pPr>
      <w:r w:rsidDel="00000000" w:rsidR="00000000" w:rsidRPr="00000000">
        <w:rPr>
          <w:b w:val="1"/>
          <w:bCs w:val="1"/>
          <w:rtl w:val="0"/>
        </w:rPr>
        <w:t xml:space="preserve">Pass:</w:t>
      </w:r>
      <w:r w:rsidDel="00000000" w:rsidR="00000000" w:rsidRPr="00000000">
        <w:rPr>
          <w:rtl w:val="0"/>
        </w:rPr>
        <w:t xml:space="preserve"> a visible break in coverage at 65, and a visible break in Y if there is an effect.</w:t>
      </w:r>
    </w:p>
    <w:p w:rsidR="00000000" w:rsidDel="00000000" w:rsidP="00000000" w:rsidRDefault="00000000" w:rsidRPr="00000000" w14:paraId="00000191">
      <w:pPr>
        <w:spacing w:after="240" w:before="240" w:lineRule="auto"/>
        <w:ind w:left="0" w:right="600" w:firstLine="0"/>
        <w:rPr/>
      </w:pPr>
      <w:r w:rsidDel="00000000" w:rsidR="00000000" w:rsidRPr="00000000">
        <w:rPr>
          <w:rtl w:val="0"/>
        </w:rPr>
      </w:r>
    </w:p>
    <w:p w:rsidR="00000000" w:rsidDel="00000000" w:rsidP="00000000" w:rsidRDefault="00000000" w:rsidRPr="00000000" w14:paraId="00000192">
      <w:pPr>
        <w:spacing w:after="240" w:before="240" w:lineRule="auto"/>
        <w:rPr/>
      </w:pPr>
      <w:r w:rsidDel="00000000" w:rsidR="00000000" w:rsidRPr="00000000">
        <w:rPr>
          <w:rtl w:val="0"/>
        </w:rPr>
      </w:r>
    </w:p>
    <w:p w:rsidR="00000000" w:rsidDel="00000000" w:rsidP="00000000" w:rsidRDefault="00000000" w:rsidRPr="00000000" w14:paraId="00000193">
      <w:pPr>
        <w:spacing w:after="0" w:before="0" w:lineRule="auto"/>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jstor-org.libproxy1.nus.edu.sg/stable/29730170" TargetMode="External"/><Relationship Id="rId7" Type="http://schemas.openxmlformats.org/officeDocument/2006/relationships/hyperlink" Target="https://www.openicpsr.org/openicpsr/project/113278/version/V1/view?path=%2Fopenicpsr%2F113278%2Ffcr:versions%2FV1%2Fnhis&amp;utm_source=chatgpt.com" TargetMode="External"/><Relationship Id="rId8" Type="http://schemas.openxmlformats.org/officeDocument/2006/relationships/hyperlink" Target="https://www.openicpsr.org/openicpsr/project/113278/version/V1/view?path=/openicpsr/113278/fcr:versions/V1&amp;type=proj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