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董达"/>
    <w:p>
      <w:pPr>
        <w:pStyle w:val="Heading1"/>
      </w:pPr>
      <w:r>
        <w:rPr>
          <w:rFonts w:hint="eastAsia"/>
        </w:rPr>
        <w:t xml:space="preserve">董达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应用工程师｜AI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驱动软件工程｜智能设备与工业边缘系统落地</w:t>
      </w:r>
    </w:p>
    <w:p>
      <w:pPr>
        <w:pStyle w:val="BodyText"/>
      </w:pPr>
      <w:r>
        <w:rPr>
          <w:rFonts w:hint="eastAsia"/>
        </w:rPr>
        <w:t xml:space="preserve">电话</w:t>
      </w:r>
      <w:r>
        <w:t xml:space="preserve"> / </w:t>
      </w:r>
      <w:r>
        <w:rPr>
          <w:rFonts w:hint="eastAsia"/>
        </w:rPr>
        <w:t xml:space="preserve">微信：18761576008</w:t>
      </w:r>
      <w:r>
        <w:br/>
      </w:r>
      <w:r>
        <w:rPr>
          <w:rFonts w:hint="eastAsia"/>
        </w:rPr>
        <w:t xml:space="preserve">邮箱：624290365@qq.com</w:t>
      </w:r>
      <w:r>
        <w:br/>
      </w:r>
      <w:r>
        <w:rPr>
          <w:rFonts w:hint="eastAsia"/>
        </w:rPr>
        <w:t xml:space="preserve">个人作品集：lx00018310.github.io</w:t>
      </w:r>
      <w:r>
        <w:br/>
      </w:r>
      <w:r>
        <w:rPr>
          <w:rFonts w:hint="eastAsia"/>
        </w:rPr>
        <w:t xml:space="preserve">GitHub：github.com/lx00018310</w:t>
      </w:r>
    </w:p>
    <w:p>
      <w:r>
        <w:pict>
          <v:rect style="width:0;height:1.5pt" o:hralign="center" o:hrstd="t" o:hr="t"/>
        </w:pict>
      </w:r>
    </w:p>
    <w:bookmarkStart w:id="20" w:name="求职方向"/>
    <w:p>
      <w:pPr>
        <w:pStyle w:val="Heading2"/>
      </w:pPr>
      <w:r>
        <w:rPr>
          <w:rFonts w:hint="eastAsia"/>
        </w:rPr>
        <w:t xml:space="preserve">求职方向</w:t>
      </w:r>
    </w:p>
    <w:p>
      <w:pPr>
        <w:pStyle w:val="FirstParagraph"/>
      </w:pPr>
      <w:r>
        <w:rPr>
          <w:rFonts w:hint="eastAsia"/>
          <w:b/>
          <w:bCs/>
        </w:rPr>
        <w:t xml:space="preserve">首选方向：AI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应用工程师</w:t>
      </w:r>
      <w:r>
        <w:rPr>
          <w:b/>
          <w:bCs/>
        </w:rPr>
        <w:t xml:space="preserve"> / AI </w:t>
      </w:r>
      <w:r>
        <w:rPr>
          <w:rFonts w:hint="eastAsia"/>
          <w:b/>
          <w:bCs/>
        </w:rPr>
        <w:t xml:space="preserve">工程化落地工程师</w:t>
      </w:r>
    </w:p>
    <w:p>
      <w:pPr>
        <w:pStyle w:val="BodyText"/>
      </w:pPr>
      <w:r>
        <w:rPr>
          <w:rFonts w:hint="eastAsia"/>
        </w:rPr>
        <w:t xml:space="preserve">可匹配岗位：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应用工程师</w:t>
      </w:r>
    </w:p>
    <w:p>
      <w:pPr>
        <w:pStyle w:val="Compact"/>
        <w:numPr>
          <w:ilvl w:val="0"/>
          <w:numId w:val="1001"/>
        </w:numPr>
      </w:pPr>
      <w:r>
        <w:t xml:space="preserve">AI Agent / AI </w:t>
      </w:r>
      <w:r>
        <w:rPr>
          <w:rFonts w:hint="eastAsia"/>
        </w:rPr>
        <w:t xml:space="preserve">工作流工程师</w:t>
      </w:r>
    </w:p>
    <w:p>
      <w:pPr>
        <w:pStyle w:val="Compact"/>
        <w:numPr>
          <w:ilvl w:val="0"/>
          <w:numId w:val="1001"/>
        </w:numPr>
      </w:pPr>
      <w:r>
        <w:t xml:space="preserve">AI Coding </w:t>
      </w:r>
      <w:r>
        <w:rPr>
          <w:rFonts w:hint="eastAsia"/>
        </w:rPr>
        <w:t xml:space="preserve">工程师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解决方案工程师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智能设备软件工程师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工业互联网</w:t>
      </w:r>
      <w:r>
        <w:t xml:space="preserve"> / </w:t>
      </w:r>
      <w:r>
        <w:rPr>
          <w:rFonts w:hint="eastAsia"/>
        </w:rPr>
        <w:t xml:space="preserve">工业边缘应用工程师</w:t>
      </w:r>
    </w:p>
    <w:p>
      <w:r>
        <w:pict>
          <v:rect style="width:0;height:1.5pt" o:hralign="center" o:hrstd="t" o:hr="t"/>
        </w:pict>
      </w:r>
    </w:p>
    <w:bookmarkEnd w:id="20"/>
    <w:bookmarkStart w:id="21" w:name="职业概况"/>
    <w:p>
      <w:pPr>
        <w:pStyle w:val="Heading2"/>
      </w:pPr>
      <w:r>
        <w:rPr>
          <w:rFonts w:hint="eastAsia"/>
        </w:rPr>
        <w:t xml:space="preserve">职业概况</w:t>
      </w:r>
    </w:p>
    <w:p>
      <w:pPr>
        <w:pStyle w:val="FirstParagraph"/>
      </w:pPr>
      <w:r>
        <w:rPr>
          <w:rFonts w:hint="eastAsia"/>
        </w:rPr>
        <w:t xml:space="preserve">具备机械工程、复杂项目管理、业务需求分析和软件系统开发复合背景，累计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年工业及项目经验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近阶段聚焦</w:t>
      </w:r>
      <w:r>
        <w:t xml:space="preserve"> AI </w:t>
      </w:r>
      <w:r>
        <w:rPr>
          <w:rFonts w:hint="eastAsia"/>
        </w:rPr>
        <w:t xml:space="preserve">驱动的软件工程实践：利用</w:t>
      </w:r>
      <w:r>
        <w:t xml:space="preserve"> AI Coding Agent </w:t>
      </w:r>
      <w:r>
        <w:rPr>
          <w:rFonts w:hint="eastAsia"/>
        </w:rPr>
        <w:t xml:space="preserve">快速理解陌生行业的业务流程、设备协议和技术约束，完成需求拆解、系统架构、前后端开发、设备接入、测试审查、部署运维与项目文档沉淀。</w:t>
      </w:r>
    </w:p>
    <w:p>
      <w:pPr>
        <w:pStyle w:val="BodyText"/>
      </w:pPr>
      <w:r>
        <w:rPr>
          <w:rFonts w:hint="eastAsia"/>
        </w:rPr>
        <w:t xml:space="preserve">能够独立承担从业务需求到可运行系统的完整闭环，并在项目完成后，将领域知识、工程约束和问题处理经验进一步抽象为</w:t>
      </w:r>
      <w:r>
        <w:t xml:space="preserve"> AI </w:t>
      </w:r>
      <w:r>
        <w:rPr>
          <w:rFonts w:hint="eastAsia"/>
        </w:rPr>
        <w:t xml:space="preserve">可读取的规范、模板、检查清单和工作流，使后续项目能够被普通开发人员或</w:t>
      </w:r>
      <w:r>
        <w:t xml:space="preserve"> AI Agent </w:t>
      </w:r>
      <w:r>
        <w:rPr>
          <w:rFonts w:hint="eastAsia"/>
        </w:rPr>
        <w:t xml:space="preserve">更快接手。</w:t>
      </w:r>
    </w:p>
    <w:p>
      <w:pPr>
        <w:pStyle w:val="BodyText"/>
      </w:pPr>
      <w:r>
        <w:rPr>
          <w:rFonts w:hint="eastAsia"/>
        </w:rPr>
        <w:t xml:space="preserve">当前已在工业自动化场景中完成实践，覆盖公共工控机、12</w:t>
      </w:r>
      <w:r>
        <w:t xml:space="preserve"> </w:t>
      </w:r>
      <w:r>
        <w:rPr>
          <w:rFonts w:hint="eastAsia"/>
        </w:rPr>
        <w:t xml:space="preserve">台</w:t>
      </w:r>
      <w:r>
        <w:t xml:space="preserve"> </w:t>
      </w:r>
      <w:r>
        <w:rPr>
          <w:rFonts w:hint="eastAsia"/>
        </w:rPr>
        <w:t xml:space="preserve">HMI、PLC、调度系统、人脸识别设备、机器人、读卡器、喷码器、数据库、局域网发布及异常恢复系统。</w:t>
      </w:r>
    </w:p>
    <w:p>
      <w:r>
        <w:pict>
          <v:rect style="width:0;height:1.5pt" o:hralign="center" o:hrstd="t" o:hr="t"/>
        </w:pict>
      </w:r>
    </w:p>
    <w:bookmarkEnd w:id="21"/>
    <w:bookmarkStart w:id="26" w:name="核心竞争力"/>
    <w:p>
      <w:pPr>
        <w:pStyle w:val="Heading2"/>
      </w:pPr>
      <w:r>
        <w:rPr>
          <w:rFonts w:hint="eastAsia"/>
        </w:rPr>
        <w:t xml:space="preserve">核心竞争力</w:t>
      </w:r>
    </w:p>
    <w:bookmarkStart w:id="22" w:name="ai-驱动的跨领域学习与系统实现"/>
    <w:p>
      <w:pPr>
        <w:pStyle w:val="Heading3"/>
      </w:pPr>
      <w:r>
        <w:t xml:space="preserve">1. AI </w:t>
      </w:r>
      <w:r>
        <w:rPr>
          <w:rFonts w:hint="eastAsia"/>
        </w:rPr>
        <w:t xml:space="preserve">驱动的跨领域学习与系统实现</w:t>
      </w:r>
    </w:p>
    <w:p>
      <w:pPr>
        <w:pStyle w:val="FirstParagraph"/>
      </w:pPr>
      <w:r>
        <w:rPr>
          <w:rFonts w:hint="eastAsia"/>
        </w:rPr>
        <w:t xml:space="preserve">面对不熟悉的工业控制、人脸设备、机器人和</w:t>
      </w:r>
      <w:r>
        <w:t xml:space="preserve"> PLC </w:t>
      </w:r>
      <w:r>
        <w:rPr>
          <w:rFonts w:hint="eastAsia"/>
        </w:rPr>
        <w:t xml:space="preserve">协议，能够利用</w:t>
      </w:r>
      <w:r>
        <w:t xml:space="preserve"> AI </w:t>
      </w:r>
      <w:r>
        <w:rPr>
          <w:rFonts w:hint="eastAsia"/>
        </w:rPr>
        <w:t xml:space="preserve">快速完成资料检索、协议梳理、代码定位、接口映射和风险识别，并把分散信息转化为可执行的系统方案。</w:t>
      </w:r>
    </w:p>
    <w:p>
      <w:pPr>
        <w:pStyle w:val="BodyText"/>
      </w:pPr>
      <w:r>
        <w:rPr>
          <w:rFonts w:hint="eastAsia"/>
        </w:rPr>
        <w:t xml:space="preserve">不是停留在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Demo，而是继续推进到真实设备接入、异常处理、部署脚本、运行监控和现场联调。</w:t>
      </w:r>
    </w:p>
    <w:bookmarkEnd w:id="22"/>
    <w:bookmarkStart w:id="23" w:name="从一次性交付到可复用工程资产"/>
    <w:p>
      <w:pPr>
        <w:pStyle w:val="Heading3"/>
      </w:pPr>
      <w:r>
        <w:t xml:space="preserve">2. </w:t>
      </w:r>
      <w:r>
        <w:rPr>
          <w:rFonts w:hint="eastAsia"/>
        </w:rPr>
        <w:t xml:space="preserve">从一次性交付到可复用工程资产</w:t>
      </w:r>
    </w:p>
    <w:p>
      <w:pPr>
        <w:pStyle w:val="FirstParagraph"/>
      </w:pPr>
      <w:r>
        <w:rPr>
          <w:rFonts w:hint="eastAsia"/>
        </w:rPr>
        <w:t xml:space="preserve">在完成具体项目后，将共性能力提取为：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必读入口和阶段索引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技术栈选择规则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需求、架构和接口模板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状态机与设备适配规范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调试链路与生产链路隔离规则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测试、验收和发布门禁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健康检查、回滚和自愈规范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常见故障与排查</w:t>
      </w:r>
      <w:r>
        <w:t xml:space="preserve"> SOP</w:t>
      </w:r>
    </w:p>
    <w:p>
      <w:pPr>
        <w:pStyle w:val="FirstParagraph"/>
      </w:pPr>
      <w:r>
        <w:rPr>
          <w:rFonts w:hint="eastAsia"/>
        </w:rPr>
        <w:t xml:space="preserve">使一次项目经验能够复用于后续同类项目。</w:t>
      </w:r>
    </w:p>
    <w:bookmarkEnd w:id="23"/>
    <w:bookmarkStart w:id="24" w:name="单人完成完整工程闭环"/>
    <w:p>
      <w:pPr>
        <w:pStyle w:val="Heading3"/>
      </w:pPr>
      <w:r>
        <w:t xml:space="preserve">3. </w:t>
      </w:r>
      <w:r>
        <w:rPr>
          <w:rFonts w:hint="eastAsia"/>
        </w:rPr>
        <w:t xml:space="preserve">单人完成完整工程闭环</w:t>
      </w:r>
    </w:p>
    <w:p>
      <w:pPr>
        <w:pStyle w:val="FirstParagraph"/>
      </w:pPr>
      <w:r>
        <w:rPr>
          <w:rFonts w:hint="eastAsia"/>
        </w:rPr>
        <w:t xml:space="preserve">能够独立覆盖：</w:t>
      </w:r>
    </w:p>
    <w:p>
      <w:pPr>
        <w:pStyle w:val="BodyText"/>
      </w:pPr>
      <w:r>
        <w:rPr>
          <w:rFonts w:hint="eastAsia"/>
          <w:b/>
          <w:bCs/>
        </w:rPr>
        <w:t xml:space="preserve">需求理解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方案规划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系统架构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前后端开发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外部设备接入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状态机设计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测试审查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部署脚本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实机联调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验收材料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工程规范沉淀</w:t>
      </w:r>
    </w:p>
    <w:p>
      <w:pPr>
        <w:pStyle w:val="BodyText"/>
      </w:pPr>
      <w:r>
        <w:rPr>
          <w:rFonts w:hint="eastAsia"/>
        </w:rPr>
        <w:t xml:space="preserve">具备较强的跨模块推进、问题定位和交付收口能力，能够承担传统项目中由产品、前端、后端、测试、部署及项目协调共同承担的部分工作。</w:t>
      </w:r>
    </w:p>
    <w:bookmarkEnd w:id="24"/>
    <w:bookmarkStart w:id="25" w:name="生产环境优先的工程判断"/>
    <w:p>
      <w:pPr>
        <w:pStyle w:val="Heading3"/>
      </w:pPr>
      <w:r>
        <w:t xml:space="preserve">4. </w:t>
      </w:r>
      <w:r>
        <w:rPr>
          <w:rFonts w:hint="eastAsia"/>
        </w:rPr>
        <w:t xml:space="preserve">生产环境优先的工程判断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不以页面“看起来正常”代替真实链路验证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关键配置缺失时拒绝启动或发布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生产链路与</w:t>
      </w:r>
      <w:r>
        <w:t xml:space="preserve"> Mock / </w:t>
      </w:r>
      <w:r>
        <w:rPr>
          <w:rFonts w:hint="eastAsia"/>
        </w:rPr>
        <w:t xml:space="preserve">调试链路隔离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外部</w:t>
      </w:r>
      <w:r>
        <w:t xml:space="preserve"> SDK </w:t>
      </w:r>
      <w:r>
        <w:rPr>
          <w:rFonts w:hint="eastAsia"/>
        </w:rPr>
        <w:t xml:space="preserve">使用独立进程隔离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对设备控制引入状态机、锁、权限和安全联锁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系统必须具备日志、诊断、回滚和异常恢复能力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技术能力"/>
    <w:p>
      <w:pPr>
        <w:pStyle w:val="Heading2"/>
      </w:pPr>
      <w:r>
        <w:rPr>
          <w:rFonts w:hint="eastAsia"/>
        </w:rPr>
        <w:t xml:space="preserve">技术能力</w:t>
      </w:r>
    </w:p>
    <w:bookmarkStart w:id="27" w:name="ai-应用与-ai-工程化"/>
    <w:p>
      <w:pPr>
        <w:pStyle w:val="Heading3"/>
      </w:pPr>
      <w:r>
        <w:t xml:space="preserve">AI </w:t>
      </w:r>
      <w:r>
        <w:rPr>
          <w:rFonts w:hint="eastAsia"/>
        </w:rPr>
        <w:t xml:space="preserve">应用与</w:t>
      </w:r>
      <w:r>
        <w:t xml:space="preserve"> AI </w:t>
      </w:r>
      <w:r>
        <w:rPr>
          <w:rFonts w:hint="eastAsia"/>
        </w:rPr>
        <w:t xml:space="preserve">工程化</w:t>
      </w:r>
    </w:p>
    <w:p>
      <w:pPr>
        <w:pStyle w:val="Compact"/>
        <w:numPr>
          <w:ilvl w:val="0"/>
          <w:numId w:val="1004"/>
        </w:numPr>
      </w:pPr>
      <w:r>
        <w:t xml:space="preserve">AI Coding Agent</w:t>
      </w:r>
    </w:p>
    <w:p>
      <w:pPr>
        <w:pStyle w:val="Compact"/>
        <w:numPr>
          <w:ilvl w:val="0"/>
          <w:numId w:val="1004"/>
        </w:numPr>
      </w:pPr>
      <w:r>
        <w:t xml:space="preserve">Prompt / Context Engineering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多模型规划、实现、审查与修复流程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辅助需求分析与系统设计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辅助代码审计与接口拓扑梳理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工作流设计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知识库</w:t>
      </w:r>
      <w:r>
        <w:t xml:space="preserve"> / RAG </w:t>
      </w:r>
      <w:r>
        <w:rPr>
          <w:rFonts w:hint="eastAsia"/>
        </w:rPr>
        <w:t xml:space="preserve">原型探索</w:t>
      </w:r>
    </w:p>
    <w:p>
      <w:pPr>
        <w:pStyle w:val="Compact"/>
        <w:numPr>
          <w:ilvl w:val="0"/>
          <w:numId w:val="1004"/>
        </w:numPr>
      </w:pPr>
      <w:r>
        <w:t xml:space="preserve">API </w:t>
      </w:r>
      <w:r>
        <w:rPr>
          <w:rFonts w:hint="eastAsia"/>
        </w:rPr>
        <w:t xml:space="preserve">编排与结构化输出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工程规范、模板和验收门禁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工程文档与</w:t>
      </w:r>
      <w:r>
        <w:t xml:space="preserve"> SOP </w:t>
      </w:r>
      <w:r>
        <w:rPr>
          <w:rFonts w:hint="eastAsia"/>
        </w:rPr>
        <w:t xml:space="preserve">自动化</w:t>
      </w:r>
    </w:p>
    <w:bookmarkEnd w:id="27"/>
    <w:bookmarkStart w:id="28" w:name="软件开发"/>
    <w:p>
      <w:pPr>
        <w:pStyle w:val="Heading3"/>
      </w:pPr>
      <w:r>
        <w:rPr>
          <w:rFonts w:hint="eastAsia"/>
        </w:rPr>
        <w:t xml:space="preserve">软件开发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语言：</w:t>
      </w:r>
      <w:r>
        <w:t xml:space="preserve"> </w:t>
      </w:r>
      <w:r>
        <w:t xml:space="preserve">Python、TypeScript、JavaScript、Java、SQL、PowerShell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前端：</w:t>
      </w:r>
      <w:r>
        <w:t xml:space="preserve"> </w:t>
      </w:r>
      <w:r>
        <w:rPr>
          <w:rFonts w:hint="eastAsia"/>
        </w:rPr>
        <w:t xml:space="preserve">React、Vue、Vite、TypeScript、工业</w:t>
      </w:r>
      <w:r>
        <w:t xml:space="preserve"> HMI、Android Kiosk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后端：</w:t>
      </w:r>
      <w:r>
        <w:t xml:space="preserve"> </w:t>
      </w:r>
      <w:r>
        <w:t xml:space="preserve">Node.js、Fastify、Spring Boot、FastAPI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数据：</w:t>
      </w:r>
      <w:r>
        <w:t xml:space="preserve"> </w:t>
      </w:r>
      <w:r>
        <w:t xml:space="preserve">PostgreSQL、MySQL、SQLite、Redis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通信：</w:t>
      </w:r>
      <w:r>
        <w:t xml:space="preserve"> </w:t>
      </w:r>
      <w:r>
        <w:t xml:space="preserve">HTTP、WebSocket、TCP/IP、SLMP 3E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架构：</w:t>
      </w:r>
      <w:r>
        <w:t xml:space="preserve"> </w:t>
      </w:r>
      <w:r>
        <w:rPr>
          <w:rFonts w:hint="eastAsia"/>
        </w:rPr>
        <w:t xml:space="preserve">状态机、事件总线、Adapter、进程隔离、任务队列、设备网关、状态持久化</w:t>
      </w:r>
    </w:p>
    <w:bookmarkEnd w:id="28"/>
    <w:bookmarkStart w:id="29" w:name="部署与设备集成"/>
    <w:p>
      <w:pPr>
        <w:pStyle w:val="Heading3"/>
      </w:pPr>
      <w:r>
        <w:rPr>
          <w:rFonts w:hint="eastAsia"/>
        </w:rPr>
        <w:t xml:space="preserve">部署与设备集成</w:t>
      </w:r>
    </w:p>
    <w:p>
      <w:pPr>
        <w:pStyle w:val="Compact"/>
        <w:numPr>
          <w:ilvl w:val="0"/>
          <w:numId w:val="1006"/>
        </w:numPr>
      </w:pPr>
      <w:r>
        <w:t xml:space="preserve">Windows </w:t>
      </w:r>
      <w:r>
        <w:rPr>
          <w:rFonts w:hint="eastAsia"/>
        </w:rPr>
        <w:t xml:space="preserve">工控机</w:t>
      </w:r>
    </w:p>
    <w:p>
      <w:pPr>
        <w:pStyle w:val="Compact"/>
        <w:numPr>
          <w:ilvl w:val="0"/>
          <w:numId w:val="1006"/>
        </w:numPr>
      </w:pPr>
      <w:r>
        <w:t xml:space="preserve">Nginx、NSSM、PowerShell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离线部署、批量升级、健康检查、失败回滚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PLC、机器人、人脸识别终端、读卡器、扫码枪、喷码器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海康</w:t>
      </w:r>
      <w:r>
        <w:t xml:space="preserve"> ISUP </w:t>
      </w:r>
      <w:r>
        <w:rPr>
          <w:rFonts w:hint="eastAsia"/>
        </w:rPr>
        <w:t xml:space="preserve">5.0、三菱</w:t>
      </w:r>
      <w:r>
        <w:t xml:space="preserve"> FX5U、Android </w:t>
      </w:r>
      <w:r>
        <w:rPr>
          <w:rFonts w:hint="eastAsia"/>
        </w:rPr>
        <w:t xml:space="preserve">机器人</w:t>
      </w:r>
      <w:r>
        <w:t xml:space="preserve"> SDK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6" w:name="核心项目经历"/>
    <w:p>
      <w:pPr>
        <w:pStyle w:val="Heading1"/>
      </w:pPr>
      <w:r>
        <w:rPr>
          <w:rFonts w:hint="eastAsia"/>
        </w:rPr>
        <w:t xml:space="preserve">核心项目经历</w:t>
      </w:r>
    </w:p>
    <w:bookmarkStart w:id="36" w:name="simplehmi_weili"/>
    <w:p>
      <w:pPr>
        <w:pStyle w:val="Heading2"/>
      </w:pPr>
      <w:r>
        <w:t xml:space="preserve">SimpleHmi_WEILI</w:t>
      </w:r>
    </w:p>
    <w:bookmarkStart w:id="32" w:name="ai-first-工业-hmi-工控系统生成规范"/>
    <w:p>
      <w:pPr>
        <w:pStyle w:val="Heading3"/>
      </w:pPr>
      <w:r>
        <w:t xml:space="preserve">AI-first </w:t>
      </w:r>
      <w:r>
        <w:rPr>
          <w:rFonts w:hint="eastAsia"/>
        </w:rPr>
        <w:t xml:space="preserve">工业</w:t>
      </w:r>
      <w:r>
        <w:t xml:space="preserve"> HMI / </w:t>
      </w:r>
      <w:r>
        <w:rPr>
          <w:rFonts w:hint="eastAsia"/>
        </w:rPr>
        <w:t xml:space="preserve">工控系统生成规范</w:t>
      </w:r>
    </w:p>
    <w:p>
      <w:pPr>
        <w:pStyle w:val="FirstParagraph"/>
      </w:pPr>
      <w:r>
        <w:rPr>
          <w:rFonts w:hint="eastAsia"/>
          <w:b/>
          <w:bCs/>
        </w:rPr>
        <w:t xml:space="preserve">项目负责人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开源维护者｜2026.06—至今</w:t>
      </w:r>
    </w:p>
    <w:bookmarkEnd w:id="32"/>
    <w:bookmarkStart w:id="33" w:name="项目定位"/>
    <w:p>
      <w:pPr>
        <w:pStyle w:val="Heading3"/>
      </w:pP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面向工业</w:t>
      </w:r>
      <w:r>
        <w:t xml:space="preserve"> HMI </w:t>
      </w:r>
      <w:r>
        <w:rPr>
          <w:rFonts w:hint="eastAsia"/>
        </w:rPr>
        <w:t xml:space="preserve">和工控系统开发，将工业现场的需求分析、技术选型、设备接入、代码生成、调试、部署和验收流程，转化为</w:t>
      </w:r>
      <w:r>
        <w:t xml:space="preserve"> AI Agent </w:t>
      </w:r>
      <w:r>
        <w:rPr>
          <w:rFonts w:hint="eastAsia"/>
        </w:rPr>
        <w:t xml:space="preserve">可理解和执行的工程规范。</w:t>
      </w:r>
    </w:p>
    <w:p>
      <w:pPr>
        <w:pStyle w:val="BodyText"/>
      </w:pPr>
      <w:r>
        <w:rPr>
          <w:rFonts w:hint="eastAsia"/>
        </w:rPr>
        <w:t xml:space="preserve">目标不是让</w:t>
      </w:r>
      <w:r>
        <w:t xml:space="preserve"> AI </w:t>
      </w:r>
      <w:r>
        <w:rPr>
          <w:rFonts w:hint="eastAsia"/>
        </w:rPr>
        <w:t xml:space="preserve">快速生成普通</w:t>
      </w:r>
      <w:r>
        <w:t xml:space="preserve"> Web </w:t>
      </w:r>
      <w:r>
        <w:rPr>
          <w:rFonts w:hint="eastAsia"/>
        </w:rPr>
        <w:t xml:space="preserve">Demo，而是约束</w:t>
      </w:r>
      <w:r>
        <w:t xml:space="preserve"> AI </w:t>
      </w:r>
      <w:r>
        <w:rPr>
          <w:rFonts w:hint="eastAsia"/>
        </w:rPr>
        <w:t xml:space="preserve">生成具备真实设备边界、部署能力和验收证据的工业现场系统。</w:t>
      </w:r>
    </w:p>
    <w:bookmarkEnd w:id="33"/>
    <w:bookmarkStart w:id="34" w:name="核心工作"/>
    <w:p>
      <w:pPr>
        <w:pStyle w:val="Heading3"/>
      </w:pPr>
      <w:r>
        <w:rPr>
          <w:rFonts w:hint="eastAsia"/>
        </w:rPr>
        <w:t xml:space="preserve">核心工作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将数字月台和机器人产线项目中的工程经验进行抽象，建立</w:t>
      </w:r>
      <w:r>
        <w:t xml:space="preserve"> AI </w:t>
      </w:r>
      <w:r>
        <w:rPr>
          <w:rFonts w:hint="eastAsia"/>
        </w:rPr>
        <w:t xml:space="preserve">必读入口、阶段规范索引、技术栈边界、输出模板、检查清单和最小样板。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设计从自然语言现场需求到系统实现的标准流程：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需求描述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识别当前阶段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读取对应规范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输出规划与架构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生成代码和配置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执行测试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生成部署及验收材料。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建立技术栈判定规则，防止</w:t>
      </w:r>
      <w:r>
        <w:t xml:space="preserve"> AI </w:t>
      </w:r>
      <w:r>
        <w:rPr>
          <w:rFonts w:hint="eastAsia"/>
        </w:rPr>
        <w:t xml:space="preserve">在缺少依据时随意选择框架或静默改变系统架构。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将生产禁用</w:t>
      </w:r>
      <w:r>
        <w:t xml:space="preserve"> </w:t>
      </w:r>
      <w:r>
        <w:rPr>
          <w:rFonts w:hint="eastAsia"/>
        </w:rPr>
        <w:t xml:space="preserve">Mock、真实设备状态优先、关键配置校验、状态机、进程隔离、健康检查、失败回滚等要求固化为工程门禁。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建立多模型协作开发方法，由不同模型分别承担规划、实现、独立审查、问题修复和最终验收，降低单一模型判断错误带来的工程风险。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沉淀适用于工业</w:t>
      </w:r>
      <w:r>
        <w:t xml:space="preserve"> </w:t>
      </w:r>
      <w:r>
        <w:rPr>
          <w:rFonts w:hint="eastAsia"/>
        </w:rPr>
        <w:t xml:space="preserve">HMI、工位屏、Kiosk、自助终端、公共工控机和多屏协同项目的可复用工程资产。</w:t>
      </w:r>
    </w:p>
    <w:bookmarkEnd w:id="34"/>
    <w:bookmarkStart w:id="35" w:name="项目价值"/>
    <w:p>
      <w:pPr>
        <w:pStyle w:val="Heading3"/>
      </w:pPr>
      <w:r>
        <w:rPr>
          <w:rFonts w:hint="eastAsia"/>
        </w:rPr>
        <w:t xml:space="preserve">项目价值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将个人经验转化为企业可复用的</w:t>
      </w:r>
      <w:r>
        <w:t xml:space="preserve"> AI </w:t>
      </w:r>
      <w:r>
        <w:rPr>
          <w:rFonts w:hint="eastAsia"/>
        </w:rPr>
        <w:t xml:space="preserve">工程流程。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降低普通开发人员进入工业软件项目的知识门槛。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减少</w:t>
      </w:r>
      <w:r>
        <w:t xml:space="preserve"> AI </w:t>
      </w:r>
      <w:r>
        <w:rPr>
          <w:rFonts w:hint="eastAsia"/>
        </w:rPr>
        <w:t xml:space="preserve">生成代码中的范围漂移、虚假完成、生产</w:t>
      </w:r>
      <w:r>
        <w:t xml:space="preserve"> Mock </w:t>
      </w:r>
      <w:r>
        <w:rPr>
          <w:rFonts w:hint="eastAsia"/>
        </w:rPr>
        <w:t xml:space="preserve">和部署缺失问题。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为后续同类项目提供统一的需求、开发、审查、部署和验收基线。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数字月台工业边缘中控与-12-台-hmi-协同系统"/>
    <w:p>
      <w:pPr>
        <w:pStyle w:val="Heading2"/>
      </w:pPr>
      <w:r>
        <w:rPr>
          <w:rFonts w:hint="eastAsia"/>
        </w:rPr>
        <w:t xml:space="preserve">数字月台工业边缘中控与</w:t>
      </w:r>
      <w:r>
        <w:t xml:space="preserve"> 12 </w:t>
      </w:r>
      <w:r>
        <w:rPr>
          <w:rFonts w:hint="eastAsia"/>
        </w:rPr>
        <w:t xml:space="preserve">台</w:t>
      </w:r>
      <w:r>
        <w:t xml:space="preserve"> HMI </w:t>
      </w:r>
      <w:r>
        <w:rPr>
          <w:rFonts w:hint="eastAsia"/>
        </w:rPr>
        <w:t xml:space="preserve">协同系统</w:t>
      </w:r>
    </w:p>
    <w:p>
      <w:pPr>
        <w:pStyle w:val="FirstParagraph"/>
      </w:pPr>
      <w:r>
        <w:rPr>
          <w:rFonts w:hint="eastAsia"/>
          <w:b/>
          <w:bCs/>
        </w:rPr>
        <w:t xml:space="preserve">核心开发</w:t>
      </w:r>
      <w:r>
        <w:rPr>
          <w:b/>
          <w:bCs/>
        </w:rPr>
        <w:t xml:space="preserve"> / AI </w:t>
      </w:r>
      <w:r>
        <w:rPr>
          <w:rFonts w:hint="eastAsia"/>
          <w:b/>
          <w:bCs/>
        </w:rPr>
        <w:t xml:space="preserve">驱动系统集成｜2026.03—至今</w:t>
      </w:r>
    </w:p>
    <w:bookmarkStart w:id="37" w:name="项目背景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面向工厂自动装车与数字月台场景，建设由以下节点组成的工业边缘系统：</w:t>
      </w:r>
    </w:p>
    <w:p>
      <w:pPr>
        <w:pStyle w:val="Compact"/>
        <w:numPr>
          <w:ilvl w:val="0"/>
          <w:numId w:val="1009"/>
        </w:numPr>
      </w:pPr>
      <w:r>
        <w:t xml:space="preserve">1 </w:t>
      </w:r>
      <w:r>
        <w:rPr>
          <w:rFonts w:hint="eastAsia"/>
        </w:rPr>
        <w:t xml:space="preserve">台公共工控机</w:t>
      </w:r>
    </w:p>
    <w:p>
      <w:pPr>
        <w:pStyle w:val="Compact"/>
        <w:numPr>
          <w:ilvl w:val="0"/>
          <w:numId w:val="1009"/>
        </w:numPr>
      </w:pPr>
      <w:r>
        <w:t xml:space="preserve">12 </w:t>
      </w:r>
      <w:r>
        <w:rPr>
          <w:rFonts w:hint="eastAsia"/>
        </w:rPr>
        <w:t xml:space="preserve">台触摸屏</w:t>
      </w:r>
      <w:r>
        <w:t xml:space="preserve"> HMI</w:t>
      </w:r>
    </w:p>
    <w:p>
      <w:pPr>
        <w:pStyle w:val="Compact"/>
        <w:numPr>
          <w:ilvl w:val="0"/>
          <w:numId w:val="1009"/>
        </w:numPr>
      </w:pPr>
      <w:r>
        <w:t xml:space="preserve">12 </w:t>
      </w:r>
      <w:r>
        <w:rPr>
          <w:rFonts w:hint="eastAsia"/>
        </w:rPr>
        <w:t xml:space="preserve">台月台</w:t>
      </w:r>
      <w:r>
        <w:t xml:space="preserve"> PLC</w:t>
      </w:r>
    </w:p>
    <w:p>
      <w:pPr>
        <w:pStyle w:val="Compact"/>
        <w:numPr>
          <w:ilvl w:val="0"/>
          <w:numId w:val="1009"/>
        </w:numPr>
      </w:pPr>
      <w:r>
        <w:t xml:space="preserve">AGV </w:t>
      </w:r>
      <w:r>
        <w:rPr>
          <w:rFonts w:hint="eastAsia"/>
        </w:rPr>
        <w:t xml:space="preserve">调度系统</w:t>
      </w:r>
    </w:p>
    <w:p>
      <w:pPr>
        <w:pStyle w:val="Compact"/>
        <w:numPr>
          <w:ilvl w:val="0"/>
          <w:numId w:val="1009"/>
        </w:numPr>
      </w:pPr>
      <w:r>
        <w:t xml:space="preserve">12 </w:t>
      </w:r>
      <w:r>
        <w:rPr>
          <w:rFonts w:hint="eastAsia"/>
        </w:rPr>
        <w:t xml:space="preserve">台海康人脸识别终端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局域网版本发布和运维系统</w:t>
      </w:r>
    </w:p>
    <w:p>
      <w:pPr>
        <w:pStyle w:val="FirstParagraph"/>
      </w:pPr>
      <w:r>
        <w:rPr>
          <w:rFonts w:hint="eastAsia"/>
        </w:rPr>
        <w:t xml:space="preserve">现场约</w:t>
      </w:r>
      <w:r>
        <w:t xml:space="preserve"> </w:t>
      </w:r>
      <w:r>
        <w:rPr>
          <w:b/>
          <w:bCs/>
        </w:rPr>
        <w:t xml:space="preserve">40 </w:t>
      </w:r>
      <w:r>
        <w:rPr>
          <w:rFonts w:hint="eastAsia"/>
          <w:b/>
          <w:bCs/>
        </w:rPr>
        <w:t xml:space="preserve">台联网设备</w:t>
      </w:r>
      <w:r>
        <w:t xml:space="preserve">。</w:t>
      </w:r>
    </w:p>
    <w:bookmarkEnd w:id="37"/>
    <w:bookmarkStart w:id="38" w:name="主要职责"/>
    <w:p>
      <w:pPr>
        <w:pStyle w:val="Heading3"/>
      </w:pPr>
      <w:r>
        <w:rPr>
          <w:rFonts w:hint="eastAsia"/>
        </w:rPr>
        <w:t xml:space="preserve">主要职责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利用</w:t>
      </w:r>
      <w:r>
        <w:t xml:space="preserve"> AI </w:t>
      </w:r>
      <w:r>
        <w:rPr>
          <w:rFonts w:hint="eastAsia"/>
        </w:rPr>
        <w:t xml:space="preserve">辅助梳理业务资料、调度接口、PLC</w:t>
      </w:r>
      <w:r>
        <w:t xml:space="preserve"> </w:t>
      </w:r>
      <w:r>
        <w:rPr>
          <w:rFonts w:hint="eastAsia"/>
        </w:rPr>
        <w:t xml:space="preserve">点位、人脸设备协议及现场部署要求，将分散资料转化为系统架构、接口协议、状态机和实施计划。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React、TypeScript </w:t>
      </w:r>
      <w:r>
        <w:rPr>
          <w:rFonts w:hint="eastAsia"/>
        </w:rPr>
        <w:t xml:space="preserve">和</w:t>
      </w:r>
      <w:r>
        <w:t xml:space="preserve"> Vite </w:t>
      </w:r>
      <w:r>
        <w:rPr>
          <w:rFonts w:hint="eastAsia"/>
        </w:rPr>
        <w:t xml:space="preserve">开发</w:t>
      </w:r>
      <w:r>
        <w:t xml:space="preserve"> HMI </w:t>
      </w:r>
      <w:r>
        <w:rPr>
          <w:rFonts w:hint="eastAsia"/>
        </w:rPr>
        <w:t xml:space="preserve">前端，完成操作工、主管和维护人员的角色分层、权限显隐、A/B</w:t>
      </w:r>
      <w:r>
        <w:t xml:space="preserve"> </w:t>
      </w:r>
      <w:r>
        <w:rPr>
          <w:rFonts w:hint="eastAsia"/>
        </w:rPr>
        <w:t xml:space="preserve">机型差异及工业触摸屏交互。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Node.js、Fastify、WebSocket </w:t>
      </w:r>
      <w:r>
        <w:rPr>
          <w:rFonts w:hint="eastAsia"/>
        </w:rPr>
        <w:t xml:space="preserve">和</w:t>
      </w:r>
      <w:r>
        <w:t xml:space="preserve"> PostgreSQL </w:t>
      </w:r>
      <w:r>
        <w:rPr>
          <w:rFonts w:hint="eastAsia"/>
        </w:rPr>
        <w:t xml:space="preserve">建设公共工控机中控后端，实现状态聚合、实时推送、状态持久化和服务重启恢复。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接入三菱</w:t>
      </w:r>
      <w:r>
        <w:t xml:space="preserve"> FX5U </w:t>
      </w:r>
      <w:r>
        <w:rPr>
          <w:rFonts w:hint="eastAsia"/>
        </w:rPr>
        <w:t xml:space="preserve">PLC，设计独占排队锁和安全联锁机制，避免多个终端并发写入设备。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将海康</w:t>
      </w:r>
      <w:r>
        <w:t xml:space="preserve"> ISUP 5.0 C++ SDK </w:t>
      </w:r>
      <w:r>
        <w:rPr>
          <w:rFonts w:hint="eastAsia"/>
        </w:rPr>
        <w:t xml:space="preserve">封装为独立人脸服务，通过进程隔离避免</w:t>
      </w:r>
      <w:r>
        <w:t xml:space="preserve"> SDK </w:t>
      </w:r>
      <w:r>
        <w:rPr>
          <w:rFonts w:hint="eastAsia"/>
        </w:rPr>
        <w:t xml:space="preserve">崩溃影响主业务后端。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</w:t>
      </w:r>
      <w:r>
        <w:t xml:space="preserve"> HMI </w:t>
      </w:r>
      <w:r>
        <w:rPr>
          <w:rFonts w:hint="eastAsia"/>
        </w:rPr>
        <w:t xml:space="preserve">Agent、部署控制器和</w:t>
      </w:r>
      <w:r>
        <w:t xml:space="preserve"> </w:t>
      </w:r>
      <w:r>
        <w:rPr>
          <w:rStyle w:val="VerbatimChar"/>
        </w:rPr>
        <w:t xml:space="preserve">.wrelease</w:t>
      </w:r>
      <w:r>
        <w:t xml:space="preserve"> </w:t>
      </w:r>
      <w:r>
        <w:rPr>
          <w:rFonts w:hint="eastAsia"/>
        </w:rPr>
        <w:t xml:space="preserve">不可变版本包，实现版本校验、统一激活、健康检查和失败全网回滚。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NSSM、PowerShell </w:t>
      </w:r>
      <w:r>
        <w:rPr>
          <w:rFonts w:hint="eastAsia"/>
        </w:rPr>
        <w:t xml:space="preserve">和控制器主动巡检构建两级服务守护机制。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输出总体架构、接口、数据模型、状态机、部署拓扑、联调</w:t>
      </w:r>
      <w:r>
        <w:t xml:space="preserve"> SOP </w:t>
      </w:r>
      <w:r>
        <w:rPr>
          <w:rFonts w:hint="eastAsia"/>
        </w:rPr>
        <w:t xml:space="preserve">和异常排查手册。</w:t>
      </w:r>
    </w:p>
    <w:bookmarkEnd w:id="38"/>
    <w:bookmarkStart w:id="39" w:name="工程结果"/>
    <w:p>
      <w:pPr>
        <w:pStyle w:val="Heading3"/>
      </w:pPr>
      <w:r>
        <w:rPr>
          <w:rFonts w:hint="eastAsia"/>
        </w:rPr>
        <w:t xml:space="preserve">工程结果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完成主要软件链路和本机集成验证。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完成</w:t>
      </w:r>
      <w:r>
        <w:t xml:space="preserve"> PLC </w:t>
      </w:r>
      <w:r>
        <w:rPr>
          <w:rFonts w:hint="eastAsia"/>
        </w:rPr>
        <w:t xml:space="preserve">业务状态聚合和人脸真实链路</w:t>
      </w:r>
      <w:r>
        <w:t xml:space="preserve"> MVP。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建立</w:t>
      </w:r>
      <w:r>
        <w:t xml:space="preserve"> 12 </w:t>
      </w:r>
      <w:r>
        <w:rPr>
          <w:rFonts w:hint="eastAsia"/>
        </w:rPr>
        <w:t xml:space="preserve">台</w:t>
      </w:r>
      <w:r>
        <w:t xml:space="preserve"> HMI </w:t>
      </w:r>
      <w:r>
        <w:rPr>
          <w:rFonts w:hint="eastAsia"/>
        </w:rPr>
        <w:t xml:space="preserve">的局域网版本控制、健康检查和异常恢复机制。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系统进入公共工控机、真实</w:t>
      </w:r>
      <w:r>
        <w:t xml:space="preserve"> </w:t>
      </w:r>
      <w:r>
        <w:rPr>
          <w:rFonts w:hint="eastAsia"/>
        </w:rPr>
        <w:t xml:space="preserve">HMI、PLC、调度及人脸设备的现场联调与验收阶段。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智能餐饮产线与送餐机器人协同控制系统"/>
    <w:p>
      <w:pPr>
        <w:pStyle w:val="Heading2"/>
      </w:pPr>
      <w:r>
        <w:rPr>
          <w:rFonts w:hint="eastAsia"/>
        </w:rPr>
        <w:t xml:space="preserve">智能餐饮产线与送餐机器人协同控制系统</w:t>
      </w:r>
    </w:p>
    <w:p>
      <w:pPr>
        <w:pStyle w:val="FirstParagraph"/>
      </w:pPr>
      <w:r>
        <w:rPr>
          <w:rFonts w:hint="eastAsia"/>
          <w:b/>
          <w:bCs/>
        </w:rPr>
        <w:t xml:space="preserve">核心开发</w:t>
      </w:r>
      <w:r>
        <w:rPr>
          <w:b/>
          <w:bCs/>
        </w:rPr>
        <w:t xml:space="preserve"> / AI </w:t>
      </w:r>
      <w:r>
        <w:rPr>
          <w:rFonts w:hint="eastAsia"/>
          <w:b/>
          <w:bCs/>
        </w:rPr>
        <w:t xml:space="preserve">辅助遗留系统改造｜2026.03—至今</w:t>
      </w:r>
    </w:p>
    <w:bookmarkStart w:id="41" w:name="项目背景-1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面向自动化餐饮和展陈式产线，连接刷卡器、选味终端、PLC、喷码器、生产线、送餐机器人和场馆显示终端，完成从刷卡选味到机器人送餐返程的流程闭环。</w:t>
      </w:r>
    </w:p>
    <w:bookmarkEnd w:id="41"/>
    <w:bookmarkStart w:id="42" w:name="主要职责-1"/>
    <w:p>
      <w:pPr>
        <w:pStyle w:val="Heading3"/>
      </w:pPr>
      <w:r>
        <w:rPr>
          <w:rFonts w:hint="eastAsia"/>
        </w:rPr>
        <w:t xml:space="preserve">主要职责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对既有</w:t>
      </w:r>
      <w:r>
        <w:t xml:space="preserve"> Java、Spring Boot、Vue </w:t>
      </w:r>
      <w:r>
        <w:rPr>
          <w:rFonts w:hint="eastAsia"/>
        </w:rPr>
        <w:t xml:space="preserve">和</w:t>
      </w:r>
      <w:r>
        <w:t xml:space="preserve"> MySQL </w:t>
      </w:r>
      <w:r>
        <w:rPr>
          <w:rFonts w:hint="eastAsia"/>
        </w:rPr>
        <w:t xml:space="preserve">项目进行代码阅读、接口拓扑梳理和文档—前端—后端—设备四方一致性审计。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将刷卡、选味、投桶、PLC</w:t>
      </w:r>
      <w:r>
        <w:t xml:space="preserve"> </w:t>
      </w:r>
      <w:r>
        <w:rPr>
          <w:rFonts w:hint="eastAsia"/>
        </w:rPr>
        <w:t xml:space="preserve">确认、喷码、机器人取餐、送餐及返程流程重构为可追踪的业务状态机。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PLC、机器人、喷码器和读卡器接入层，降低不同设备协议对业务代码的耦合。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建设独占读卡服务，解决多个页面或进程竞争串口</w:t>
      </w:r>
      <w:r>
        <w:t xml:space="preserve"> / HID </w:t>
      </w:r>
      <w:r>
        <w:rPr>
          <w:rFonts w:hint="eastAsia"/>
        </w:rPr>
        <w:t xml:space="preserve">设备的问题。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定位机器人</w:t>
      </w:r>
      <w:r>
        <w:t xml:space="preserve"> API </w:t>
      </w:r>
      <w:r>
        <w:rPr>
          <w:rFonts w:hint="eastAsia"/>
        </w:rPr>
        <w:t xml:space="preserve">阻塞和控制卡顿，通过串行任务、异步导航轮询、状态缓存和</w:t>
      </w:r>
      <w:r>
        <w:t xml:space="preserve"> Kiosk </w:t>
      </w:r>
      <w:r>
        <w:rPr>
          <w:rFonts w:hint="eastAsia"/>
        </w:rPr>
        <w:t xml:space="preserve">降级隔离提高系统稳定性。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完成路线地图、路径点配置、地图自动恢复、设备能力预检、导航异常处理和运行时配置管理。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区分开发与生产环境，清理生产调试入口，将</w:t>
      </w:r>
      <w:r>
        <w:t xml:space="preserve"> </w:t>
      </w:r>
      <w:r>
        <w:rPr>
          <w:rFonts w:hint="eastAsia"/>
        </w:rPr>
        <w:t xml:space="preserve">PLC、机器人、喷码器、数据库及</w:t>
      </w:r>
      <w:r>
        <w:t xml:space="preserve"> Redis </w:t>
      </w:r>
      <w:r>
        <w:rPr>
          <w:rFonts w:hint="eastAsia"/>
        </w:rPr>
        <w:t xml:space="preserve">配置统一收口。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沉淀硬件模拟面板、调试</w:t>
      </w:r>
      <w:r>
        <w:t xml:space="preserve"> </w:t>
      </w:r>
      <w:r>
        <w:rPr>
          <w:rFonts w:hint="eastAsia"/>
        </w:rPr>
        <w:t xml:space="preserve">API、启动脚本、部署说明和现场排查文档。</w:t>
      </w:r>
    </w:p>
    <w:bookmarkEnd w:id="42"/>
    <w:bookmarkStart w:id="43" w:name="工程结果-1"/>
    <w:p>
      <w:pPr>
        <w:pStyle w:val="Heading3"/>
      </w:pPr>
      <w:r>
        <w:rPr>
          <w:rFonts w:hint="eastAsia"/>
        </w:rPr>
        <w:t xml:space="preserve">工程结果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完成主要流程与单机测试。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修复机器人</w:t>
      </w:r>
      <w:r>
        <w:t xml:space="preserve"> API </w:t>
      </w:r>
      <w:r>
        <w:rPr>
          <w:rFonts w:hint="eastAsia"/>
        </w:rPr>
        <w:t xml:space="preserve">卡顿、地图加载恢复、路线配置、读卡归属和生产配置等关键问题。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形成可迁移至机器人配送、智能门店、展陈自动化和设备联动控制场景的工程框架。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企业-ai-工具与多模型开发工作流"/>
    <w:p>
      <w:pPr>
        <w:pStyle w:val="Heading2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工具与多模型开发工作流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应用与内部工程效率建设｜2026.03—至今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AI Coding Agent </w:t>
      </w:r>
      <w:r>
        <w:rPr>
          <w:rFonts w:hint="eastAsia"/>
        </w:rPr>
        <w:t xml:space="preserve">完成需求拆解、方案规划、代码生成、缺陷修复、测试设计和工程文档沉淀。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建立“规划模型—执行模型—独立审查模型—修复模型—最终验收模型”的多模型协作流程。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对状态机、并发、设备控制、资金、订单等高风险任务进行风险分级，并要求输出可追踪的计划、审查、修复和验收文件。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梳理大型遗留系统的类、函数、API、数据库、硬件和外部系统调用关系，生成调用拓扑和一致性问题清单。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开发或参与</w:t>
      </w:r>
      <w:r>
        <w:t xml:space="preserve"> OCR </w:t>
      </w:r>
      <w:r>
        <w:rPr>
          <w:rFonts w:hint="eastAsia"/>
        </w:rPr>
        <w:t xml:space="preserve">半自动预标、AI</w:t>
      </w:r>
      <w:r>
        <w:t xml:space="preserve"> </w:t>
      </w:r>
      <w:r>
        <w:rPr>
          <w:rFonts w:hint="eastAsia"/>
        </w:rPr>
        <w:t xml:space="preserve">辅助制图、企业机器人和知识库相关工具。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将重复工作进一步封装为</w:t>
      </w:r>
      <w:r>
        <w:t xml:space="preserve"> </w:t>
      </w:r>
      <w:r>
        <w:rPr>
          <w:rFonts w:hint="eastAsia"/>
        </w:rPr>
        <w:t xml:space="preserve">Skills、Engine、模板和检查清单，降低后续项目对个人经验的依赖。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工作经历"/>
    <w:p>
      <w:pPr>
        <w:pStyle w:val="Heading1"/>
      </w:pPr>
      <w:r>
        <w:rPr>
          <w:rFonts w:hint="eastAsia"/>
        </w:rPr>
        <w:t xml:space="preserve">工作经历</w:t>
      </w:r>
    </w:p>
    <w:bookmarkStart w:id="48" w:name="浙江维力智能装备有限公司"/>
    <w:p>
      <w:pPr>
        <w:pStyle w:val="Heading2"/>
      </w:pPr>
      <w:r>
        <w:rPr>
          <w:rFonts w:hint="eastAsia"/>
        </w:rPr>
        <w:t xml:space="preserve">浙江维力智能装备有限公司</w:t>
      </w:r>
    </w:p>
    <w:bookmarkStart w:id="47" w:name="ai-工程师-工业边缘应用开发"/>
    <w:p>
      <w:pPr>
        <w:pStyle w:val="Heading3"/>
      </w:pPr>
      <w:r>
        <w:t xml:space="preserve">AI </w:t>
      </w:r>
      <w:r>
        <w:rPr>
          <w:rFonts w:hint="eastAsia"/>
        </w:rPr>
        <w:t xml:space="preserve">工程师</w:t>
      </w:r>
      <w:r>
        <w:t xml:space="preserve"> / </w:t>
      </w:r>
      <w:r>
        <w:rPr>
          <w:rFonts w:hint="eastAsia"/>
        </w:rPr>
        <w:t xml:space="preserve">工业边缘应用开发</w:t>
      </w:r>
    </w:p>
    <w:p>
      <w:pPr>
        <w:pStyle w:val="FirstParagraph"/>
      </w:pPr>
      <w:r>
        <w:rPr>
          <w:rFonts w:hint="eastAsia"/>
          <w:b/>
          <w:bCs/>
        </w:rPr>
        <w:t xml:space="preserve">2026—至今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负责工业智能终端、机器人协同、设备接入、AI</w:t>
      </w:r>
      <w:r>
        <w:t xml:space="preserve"> </w:t>
      </w:r>
      <w:r>
        <w:rPr>
          <w:rFonts w:hint="eastAsia"/>
        </w:rPr>
        <w:t xml:space="preserve">工具及部署系统的开发与工程化落地。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独立或深度参与需求分析、系统设计、前后端开发、设备联调、部署运维和验收文档编制。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推动工业项目采用</w:t>
      </w:r>
      <w:r>
        <w:t xml:space="preserve"> AI </w:t>
      </w:r>
      <w:r>
        <w:rPr>
          <w:rFonts w:hint="eastAsia"/>
        </w:rPr>
        <w:t xml:space="preserve">Coding、多模型审查、自动化脚本和结构化工程文档，提高开发与问题定位效率。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建设工业前后端统一技术规范，形成公共内核、业务配置和设备适配层相结合的复用模式。</w:t>
      </w:r>
    </w:p>
    <w:bookmarkEnd w:id="47"/>
    <w:bookmarkEnd w:id="48"/>
    <w:bookmarkStart w:id="50" w:name="浙江先秦科技有限公司"/>
    <w:p>
      <w:pPr>
        <w:pStyle w:val="Heading2"/>
      </w:pPr>
      <w:r>
        <w:rPr>
          <w:rFonts w:hint="eastAsia"/>
        </w:rPr>
        <w:t xml:space="preserve">浙江先秦科技有限公司</w:t>
      </w:r>
    </w:p>
    <w:bookmarkStart w:id="49" w:name="新业务负责人"/>
    <w:p>
      <w:pPr>
        <w:pStyle w:val="Heading3"/>
      </w:pPr>
      <w:r>
        <w:rPr>
          <w:rFonts w:hint="eastAsia"/>
        </w:rPr>
        <w:t xml:space="preserve">新业务负责人</w:t>
      </w:r>
    </w:p>
    <w:p>
      <w:pPr>
        <w:pStyle w:val="FirstParagraph"/>
      </w:pPr>
      <w:r>
        <w:rPr>
          <w:b/>
          <w:bCs/>
        </w:rPr>
        <w:t xml:space="preserve">2020—2025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负责创新业务策划、客户需求分析、方案设计、资源协调及项目落地。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推进多个新业务从概念、方案到执行交付的完整过程。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长期承担复杂需求理解、方案结构化表达、跨团队协作和项目风险管理。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参与</w:t>
      </w:r>
      <w:r>
        <w:t xml:space="preserve"> </w:t>
      </w:r>
      <w:r>
        <w:rPr>
          <w:rFonts w:hint="eastAsia"/>
        </w:rPr>
        <w:t xml:space="preserve">AI、数字化工具及新业务模式探索，形成从业务目标反推产品与技术方案的能力。</w:t>
      </w:r>
    </w:p>
    <w:bookmarkEnd w:id="49"/>
    <w:bookmarkEnd w:id="50"/>
    <w:bookmarkStart w:id="52" w:name="浙江拾方旅游发展有限公司"/>
    <w:p>
      <w:pPr>
        <w:pStyle w:val="Heading2"/>
      </w:pPr>
      <w:r>
        <w:rPr>
          <w:rFonts w:hint="eastAsia"/>
        </w:rPr>
        <w:t xml:space="preserve">浙江拾方旅游发展有限公司</w:t>
      </w:r>
    </w:p>
    <w:bookmarkStart w:id="51" w:name="项目负责人"/>
    <w:p>
      <w:pPr>
        <w:pStyle w:val="Heading3"/>
      </w:pPr>
      <w:r>
        <w:rPr>
          <w:rFonts w:hint="eastAsia"/>
        </w:rPr>
        <w:t xml:space="preserve">项目负责人</w:t>
      </w:r>
    </w:p>
    <w:p>
      <w:pPr>
        <w:pStyle w:val="FirstParagraph"/>
      </w:pPr>
      <w:r>
        <w:rPr>
          <w:b/>
          <w:bCs/>
        </w:rPr>
        <w:t xml:space="preserve">2017—2020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负责大型文旅项目方案、项目统筹、客户沟通和跨团队协作。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参与建阳考亭文化旅游区等项目。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积累复杂项目节点管理、多方资源协调、交付推进和项目复盘经验。</w:t>
      </w:r>
    </w:p>
    <w:bookmarkEnd w:id="51"/>
    <w:bookmarkEnd w:id="52"/>
    <w:bookmarkStart w:id="54" w:name="机械制造企业"/>
    <w:p>
      <w:pPr>
        <w:pStyle w:val="Heading2"/>
      </w:pPr>
      <w:r>
        <w:rPr>
          <w:rFonts w:hint="eastAsia"/>
        </w:rPr>
        <w:t xml:space="preserve">机械制造企业</w:t>
      </w:r>
    </w:p>
    <w:bookmarkStart w:id="53" w:name="机械工程师"/>
    <w:p>
      <w:pPr>
        <w:pStyle w:val="Heading3"/>
      </w:pPr>
      <w:r>
        <w:rPr>
          <w:rFonts w:hint="eastAsia"/>
        </w:rPr>
        <w:t xml:space="preserve">机械工程师</w:t>
      </w:r>
    </w:p>
    <w:p>
      <w:pPr>
        <w:pStyle w:val="FirstParagraph"/>
      </w:pPr>
      <w:r>
        <w:rPr>
          <w:b/>
          <w:bCs/>
        </w:rPr>
        <w:t xml:space="preserve">2010—2017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从事工业产品结构设计、制造工艺、生产现场问题处理及工程落地。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熟悉机械结构、加工装配、生产流程和设备实施逻辑。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能够理解软件系统背后的硬件约束、安全边界及现场操作习惯。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教育背景"/>
    <w:p>
      <w:pPr>
        <w:pStyle w:val="Heading1"/>
      </w:pPr>
      <w:r>
        <w:rPr>
          <w:rFonts w:hint="eastAsia"/>
        </w:rPr>
        <w:t xml:space="preserve">教育背景</w:t>
      </w:r>
    </w:p>
    <w:p>
      <w:pPr>
        <w:pStyle w:val="FirstParagraph"/>
      </w:pPr>
      <w:r>
        <w:rPr>
          <w:rFonts w:hint="eastAsia"/>
          <w:b/>
          <w:bCs/>
        </w:rPr>
        <w:t xml:space="preserve">华北电力大学（211）</w:t>
      </w:r>
      <w:r>
        <w:br/>
      </w:r>
      <w:r>
        <w:rPr>
          <w:rFonts w:hint="eastAsia"/>
        </w:rPr>
        <w:t xml:space="preserve">机械设计制造及其自动化｜本科｜2006—2010</w:t>
      </w:r>
    </w:p>
    <w:p>
      <w:r>
        <w:pict>
          <v:rect style="width:0;height:1.5pt" o:hralign="center" o:hrstd="t" o:hr="t"/>
        </w:pict>
      </w:r>
    </w:p>
    <w:bookmarkEnd w:id="56"/>
    <w:bookmarkStart w:id="57" w:name="个人关键词"/>
    <w:p>
      <w:pPr>
        <w:pStyle w:val="Heading1"/>
      </w:pPr>
      <w:r>
        <w:rPr>
          <w:rFonts w:hint="eastAsia"/>
        </w:rPr>
        <w:t xml:space="preserve">个人关键词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应用工程｜AI</w:t>
      </w:r>
      <w:r>
        <w:t xml:space="preserve"> </w:t>
      </w:r>
      <w:r>
        <w:rPr>
          <w:rFonts w:hint="eastAsia"/>
        </w:rPr>
        <w:t xml:space="preserve">Coding｜AI</w:t>
      </w:r>
      <w:r>
        <w:t xml:space="preserve"> Agent </w:t>
      </w:r>
      <w:r>
        <w:rPr>
          <w:rFonts w:hint="eastAsia"/>
        </w:rPr>
        <w:t xml:space="preserve">工作流｜多模型协作｜Prompt</w:t>
      </w:r>
      <w:r>
        <w:t xml:space="preserve"> / Context </w:t>
      </w:r>
      <w:r>
        <w:rPr>
          <w:rFonts w:hint="eastAsia"/>
        </w:rPr>
        <w:t xml:space="preserve">Engineering｜系统架构｜状态机｜代码审计｜工业边缘计算｜HMI</w:t>
      </w:r>
      <w:r>
        <w:t xml:space="preserve"> </w:t>
      </w:r>
      <w:r>
        <w:rPr>
          <w:rFonts w:hint="eastAsia"/>
        </w:rPr>
        <w:t xml:space="preserve">多终端协同｜PLC</w:t>
      </w:r>
      <w:r>
        <w:t xml:space="preserve"> </w:t>
      </w:r>
      <w:r>
        <w:rPr>
          <w:rFonts w:hint="eastAsia"/>
        </w:rPr>
        <w:t xml:space="preserve">接入｜机器人控制｜WebSocket｜设备适配｜Windows</w:t>
      </w:r>
      <w:r>
        <w:t xml:space="preserve"> </w:t>
      </w:r>
      <w:r>
        <w:rPr>
          <w:rFonts w:hint="eastAsia"/>
        </w:rPr>
        <w:t xml:space="preserve">工控机部署｜版本发布与回滚｜健康检查｜异常自愈｜工程规范与可复用资产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2026-07-10T06:32:43Z</dcterms:created>
  <dcterms:modified xsi:type="dcterms:W3CDTF">2026-07-10T06:32:43Z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