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54" w:rsidRPr="00DB2705" w:rsidRDefault="00A22F7F">
      <w:pPr>
        <w:rPr>
          <w:b/>
          <w:color w:val="323E4F" w:themeColor="text2" w:themeShade="BF"/>
          <w:sz w:val="40"/>
          <w:szCs w:val="40"/>
        </w:rPr>
      </w:pPr>
      <w:r w:rsidRPr="00DB2705">
        <w:rPr>
          <w:b/>
          <w:noProof/>
          <w:color w:val="323E4F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285750</wp:posOffset>
                </wp:positionV>
                <wp:extent cx="6181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E57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.5pt" to="48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C52CB">
        <w:rPr>
          <w:b/>
          <w:noProof/>
          <w:color w:val="323E4F" w:themeColor="text2" w:themeShade="BF"/>
          <w:sz w:val="40"/>
          <w:szCs w:val="40"/>
        </w:rPr>
        <w:t>Major Incident Notification</w:t>
      </w:r>
    </w:p>
    <w:p w:rsid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>Incident commander:</w:t>
      </w: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ab/>
      </w:r>
    </w:p>
    <w:p w:rsid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Teams engaged:</w:t>
      </w: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</w:p>
    <w:p w:rsid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Tracking: </w:t>
      </w: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</w:p>
    <w:p w:rsid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Communication rooms:</w:t>
      </w: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</w:p>
    <w:p w:rsidR="00A22F7F" w:rsidRPr="00E51A77" w:rsidRDefault="00E51A77" w:rsidP="00E51A77">
      <w:pPr>
        <w:tabs>
          <w:tab w:val="left" w:pos="3240"/>
        </w:tabs>
        <w:ind w:left="180"/>
        <w:rPr>
          <w:rFonts w:ascii="Arial" w:hAnsi="Arial" w:cs="Arial"/>
          <w:sz w:val="24"/>
          <w:szCs w:val="24"/>
        </w:rPr>
      </w:pPr>
      <w:r w:rsidRPr="00E51A77">
        <w:rPr>
          <w:rFonts w:ascii="Arial" w:hAnsi="Arial" w:cs="Arial"/>
          <w:sz w:val="24"/>
          <w:szCs w:val="24"/>
        </w:rPr>
        <w:t xml:space="preserve">Current status of incident: </w:t>
      </w:r>
      <w:r w:rsidR="00A22F7F" w:rsidRPr="00E51A77">
        <w:rPr>
          <w:rFonts w:ascii="Arial" w:hAnsi="Arial" w:cs="Arial"/>
          <w:sz w:val="24"/>
          <w:szCs w:val="24"/>
        </w:rPr>
        <w:tab/>
      </w:r>
    </w:p>
    <w:p w:rsidR="00E51A77" w:rsidRDefault="00E51A77" w:rsidP="00A22F7F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Business Impact</w:t>
      </w:r>
    </w:p>
    <w:p w:rsidR="00E51A77" w:rsidRP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 xml:space="preserve">Describe how this incident affects </w:t>
      </w:r>
      <w:proofErr w:type="spellStart"/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>DigitalGlobe</w:t>
      </w:r>
      <w:proofErr w:type="spellEnd"/>
    </w:p>
    <w:p w:rsidR="00EC52CB" w:rsidRDefault="00EC52CB" w:rsidP="00A22F7F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Logistics</w:t>
      </w:r>
    </w:p>
    <w:p w:rsidR="00A22F7F" w:rsidRPr="00E51A77" w:rsidRDefault="00EC52CB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>Start Date and Time</w:t>
      </w:r>
      <w:r w:rsidR="00E51A77">
        <w:rPr>
          <w:rFonts w:ascii="Arial" w:hAnsi="Arial" w:cs="Arial"/>
          <w:color w:val="323E4F" w:themeColor="text2" w:themeShade="BF"/>
          <w:sz w:val="24"/>
          <w:szCs w:val="24"/>
        </w:rPr>
        <w:t>:</w:t>
      </w:r>
    </w:p>
    <w:p w:rsidR="00E51A77" w:rsidRDefault="00EC52CB" w:rsidP="00E51A77">
      <w:pPr>
        <w:tabs>
          <w:tab w:val="left" w:pos="3240"/>
        </w:tabs>
        <w:ind w:left="180"/>
        <w:rPr>
          <w:rFonts w:ascii="Arial" w:hAnsi="Arial" w:cs="Arial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>End Date and Time UTC</w:t>
      </w:r>
      <w:r w:rsidR="00E51A77">
        <w:rPr>
          <w:rFonts w:ascii="Arial" w:hAnsi="Arial" w:cs="Arial"/>
          <w:color w:val="323E4F" w:themeColor="text2" w:themeShade="BF"/>
          <w:sz w:val="24"/>
          <w:szCs w:val="24"/>
        </w:rPr>
        <w:t>:</w:t>
      </w:r>
      <w:r w:rsidR="00A22F7F">
        <w:rPr>
          <w:rFonts w:ascii="Arial" w:hAnsi="Arial" w:cs="Arial"/>
          <w:sz w:val="24"/>
          <w:szCs w:val="24"/>
        </w:rPr>
        <w:tab/>
      </w:r>
    </w:p>
    <w:p w:rsidR="00E51A77" w:rsidRDefault="00E51A77" w:rsidP="00E51A77">
      <w:pPr>
        <w:tabs>
          <w:tab w:val="left" w:pos="324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Next update time UTC:</w:t>
      </w:r>
    </w:p>
    <w:p w:rsidR="00706CD3" w:rsidRDefault="00E51A77" w:rsidP="00E51A77">
      <w:pPr>
        <w:tabs>
          <w:tab w:val="left" w:pos="3240"/>
        </w:tabs>
        <w:ind w:left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  <w:r w:rsidR="00706CD3">
        <w:rPr>
          <w:rFonts w:ascii="Arial" w:hAnsi="Arial" w:cs="Arial"/>
          <w:sz w:val="24"/>
          <w:szCs w:val="24"/>
        </w:rPr>
        <w:t>:</w:t>
      </w:r>
    </w:p>
    <w:p w:rsidR="00706CD3" w:rsidRPr="00E51A77" w:rsidRDefault="00E51A77" w:rsidP="00E51A77">
      <w:pPr>
        <w:tabs>
          <w:tab w:val="left" w:pos="324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Services/Components: </w:t>
      </w:r>
      <w:r>
        <w:rPr>
          <w:rFonts w:ascii="Arial" w:hAnsi="Arial" w:cs="Arial"/>
          <w:sz w:val="24"/>
          <w:szCs w:val="24"/>
        </w:rPr>
        <w:tab/>
      </w:r>
    </w:p>
    <w:p w:rsidR="00706CD3" w:rsidRPr="00DB2705" w:rsidRDefault="00E51A77" w:rsidP="00706CD3">
      <w:pPr>
        <w:rPr>
          <w:rFonts w:ascii="Arial" w:hAnsi="Arial" w:cs="Arial"/>
          <w:b/>
          <w:sz w:val="24"/>
          <w:szCs w:val="24"/>
        </w:rPr>
      </w:pPr>
      <w:r>
        <w:rPr>
          <w:b/>
          <w:color w:val="323E4F" w:themeColor="text2" w:themeShade="BF"/>
          <w:sz w:val="32"/>
          <w:szCs w:val="32"/>
        </w:rPr>
        <w:t>Technical Short</w:t>
      </w:r>
      <w:r w:rsidR="00706CD3" w:rsidRPr="00DB2705">
        <w:rPr>
          <w:rFonts w:ascii="Arial" w:hAnsi="Arial" w:cs="Arial"/>
          <w:b/>
          <w:sz w:val="24"/>
          <w:szCs w:val="24"/>
        </w:rPr>
        <w:tab/>
      </w:r>
    </w:p>
    <w:p w:rsidR="00A22F7F" w:rsidRPr="00E51A77" w:rsidRDefault="00E51A77" w:rsidP="00706CD3">
      <w:pPr>
        <w:tabs>
          <w:tab w:val="left" w:pos="270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 xml:space="preserve">Describe what </w:t>
      </w:r>
      <w:r w:rsidR="008B33BA">
        <w:rPr>
          <w:rFonts w:ascii="Arial" w:hAnsi="Arial" w:cs="Arial"/>
          <w:color w:val="323E4F" w:themeColor="text2" w:themeShade="BF"/>
          <w:sz w:val="24"/>
          <w:szCs w:val="24"/>
        </w:rPr>
        <w:t>happened and why</w:t>
      </w:r>
    </w:p>
    <w:p w:rsidR="00706CD3" w:rsidRDefault="00E51A77" w:rsidP="00DB2705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Resolution</w:t>
      </w:r>
    </w:p>
    <w:p w:rsidR="00D16F8A" w:rsidRDefault="00E51A77" w:rsidP="00E51A77">
      <w:pPr>
        <w:ind w:left="180"/>
        <w:rPr>
          <w:rFonts w:cs="Arial"/>
          <w:b/>
          <w:color w:val="404040" w:themeColor="text1" w:themeTint="BF"/>
          <w:sz w:val="28"/>
          <w:szCs w:val="28"/>
        </w:rPr>
      </w:pPr>
      <w:r w:rsidRPr="00E51A77">
        <w:rPr>
          <w:rFonts w:cs="Arial"/>
          <w:b/>
          <w:color w:val="404040" w:themeColor="text1" w:themeTint="BF"/>
          <w:sz w:val="28"/>
          <w:szCs w:val="28"/>
        </w:rPr>
        <w:t>Resolution Steps</w:t>
      </w:r>
    </w:p>
    <w:p w:rsidR="008B33BA" w:rsidRPr="008B33BA" w:rsidRDefault="008B33BA" w:rsidP="00E51A77">
      <w:pPr>
        <w:ind w:left="180"/>
        <w:rPr>
          <w:rFonts w:ascii="Arial" w:hAnsi="Arial" w:cs="Arial"/>
          <w:color w:val="404040" w:themeColor="text1" w:themeTint="BF"/>
          <w:sz w:val="24"/>
          <w:szCs w:val="24"/>
        </w:rPr>
      </w:pPr>
      <w:r w:rsidRPr="008B33BA">
        <w:rPr>
          <w:rFonts w:ascii="Arial" w:hAnsi="Arial" w:cs="Arial"/>
          <w:color w:val="404040" w:themeColor="text1" w:themeTint="BF"/>
          <w:sz w:val="24"/>
          <w:szCs w:val="24"/>
        </w:rPr>
        <w:t>The following steps were taken:</w:t>
      </w:r>
    </w:p>
    <w:p w:rsidR="00D16F8A" w:rsidRDefault="00E51A77" w:rsidP="00E51A77">
      <w:pPr>
        <w:ind w:left="180"/>
        <w:rPr>
          <w:rFonts w:cs="Arial"/>
          <w:b/>
          <w:color w:val="404040" w:themeColor="text1" w:themeTint="BF"/>
          <w:sz w:val="28"/>
          <w:szCs w:val="28"/>
        </w:rPr>
      </w:pPr>
      <w:r w:rsidRPr="00E51A77">
        <w:rPr>
          <w:rFonts w:cs="Arial"/>
          <w:b/>
          <w:color w:val="404040" w:themeColor="text1" w:themeTint="BF"/>
          <w:sz w:val="28"/>
          <w:szCs w:val="28"/>
        </w:rPr>
        <w:t>Retrospective Owner</w:t>
      </w:r>
      <w:bookmarkStart w:id="0" w:name="_GoBack"/>
      <w:bookmarkEnd w:id="0"/>
    </w:p>
    <w:p w:rsidR="00D16F8A" w:rsidRPr="008B33BA" w:rsidRDefault="008B33BA" w:rsidP="008B33BA">
      <w:pPr>
        <w:ind w:left="180"/>
        <w:rPr>
          <w:rFonts w:ascii="Arial" w:hAnsi="Arial" w:cs="Arial"/>
          <w:color w:val="404040" w:themeColor="text1" w:themeTint="BF"/>
          <w:sz w:val="24"/>
          <w:szCs w:val="24"/>
        </w:rPr>
      </w:pPr>
      <w:r w:rsidRPr="009C402A">
        <w:rPr>
          <w:rFonts w:ascii="Arial" w:hAnsi="Arial" w:cs="Arial"/>
          <w:i/>
          <w:color w:val="404040" w:themeColor="text1" w:themeTint="BF"/>
          <w:sz w:val="24"/>
          <w:szCs w:val="24"/>
        </w:rPr>
        <w:t>Name</w:t>
      </w:r>
      <w:r w:rsidRPr="008B33BA">
        <w:rPr>
          <w:rFonts w:ascii="Arial" w:hAnsi="Arial" w:cs="Arial"/>
          <w:color w:val="404040" w:themeColor="text1" w:themeTint="BF"/>
          <w:sz w:val="24"/>
          <w:szCs w:val="24"/>
        </w:rPr>
        <w:t xml:space="preserve"> is the retrospective owner. </w:t>
      </w:r>
    </w:p>
    <w:p w:rsidR="00D16F8A" w:rsidRPr="00D16F8A" w:rsidRDefault="00D16F8A" w:rsidP="00D16F8A">
      <w:pPr>
        <w:rPr>
          <w:b/>
          <w:color w:val="323E4F" w:themeColor="text2" w:themeShade="BF"/>
          <w:sz w:val="32"/>
          <w:szCs w:val="32"/>
        </w:rPr>
      </w:pPr>
      <w:r w:rsidRPr="00D16F8A">
        <w:rPr>
          <w:b/>
          <w:color w:val="323E4F" w:themeColor="text2" w:themeShade="BF"/>
          <w:sz w:val="32"/>
          <w:szCs w:val="32"/>
        </w:rPr>
        <w:t>Revision History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4798"/>
        <w:gridCol w:w="1502"/>
      </w:tblGrid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Date</w:t>
            </w: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Changes Made</w:t>
            </w: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Author</w:t>
            </w: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D16F8A" w:rsidRPr="00D16F8A" w:rsidRDefault="00D16F8A" w:rsidP="00D16F8A">
      <w:pPr>
        <w:rPr>
          <w:rFonts w:ascii="Arial" w:hAnsi="Arial" w:cs="Arial"/>
          <w:b/>
          <w:color w:val="323E4F" w:themeColor="text2" w:themeShade="BF"/>
          <w:sz w:val="24"/>
          <w:szCs w:val="24"/>
        </w:rPr>
      </w:pPr>
    </w:p>
    <w:p w:rsidR="00D16F8A" w:rsidRPr="00D16F8A" w:rsidRDefault="00D16F8A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</w:p>
    <w:sectPr w:rsidR="00D16F8A" w:rsidRPr="00D16F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2CB" w:rsidRDefault="00EC52CB" w:rsidP="004B7A38">
      <w:pPr>
        <w:spacing w:after="0" w:line="240" w:lineRule="auto"/>
      </w:pPr>
      <w:r>
        <w:separator/>
      </w:r>
    </w:p>
  </w:endnote>
  <w:end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-144145</wp:posOffset>
              </wp:positionV>
              <wp:extent cx="59721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B618A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11.35pt" to="468.75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4B7A38">
      <w:rPr>
        <w:rFonts w:ascii="Arial" w:hAnsi="Arial" w:cs="Arial"/>
      </w:rPr>
      <w:t xml:space="preserve">Page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PAGE   \* MERGEFORMAT </w:instrText>
    </w:r>
    <w:r w:rsidRPr="004B7A38">
      <w:rPr>
        <w:rFonts w:ascii="Arial" w:hAnsi="Arial" w:cs="Arial"/>
      </w:rPr>
      <w:fldChar w:fldCharType="separate"/>
    </w:r>
    <w:r w:rsidR="009C402A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t xml:space="preserve"> of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NUMPAGES   \* MERGEFORMAT </w:instrText>
    </w:r>
    <w:r w:rsidRPr="004B7A38">
      <w:rPr>
        <w:rFonts w:ascii="Arial" w:hAnsi="Arial" w:cs="Arial"/>
      </w:rPr>
      <w:fldChar w:fldCharType="separate"/>
    </w:r>
    <w:r w:rsidR="009C402A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3/82018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2CB" w:rsidRDefault="00EC52CB" w:rsidP="004B7A38">
      <w:pPr>
        <w:spacing w:after="0" w:line="240" w:lineRule="auto"/>
      </w:pPr>
      <w:r>
        <w:separator/>
      </w:r>
    </w:p>
  </w:footnote>
  <w:foot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 w:rsidP="004B7A38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4B7A38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79A7"/>
    <w:multiLevelType w:val="hybridMultilevel"/>
    <w:tmpl w:val="ACA27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144F9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7EB474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087C8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7F"/>
    <w:rsid w:val="004B7A38"/>
    <w:rsid w:val="006A6654"/>
    <w:rsid w:val="00706CD3"/>
    <w:rsid w:val="008B33BA"/>
    <w:rsid w:val="009C402A"/>
    <w:rsid w:val="00A22F7F"/>
    <w:rsid w:val="00D16F8A"/>
    <w:rsid w:val="00DB2705"/>
    <w:rsid w:val="00E51A77"/>
    <w:rsid w:val="00E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CE803-D8CF-4FA3-9CCE-01F487A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8"/>
  </w:style>
  <w:style w:type="paragraph" w:styleId="Footer">
    <w:name w:val="footer"/>
    <w:basedOn w:val="Normal"/>
    <w:link w:val="Foot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8"/>
  </w:style>
  <w:style w:type="table" w:styleId="TableGrid">
    <w:name w:val="Table Grid"/>
    <w:basedOn w:val="TableNormal"/>
    <w:uiPriority w:val="39"/>
    <w:rsid w:val="00D1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FA6C3-7CDB-41BC-95F2-8AE76AC2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Globe, Inc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Beverly, Linda</dc:creator>
  <cp:keywords/>
  <dc:description/>
  <cp:lastModifiedBy>Beverly, Linda</cp:lastModifiedBy>
  <cp:revision>3</cp:revision>
  <dcterms:created xsi:type="dcterms:W3CDTF">2018-03-08T21:12:00Z</dcterms:created>
  <dcterms:modified xsi:type="dcterms:W3CDTF">2018-03-08T21:18:00Z</dcterms:modified>
</cp:coreProperties>
</file>