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Lista de Características  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(P)rioridade X (E)sforço X (R)isco X (B)aseline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Legenda:</w:t>
      </w:r>
    </w:p>
    <w:p>
      <w:pPr>
        <w:spacing w:before="0" w:after="0" w:line="240"/>
        <w:ind w:right="0" w:left="29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(P):</w:t>
        <w:tab/>
        <w:t xml:space="preserve">Prioridade da característica definida pelo cliente.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C:</w:t>
        <w:tab/>
        <w:t xml:space="preserve">Crítica (não tem sentido desenvolver esta versão do sistema sem esta característica)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I:</w:t>
        <w:tab/>
        <w:t xml:space="preserve">Importante (podemos conviver sem esta característica nesta versão do sistema)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U: Útil (esta característica pode ser útil, mas não fará falta nesta versão do sistema)</w:t>
      </w:r>
    </w:p>
    <w:p>
      <w:pPr>
        <w:spacing w:before="0" w:after="0" w:line="240"/>
        <w:ind w:right="0" w:left="29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(E):</w:t>
        <w:tab/>
        <w:t xml:space="preserve">Esforço da característica definido pela equipe de desenvolvimento.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A:</w:t>
        <w:tab/>
        <w:t xml:space="preserve">Alto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M: Médio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B: Baixo</w:t>
      </w:r>
    </w:p>
    <w:p>
      <w:pPr>
        <w:spacing w:before="0" w:after="0" w:line="240"/>
        <w:ind w:right="0" w:left="29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(R):</w:t>
        <w:tab/>
        <w:t xml:space="preserve">Risco da característica não ser implementada dentro do prazo e custo definido pela equipe de desenvolvimento.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A:</w:t>
        <w:tab/>
        <w:t xml:space="preserve">Alto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M: Médio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B: Baixo</w:t>
      </w:r>
    </w:p>
    <w:p>
      <w:pPr>
        <w:spacing w:before="0" w:after="0" w:line="240"/>
        <w:ind w:right="0" w:left="29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(B): Baseline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1: Primeira versão do sistema (contém todas as características críticas, podendo ter algumas características importantes e úteis).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2: Segunda versão do sistema (contém todas as características Importantes, podendo ter algumas características úteis).</w:t>
      </w:r>
    </w:p>
    <w:p>
      <w:pPr>
        <w:spacing w:before="0" w:after="0" w:line="240"/>
        <w:ind w:right="0" w:left="995" w:hanging="2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3: Terceira versão do sistema (contém todas as características úteis).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65"/>
        <w:gridCol w:w="2069"/>
        <w:gridCol w:w="1289"/>
        <w:gridCol w:w="1289"/>
        <w:gridCol w:w="1291"/>
        <w:gridCol w:w="1291"/>
      </w:tblGrid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#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Caracteristica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(P)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(E)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(R)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(B)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Financeiro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clientes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U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Estoque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de Horários disponíveis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U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Novas Formas de pagamento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Funcionários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U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 web para o estabelecimento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Função para envio de e-mails sobre promoções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U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Aba para vendas online de produtos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fácil manuseio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265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06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Organização de pagamentos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</w:t>
            </w:r>
          </w:p>
        </w:tc>
        <w:tc>
          <w:tcPr>
            <w:tcW w:w="128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M</w:t>
            </w:r>
          </w:p>
        </w:tc>
        <w:tc>
          <w:tcPr>
            <w:tcW w:w="1291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