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B8BC3C" w14:textId="0B5B42A5" w:rsidR="001A4D72" w:rsidRDefault="00742963">
      <w:pPr>
        <w:spacing w:before="200" w:after="160" w:line="360" w:lineRule="auto"/>
        <w:ind w:right="403"/>
        <w:jc w:val="center"/>
        <w:rPr>
          <w:rFonts w:ascii="Times New Roman" w:eastAsia="黑体" w:hAnsi="Times New Roman" w:cs="Times New Roman"/>
          <w:b/>
          <w:bCs/>
          <w:kern w:val="0"/>
          <w:sz w:val="36"/>
          <w:szCs w:val="44"/>
        </w:rPr>
      </w:pPr>
      <w:r>
        <w:rPr>
          <w:rFonts w:ascii="Times New Roman" w:eastAsia="黑体" w:hAnsi="Times New Roman" w:cs="Times New Roman" w:hint="eastAsia"/>
          <w:b/>
          <w:bCs/>
          <w:kern w:val="0"/>
          <w:sz w:val="36"/>
          <w:szCs w:val="44"/>
        </w:rPr>
        <w:t>加热卷烟酸感关键化学组分筛选与呈味机制研究</w:t>
      </w:r>
    </w:p>
    <w:p w14:paraId="52B8BC3D" w14:textId="77777777" w:rsidR="001A4D72" w:rsidRDefault="00000000">
      <w:pPr>
        <w:snapToGrid w:val="0"/>
        <w:spacing w:line="360" w:lineRule="auto"/>
        <w:rPr>
          <w:rFonts w:ascii="Times New Roman" w:eastAsia="宋体" w:hAnsi="Times New Roman" w:cs="Times New Roman"/>
          <w:szCs w:val="24"/>
        </w:rPr>
      </w:pPr>
      <w:commentRangeStart w:id="0"/>
      <w:r>
        <w:rPr>
          <w:b/>
          <w:bCs/>
          <w:kern w:val="0"/>
        </w:rPr>
        <w:t>摘要：</w:t>
      </w:r>
      <w:r>
        <w:t>【</w:t>
      </w:r>
      <w:commentRangeEnd w:id="0"/>
      <w:r w:rsidR="00742963">
        <w:rPr>
          <w:rStyle w:val="a4"/>
          <w:sz w:val="24"/>
          <w:szCs w:val="22"/>
        </w:rPr>
        <w:commentReference w:id="0"/>
      </w:r>
      <w:r>
        <w:t>背景和目的】</w:t>
      </w:r>
      <w:r>
        <w:rPr>
          <w:rFonts w:ascii="Times New Roman" w:eastAsia="宋体" w:hAnsi="Times New Roman" w:cs="Times New Roman"/>
          <w:szCs w:val="24"/>
        </w:rPr>
        <w:t>感官品质是决定加热卷烟产品市场竞争力的核心要素，其中</w:t>
      </w:r>
      <w:r>
        <w:rPr>
          <w:rFonts w:ascii="Times New Roman" w:eastAsia="宋体" w:hAnsi="Times New Roman" w:cs="Times New Roman"/>
          <w:szCs w:val="24"/>
        </w:rPr>
        <w:t>“</w:t>
      </w:r>
      <w:r>
        <w:rPr>
          <w:rFonts w:ascii="Times New Roman" w:eastAsia="宋体" w:hAnsi="Times New Roman" w:cs="Times New Roman"/>
          <w:szCs w:val="24"/>
        </w:rPr>
        <w:t>酸感</w:t>
      </w:r>
      <w:r>
        <w:rPr>
          <w:rFonts w:ascii="Times New Roman" w:eastAsia="宋体" w:hAnsi="Times New Roman" w:cs="Times New Roman"/>
          <w:szCs w:val="24"/>
        </w:rPr>
        <w:t>”</w:t>
      </w:r>
      <w:r>
        <w:rPr>
          <w:rFonts w:ascii="Times New Roman" w:eastAsia="宋体" w:hAnsi="Times New Roman" w:cs="Times New Roman"/>
          <w:szCs w:val="24"/>
        </w:rPr>
        <w:t>作为一种关键但形成机制复杂的感官属性，其化学物质基础尚不明确。</w:t>
      </w:r>
      <w:r>
        <w:t>【方法】</w:t>
      </w:r>
      <w:r>
        <w:rPr>
          <w:rFonts w:ascii="Times New Roman" w:eastAsia="宋体" w:hAnsi="Times New Roman" w:cs="Times New Roman"/>
          <w:szCs w:val="24"/>
        </w:rPr>
        <w:t>本研究首先采用正交偏最小二乘判别分析（</w:t>
      </w:r>
      <w:r>
        <w:rPr>
          <w:rFonts w:ascii="Times New Roman" w:eastAsia="宋体" w:hAnsi="Times New Roman" w:cs="Times New Roman"/>
          <w:szCs w:val="24"/>
        </w:rPr>
        <w:t>OPLS-DA</w:t>
      </w:r>
      <w:r>
        <w:rPr>
          <w:rFonts w:ascii="Times New Roman" w:eastAsia="宋体" w:hAnsi="Times New Roman" w:cs="Times New Roman"/>
          <w:szCs w:val="24"/>
        </w:rPr>
        <w:t>）与随机森林（</w:t>
      </w:r>
      <w:r>
        <w:rPr>
          <w:rFonts w:ascii="Times New Roman" w:eastAsia="宋体" w:hAnsi="Times New Roman" w:cs="Times New Roman"/>
          <w:szCs w:val="24"/>
        </w:rPr>
        <w:t>Boruta</w:t>
      </w:r>
      <w:r>
        <w:rPr>
          <w:rFonts w:ascii="Times New Roman" w:eastAsia="宋体" w:hAnsi="Times New Roman" w:cs="Times New Roman"/>
          <w:szCs w:val="24"/>
        </w:rPr>
        <w:t>）算法相结合的方法，对具有显著酸感差异的加热卷烟烟叶原料样品化学组分与加热卷烟烟气组分进行全面筛选，构建了一个包含</w:t>
      </w:r>
      <w:r>
        <w:rPr>
          <w:rFonts w:ascii="Times New Roman" w:eastAsia="宋体" w:hAnsi="Times New Roman" w:cs="Times New Roman"/>
          <w:szCs w:val="24"/>
        </w:rPr>
        <w:t>53</w:t>
      </w:r>
      <w:r>
        <w:rPr>
          <w:rFonts w:ascii="Times New Roman" w:eastAsia="宋体" w:hAnsi="Times New Roman" w:cs="Times New Roman"/>
          <w:szCs w:val="24"/>
        </w:rPr>
        <w:t>种物质的候选核心物质列表。随后，通过建立偏最小二乘回归（</w:t>
      </w:r>
      <w:r>
        <w:rPr>
          <w:rFonts w:ascii="Times New Roman" w:eastAsia="宋体" w:hAnsi="Times New Roman" w:cs="Times New Roman"/>
          <w:szCs w:val="24"/>
        </w:rPr>
        <w:t>PLS-R</w:t>
      </w:r>
      <w:r>
        <w:rPr>
          <w:rFonts w:ascii="Times New Roman" w:eastAsia="宋体" w:hAnsi="Times New Roman" w:cs="Times New Roman"/>
          <w:szCs w:val="24"/>
        </w:rPr>
        <w:t>）模型验证了该物质组合的整体预测效度。最终，基于斯皮尔曼相关性分析（</w:t>
      </w:r>
      <w:r>
        <w:rPr>
          <w:rFonts w:ascii="Times New Roman" w:eastAsia="宋体" w:hAnsi="Times New Roman" w:cs="Times New Roman"/>
          <w:szCs w:val="24"/>
        </w:rPr>
        <w:t>p &lt; 0.05</w:t>
      </w:r>
      <w:r>
        <w:rPr>
          <w:rFonts w:ascii="Times New Roman" w:eastAsia="宋体" w:hAnsi="Times New Roman" w:cs="Times New Roman"/>
          <w:szCs w:val="24"/>
        </w:rPr>
        <w:t>）与</w:t>
      </w:r>
      <w:r>
        <w:rPr>
          <w:rFonts w:ascii="Times New Roman" w:eastAsia="宋体" w:hAnsi="Times New Roman" w:cs="Times New Roman"/>
          <w:szCs w:val="24"/>
        </w:rPr>
        <w:t>PLS-R</w:t>
      </w:r>
      <w:r>
        <w:rPr>
          <w:rFonts w:ascii="Times New Roman" w:eastAsia="宋体" w:hAnsi="Times New Roman" w:cs="Times New Roman"/>
          <w:szCs w:val="24"/>
        </w:rPr>
        <w:t>模型</w:t>
      </w:r>
      <w:r>
        <w:rPr>
          <w:rFonts w:ascii="Times New Roman" w:eastAsia="宋体" w:hAnsi="Times New Roman" w:cs="Times New Roman"/>
          <w:szCs w:val="24"/>
        </w:rPr>
        <w:t>VIP</w:t>
      </w:r>
      <w:r>
        <w:rPr>
          <w:rFonts w:ascii="Times New Roman" w:eastAsia="宋体" w:hAnsi="Times New Roman" w:cs="Times New Roman"/>
          <w:szCs w:val="24"/>
        </w:rPr>
        <w:t>值（</w:t>
      </w:r>
      <w:r>
        <w:rPr>
          <w:rFonts w:ascii="Times New Roman" w:eastAsia="宋体" w:hAnsi="Times New Roman" w:cs="Times New Roman"/>
          <w:szCs w:val="24"/>
        </w:rPr>
        <w:t>VIP &gt; 1</w:t>
      </w:r>
      <w:r>
        <w:rPr>
          <w:rFonts w:ascii="Times New Roman" w:eastAsia="宋体" w:hAnsi="Times New Roman" w:cs="Times New Roman"/>
          <w:szCs w:val="24"/>
        </w:rPr>
        <w:t>）的双重准则，对候选物进行精炼，并确定了最终的核心物质。</w:t>
      </w:r>
      <w:r>
        <w:t>【结果】</w:t>
      </w:r>
      <w:r>
        <w:rPr>
          <w:rFonts w:ascii="Times New Roman" w:eastAsia="宋体" w:hAnsi="Times New Roman" w:cs="Times New Roman"/>
          <w:szCs w:val="24"/>
        </w:rPr>
        <w:t>该策略成功筛选出</w:t>
      </w:r>
      <w:r>
        <w:rPr>
          <w:rFonts w:ascii="Times New Roman" w:eastAsia="宋体" w:hAnsi="Times New Roman" w:cs="Times New Roman"/>
          <w:szCs w:val="24"/>
        </w:rPr>
        <w:t>21</w:t>
      </w:r>
      <w:r>
        <w:rPr>
          <w:rFonts w:ascii="Times New Roman" w:eastAsia="宋体" w:hAnsi="Times New Roman" w:cs="Times New Roman"/>
          <w:szCs w:val="24"/>
        </w:rPr>
        <w:t>种与</w:t>
      </w:r>
      <w:r>
        <w:rPr>
          <w:rFonts w:ascii="Times New Roman" w:eastAsia="宋体" w:hAnsi="Times New Roman" w:cs="Times New Roman"/>
          <w:szCs w:val="24"/>
        </w:rPr>
        <w:t>“</w:t>
      </w:r>
      <w:r>
        <w:rPr>
          <w:rFonts w:ascii="Times New Roman" w:eastAsia="宋体" w:hAnsi="Times New Roman" w:cs="Times New Roman"/>
          <w:szCs w:val="24"/>
        </w:rPr>
        <w:t>酸感</w:t>
      </w:r>
      <w:r>
        <w:rPr>
          <w:rFonts w:ascii="Times New Roman" w:eastAsia="宋体" w:hAnsi="Times New Roman" w:cs="Times New Roman"/>
          <w:szCs w:val="24"/>
        </w:rPr>
        <w:t>”</w:t>
      </w:r>
      <w:r>
        <w:rPr>
          <w:rFonts w:ascii="Times New Roman" w:eastAsia="宋体" w:hAnsi="Times New Roman" w:cs="Times New Roman"/>
          <w:szCs w:val="24"/>
        </w:rPr>
        <w:t>高度相关的核心化学物质。其中，以酚类、有机酸、糖及其降解产物为代表的</w:t>
      </w:r>
      <w:r>
        <w:rPr>
          <w:rFonts w:ascii="Times New Roman" w:eastAsia="宋体" w:hAnsi="Times New Roman" w:cs="Times New Roman"/>
          <w:szCs w:val="24"/>
        </w:rPr>
        <w:t>18</w:t>
      </w:r>
      <w:r>
        <w:rPr>
          <w:rFonts w:ascii="Times New Roman" w:eastAsia="宋体" w:hAnsi="Times New Roman" w:cs="Times New Roman"/>
          <w:szCs w:val="24"/>
        </w:rPr>
        <w:t>种物质呈显著正相关，是酸感的主要贡献因素；而以二元羧酸（草酸、丙二酸）和总氮指标为代表的</w:t>
      </w:r>
      <w:r>
        <w:rPr>
          <w:rFonts w:ascii="Times New Roman" w:eastAsia="宋体" w:hAnsi="Times New Roman" w:cs="Times New Roman"/>
          <w:szCs w:val="24"/>
        </w:rPr>
        <w:t>3</w:t>
      </w:r>
      <w:r>
        <w:rPr>
          <w:rFonts w:ascii="Times New Roman" w:eastAsia="宋体" w:hAnsi="Times New Roman" w:cs="Times New Roman"/>
          <w:szCs w:val="24"/>
        </w:rPr>
        <w:t>种物质则呈显著负相关，表明其对酸感可能具有抑制或平衡作用。</w:t>
      </w:r>
      <w:r>
        <w:t>【结论】</w:t>
      </w:r>
      <w:r>
        <w:rPr>
          <w:rFonts w:ascii="Times New Roman" w:eastAsia="宋体" w:hAnsi="Times New Roman" w:cs="Times New Roman"/>
          <w:szCs w:val="24"/>
        </w:rPr>
        <w:t>本研究构建的</w:t>
      </w:r>
      <w:r>
        <w:rPr>
          <w:rFonts w:ascii="Times New Roman" w:eastAsia="宋体" w:hAnsi="Times New Roman" w:cs="Times New Roman"/>
          <w:szCs w:val="24"/>
        </w:rPr>
        <w:t>“</w:t>
      </w:r>
      <w:r>
        <w:rPr>
          <w:rFonts w:ascii="Times New Roman" w:eastAsia="宋体" w:hAnsi="Times New Roman" w:cs="Times New Roman"/>
          <w:szCs w:val="24"/>
        </w:rPr>
        <w:t>筛选</w:t>
      </w:r>
      <w:r>
        <w:rPr>
          <w:rFonts w:ascii="Times New Roman" w:eastAsia="宋体" w:hAnsi="Times New Roman" w:cs="Times New Roman"/>
          <w:szCs w:val="24"/>
        </w:rPr>
        <w:t>-</w:t>
      </w:r>
      <w:r>
        <w:rPr>
          <w:rFonts w:ascii="Times New Roman" w:eastAsia="宋体" w:hAnsi="Times New Roman" w:cs="Times New Roman"/>
          <w:szCs w:val="24"/>
        </w:rPr>
        <w:t>验证</w:t>
      </w:r>
      <w:r>
        <w:rPr>
          <w:rFonts w:ascii="Times New Roman" w:eastAsia="宋体" w:hAnsi="Times New Roman" w:cs="Times New Roman"/>
          <w:szCs w:val="24"/>
        </w:rPr>
        <w:t>-</w:t>
      </w:r>
      <w:r>
        <w:rPr>
          <w:rFonts w:ascii="Times New Roman" w:eastAsia="宋体" w:hAnsi="Times New Roman" w:cs="Times New Roman"/>
          <w:szCs w:val="24"/>
        </w:rPr>
        <w:t>精炼</w:t>
      </w:r>
      <w:r>
        <w:rPr>
          <w:rFonts w:ascii="Times New Roman" w:eastAsia="宋体" w:hAnsi="Times New Roman" w:cs="Times New Roman"/>
          <w:szCs w:val="24"/>
        </w:rPr>
        <w:t>”</w:t>
      </w:r>
      <w:r>
        <w:rPr>
          <w:rFonts w:ascii="Times New Roman" w:eastAsia="宋体" w:hAnsi="Times New Roman" w:cs="Times New Roman"/>
          <w:szCs w:val="24"/>
        </w:rPr>
        <w:t>分析框架为复杂感官属性的化学溯源提供了一个高效范式。研究结果不仅揭示了加热卷烟</w:t>
      </w:r>
      <w:r>
        <w:rPr>
          <w:rFonts w:ascii="Times New Roman" w:eastAsia="宋体" w:hAnsi="Times New Roman" w:cs="Times New Roman"/>
          <w:szCs w:val="24"/>
        </w:rPr>
        <w:t>“</w:t>
      </w:r>
      <w:r>
        <w:rPr>
          <w:rFonts w:ascii="Times New Roman" w:eastAsia="宋体" w:hAnsi="Times New Roman" w:cs="Times New Roman"/>
          <w:szCs w:val="24"/>
        </w:rPr>
        <w:t>酸感</w:t>
      </w:r>
      <w:r>
        <w:rPr>
          <w:rFonts w:ascii="Times New Roman" w:eastAsia="宋体" w:hAnsi="Times New Roman" w:cs="Times New Roman"/>
          <w:szCs w:val="24"/>
        </w:rPr>
        <w:t>”</w:t>
      </w:r>
      <w:r>
        <w:rPr>
          <w:rFonts w:ascii="Times New Roman" w:eastAsia="宋体" w:hAnsi="Times New Roman" w:cs="Times New Roman"/>
          <w:szCs w:val="24"/>
        </w:rPr>
        <w:t>的关键物质基础，也为原料筛选、产品质量控制及定向感官品质调控提供了可靠的化学指标与科学依据。</w:t>
      </w:r>
    </w:p>
    <w:p w14:paraId="52B8BC3E" w14:textId="1774878A" w:rsidR="001A4D72" w:rsidRDefault="00000000">
      <w:pPr>
        <w:snapToGrid w:val="0"/>
        <w:spacing w:line="360" w:lineRule="auto"/>
        <w:rPr>
          <w:rFonts w:ascii="Times New Roman" w:eastAsia="宋体" w:hAnsi="Times New Roman" w:cs="Times New Roman"/>
          <w:szCs w:val="24"/>
        </w:rPr>
        <w:sectPr w:rsidR="001A4D72">
          <w:pgSz w:w="11906" w:h="16838"/>
          <w:pgMar w:top="1440" w:right="1797" w:bottom="1440" w:left="1797" w:header="0" w:footer="0" w:gutter="0"/>
          <w:cols w:space="720"/>
          <w:formProt w:val="0"/>
          <w:docGrid w:linePitch="326"/>
        </w:sectPr>
      </w:pPr>
      <w:r>
        <w:rPr>
          <w:b/>
          <w:bCs/>
          <w:kern w:val="0"/>
        </w:rPr>
        <w:t>关键词：</w:t>
      </w:r>
      <w:r>
        <w:rPr>
          <w:rFonts w:ascii="Times New Roman" w:eastAsia="宋体" w:hAnsi="Times New Roman" w:cs="Times New Roman"/>
          <w:szCs w:val="24"/>
        </w:rPr>
        <w:t>加热卷烟；感官品质；酸感；</w:t>
      </w:r>
      <w:r w:rsidR="00742963">
        <w:rPr>
          <w:rFonts w:ascii="Times New Roman" w:eastAsia="宋体" w:hAnsi="Times New Roman" w:cs="Times New Roman"/>
          <w:szCs w:val="24"/>
        </w:rPr>
        <w:t xml:space="preserve"> </w:t>
      </w:r>
    </w:p>
    <w:p w14:paraId="52B8BC3F" w14:textId="77777777" w:rsidR="001A4D72" w:rsidRDefault="00000000">
      <w:pPr>
        <w:spacing w:before="120" w:after="120"/>
        <w:ind w:left="403" w:right="403"/>
        <w:jc w:val="center"/>
        <w:rPr>
          <w:rFonts w:ascii="Times New Roman" w:eastAsia="宋体" w:hAnsi="Times New Roman" w:cs="Times New Roman"/>
          <w:kern w:val="0"/>
          <w:sz w:val="32"/>
          <w:szCs w:val="24"/>
        </w:rPr>
      </w:pPr>
      <w:commentRangeStart w:id="1"/>
      <w:r>
        <w:rPr>
          <w:rFonts w:ascii="Times New Roman" w:eastAsia="宋体" w:hAnsi="Times New Roman" w:cs="Times New Roman"/>
          <w:kern w:val="0"/>
          <w:sz w:val="32"/>
          <w:szCs w:val="24"/>
        </w:rPr>
        <w:lastRenderedPageBreak/>
        <w:t xml:space="preserve">A </w:t>
      </w:r>
      <w:commentRangeEnd w:id="1"/>
      <w:r w:rsidR="00742963">
        <w:rPr>
          <w:rStyle w:val="a4"/>
          <w:rFonts w:ascii="Times New Roman" w:eastAsia="宋体" w:hAnsi="Times New Roman" w:cs="Times New Roman"/>
          <w:kern w:val="0"/>
          <w:sz w:val="32"/>
          <w:szCs w:val="24"/>
        </w:rPr>
        <w:commentReference w:id="1"/>
      </w:r>
      <w:r>
        <w:rPr>
          <w:rFonts w:ascii="Times New Roman" w:eastAsia="宋体" w:hAnsi="Times New Roman" w:cs="Times New Roman"/>
          <w:kern w:val="0"/>
          <w:sz w:val="32"/>
          <w:szCs w:val="24"/>
        </w:rPr>
        <w:t>study on the material basis of 'acid sensation' in heated cigarette smoke based on a multi-stage analysis strategy</w:t>
      </w:r>
    </w:p>
    <w:p w14:paraId="52B8BC40" w14:textId="77777777" w:rsidR="001A4D72" w:rsidRDefault="00000000">
      <w:pPr>
        <w:snapToGrid w:val="0"/>
        <w:spacing w:line="360" w:lineRule="auto"/>
        <w:rPr>
          <w:rFonts w:ascii="Times New Roman" w:eastAsia="宋体" w:hAnsi="Times New Roman" w:cs="Times New Roman"/>
          <w:sz w:val="21"/>
          <w:szCs w:val="24"/>
        </w:rPr>
      </w:pPr>
      <w:r>
        <w:rPr>
          <w:b/>
          <w:bCs/>
          <w:kern w:val="0"/>
        </w:rPr>
        <w:t>Abstract</w:t>
      </w:r>
      <w:r>
        <w:rPr>
          <w:b/>
          <w:bCs/>
          <w:kern w:val="0"/>
        </w:rPr>
        <w:t>：</w:t>
      </w:r>
      <w:r>
        <w:t>[</w:t>
      </w:r>
      <w:r>
        <w:rPr>
          <w:b/>
        </w:rPr>
        <w:t>Background</w:t>
      </w:r>
      <w:r>
        <w:t xml:space="preserve">] </w:t>
      </w:r>
      <w:r>
        <w:rPr>
          <w:rFonts w:ascii="Times New Roman" w:eastAsia="宋体" w:hAnsi="Times New Roman" w:cs="Times New Roman"/>
          <w:sz w:val="21"/>
          <w:szCs w:val="24"/>
        </w:rPr>
        <w:t xml:space="preserve">Sensory quality is the core factor determining the market competitiveness of heated tobacco products (the HTPs). As a key but mechanistically complex sensory attribute, the chemical basis for “sourness perception” remains unclear. </w:t>
      </w:r>
      <w:r>
        <w:t>[</w:t>
      </w:r>
      <w:r>
        <w:rPr>
          <w:b/>
        </w:rPr>
        <w:t>Methods</w:t>
      </w:r>
      <w:r>
        <w:t xml:space="preserve">] </w:t>
      </w:r>
      <w:r>
        <w:rPr>
          <w:rFonts w:ascii="Times New Roman" w:eastAsia="宋体" w:hAnsi="Times New Roman" w:cs="Times New Roman"/>
          <w:sz w:val="21"/>
          <w:szCs w:val="24"/>
        </w:rPr>
        <w:t xml:space="preserve">This study first employed a combined approach of orthogonal partial least squares discriminant analysis (OPLS-DA) and the Boruta algorithm to comprehensively screen the chemical components of heated tobacco leaf samples exhibiting significant acidity differences and the smoke components of heated tobacco products. This process yielded a candidate core substance list comprising 53 compounds. The predictive validity of this substance portfolio was subsequently verified by establishing a Partial Least Squares Regression (PLS-R) model. Finally, a dual-criterion approach was employed to refine the candidates, identifying the final core substances as those that simultaneously exhibited a significant Spearman correlation (p &lt; 0.05) and a Variable Importance in Projection (VIP) value &gt; 1 in the PLS-R model. </w:t>
      </w:r>
      <w:r>
        <w:rPr>
          <w:rFonts w:eastAsia="仿宋"/>
          <w:kern w:val="0"/>
        </w:rPr>
        <w:t>[</w:t>
      </w:r>
      <w:r>
        <w:rPr>
          <w:rFonts w:eastAsia="仿宋"/>
          <w:b/>
          <w:kern w:val="0"/>
        </w:rPr>
        <w:t>Results</w:t>
      </w:r>
      <w:r>
        <w:rPr>
          <w:rFonts w:eastAsia="仿宋"/>
          <w:kern w:val="0"/>
        </w:rPr>
        <w:t xml:space="preserve">] </w:t>
      </w:r>
      <w:r>
        <w:rPr>
          <w:rFonts w:ascii="Times New Roman" w:eastAsia="宋体" w:hAnsi="Times New Roman" w:cs="Times New Roman"/>
          <w:sz w:val="21"/>
          <w:szCs w:val="24"/>
        </w:rPr>
        <w:t xml:space="preserve">The strategy successfully identified 21 core chemical components highly correlated with sourness perception. Among these, 18 substances, primarily represented by phenols, organic acids, sugars, and their degradation products, were significantly positively correlated and identified as the main contributors to sourness. Conversely, three substances, represented by dicarboxylic acids (oxalic acid, malonic acid) and the total nitrogen index, showed a significant negative correlation, suggesting an inhibitory or balancing effect on sourness. </w:t>
      </w:r>
      <w:r>
        <w:t>[</w:t>
      </w:r>
      <w:r>
        <w:rPr>
          <w:b/>
        </w:rPr>
        <w:t>Conclusion</w:t>
      </w:r>
      <w:r>
        <w:t xml:space="preserve">] </w:t>
      </w:r>
      <w:r>
        <w:rPr>
          <w:rFonts w:ascii="Times New Roman" w:eastAsia="宋体" w:hAnsi="Times New Roman" w:cs="Times New Roman"/>
          <w:sz w:val="21"/>
          <w:szCs w:val="24"/>
        </w:rPr>
        <w:t>The “screening-verification-refining” analytical framework constructed in this study provides an efficient paradigm for the chemical traceability of complex sensory attributes. The findings not only reveal the key chemical basis of “sourness” in heated cigarettes but also provide reliable chemical indicators and a scientific basis for raw material selection, quality control, and for the targeted modulation of sensory quality.</w:t>
      </w:r>
    </w:p>
    <w:p w14:paraId="52B8BC41" w14:textId="77777777" w:rsidR="001A4D72" w:rsidRDefault="001A4D72">
      <w:pPr>
        <w:snapToGrid w:val="0"/>
        <w:spacing w:line="360" w:lineRule="auto"/>
        <w:rPr>
          <w:rFonts w:ascii="Times New Roman" w:eastAsia="宋体" w:hAnsi="Times New Roman" w:cs="Times New Roman"/>
          <w:sz w:val="21"/>
          <w:szCs w:val="21"/>
        </w:rPr>
      </w:pPr>
    </w:p>
    <w:p w14:paraId="52B8BC42" w14:textId="77777777" w:rsidR="001A4D72" w:rsidRDefault="00000000">
      <w:pPr>
        <w:snapToGrid w:val="0"/>
        <w:spacing w:line="360" w:lineRule="auto"/>
        <w:rPr>
          <w:rFonts w:ascii="Times New Roman" w:eastAsia="宋体" w:hAnsi="Times New Roman" w:cs="Times New Roman"/>
          <w:sz w:val="21"/>
          <w:szCs w:val="21"/>
        </w:rPr>
        <w:sectPr w:rsidR="001A4D72">
          <w:pgSz w:w="11906" w:h="16838"/>
          <w:pgMar w:top="1440" w:right="1797" w:bottom="1440" w:left="1797" w:header="0" w:footer="0" w:gutter="0"/>
          <w:cols w:space="720"/>
          <w:formProt w:val="0"/>
          <w:docGrid w:linePitch="326"/>
        </w:sectPr>
      </w:pPr>
      <w:r>
        <w:rPr>
          <w:rFonts w:cs="Times New Roman"/>
          <w:b/>
          <w:bCs/>
          <w:szCs w:val="18"/>
        </w:rPr>
        <w:t>Keyword:</w:t>
      </w:r>
      <w:r>
        <w:rPr>
          <w:rFonts w:ascii="Times New Roman" w:eastAsia="宋体" w:hAnsi="Times New Roman" w:cs="Times New Roman"/>
          <w:sz w:val="21"/>
          <w:szCs w:val="21"/>
        </w:rPr>
        <w:t xml:space="preserve"> </w:t>
      </w:r>
      <w:bookmarkStart w:id="2" w:name="OLE_LINK3"/>
      <w:r>
        <w:rPr>
          <w:rFonts w:ascii="Times New Roman" w:eastAsia="宋体" w:hAnsi="Times New Roman" w:cs="Times New Roman"/>
          <w:sz w:val="21"/>
          <w:szCs w:val="21"/>
        </w:rPr>
        <w:t xml:space="preserve">heated tobacco products; sensory quality; acid sense; machine learning </w:t>
      </w:r>
      <w:bookmarkEnd w:id="2"/>
    </w:p>
    <w:p w14:paraId="52B8BC43" w14:textId="77777777" w:rsidR="001A4D72" w:rsidRDefault="00000000">
      <w:pPr>
        <w:spacing w:line="360" w:lineRule="auto"/>
        <w:ind w:right="403"/>
        <w:rPr>
          <w:b/>
          <w:kern w:val="0"/>
          <w:sz w:val="28"/>
        </w:rPr>
      </w:pPr>
      <w:r>
        <w:rPr>
          <w:b/>
          <w:kern w:val="0"/>
          <w:sz w:val="28"/>
        </w:rPr>
        <w:lastRenderedPageBreak/>
        <w:t xml:space="preserve">0 </w:t>
      </w:r>
      <w:r>
        <w:rPr>
          <w:b/>
          <w:kern w:val="0"/>
          <w:sz w:val="28"/>
        </w:rPr>
        <w:t>引言</w:t>
      </w:r>
    </w:p>
    <w:p w14:paraId="52B8BC44" w14:textId="77777777" w:rsidR="001A4D72" w:rsidRDefault="00000000">
      <w:pPr>
        <w:tabs>
          <w:tab w:val="left" w:pos="9781"/>
          <w:tab w:val="left" w:pos="9923"/>
        </w:tabs>
        <w:snapToGrid w:val="0"/>
        <w:spacing w:line="360" w:lineRule="auto"/>
        <w:ind w:firstLine="480"/>
        <w:rPr>
          <w:rFonts w:ascii="Times New Roman" w:eastAsia="宋体" w:hAnsi="Times New Roman" w:cs="Times New Roman"/>
          <w:szCs w:val="24"/>
        </w:rPr>
      </w:pPr>
      <w:commentRangeStart w:id="3"/>
      <w:r>
        <w:rPr>
          <w:rFonts w:ascii="Times New Roman" w:eastAsia="宋体" w:hAnsi="Times New Roman" w:cs="Times New Roman"/>
          <w:szCs w:val="24"/>
        </w:rPr>
        <w:t>酸感</w:t>
      </w:r>
      <w:commentRangeStart w:id="4"/>
      <w:commentRangeEnd w:id="3"/>
      <w:r>
        <w:rPr>
          <w:rStyle w:val="a4"/>
          <w:rFonts w:ascii="Times New Roman" w:eastAsia="宋体" w:hAnsi="Times New Roman" w:cs="Times New Roman"/>
          <w:sz w:val="24"/>
          <w:szCs w:val="24"/>
        </w:rPr>
        <w:commentReference w:id="3"/>
      </w:r>
      <w:commentRangeEnd w:id="4"/>
      <w:r>
        <w:rPr>
          <w:rStyle w:val="a4"/>
          <w:rFonts w:ascii="Times New Roman" w:eastAsia="宋体" w:hAnsi="Times New Roman" w:cs="Times New Roman"/>
          <w:sz w:val="24"/>
          <w:szCs w:val="24"/>
        </w:rPr>
        <w:commentReference w:id="4"/>
      </w:r>
      <w:r>
        <w:rPr>
          <w:rFonts w:ascii="Times New Roman" w:eastAsia="宋体" w:hAnsi="Times New Roman" w:cs="Times New Roman"/>
          <w:szCs w:val="24"/>
        </w:rPr>
        <w:t>是食品与烟草感官品质的重要组成部分，通常指由有机酸等物质刺激味觉受体产生的复杂味觉感知，其强度与特性不仅取决于单一物质的含量，更依赖于多种呈酸成分的比例协同作用</w:t>
      </w:r>
      <w:r>
        <w:rPr>
          <w:rFonts w:ascii="Times New Roman" w:hAnsi="Times New Roman" w:cs="Times New Roman"/>
          <w:kern w:val="0"/>
          <w:szCs w:val="24"/>
          <w:vertAlign w:val="superscript"/>
        </w:rPr>
        <w:t>[1–3]</w:t>
      </w:r>
      <w:r>
        <w:rPr>
          <w:rFonts w:ascii="Times New Roman" w:eastAsia="宋体" w:hAnsi="Times New Roman" w:cs="Times New Roman"/>
          <w:szCs w:val="24"/>
        </w:rPr>
        <w:t>。在食品领域，酸感物质的研究已较为深入：徐伟</w:t>
      </w:r>
      <w:r>
        <w:rPr>
          <w:rFonts w:ascii="Times New Roman" w:hAnsi="Times New Roman" w:cs="Times New Roman"/>
          <w:kern w:val="0"/>
          <w:szCs w:val="24"/>
          <w:vertAlign w:val="superscript"/>
        </w:rPr>
        <w:t>[1]</w:t>
      </w:r>
      <w:r>
        <w:rPr>
          <w:rFonts w:ascii="Times New Roman" w:eastAsia="宋体" w:hAnsi="Times New Roman" w:cs="Times New Roman"/>
          <w:szCs w:val="24"/>
        </w:rPr>
        <w:t>等研究表明俄式面包发酵过程中，乳酸、乙酸、柠檬酸等</w:t>
      </w:r>
      <w:r>
        <w:rPr>
          <w:rFonts w:ascii="Times New Roman" w:eastAsia="宋体" w:hAnsi="Times New Roman" w:cs="Times New Roman"/>
          <w:szCs w:val="24"/>
        </w:rPr>
        <w:t xml:space="preserve"> 5 </w:t>
      </w:r>
      <w:r>
        <w:rPr>
          <w:rFonts w:ascii="Times New Roman" w:eastAsia="宋体" w:hAnsi="Times New Roman" w:cs="Times New Roman"/>
          <w:szCs w:val="24"/>
        </w:rPr>
        <w:t>种有机酸的动态平衡决定了酸感的柔和度，其中发酵</w:t>
      </w:r>
      <w:r>
        <w:rPr>
          <w:rFonts w:ascii="Times New Roman" w:eastAsia="宋体" w:hAnsi="Times New Roman" w:cs="Times New Roman"/>
          <w:szCs w:val="24"/>
        </w:rPr>
        <w:t xml:space="preserve"> 18 h </w:t>
      </w:r>
      <w:r>
        <w:rPr>
          <w:rFonts w:ascii="Times New Roman" w:eastAsia="宋体" w:hAnsi="Times New Roman" w:cs="Times New Roman"/>
          <w:szCs w:val="24"/>
        </w:rPr>
        <w:t>时有机酸比例最佳，乳酸（</w:t>
      </w:r>
      <w:r>
        <w:rPr>
          <w:rFonts w:ascii="Times New Roman" w:eastAsia="宋体" w:hAnsi="Times New Roman" w:cs="Times New Roman"/>
          <w:szCs w:val="24"/>
        </w:rPr>
        <w:t>402.00 mg/100 g</w:t>
      </w:r>
      <w:r>
        <w:rPr>
          <w:rFonts w:ascii="Times New Roman" w:eastAsia="宋体" w:hAnsi="Times New Roman" w:cs="Times New Roman"/>
          <w:szCs w:val="24"/>
        </w:rPr>
        <w:t>）与乙酸（</w:t>
      </w:r>
      <w:r>
        <w:rPr>
          <w:rFonts w:ascii="Times New Roman" w:eastAsia="宋体" w:hAnsi="Times New Roman" w:cs="Times New Roman"/>
          <w:szCs w:val="24"/>
        </w:rPr>
        <w:t>73.40 mg/100 g</w:t>
      </w:r>
      <w:r>
        <w:rPr>
          <w:rFonts w:ascii="Times New Roman" w:eastAsia="宋体" w:hAnsi="Times New Roman" w:cs="Times New Roman"/>
          <w:szCs w:val="24"/>
        </w:rPr>
        <w:t>）的协同作用使酸感最为适中；刘春凤</w:t>
      </w:r>
      <w:r>
        <w:rPr>
          <w:rFonts w:ascii="Times New Roman" w:hAnsi="Times New Roman" w:cs="Times New Roman"/>
          <w:kern w:val="0"/>
          <w:szCs w:val="24"/>
          <w:vertAlign w:val="superscript"/>
        </w:rPr>
        <w:t>[2]</w:t>
      </w:r>
      <w:r>
        <w:rPr>
          <w:rFonts w:ascii="Times New Roman" w:eastAsia="宋体" w:hAnsi="Times New Roman" w:cs="Times New Roman"/>
          <w:szCs w:val="24"/>
        </w:rPr>
        <w:t>等的研究表明小麦麦芽制麦过程中，乙酸、乳酸、柠檬酸和琥珀酸随发芽时间显著积累，分别较原料增加</w:t>
      </w:r>
      <w:r>
        <w:rPr>
          <w:rFonts w:ascii="Times New Roman" w:eastAsia="宋体" w:hAnsi="Times New Roman" w:cs="Times New Roman"/>
          <w:szCs w:val="24"/>
        </w:rPr>
        <w:t>11.2</w:t>
      </w:r>
      <w:r>
        <w:rPr>
          <w:rFonts w:ascii="Times New Roman" w:eastAsia="宋体" w:hAnsi="Times New Roman" w:cs="Times New Roman"/>
          <w:szCs w:val="24"/>
        </w:rPr>
        <w:t>倍、</w:t>
      </w:r>
      <w:r>
        <w:rPr>
          <w:rFonts w:ascii="Times New Roman" w:eastAsia="宋体" w:hAnsi="Times New Roman" w:cs="Times New Roman"/>
          <w:szCs w:val="24"/>
        </w:rPr>
        <w:t>6.1</w:t>
      </w:r>
      <w:r>
        <w:rPr>
          <w:rFonts w:ascii="Times New Roman" w:eastAsia="宋体" w:hAnsi="Times New Roman" w:cs="Times New Roman"/>
          <w:szCs w:val="24"/>
        </w:rPr>
        <w:t>倍、</w:t>
      </w:r>
      <w:r>
        <w:rPr>
          <w:rFonts w:ascii="Times New Roman" w:eastAsia="宋体" w:hAnsi="Times New Roman" w:cs="Times New Roman"/>
          <w:szCs w:val="24"/>
        </w:rPr>
        <w:t>3.8</w:t>
      </w:r>
      <w:r>
        <w:rPr>
          <w:rFonts w:ascii="Times New Roman" w:eastAsia="宋体" w:hAnsi="Times New Roman" w:cs="Times New Roman"/>
          <w:szCs w:val="24"/>
        </w:rPr>
        <w:t>倍和</w:t>
      </w:r>
      <w:r>
        <w:rPr>
          <w:rFonts w:ascii="Times New Roman" w:eastAsia="宋体" w:hAnsi="Times New Roman" w:cs="Times New Roman"/>
          <w:szCs w:val="24"/>
        </w:rPr>
        <w:t>4.7</w:t>
      </w:r>
      <w:r>
        <w:rPr>
          <w:rFonts w:ascii="Times New Roman" w:eastAsia="宋体" w:hAnsi="Times New Roman" w:cs="Times New Roman"/>
          <w:szCs w:val="24"/>
        </w:rPr>
        <w:t>倍，总酸含量与制麦时间呈线性正相关；马艺荧</w:t>
      </w:r>
      <w:r>
        <w:rPr>
          <w:rFonts w:ascii="Times New Roman" w:hAnsi="Times New Roman" w:cs="Times New Roman"/>
          <w:kern w:val="0"/>
          <w:szCs w:val="24"/>
          <w:vertAlign w:val="superscript"/>
        </w:rPr>
        <w:t>[3]</w:t>
      </w:r>
      <w:r>
        <w:rPr>
          <w:rFonts w:ascii="Times New Roman" w:eastAsia="宋体" w:hAnsi="Times New Roman" w:cs="Times New Roman"/>
          <w:szCs w:val="24"/>
        </w:rPr>
        <w:t>等的研究表明东北酸菜发酵</w:t>
      </w:r>
      <w:r>
        <w:rPr>
          <w:rFonts w:ascii="Times New Roman" w:eastAsia="宋体" w:hAnsi="Times New Roman" w:cs="Times New Roman"/>
          <w:szCs w:val="24"/>
        </w:rPr>
        <w:t xml:space="preserve"> 90 d </w:t>
      </w:r>
      <w:r>
        <w:rPr>
          <w:rFonts w:ascii="Times New Roman" w:eastAsia="宋体" w:hAnsi="Times New Roman" w:cs="Times New Roman"/>
          <w:szCs w:val="24"/>
        </w:rPr>
        <w:t>时，乳酸（</w:t>
      </w:r>
      <w:r>
        <w:rPr>
          <w:rFonts w:ascii="Times New Roman" w:eastAsia="宋体" w:hAnsi="Times New Roman" w:cs="Times New Roman"/>
          <w:szCs w:val="24"/>
        </w:rPr>
        <w:t>7.456 g/kg</w:t>
      </w:r>
      <w:r>
        <w:rPr>
          <w:rFonts w:ascii="Times New Roman" w:eastAsia="宋体" w:hAnsi="Times New Roman" w:cs="Times New Roman"/>
          <w:szCs w:val="24"/>
        </w:rPr>
        <w:t>）占总有机酸的</w:t>
      </w:r>
      <w:r>
        <w:rPr>
          <w:rFonts w:ascii="Times New Roman" w:eastAsia="宋体" w:hAnsi="Times New Roman" w:cs="Times New Roman"/>
          <w:szCs w:val="24"/>
        </w:rPr>
        <w:t xml:space="preserve"> 62.14%</w:t>
      </w:r>
      <w:r>
        <w:rPr>
          <w:rFonts w:ascii="Times New Roman" w:eastAsia="宋体" w:hAnsi="Times New Roman" w:cs="Times New Roman"/>
          <w:szCs w:val="24"/>
        </w:rPr>
        <w:t>，与柠檬酸、苹果酸等形成的平衡体系赋予产品柔和酸感，而丙酸与戊酸的出现则导致尖酸特质。这些研究表明有机酸的种类、含量及比例是调控酸感的核心因素，且不同发酵体系存在特异性规律。</w:t>
      </w:r>
      <w:r>
        <w:rPr>
          <w:rFonts w:ascii="MS Mincho" w:eastAsia="MS Mincho" w:hAnsi="MS Mincho" w:cs="MS Mincho"/>
          <w:szCs w:val="24"/>
        </w:rPr>
        <w:t>​</w:t>
      </w:r>
    </w:p>
    <w:p w14:paraId="52B8BC45" w14:textId="77777777" w:rsidR="001A4D72" w:rsidRDefault="00000000">
      <w:pPr>
        <w:snapToGrid w:val="0"/>
        <w:spacing w:line="360" w:lineRule="auto"/>
        <w:ind w:firstLine="480"/>
        <w:rPr>
          <w:rFonts w:ascii="Times New Roman" w:eastAsia="宋体" w:hAnsi="Times New Roman" w:cs="Times New Roman"/>
          <w:szCs w:val="21"/>
        </w:rPr>
      </w:pPr>
      <w:r>
        <w:rPr>
          <w:rFonts w:ascii="Times New Roman" w:eastAsia="宋体" w:hAnsi="Times New Roman" w:cs="Times New Roman"/>
          <w:szCs w:val="21"/>
        </w:rPr>
        <w:t>相较于食品领域，针对烟草制品抽吸过程中酸感的研究相对匮乏。传统烟草研究多聚焦于香味物质与杂气、浓度等感官质量指标，对酸感的形成机制及关键物质探讨较少</w:t>
      </w:r>
      <w:r>
        <w:rPr>
          <w:rFonts w:ascii="Times New Roman" w:hAnsi="Times New Roman" w:cs="Times New Roman"/>
          <w:kern w:val="0"/>
          <w:szCs w:val="24"/>
          <w:vertAlign w:val="superscript"/>
        </w:rPr>
        <w:t>[4–6]</w:t>
      </w:r>
      <w:r>
        <w:rPr>
          <w:rFonts w:ascii="Times New Roman" w:eastAsia="宋体" w:hAnsi="Times New Roman" w:cs="Times New Roman"/>
          <w:szCs w:val="21"/>
        </w:rPr>
        <w:t>。近年来，加热卷烟作为新型烟草制品</w:t>
      </w:r>
      <w:r>
        <w:rPr>
          <w:rFonts w:ascii="Times New Roman" w:hAnsi="Times New Roman" w:cs="Times New Roman"/>
          <w:kern w:val="0"/>
          <w:szCs w:val="24"/>
          <w:vertAlign w:val="superscript"/>
        </w:rPr>
        <w:t>[7]</w:t>
      </w:r>
      <w:r>
        <w:rPr>
          <w:rFonts w:ascii="Times New Roman" w:eastAsia="宋体" w:hAnsi="Times New Roman" w:cs="Times New Roman"/>
          <w:szCs w:val="21"/>
        </w:rPr>
        <w:t>，其酸感特征呈现出显著的原料特异性，相比传统卷烟，加热卷烟原料在感官评价中呈现出酸感更多。前期研究发现，在评吸过程中</w:t>
      </w:r>
      <w:bookmarkStart w:id="5" w:name="_Hlk216445998"/>
      <w:r>
        <w:rPr>
          <w:rFonts w:ascii="Times New Roman" w:eastAsia="宋体" w:hAnsi="Times New Roman" w:cs="Times New Roman"/>
          <w:szCs w:val="21"/>
        </w:rPr>
        <w:t>烤烟原料、香料烟原料</w:t>
      </w:r>
      <w:bookmarkStart w:id="6" w:name="_Hlk216644055"/>
      <w:r>
        <w:rPr>
          <w:rFonts w:ascii="Times New Roman" w:eastAsia="宋体" w:hAnsi="Times New Roman" w:cs="Times New Roman"/>
          <w:szCs w:val="21"/>
        </w:rPr>
        <w:t>制成加热卷烟</w:t>
      </w:r>
      <w:bookmarkEnd w:id="6"/>
      <w:r>
        <w:rPr>
          <w:rFonts w:ascii="Times New Roman" w:eastAsia="宋体" w:hAnsi="Times New Roman" w:cs="Times New Roman"/>
          <w:szCs w:val="21"/>
        </w:rPr>
        <w:t>表现出较强酸感，晒红烟原料、晒黄烟原料、雪茄烟原料及白肋烟原料制成加热卷烟均无明显酸感</w:t>
      </w:r>
      <w:bookmarkEnd w:id="5"/>
      <w:r>
        <w:rPr>
          <w:rFonts w:ascii="Times New Roman" w:eastAsia="宋体" w:hAnsi="Times New Roman" w:cs="Times New Roman"/>
          <w:szCs w:val="21"/>
        </w:rPr>
        <w:t>。这种原料依赖性的酸感分化现象，可能与加热卷烟与传统卷烟在烟气生成温度上的较大差异使得二者烟气中酸性成分的释放存在显著差异有关</w:t>
      </w:r>
      <w:r>
        <w:rPr>
          <w:rFonts w:ascii="Times New Roman" w:hAnsi="Times New Roman" w:cs="Times New Roman"/>
          <w:kern w:val="0"/>
          <w:szCs w:val="24"/>
          <w:vertAlign w:val="superscript"/>
        </w:rPr>
        <w:t>[8]</w:t>
      </w:r>
      <w:r>
        <w:rPr>
          <w:rFonts w:ascii="Times New Roman" w:eastAsia="宋体" w:hAnsi="Times New Roman" w:cs="Times New Roman"/>
          <w:szCs w:val="21"/>
        </w:rPr>
        <w:t>。然而，目前针对加热卷烟酸感物质的系统研究尚未展开，其核心呈酸物质及与原料特性的关联等关键问题仍不明确。</w:t>
      </w:r>
      <w:r>
        <w:rPr>
          <w:rFonts w:ascii="MS Mincho" w:eastAsia="MS Mincho" w:hAnsi="MS Mincho" w:cs="MS Mincho"/>
          <w:szCs w:val="21"/>
        </w:rPr>
        <w:t>​</w:t>
      </w:r>
    </w:p>
    <w:p w14:paraId="52B8BC46" w14:textId="77777777" w:rsidR="001A4D72" w:rsidRDefault="00000000">
      <w:pPr>
        <w:snapToGrid w:val="0"/>
        <w:spacing w:line="360" w:lineRule="auto"/>
        <w:ind w:firstLine="480"/>
        <w:rPr>
          <w:rFonts w:ascii="Times New Roman" w:eastAsia="宋体" w:hAnsi="Times New Roman" w:cs="Times New Roman"/>
          <w:szCs w:val="21"/>
        </w:rPr>
        <w:sectPr w:rsidR="001A4D72">
          <w:pgSz w:w="11906" w:h="16838"/>
          <w:pgMar w:top="1440" w:right="1797" w:bottom="1440" w:left="1797" w:header="0" w:footer="0" w:gutter="0"/>
          <w:cols w:space="720"/>
          <w:formProt w:val="0"/>
          <w:docGrid w:linePitch="326"/>
        </w:sectPr>
      </w:pPr>
      <w:r>
        <w:rPr>
          <w:rFonts w:ascii="Times New Roman" w:eastAsia="宋体" w:hAnsi="Times New Roman" w:cs="Times New Roman"/>
          <w:szCs w:val="21"/>
        </w:rPr>
        <w:t>鉴于酸感对加热卷烟感官质量的重要影响，以及现有研究的局限性，深入探究加热卷烟中酸感物质的组成及原料特性具有重要意义。本研究主要考察不同类型加热卷烟的酸感差异性以及影响酸感的主要指标，旨在揭示加热卷烟酸感的物质基础，为优化产品感官品质提供理论依据。</w:t>
      </w:r>
    </w:p>
    <w:p w14:paraId="52B8BC47" w14:textId="77777777" w:rsidR="001A4D72" w:rsidRDefault="00000000">
      <w:pPr>
        <w:snapToGrid w:val="0"/>
        <w:spacing w:line="360" w:lineRule="auto"/>
        <w:outlineLvl w:val="0"/>
        <w:rPr>
          <w:rFonts w:ascii="宋体" w:hAnsi="宋体"/>
          <w:b/>
          <w:kern w:val="0"/>
          <w:sz w:val="28"/>
        </w:rPr>
      </w:pPr>
      <w:r>
        <w:rPr>
          <w:rFonts w:ascii="宋体" w:hAnsi="宋体"/>
          <w:b/>
          <w:kern w:val="0"/>
          <w:sz w:val="28"/>
        </w:rPr>
        <w:lastRenderedPageBreak/>
        <w:t>1 材料与方法</w:t>
      </w:r>
    </w:p>
    <w:p w14:paraId="2E7C9C1D" w14:textId="1AC641C0" w:rsidR="00FF6C97" w:rsidRDefault="00C9229C" w:rsidP="00FF6C97">
      <w:pPr>
        <w:pStyle w:val="af6"/>
        <w:numPr>
          <w:ilvl w:val="1"/>
          <w:numId w:val="1"/>
        </w:numPr>
        <w:snapToGrid w:val="0"/>
        <w:spacing w:line="360" w:lineRule="auto"/>
        <w:jc w:val="left"/>
        <w:outlineLvl w:val="1"/>
        <w:rPr>
          <w:rFonts w:ascii="Times New Roman" w:eastAsia="宋体" w:hAnsi="Times New Roman" w:cs="Times New Roman"/>
          <w:b/>
          <w:bCs/>
        </w:rPr>
      </w:pPr>
      <w:r>
        <w:rPr>
          <w:rFonts w:ascii="Times New Roman" w:eastAsia="宋体" w:hAnsi="Times New Roman" w:cs="Times New Roman" w:hint="eastAsia"/>
          <w:b/>
          <w:bCs/>
        </w:rPr>
        <w:t>试验</w:t>
      </w:r>
      <w:r w:rsidR="00000000">
        <w:rPr>
          <w:rFonts w:ascii="Times New Roman" w:eastAsia="宋体" w:hAnsi="Times New Roman" w:cs="Times New Roman"/>
          <w:b/>
          <w:bCs/>
        </w:rPr>
        <w:t>材料</w:t>
      </w:r>
      <w:r w:rsidR="002E062D">
        <w:rPr>
          <w:rFonts w:ascii="Times New Roman" w:eastAsia="宋体" w:hAnsi="Times New Roman" w:cs="Times New Roman" w:hint="eastAsia"/>
          <w:b/>
          <w:bCs/>
        </w:rPr>
        <w:t>、试剂和仪器</w:t>
      </w:r>
    </w:p>
    <w:p w14:paraId="768E42D4" w14:textId="57D295EE" w:rsidR="00FF6C97" w:rsidRPr="00FF6C97" w:rsidRDefault="00FF6C97" w:rsidP="00FF6C97">
      <w:pPr>
        <w:snapToGrid w:val="0"/>
        <w:spacing w:line="360" w:lineRule="auto"/>
        <w:ind w:right="-159"/>
        <w:jc w:val="left"/>
        <w:outlineLvl w:val="2"/>
        <w:rPr>
          <w:rFonts w:ascii="Times New Roman" w:eastAsia="宋体" w:hAnsi="Times New Roman" w:cs="Times New Roman"/>
          <w:bCs/>
          <w:szCs w:val="24"/>
        </w:rPr>
      </w:pPr>
      <w:r w:rsidRPr="00FF6C97">
        <w:rPr>
          <w:rFonts w:ascii="Times New Roman" w:eastAsia="宋体" w:hAnsi="Times New Roman" w:cs="Times New Roman"/>
          <w:bCs/>
          <w:szCs w:val="24"/>
        </w:rPr>
        <w:t>1.</w:t>
      </w:r>
      <w:r>
        <w:rPr>
          <w:rFonts w:ascii="Times New Roman" w:eastAsia="宋体" w:hAnsi="Times New Roman" w:cs="Times New Roman" w:hint="eastAsia"/>
          <w:bCs/>
          <w:szCs w:val="24"/>
        </w:rPr>
        <w:t>1</w:t>
      </w:r>
      <w:r w:rsidRPr="00FF6C97">
        <w:rPr>
          <w:rFonts w:ascii="Times New Roman" w:eastAsia="宋体" w:hAnsi="Times New Roman" w:cs="Times New Roman"/>
          <w:bCs/>
          <w:szCs w:val="24"/>
        </w:rPr>
        <w:t>.</w:t>
      </w:r>
      <w:r w:rsidRPr="00FF6C97">
        <w:rPr>
          <w:rFonts w:ascii="Times New Roman" w:eastAsia="宋体" w:hAnsi="Times New Roman" w:cs="Times New Roman" w:hint="eastAsia"/>
          <w:bCs/>
          <w:szCs w:val="24"/>
        </w:rPr>
        <w:t xml:space="preserve">1 </w:t>
      </w:r>
      <w:r w:rsidRPr="00FF6C97">
        <w:rPr>
          <w:rFonts w:ascii="Times New Roman" w:eastAsia="宋体" w:hAnsi="Times New Roman" w:cs="Times New Roman"/>
          <w:bCs/>
          <w:szCs w:val="24"/>
        </w:rPr>
        <w:t xml:space="preserve"> </w:t>
      </w:r>
      <w:r>
        <w:rPr>
          <w:rFonts w:ascii="Times New Roman" w:eastAsia="宋体" w:hAnsi="Times New Roman" w:cs="Times New Roman" w:hint="eastAsia"/>
          <w:bCs/>
          <w:szCs w:val="24"/>
        </w:rPr>
        <w:t>试验材料</w:t>
      </w:r>
    </w:p>
    <w:p w14:paraId="52B8BC4A" w14:textId="28DED7CC" w:rsidR="001A4D72" w:rsidRDefault="00C9229C">
      <w:pPr>
        <w:snapToGrid w:val="0"/>
        <w:spacing w:line="360" w:lineRule="auto"/>
        <w:ind w:firstLine="480"/>
        <w:rPr>
          <w:rFonts w:ascii="Times New Roman" w:eastAsia="宋体" w:hAnsi="Times New Roman" w:cs="Times New Roman"/>
          <w:szCs w:val="21"/>
        </w:rPr>
      </w:pPr>
      <w:r w:rsidRPr="00C9229C">
        <w:rPr>
          <w:rFonts w:ascii="Times New Roman" w:eastAsia="宋体" w:hAnsi="Times New Roman" w:cs="Times New Roman" w:hint="eastAsia"/>
          <w:szCs w:val="21"/>
        </w:rPr>
        <w:t>试验材料为</w:t>
      </w:r>
      <w:r>
        <w:rPr>
          <w:rFonts w:ascii="Times New Roman" w:eastAsia="宋体" w:hAnsi="Times New Roman" w:cs="Times New Roman" w:hint="eastAsia"/>
          <w:szCs w:val="21"/>
        </w:rPr>
        <w:t>2024-2025</w:t>
      </w:r>
      <w:r w:rsidRPr="00C9229C">
        <w:rPr>
          <w:rFonts w:ascii="Times New Roman" w:eastAsia="宋体" w:hAnsi="Times New Roman" w:cs="Times New Roman" w:hint="eastAsia"/>
          <w:szCs w:val="21"/>
        </w:rPr>
        <w:t>年收集的来自于全国</w:t>
      </w:r>
      <w:r w:rsidR="00B3773A">
        <w:rPr>
          <w:rFonts w:ascii="Times New Roman" w:eastAsia="宋体" w:hAnsi="Times New Roman" w:cs="Times New Roman" w:hint="eastAsia"/>
          <w:szCs w:val="21"/>
        </w:rPr>
        <w:t>10</w:t>
      </w:r>
      <w:r w:rsidR="00B3773A">
        <w:rPr>
          <w:rFonts w:ascii="Times New Roman" w:eastAsia="宋体" w:hAnsi="Times New Roman" w:cs="Times New Roman" w:hint="eastAsia"/>
          <w:szCs w:val="21"/>
        </w:rPr>
        <w:t>个省份的调之后的中部烟叶样品，</w:t>
      </w:r>
      <w:r>
        <w:rPr>
          <w:rFonts w:ascii="Times New Roman" w:eastAsia="宋体" w:hAnsi="Times New Roman" w:cs="Times New Roman"/>
          <w:szCs w:val="21"/>
        </w:rPr>
        <w:t>不同烟草类型烟叶样品</w:t>
      </w:r>
      <w:r w:rsidR="00B3773A">
        <w:rPr>
          <w:rFonts w:ascii="Times New Roman" w:eastAsia="宋体" w:hAnsi="Times New Roman" w:cs="Times New Roman" w:hint="eastAsia"/>
          <w:szCs w:val="21"/>
        </w:rPr>
        <w:t>共</w:t>
      </w:r>
      <w:r w:rsidR="00213C2E">
        <w:rPr>
          <w:rFonts w:ascii="Times New Roman" w:eastAsia="宋体" w:hAnsi="Times New Roman" w:cs="Times New Roman" w:hint="eastAsia"/>
          <w:szCs w:val="21"/>
        </w:rPr>
        <w:t>57</w:t>
      </w:r>
      <w:r>
        <w:rPr>
          <w:rFonts w:ascii="Times New Roman" w:eastAsia="宋体" w:hAnsi="Times New Roman" w:cs="Times New Roman"/>
          <w:szCs w:val="21"/>
        </w:rPr>
        <w:t>份，其中烤烟</w:t>
      </w:r>
      <w:r w:rsidR="00213C2E">
        <w:rPr>
          <w:rFonts w:ascii="Times New Roman" w:eastAsia="宋体" w:hAnsi="Times New Roman" w:cs="Times New Roman" w:hint="eastAsia"/>
          <w:szCs w:val="21"/>
        </w:rPr>
        <w:t>22</w:t>
      </w:r>
      <w:r>
        <w:rPr>
          <w:rFonts w:ascii="Times New Roman" w:eastAsia="宋体" w:hAnsi="Times New Roman" w:cs="Times New Roman"/>
          <w:szCs w:val="21"/>
        </w:rPr>
        <w:t>份（云南曲靖、辽宁丹东、吉林延边、湖南郴州、山东潍坊、四川凉山、云南文山、贵州毕节、贵州遵义、河南许昌、福建三明各</w:t>
      </w:r>
      <w:r w:rsidR="00213C2E">
        <w:rPr>
          <w:rFonts w:ascii="Times New Roman" w:eastAsia="宋体" w:hAnsi="Times New Roman" w:cs="Times New Roman" w:hint="eastAsia"/>
          <w:szCs w:val="21"/>
        </w:rPr>
        <w:t>2</w:t>
      </w:r>
      <w:r>
        <w:rPr>
          <w:rFonts w:ascii="Times New Roman" w:eastAsia="宋体" w:hAnsi="Times New Roman" w:cs="Times New Roman"/>
          <w:szCs w:val="21"/>
        </w:rPr>
        <w:t>份），香料烟</w:t>
      </w:r>
      <w:r>
        <w:rPr>
          <w:rFonts w:ascii="Times New Roman" w:eastAsia="宋体" w:hAnsi="Times New Roman" w:cs="Times New Roman"/>
          <w:szCs w:val="21"/>
        </w:rPr>
        <w:t>4</w:t>
      </w:r>
      <w:r>
        <w:rPr>
          <w:rFonts w:ascii="Times New Roman" w:eastAsia="宋体" w:hAnsi="Times New Roman" w:cs="Times New Roman"/>
          <w:szCs w:val="21"/>
        </w:rPr>
        <w:t>份（云南德宏</w:t>
      </w:r>
      <w:r>
        <w:rPr>
          <w:rFonts w:ascii="Times New Roman" w:eastAsia="宋体" w:hAnsi="Times New Roman" w:cs="Times New Roman"/>
          <w:szCs w:val="21"/>
        </w:rPr>
        <w:t>1</w:t>
      </w:r>
      <w:r>
        <w:rPr>
          <w:rFonts w:ascii="Times New Roman" w:eastAsia="宋体" w:hAnsi="Times New Roman" w:cs="Times New Roman"/>
          <w:szCs w:val="21"/>
        </w:rPr>
        <w:t>份、云南保山</w:t>
      </w:r>
      <w:r>
        <w:rPr>
          <w:rFonts w:ascii="Times New Roman" w:eastAsia="宋体" w:hAnsi="Times New Roman" w:cs="Times New Roman"/>
          <w:szCs w:val="21"/>
        </w:rPr>
        <w:t>2</w:t>
      </w:r>
      <w:r>
        <w:rPr>
          <w:rFonts w:ascii="Times New Roman" w:eastAsia="宋体" w:hAnsi="Times New Roman" w:cs="Times New Roman"/>
          <w:szCs w:val="21"/>
        </w:rPr>
        <w:t>份、新疆</w:t>
      </w:r>
      <w:r>
        <w:rPr>
          <w:rFonts w:ascii="Times New Roman" w:eastAsia="宋体" w:hAnsi="Times New Roman" w:cs="Times New Roman"/>
          <w:szCs w:val="21"/>
        </w:rPr>
        <w:t>1</w:t>
      </w:r>
      <w:r>
        <w:rPr>
          <w:rFonts w:ascii="Times New Roman" w:eastAsia="宋体" w:hAnsi="Times New Roman" w:cs="Times New Roman"/>
          <w:szCs w:val="21"/>
        </w:rPr>
        <w:t>份），晒红烟</w:t>
      </w:r>
      <w:r>
        <w:rPr>
          <w:rFonts w:ascii="Times New Roman" w:eastAsia="宋体" w:hAnsi="Times New Roman" w:cs="Times New Roman"/>
          <w:szCs w:val="21"/>
        </w:rPr>
        <w:t>16</w:t>
      </w:r>
      <w:r>
        <w:rPr>
          <w:rFonts w:ascii="Times New Roman" w:eastAsia="宋体" w:hAnsi="Times New Roman" w:cs="Times New Roman"/>
          <w:szCs w:val="21"/>
        </w:rPr>
        <w:t>份（湖北恩施</w:t>
      </w:r>
      <w:r>
        <w:rPr>
          <w:rFonts w:ascii="Times New Roman" w:eastAsia="宋体" w:hAnsi="Times New Roman" w:cs="Times New Roman"/>
          <w:szCs w:val="21"/>
        </w:rPr>
        <w:t>3</w:t>
      </w:r>
      <w:r>
        <w:rPr>
          <w:rFonts w:ascii="Times New Roman" w:eastAsia="宋体" w:hAnsi="Times New Roman" w:cs="Times New Roman"/>
          <w:szCs w:val="21"/>
        </w:rPr>
        <w:t>份、辽宁丹东</w:t>
      </w:r>
      <w:r>
        <w:rPr>
          <w:rFonts w:ascii="Times New Roman" w:eastAsia="宋体" w:hAnsi="Times New Roman" w:cs="Times New Roman"/>
          <w:szCs w:val="21"/>
        </w:rPr>
        <w:t>3</w:t>
      </w:r>
      <w:r>
        <w:rPr>
          <w:rFonts w:ascii="Times New Roman" w:eastAsia="宋体" w:hAnsi="Times New Roman" w:cs="Times New Roman"/>
          <w:szCs w:val="21"/>
        </w:rPr>
        <w:t>份、山东临沂</w:t>
      </w:r>
      <w:r>
        <w:rPr>
          <w:rFonts w:ascii="Times New Roman" w:eastAsia="宋体" w:hAnsi="Times New Roman" w:cs="Times New Roman"/>
          <w:szCs w:val="21"/>
        </w:rPr>
        <w:t>1</w:t>
      </w:r>
      <w:r>
        <w:rPr>
          <w:rFonts w:ascii="Times New Roman" w:eastAsia="宋体" w:hAnsi="Times New Roman" w:cs="Times New Roman"/>
          <w:szCs w:val="21"/>
        </w:rPr>
        <w:t>份、云南文山</w:t>
      </w:r>
      <w:r>
        <w:rPr>
          <w:rFonts w:ascii="Times New Roman" w:eastAsia="宋体" w:hAnsi="Times New Roman" w:cs="Times New Roman"/>
          <w:szCs w:val="21"/>
        </w:rPr>
        <w:t>3</w:t>
      </w:r>
      <w:r>
        <w:rPr>
          <w:rFonts w:ascii="Times New Roman" w:eastAsia="宋体" w:hAnsi="Times New Roman" w:cs="Times New Roman"/>
          <w:szCs w:val="21"/>
        </w:rPr>
        <w:t>份、四川什邡</w:t>
      </w:r>
      <w:r>
        <w:rPr>
          <w:rFonts w:ascii="Times New Roman" w:eastAsia="宋体" w:hAnsi="Times New Roman" w:cs="Times New Roman"/>
          <w:szCs w:val="21"/>
        </w:rPr>
        <w:t>3</w:t>
      </w:r>
      <w:r>
        <w:rPr>
          <w:rFonts w:ascii="Times New Roman" w:eastAsia="宋体" w:hAnsi="Times New Roman" w:cs="Times New Roman"/>
          <w:szCs w:val="21"/>
        </w:rPr>
        <w:t>份、湖南湘西</w:t>
      </w:r>
      <w:r>
        <w:rPr>
          <w:rFonts w:ascii="Times New Roman" w:eastAsia="宋体" w:hAnsi="Times New Roman" w:cs="Times New Roman"/>
          <w:szCs w:val="21"/>
        </w:rPr>
        <w:t>1</w:t>
      </w:r>
      <w:r>
        <w:rPr>
          <w:rFonts w:ascii="Times New Roman" w:eastAsia="宋体" w:hAnsi="Times New Roman" w:cs="Times New Roman"/>
          <w:szCs w:val="21"/>
        </w:rPr>
        <w:t>份、吉林长春</w:t>
      </w:r>
      <w:r>
        <w:rPr>
          <w:rFonts w:ascii="Times New Roman" w:eastAsia="宋体" w:hAnsi="Times New Roman" w:cs="Times New Roman"/>
          <w:szCs w:val="21"/>
        </w:rPr>
        <w:t>2</w:t>
      </w:r>
      <w:r>
        <w:rPr>
          <w:rFonts w:ascii="Times New Roman" w:eastAsia="宋体" w:hAnsi="Times New Roman" w:cs="Times New Roman"/>
          <w:szCs w:val="21"/>
        </w:rPr>
        <w:t>份），晒黄烟</w:t>
      </w:r>
      <w:r>
        <w:rPr>
          <w:rFonts w:ascii="Times New Roman" w:eastAsia="宋体" w:hAnsi="Times New Roman" w:cs="Times New Roman"/>
          <w:szCs w:val="21"/>
        </w:rPr>
        <w:t>8</w:t>
      </w:r>
      <w:r>
        <w:rPr>
          <w:rFonts w:ascii="Times New Roman" w:eastAsia="宋体" w:hAnsi="Times New Roman" w:cs="Times New Roman"/>
          <w:szCs w:val="21"/>
        </w:rPr>
        <w:t>份（广西贺州</w:t>
      </w:r>
      <w:r>
        <w:rPr>
          <w:rFonts w:ascii="Times New Roman" w:eastAsia="宋体" w:hAnsi="Times New Roman" w:cs="Times New Roman"/>
          <w:szCs w:val="21"/>
        </w:rPr>
        <w:t>4</w:t>
      </w:r>
      <w:r>
        <w:rPr>
          <w:rFonts w:ascii="Times New Roman" w:eastAsia="宋体" w:hAnsi="Times New Roman" w:cs="Times New Roman"/>
          <w:szCs w:val="21"/>
        </w:rPr>
        <w:t>份、广东韶关</w:t>
      </w:r>
      <w:r>
        <w:rPr>
          <w:rFonts w:ascii="Times New Roman" w:eastAsia="宋体" w:hAnsi="Times New Roman" w:cs="Times New Roman"/>
          <w:szCs w:val="21"/>
        </w:rPr>
        <w:t>4</w:t>
      </w:r>
      <w:r>
        <w:rPr>
          <w:rFonts w:ascii="Times New Roman" w:eastAsia="宋体" w:hAnsi="Times New Roman" w:cs="Times New Roman"/>
          <w:szCs w:val="21"/>
        </w:rPr>
        <w:t>份），雪茄烟</w:t>
      </w:r>
      <w:r>
        <w:rPr>
          <w:rFonts w:ascii="Times New Roman" w:eastAsia="宋体" w:hAnsi="Times New Roman" w:cs="Times New Roman"/>
          <w:szCs w:val="21"/>
        </w:rPr>
        <w:t>5</w:t>
      </w:r>
      <w:r>
        <w:rPr>
          <w:rFonts w:ascii="Times New Roman" w:eastAsia="宋体" w:hAnsi="Times New Roman" w:cs="Times New Roman"/>
          <w:szCs w:val="21"/>
        </w:rPr>
        <w:t>份（湖北恩施</w:t>
      </w:r>
      <w:r>
        <w:rPr>
          <w:rFonts w:ascii="Times New Roman" w:eastAsia="宋体" w:hAnsi="Times New Roman" w:cs="Times New Roman"/>
          <w:szCs w:val="21"/>
        </w:rPr>
        <w:t>1</w:t>
      </w:r>
      <w:r>
        <w:rPr>
          <w:rFonts w:ascii="Times New Roman" w:eastAsia="宋体" w:hAnsi="Times New Roman" w:cs="Times New Roman"/>
          <w:szCs w:val="21"/>
        </w:rPr>
        <w:t>份、四川什邡</w:t>
      </w:r>
      <w:r>
        <w:rPr>
          <w:rFonts w:ascii="Times New Roman" w:eastAsia="宋体" w:hAnsi="Times New Roman" w:cs="Times New Roman"/>
          <w:szCs w:val="21"/>
        </w:rPr>
        <w:t>4</w:t>
      </w:r>
      <w:r>
        <w:rPr>
          <w:rFonts w:ascii="Times New Roman" w:eastAsia="宋体" w:hAnsi="Times New Roman" w:cs="Times New Roman"/>
          <w:szCs w:val="21"/>
        </w:rPr>
        <w:t>份），白肋烟</w:t>
      </w:r>
      <w:r>
        <w:rPr>
          <w:rFonts w:ascii="Times New Roman" w:eastAsia="宋体" w:hAnsi="Times New Roman" w:cs="Times New Roman"/>
          <w:szCs w:val="21"/>
        </w:rPr>
        <w:t>2</w:t>
      </w:r>
      <w:r>
        <w:rPr>
          <w:rFonts w:ascii="Times New Roman" w:eastAsia="宋体" w:hAnsi="Times New Roman" w:cs="Times New Roman"/>
          <w:szCs w:val="21"/>
        </w:rPr>
        <w:t>份（湖北恩施</w:t>
      </w:r>
      <w:r>
        <w:rPr>
          <w:rFonts w:ascii="Times New Roman" w:eastAsia="宋体" w:hAnsi="Times New Roman" w:cs="Times New Roman"/>
          <w:szCs w:val="21"/>
        </w:rPr>
        <w:t>2</w:t>
      </w:r>
      <w:r>
        <w:rPr>
          <w:rFonts w:ascii="Times New Roman" w:eastAsia="宋体" w:hAnsi="Times New Roman" w:cs="Times New Roman"/>
          <w:szCs w:val="21"/>
        </w:rPr>
        <w:t>份）。</w:t>
      </w:r>
    </w:p>
    <w:p w14:paraId="48D5F38E" w14:textId="2FAF7011" w:rsidR="00FF6C97" w:rsidRPr="00FF6C97" w:rsidRDefault="00FF6C97" w:rsidP="00FF6C97">
      <w:pPr>
        <w:snapToGrid w:val="0"/>
        <w:spacing w:line="360" w:lineRule="auto"/>
        <w:ind w:right="-159"/>
        <w:jc w:val="left"/>
        <w:outlineLvl w:val="2"/>
        <w:rPr>
          <w:rFonts w:ascii="Times New Roman" w:eastAsia="宋体" w:hAnsi="Times New Roman" w:cs="Times New Roman"/>
          <w:bCs/>
          <w:szCs w:val="24"/>
        </w:rPr>
      </w:pPr>
      <w:r w:rsidRPr="00FF6C97">
        <w:rPr>
          <w:rFonts w:ascii="Times New Roman" w:eastAsia="宋体" w:hAnsi="Times New Roman" w:cs="Times New Roman"/>
          <w:bCs/>
          <w:szCs w:val="24"/>
        </w:rPr>
        <w:t>1.</w:t>
      </w:r>
      <w:r>
        <w:rPr>
          <w:rFonts w:ascii="Times New Roman" w:eastAsia="宋体" w:hAnsi="Times New Roman" w:cs="Times New Roman" w:hint="eastAsia"/>
          <w:bCs/>
          <w:szCs w:val="24"/>
        </w:rPr>
        <w:t>1</w:t>
      </w:r>
      <w:r w:rsidRPr="00FF6C97">
        <w:rPr>
          <w:rFonts w:ascii="Times New Roman" w:eastAsia="宋体" w:hAnsi="Times New Roman" w:cs="Times New Roman"/>
          <w:bCs/>
          <w:szCs w:val="24"/>
        </w:rPr>
        <w:t>.</w:t>
      </w:r>
      <w:r>
        <w:rPr>
          <w:rFonts w:ascii="Times New Roman" w:eastAsia="宋体" w:hAnsi="Times New Roman" w:cs="Times New Roman" w:hint="eastAsia"/>
          <w:bCs/>
          <w:szCs w:val="24"/>
        </w:rPr>
        <w:t>2</w:t>
      </w:r>
      <w:r w:rsidRPr="00FF6C97">
        <w:rPr>
          <w:rFonts w:ascii="Times New Roman" w:eastAsia="宋体" w:hAnsi="Times New Roman" w:cs="Times New Roman" w:hint="eastAsia"/>
          <w:bCs/>
          <w:szCs w:val="24"/>
        </w:rPr>
        <w:t xml:space="preserve"> </w:t>
      </w:r>
      <w:r w:rsidRPr="00FF6C97">
        <w:rPr>
          <w:rFonts w:ascii="Times New Roman" w:eastAsia="宋体" w:hAnsi="Times New Roman" w:cs="Times New Roman"/>
          <w:bCs/>
          <w:szCs w:val="24"/>
        </w:rPr>
        <w:t xml:space="preserve"> </w:t>
      </w:r>
      <w:r w:rsidRPr="00FF6C97">
        <w:rPr>
          <w:rFonts w:ascii="Times New Roman" w:eastAsia="宋体" w:hAnsi="Times New Roman" w:cs="Times New Roman"/>
          <w:bCs/>
          <w:szCs w:val="24"/>
        </w:rPr>
        <w:t>主要试剂</w:t>
      </w:r>
    </w:p>
    <w:p w14:paraId="31B8193C" w14:textId="3A0383FD" w:rsidR="00FF6C97" w:rsidRDefault="00AA1E7F" w:rsidP="002E062D">
      <w:pPr>
        <w:snapToGrid w:val="0"/>
        <w:spacing w:line="360" w:lineRule="auto"/>
        <w:ind w:firstLine="480"/>
        <w:rPr>
          <w:rFonts w:ascii="Times New Roman" w:eastAsia="宋体" w:hAnsi="Times New Roman" w:cs="Times New Roman"/>
          <w:szCs w:val="21"/>
        </w:rPr>
      </w:pPr>
      <w:r w:rsidRPr="00AA1E7F">
        <w:rPr>
          <w:rFonts w:ascii="Times New Roman" w:eastAsia="宋体" w:hAnsi="Times New Roman" w:cs="Times New Roman" w:hint="eastAsia"/>
          <w:szCs w:val="21"/>
        </w:rPr>
        <w:t>常规化学成分及酸类测定用：</w:t>
      </w:r>
      <w:r w:rsidRPr="00AA1E7F">
        <w:rPr>
          <w:rFonts w:ascii="Times New Roman" w:eastAsia="宋体" w:hAnsi="Times New Roman" w:cs="Times New Roman"/>
          <w:szCs w:val="21"/>
        </w:rPr>
        <w:t xml:space="preserve"> </w:t>
      </w:r>
      <w:r w:rsidRPr="00AA1E7F">
        <w:rPr>
          <w:rFonts w:ascii="Times New Roman" w:eastAsia="宋体" w:hAnsi="Times New Roman" w:cs="Times New Roman"/>
          <w:szCs w:val="21"/>
        </w:rPr>
        <w:t>硫氰酸钾、二氯异氰尿酸钠、对氨基苯磺酸、对羟基苯甲酸酰肼（</w:t>
      </w:r>
      <w:r w:rsidRPr="00AA1E7F">
        <w:rPr>
          <w:rFonts w:ascii="Times New Roman" w:eastAsia="宋体" w:hAnsi="Times New Roman" w:cs="Times New Roman"/>
          <w:szCs w:val="21"/>
        </w:rPr>
        <w:t>PAHBAH</w:t>
      </w:r>
      <w:r w:rsidRPr="00AA1E7F">
        <w:rPr>
          <w:rFonts w:ascii="Times New Roman" w:eastAsia="宋体" w:hAnsi="Times New Roman" w:cs="Times New Roman"/>
          <w:szCs w:val="21"/>
        </w:rPr>
        <w:t>）、水杨酸钠、亚硝基铁氰化钠、硫氰酸汞、硝酸铁、硫酸锂（分析纯，国药集团）；苹果酸、柠檬酸、草酸、棕榈酸、硬脂酸、油酸、亚油酸等标准品（纯度</w:t>
      </w:r>
      <w:r w:rsidRPr="00AA1E7F">
        <w:rPr>
          <w:rFonts w:ascii="Times New Roman" w:eastAsia="宋体" w:hAnsi="Times New Roman" w:cs="Times New Roman"/>
          <w:szCs w:val="21"/>
        </w:rPr>
        <w:t xml:space="preserve"> ≥ 98%</w:t>
      </w:r>
      <w:r w:rsidRPr="00AA1E7F">
        <w:rPr>
          <w:rFonts w:ascii="Times New Roman" w:eastAsia="宋体" w:hAnsi="Times New Roman" w:cs="Times New Roman"/>
          <w:szCs w:val="21"/>
        </w:rPr>
        <w:t>，</w:t>
      </w:r>
      <w:r w:rsidRPr="00AA1E7F">
        <w:rPr>
          <w:rFonts w:ascii="Times New Roman" w:eastAsia="宋体" w:hAnsi="Times New Roman" w:cs="Times New Roman"/>
          <w:szCs w:val="21"/>
        </w:rPr>
        <w:t xml:space="preserve">Sigma-Aldrich </w:t>
      </w:r>
      <w:r w:rsidRPr="00AA1E7F">
        <w:rPr>
          <w:rFonts w:ascii="Times New Roman" w:eastAsia="宋体" w:hAnsi="Times New Roman" w:cs="Times New Roman"/>
          <w:szCs w:val="21"/>
        </w:rPr>
        <w:t>公司）</w:t>
      </w:r>
      <w:r>
        <w:rPr>
          <w:rFonts w:ascii="Times New Roman" w:eastAsia="宋体" w:hAnsi="Times New Roman" w:cs="Times New Roman" w:hint="eastAsia"/>
          <w:szCs w:val="21"/>
        </w:rPr>
        <w:t>。</w:t>
      </w:r>
    </w:p>
    <w:p w14:paraId="4B8334F0" w14:textId="6877D122" w:rsidR="00FF6C97" w:rsidRDefault="00AA1E7F" w:rsidP="002E062D">
      <w:pPr>
        <w:snapToGrid w:val="0"/>
        <w:spacing w:line="360" w:lineRule="auto"/>
        <w:ind w:firstLine="480"/>
        <w:rPr>
          <w:rFonts w:ascii="Times New Roman" w:eastAsia="宋体" w:hAnsi="Times New Roman" w:cs="Times New Roman"/>
          <w:szCs w:val="21"/>
        </w:rPr>
      </w:pPr>
      <w:r w:rsidRPr="00AA1E7F">
        <w:rPr>
          <w:rFonts w:ascii="Times New Roman" w:eastAsia="宋体" w:hAnsi="Times New Roman" w:cs="Times New Roman" w:hint="eastAsia"/>
          <w:szCs w:val="21"/>
        </w:rPr>
        <w:t>代谢物及香气成分测定用：</w:t>
      </w:r>
      <w:r w:rsidRPr="00AA1E7F">
        <w:rPr>
          <w:rFonts w:ascii="Times New Roman" w:eastAsia="宋体" w:hAnsi="Times New Roman" w:cs="Times New Roman"/>
          <w:szCs w:val="21"/>
        </w:rPr>
        <w:t xml:space="preserve"> </w:t>
      </w:r>
      <w:r w:rsidRPr="00AA1E7F">
        <w:rPr>
          <w:rFonts w:ascii="Times New Roman" w:eastAsia="宋体" w:hAnsi="Times New Roman" w:cs="Times New Roman"/>
          <w:szCs w:val="21"/>
        </w:rPr>
        <w:t>葡萄糖、果糖、蔗糖、脯氨酸、肌醇等</w:t>
      </w:r>
      <w:r w:rsidRPr="00AA1E7F">
        <w:rPr>
          <w:rFonts w:ascii="Times New Roman" w:eastAsia="宋体" w:hAnsi="Times New Roman" w:cs="Times New Roman"/>
          <w:szCs w:val="21"/>
        </w:rPr>
        <w:t xml:space="preserve"> </w:t>
      </w:r>
      <w:r w:rsidR="00D21ECD">
        <w:rPr>
          <w:rFonts w:ascii="Times New Roman" w:eastAsia="宋体" w:hAnsi="Times New Roman" w:cs="Times New Roman" w:hint="eastAsia"/>
          <w:szCs w:val="21"/>
        </w:rPr>
        <w:t>9</w:t>
      </w:r>
      <w:r w:rsidRPr="00AA1E7F">
        <w:rPr>
          <w:rFonts w:ascii="Times New Roman" w:eastAsia="宋体" w:hAnsi="Times New Roman" w:cs="Times New Roman"/>
          <w:szCs w:val="21"/>
        </w:rPr>
        <w:t xml:space="preserve"> </w:t>
      </w:r>
      <w:r w:rsidRPr="00AA1E7F">
        <w:rPr>
          <w:rFonts w:ascii="Times New Roman" w:eastAsia="宋体" w:hAnsi="Times New Roman" w:cs="Times New Roman"/>
          <w:szCs w:val="21"/>
        </w:rPr>
        <w:t>种代谢物标准品，以及茄酮、香叶基丙酮等</w:t>
      </w:r>
      <w:r w:rsidRPr="00AA1E7F">
        <w:rPr>
          <w:rFonts w:ascii="Times New Roman" w:eastAsia="宋体" w:hAnsi="Times New Roman" w:cs="Times New Roman"/>
          <w:szCs w:val="21"/>
        </w:rPr>
        <w:t xml:space="preserve"> 10 </w:t>
      </w:r>
      <w:r w:rsidRPr="00AA1E7F">
        <w:rPr>
          <w:rFonts w:ascii="Times New Roman" w:eastAsia="宋体" w:hAnsi="Times New Roman" w:cs="Times New Roman"/>
          <w:szCs w:val="21"/>
        </w:rPr>
        <w:t>种中性香味成分标准品（纯度</w:t>
      </w:r>
      <w:r w:rsidRPr="00AA1E7F">
        <w:rPr>
          <w:rFonts w:ascii="Times New Roman" w:eastAsia="宋体" w:hAnsi="Times New Roman" w:cs="Times New Roman"/>
          <w:szCs w:val="21"/>
        </w:rPr>
        <w:t xml:space="preserve"> ≥ 98%</w:t>
      </w:r>
      <w:r w:rsidRPr="00AA1E7F">
        <w:rPr>
          <w:rFonts w:ascii="Times New Roman" w:eastAsia="宋体" w:hAnsi="Times New Roman" w:cs="Times New Roman"/>
          <w:szCs w:val="21"/>
        </w:rPr>
        <w:t>，</w:t>
      </w:r>
      <w:r w:rsidRPr="00AA1E7F">
        <w:rPr>
          <w:rFonts w:ascii="Times New Roman" w:eastAsia="宋体" w:hAnsi="Times New Roman" w:cs="Times New Roman"/>
          <w:szCs w:val="21"/>
        </w:rPr>
        <w:t xml:space="preserve">Sigma-Aldrich </w:t>
      </w:r>
      <w:r w:rsidRPr="00AA1E7F">
        <w:rPr>
          <w:rFonts w:ascii="Times New Roman" w:eastAsia="宋体" w:hAnsi="Times New Roman" w:cs="Times New Roman"/>
          <w:szCs w:val="21"/>
        </w:rPr>
        <w:t>或百灵威公司）</w:t>
      </w:r>
      <w:r>
        <w:rPr>
          <w:rFonts w:ascii="Times New Roman" w:eastAsia="宋体" w:hAnsi="Times New Roman" w:cs="Times New Roman" w:hint="eastAsia"/>
          <w:szCs w:val="21"/>
        </w:rPr>
        <w:t>。</w:t>
      </w:r>
    </w:p>
    <w:p w14:paraId="2136D57C" w14:textId="44D0AC2E" w:rsidR="00AA1E7F" w:rsidRDefault="00AA1E7F" w:rsidP="002E062D">
      <w:pPr>
        <w:snapToGrid w:val="0"/>
        <w:spacing w:line="360" w:lineRule="auto"/>
        <w:ind w:firstLine="480"/>
        <w:rPr>
          <w:rFonts w:ascii="Times New Roman" w:eastAsia="宋体" w:hAnsi="Times New Roman" w:cs="Times New Roman"/>
          <w:szCs w:val="21"/>
        </w:rPr>
      </w:pPr>
      <w:r w:rsidRPr="00AA1E7F">
        <w:rPr>
          <w:rFonts w:ascii="Times New Roman" w:eastAsia="宋体" w:hAnsi="Times New Roman" w:cs="Times New Roman" w:hint="eastAsia"/>
          <w:szCs w:val="21"/>
        </w:rPr>
        <w:t>前处理及衍生化试剂：</w:t>
      </w:r>
      <w:r w:rsidRPr="00AA1E7F">
        <w:rPr>
          <w:rFonts w:ascii="Times New Roman" w:eastAsia="宋体" w:hAnsi="Times New Roman" w:cs="Times New Roman"/>
          <w:szCs w:val="21"/>
        </w:rPr>
        <w:t xml:space="preserve"> N,O-</w:t>
      </w:r>
      <w:r w:rsidRPr="00AA1E7F">
        <w:rPr>
          <w:rFonts w:ascii="Times New Roman" w:eastAsia="宋体" w:hAnsi="Times New Roman" w:cs="Times New Roman"/>
          <w:szCs w:val="21"/>
        </w:rPr>
        <w:t>双</w:t>
      </w:r>
      <w:r w:rsidRPr="00AA1E7F">
        <w:rPr>
          <w:rFonts w:ascii="Times New Roman" w:eastAsia="宋体" w:hAnsi="Times New Roman" w:cs="Times New Roman"/>
          <w:szCs w:val="21"/>
        </w:rPr>
        <w:t>(</w:t>
      </w:r>
      <w:r w:rsidRPr="00AA1E7F">
        <w:rPr>
          <w:rFonts w:ascii="Times New Roman" w:eastAsia="宋体" w:hAnsi="Times New Roman" w:cs="Times New Roman"/>
          <w:szCs w:val="21"/>
        </w:rPr>
        <w:t>三甲基硅烷基</w:t>
      </w:r>
      <w:r w:rsidRPr="00AA1E7F">
        <w:rPr>
          <w:rFonts w:ascii="Times New Roman" w:eastAsia="宋体" w:hAnsi="Times New Roman" w:cs="Times New Roman"/>
          <w:szCs w:val="21"/>
        </w:rPr>
        <w:t>)</w:t>
      </w:r>
      <w:r w:rsidRPr="00AA1E7F">
        <w:rPr>
          <w:rFonts w:ascii="Times New Roman" w:eastAsia="宋体" w:hAnsi="Times New Roman" w:cs="Times New Roman"/>
          <w:szCs w:val="21"/>
        </w:rPr>
        <w:t>三氟乙酰胺（</w:t>
      </w:r>
      <w:r w:rsidRPr="00AA1E7F">
        <w:rPr>
          <w:rFonts w:ascii="Times New Roman" w:eastAsia="宋体" w:hAnsi="Times New Roman" w:cs="Times New Roman"/>
          <w:szCs w:val="21"/>
        </w:rPr>
        <w:t>BSTFA</w:t>
      </w:r>
      <w:r w:rsidRPr="00AA1E7F">
        <w:rPr>
          <w:rFonts w:ascii="Times New Roman" w:eastAsia="宋体" w:hAnsi="Times New Roman" w:cs="Times New Roman"/>
          <w:szCs w:val="21"/>
        </w:rPr>
        <w:t>，含</w:t>
      </w:r>
      <w:r w:rsidRPr="00AA1E7F">
        <w:rPr>
          <w:rFonts w:ascii="Times New Roman" w:eastAsia="宋体" w:hAnsi="Times New Roman" w:cs="Times New Roman"/>
          <w:szCs w:val="21"/>
        </w:rPr>
        <w:t xml:space="preserve"> 1% TMCS</w:t>
      </w:r>
      <w:r w:rsidRPr="00AA1E7F">
        <w:rPr>
          <w:rFonts w:ascii="Times New Roman" w:eastAsia="宋体" w:hAnsi="Times New Roman" w:cs="Times New Roman"/>
          <w:szCs w:val="21"/>
        </w:rPr>
        <w:t>）、甲氧基胺盐酸盐、无水吡啶（衍生化级，</w:t>
      </w:r>
      <w:r w:rsidRPr="00AA1E7F">
        <w:rPr>
          <w:rFonts w:ascii="Times New Roman" w:eastAsia="宋体" w:hAnsi="Times New Roman" w:cs="Times New Roman"/>
          <w:szCs w:val="21"/>
        </w:rPr>
        <w:t xml:space="preserve">Sigma-Aldrich </w:t>
      </w:r>
      <w:r w:rsidRPr="00AA1E7F">
        <w:rPr>
          <w:rFonts w:ascii="Times New Roman" w:eastAsia="宋体" w:hAnsi="Times New Roman" w:cs="Times New Roman"/>
          <w:szCs w:val="21"/>
        </w:rPr>
        <w:t>公司）；乙酸苯乙酯、己二酸、核糖醇、阿杜醇、戊酸甲酯至十五酸甲酯系列（内标，色谱纯）</w:t>
      </w:r>
      <w:r>
        <w:rPr>
          <w:rFonts w:ascii="Times New Roman" w:eastAsia="宋体" w:hAnsi="Times New Roman" w:cs="Times New Roman" w:hint="eastAsia"/>
          <w:szCs w:val="21"/>
        </w:rPr>
        <w:t>。</w:t>
      </w:r>
    </w:p>
    <w:p w14:paraId="17B5463D" w14:textId="703EC0EF" w:rsidR="00AA1E7F" w:rsidRDefault="00AA1E7F" w:rsidP="002E062D">
      <w:pPr>
        <w:snapToGrid w:val="0"/>
        <w:spacing w:line="360" w:lineRule="auto"/>
        <w:ind w:firstLine="480"/>
        <w:rPr>
          <w:rFonts w:ascii="Times New Roman" w:eastAsia="宋体" w:hAnsi="Times New Roman" w:cs="Times New Roman" w:hint="eastAsia"/>
          <w:szCs w:val="21"/>
        </w:rPr>
      </w:pPr>
      <w:r w:rsidRPr="00AA1E7F">
        <w:rPr>
          <w:rFonts w:ascii="Times New Roman" w:eastAsia="宋体" w:hAnsi="Times New Roman" w:cs="Times New Roman" w:hint="eastAsia"/>
          <w:szCs w:val="21"/>
        </w:rPr>
        <w:t>溶剂：</w:t>
      </w:r>
      <w:r w:rsidRPr="00AA1E7F">
        <w:rPr>
          <w:rFonts w:ascii="Times New Roman" w:eastAsia="宋体" w:hAnsi="Times New Roman" w:cs="Times New Roman"/>
          <w:szCs w:val="21"/>
        </w:rPr>
        <w:t xml:space="preserve"> </w:t>
      </w:r>
      <w:r w:rsidRPr="00AA1E7F">
        <w:rPr>
          <w:rFonts w:ascii="Times New Roman" w:eastAsia="宋体" w:hAnsi="Times New Roman" w:cs="Times New Roman"/>
          <w:szCs w:val="21"/>
        </w:rPr>
        <w:t>甲醇、乙腈、丙酮、正己烷、甲基叔丁基醚（</w:t>
      </w:r>
      <w:r w:rsidRPr="00AA1E7F">
        <w:rPr>
          <w:rFonts w:ascii="Times New Roman" w:eastAsia="宋体" w:hAnsi="Times New Roman" w:cs="Times New Roman"/>
          <w:szCs w:val="21"/>
        </w:rPr>
        <w:t>MTBE</w:t>
      </w:r>
      <w:r w:rsidRPr="00AA1E7F">
        <w:rPr>
          <w:rFonts w:ascii="Times New Roman" w:eastAsia="宋体" w:hAnsi="Times New Roman" w:cs="Times New Roman"/>
          <w:szCs w:val="21"/>
        </w:rPr>
        <w:t>）（色谱纯，</w:t>
      </w:r>
      <w:r w:rsidRPr="00AA1E7F">
        <w:rPr>
          <w:rFonts w:ascii="Times New Roman" w:eastAsia="宋体" w:hAnsi="Times New Roman" w:cs="Times New Roman"/>
          <w:szCs w:val="21"/>
        </w:rPr>
        <w:t xml:space="preserve">Merck </w:t>
      </w:r>
      <w:r w:rsidRPr="00AA1E7F">
        <w:rPr>
          <w:rFonts w:ascii="Times New Roman" w:eastAsia="宋体" w:hAnsi="Times New Roman" w:cs="Times New Roman"/>
          <w:szCs w:val="21"/>
        </w:rPr>
        <w:t>公司）</w:t>
      </w:r>
      <w:r>
        <w:rPr>
          <w:rFonts w:ascii="Times New Roman" w:eastAsia="宋体" w:hAnsi="Times New Roman" w:cs="Times New Roman" w:hint="eastAsia"/>
          <w:szCs w:val="21"/>
        </w:rPr>
        <w:t>。</w:t>
      </w:r>
    </w:p>
    <w:p w14:paraId="64FDD257" w14:textId="414B4612" w:rsidR="00AA1E7F" w:rsidRPr="00FF6C97" w:rsidRDefault="00AA1E7F" w:rsidP="00AA1E7F">
      <w:pPr>
        <w:snapToGrid w:val="0"/>
        <w:spacing w:line="360" w:lineRule="auto"/>
        <w:ind w:right="-159"/>
        <w:jc w:val="left"/>
        <w:outlineLvl w:val="2"/>
        <w:rPr>
          <w:rFonts w:ascii="Times New Roman" w:eastAsia="宋体" w:hAnsi="Times New Roman" w:cs="Times New Roman"/>
          <w:bCs/>
          <w:szCs w:val="24"/>
        </w:rPr>
      </w:pPr>
      <w:r w:rsidRPr="00FF6C97">
        <w:rPr>
          <w:rFonts w:ascii="Times New Roman" w:eastAsia="宋体" w:hAnsi="Times New Roman" w:cs="Times New Roman"/>
          <w:bCs/>
          <w:szCs w:val="24"/>
        </w:rPr>
        <w:t>1.</w:t>
      </w:r>
      <w:r>
        <w:rPr>
          <w:rFonts w:ascii="Times New Roman" w:eastAsia="宋体" w:hAnsi="Times New Roman" w:cs="Times New Roman" w:hint="eastAsia"/>
          <w:bCs/>
          <w:szCs w:val="24"/>
        </w:rPr>
        <w:t>1</w:t>
      </w:r>
      <w:r w:rsidRPr="00FF6C97">
        <w:rPr>
          <w:rFonts w:ascii="Times New Roman" w:eastAsia="宋体" w:hAnsi="Times New Roman" w:cs="Times New Roman"/>
          <w:bCs/>
          <w:szCs w:val="24"/>
        </w:rPr>
        <w:t>.</w:t>
      </w:r>
      <w:r>
        <w:rPr>
          <w:rFonts w:ascii="Times New Roman" w:eastAsia="宋体" w:hAnsi="Times New Roman" w:cs="Times New Roman" w:hint="eastAsia"/>
          <w:bCs/>
          <w:szCs w:val="24"/>
        </w:rPr>
        <w:t>2</w:t>
      </w:r>
      <w:r w:rsidRPr="00FF6C97">
        <w:rPr>
          <w:rFonts w:ascii="Times New Roman" w:eastAsia="宋体" w:hAnsi="Times New Roman" w:cs="Times New Roman" w:hint="eastAsia"/>
          <w:bCs/>
          <w:szCs w:val="24"/>
        </w:rPr>
        <w:t xml:space="preserve"> </w:t>
      </w:r>
      <w:r w:rsidRPr="00FF6C97">
        <w:rPr>
          <w:rFonts w:ascii="Times New Roman" w:eastAsia="宋体" w:hAnsi="Times New Roman" w:cs="Times New Roman"/>
          <w:bCs/>
          <w:szCs w:val="24"/>
        </w:rPr>
        <w:t xml:space="preserve"> </w:t>
      </w:r>
      <w:r w:rsidRPr="00FF6C97">
        <w:rPr>
          <w:rFonts w:ascii="Times New Roman" w:eastAsia="宋体" w:hAnsi="Times New Roman" w:cs="Times New Roman"/>
          <w:bCs/>
          <w:szCs w:val="24"/>
        </w:rPr>
        <w:t>主要</w:t>
      </w:r>
      <w:r>
        <w:rPr>
          <w:rFonts w:ascii="Times New Roman" w:eastAsia="宋体" w:hAnsi="Times New Roman" w:cs="Times New Roman" w:hint="eastAsia"/>
          <w:bCs/>
          <w:szCs w:val="24"/>
        </w:rPr>
        <w:t>仪器</w:t>
      </w:r>
    </w:p>
    <w:p w14:paraId="7C4F53FB" w14:textId="77777777" w:rsidR="00AA1E7F" w:rsidRPr="00AA1E7F" w:rsidRDefault="00AA1E7F" w:rsidP="00AA1E7F">
      <w:pPr>
        <w:snapToGrid w:val="0"/>
        <w:spacing w:line="360" w:lineRule="auto"/>
        <w:ind w:firstLine="480"/>
        <w:rPr>
          <w:rFonts w:ascii="Times New Roman" w:eastAsia="宋体" w:hAnsi="Times New Roman" w:cs="Times New Roman"/>
          <w:szCs w:val="24"/>
        </w:rPr>
      </w:pPr>
      <w:r w:rsidRPr="00AA1E7F">
        <w:rPr>
          <w:rFonts w:ascii="Times New Roman" w:eastAsia="宋体" w:hAnsi="Times New Roman" w:cs="Times New Roman" w:hint="eastAsia"/>
          <w:szCs w:val="24"/>
        </w:rPr>
        <w:t>色谱及质谱仪器：</w:t>
      </w:r>
      <w:r w:rsidRPr="00AA1E7F">
        <w:rPr>
          <w:rFonts w:ascii="Times New Roman" w:eastAsia="宋体" w:hAnsi="Times New Roman" w:cs="Times New Roman"/>
          <w:szCs w:val="24"/>
        </w:rPr>
        <w:t xml:space="preserve"> Agilent 7890B-5977A </w:t>
      </w:r>
      <w:r w:rsidRPr="00AA1E7F">
        <w:rPr>
          <w:rFonts w:ascii="Times New Roman" w:eastAsia="宋体" w:hAnsi="Times New Roman" w:cs="Times New Roman"/>
          <w:szCs w:val="24"/>
        </w:rPr>
        <w:t>气相色谱</w:t>
      </w:r>
      <w:r w:rsidRPr="00AA1E7F">
        <w:rPr>
          <w:rFonts w:ascii="Times New Roman" w:eastAsia="宋体" w:hAnsi="Times New Roman" w:cs="Times New Roman"/>
          <w:szCs w:val="24"/>
        </w:rPr>
        <w:t>-</w:t>
      </w:r>
      <w:r w:rsidRPr="00AA1E7F">
        <w:rPr>
          <w:rFonts w:ascii="Times New Roman" w:eastAsia="宋体" w:hAnsi="Times New Roman" w:cs="Times New Roman"/>
          <w:szCs w:val="24"/>
        </w:rPr>
        <w:t>质谱联用仪（配</w:t>
      </w:r>
      <w:r w:rsidRPr="00AA1E7F">
        <w:rPr>
          <w:rFonts w:ascii="Times New Roman" w:eastAsia="宋体" w:hAnsi="Times New Roman" w:cs="Times New Roman"/>
          <w:szCs w:val="24"/>
        </w:rPr>
        <w:t xml:space="preserve"> GC/GC </w:t>
      </w:r>
      <w:r w:rsidRPr="00AA1E7F">
        <w:rPr>
          <w:rFonts w:ascii="Times New Roman" w:eastAsia="宋体" w:hAnsi="Times New Roman" w:cs="Times New Roman"/>
          <w:szCs w:val="24"/>
        </w:rPr>
        <w:t>中心切割组件），</w:t>
      </w:r>
      <w:r w:rsidRPr="00AA1E7F">
        <w:rPr>
          <w:rFonts w:ascii="Times New Roman" w:eastAsia="宋体" w:hAnsi="Times New Roman" w:cs="Times New Roman"/>
          <w:szCs w:val="24"/>
        </w:rPr>
        <w:t xml:space="preserve">Agilent 7890B </w:t>
      </w:r>
      <w:r w:rsidRPr="00AA1E7F">
        <w:rPr>
          <w:rFonts w:ascii="Times New Roman" w:eastAsia="宋体" w:hAnsi="Times New Roman" w:cs="Times New Roman"/>
          <w:szCs w:val="24"/>
        </w:rPr>
        <w:t>气相色谱仪（配</w:t>
      </w:r>
      <w:r w:rsidRPr="00AA1E7F">
        <w:rPr>
          <w:rFonts w:ascii="Times New Roman" w:eastAsia="宋体" w:hAnsi="Times New Roman" w:cs="Times New Roman"/>
          <w:szCs w:val="24"/>
        </w:rPr>
        <w:t xml:space="preserve"> FID </w:t>
      </w:r>
      <w:r w:rsidRPr="00AA1E7F">
        <w:rPr>
          <w:rFonts w:ascii="Times New Roman" w:eastAsia="宋体" w:hAnsi="Times New Roman" w:cs="Times New Roman"/>
          <w:szCs w:val="24"/>
        </w:rPr>
        <w:t>检测器），美国</w:t>
      </w:r>
      <w:r w:rsidRPr="00AA1E7F">
        <w:rPr>
          <w:rFonts w:ascii="Times New Roman" w:eastAsia="宋体" w:hAnsi="Times New Roman" w:cs="Times New Roman"/>
          <w:szCs w:val="24"/>
        </w:rPr>
        <w:t xml:space="preserve"> Agilent </w:t>
      </w:r>
      <w:r w:rsidRPr="00AA1E7F">
        <w:rPr>
          <w:rFonts w:ascii="Times New Roman" w:eastAsia="宋体" w:hAnsi="Times New Roman" w:cs="Times New Roman"/>
          <w:szCs w:val="24"/>
        </w:rPr>
        <w:t>公司；</w:t>
      </w:r>
      <w:r w:rsidRPr="00AA1E7F">
        <w:rPr>
          <w:rFonts w:ascii="Times New Roman" w:eastAsia="宋体" w:hAnsi="Times New Roman" w:cs="Times New Roman"/>
          <w:szCs w:val="24"/>
        </w:rPr>
        <w:t xml:space="preserve">Acquity UPLC H-Class </w:t>
      </w:r>
      <w:r w:rsidRPr="00AA1E7F">
        <w:rPr>
          <w:rFonts w:ascii="Times New Roman" w:eastAsia="宋体" w:hAnsi="Times New Roman" w:cs="Times New Roman"/>
          <w:szCs w:val="24"/>
        </w:rPr>
        <w:t>超高效液相色谱仪，美国</w:t>
      </w:r>
      <w:r w:rsidRPr="00AA1E7F">
        <w:rPr>
          <w:rFonts w:ascii="Times New Roman" w:eastAsia="宋体" w:hAnsi="Times New Roman" w:cs="Times New Roman"/>
          <w:szCs w:val="24"/>
        </w:rPr>
        <w:t xml:space="preserve"> Waters </w:t>
      </w:r>
      <w:r w:rsidRPr="00AA1E7F">
        <w:rPr>
          <w:rFonts w:ascii="Times New Roman" w:eastAsia="宋体" w:hAnsi="Times New Roman" w:cs="Times New Roman"/>
          <w:szCs w:val="24"/>
        </w:rPr>
        <w:t>公司；</w:t>
      </w:r>
    </w:p>
    <w:p w14:paraId="6CF3C328" w14:textId="16E8E0E3" w:rsidR="002E062D" w:rsidRDefault="00AA1E7F" w:rsidP="00AA1E7F">
      <w:pPr>
        <w:snapToGrid w:val="0"/>
        <w:spacing w:line="360" w:lineRule="auto"/>
        <w:ind w:firstLine="480"/>
        <w:rPr>
          <w:rFonts w:ascii="Times New Roman" w:eastAsia="宋体" w:hAnsi="Times New Roman" w:cs="Times New Roman"/>
          <w:szCs w:val="24"/>
        </w:rPr>
      </w:pPr>
      <w:r w:rsidRPr="00AA1E7F">
        <w:rPr>
          <w:rFonts w:ascii="Times New Roman" w:eastAsia="宋体" w:hAnsi="Times New Roman" w:cs="Times New Roman" w:hint="eastAsia"/>
          <w:szCs w:val="24"/>
        </w:rPr>
        <w:t>其他设备：</w:t>
      </w:r>
      <w:r w:rsidRPr="00AA1E7F">
        <w:rPr>
          <w:rFonts w:ascii="Times New Roman" w:eastAsia="宋体" w:hAnsi="Times New Roman" w:cs="Times New Roman"/>
          <w:szCs w:val="24"/>
        </w:rPr>
        <w:t xml:space="preserve"> AA3 </w:t>
      </w:r>
      <w:r w:rsidRPr="00AA1E7F">
        <w:rPr>
          <w:rFonts w:ascii="Times New Roman" w:eastAsia="宋体" w:hAnsi="Times New Roman" w:cs="Times New Roman"/>
          <w:szCs w:val="24"/>
        </w:rPr>
        <w:t>连续流动分析仪，德国</w:t>
      </w:r>
      <w:r w:rsidRPr="00AA1E7F">
        <w:rPr>
          <w:rFonts w:ascii="Times New Roman" w:eastAsia="宋体" w:hAnsi="Times New Roman" w:cs="Times New Roman"/>
          <w:szCs w:val="24"/>
        </w:rPr>
        <w:t xml:space="preserve"> SEAL </w:t>
      </w:r>
      <w:r w:rsidRPr="00AA1E7F">
        <w:rPr>
          <w:rFonts w:ascii="Times New Roman" w:eastAsia="宋体" w:hAnsi="Times New Roman" w:cs="Times New Roman"/>
          <w:szCs w:val="24"/>
        </w:rPr>
        <w:t>公司；转盘式吸烟机，德国</w:t>
      </w:r>
      <w:r w:rsidRPr="00AA1E7F">
        <w:rPr>
          <w:rFonts w:ascii="Times New Roman" w:eastAsia="宋体" w:hAnsi="Times New Roman" w:cs="Times New Roman"/>
          <w:szCs w:val="24"/>
        </w:rPr>
        <w:t xml:space="preserve"> </w:t>
      </w:r>
      <w:r w:rsidRPr="00AA1E7F">
        <w:rPr>
          <w:rFonts w:ascii="Times New Roman" w:eastAsia="宋体" w:hAnsi="Times New Roman" w:cs="Times New Roman"/>
          <w:szCs w:val="24"/>
        </w:rPr>
        <w:lastRenderedPageBreak/>
        <w:t xml:space="preserve">Borgwaldt </w:t>
      </w:r>
      <w:r w:rsidRPr="00AA1E7F">
        <w:rPr>
          <w:rFonts w:ascii="Times New Roman" w:eastAsia="宋体" w:hAnsi="Times New Roman" w:cs="Times New Roman"/>
          <w:szCs w:val="24"/>
        </w:rPr>
        <w:t>公司；</w:t>
      </w:r>
      <w:r w:rsidRPr="00AA1E7F">
        <w:rPr>
          <w:rFonts w:ascii="Times New Roman" w:eastAsia="宋体" w:hAnsi="Times New Roman" w:cs="Times New Roman"/>
          <w:szCs w:val="24"/>
        </w:rPr>
        <w:t xml:space="preserve">KQ-500DE </w:t>
      </w:r>
      <w:r w:rsidRPr="00AA1E7F">
        <w:rPr>
          <w:rFonts w:ascii="Times New Roman" w:eastAsia="宋体" w:hAnsi="Times New Roman" w:cs="Times New Roman"/>
          <w:szCs w:val="24"/>
        </w:rPr>
        <w:t>数控超声波清洗器，昆山市超声仪器有限公司；恒温金属浴衍生仪。</w:t>
      </w:r>
    </w:p>
    <w:p w14:paraId="52B8BC4D" w14:textId="4E446A24" w:rsidR="001A4D72" w:rsidRDefault="00000000">
      <w:pPr>
        <w:pStyle w:val="af6"/>
        <w:snapToGrid w:val="0"/>
        <w:spacing w:line="360" w:lineRule="auto"/>
        <w:ind w:left="505" w:hanging="505"/>
        <w:jc w:val="left"/>
        <w:outlineLvl w:val="1"/>
        <w:rPr>
          <w:rFonts w:ascii="Times New Roman" w:eastAsia="宋体" w:hAnsi="Times New Roman" w:cs="Times New Roman"/>
          <w:b/>
          <w:bCs/>
        </w:rPr>
      </w:pPr>
      <w:r>
        <w:rPr>
          <w:rFonts w:ascii="Times New Roman" w:eastAsia="宋体" w:hAnsi="Times New Roman" w:cs="Times New Roman"/>
          <w:b/>
          <w:bCs/>
        </w:rPr>
        <w:t>1.2</w:t>
      </w:r>
      <w:r>
        <w:rPr>
          <w:rFonts w:ascii="Times New Roman" w:eastAsia="宋体" w:hAnsi="Times New Roman" w:cs="Times New Roman"/>
          <w:b/>
          <w:bCs/>
        </w:rPr>
        <w:t>方法</w:t>
      </w:r>
    </w:p>
    <w:p w14:paraId="1BA476FF" w14:textId="492EF599" w:rsidR="00FD07D3" w:rsidRDefault="00FD07D3" w:rsidP="00FD07D3">
      <w:pPr>
        <w:snapToGrid w:val="0"/>
        <w:spacing w:line="360" w:lineRule="auto"/>
        <w:ind w:right="-159"/>
        <w:jc w:val="left"/>
        <w:outlineLvl w:val="2"/>
        <w:rPr>
          <w:rFonts w:ascii="Times New Roman" w:eastAsia="宋体" w:hAnsi="Times New Roman" w:cs="Times New Roman"/>
          <w:bCs/>
          <w:szCs w:val="24"/>
        </w:rPr>
      </w:pPr>
      <w:r>
        <w:rPr>
          <w:rFonts w:ascii="Times New Roman" w:eastAsia="宋体" w:hAnsi="Times New Roman" w:cs="Times New Roman"/>
          <w:bCs/>
          <w:szCs w:val="24"/>
        </w:rPr>
        <w:t>1.</w:t>
      </w:r>
      <w:r w:rsidR="0017526A">
        <w:rPr>
          <w:rFonts w:ascii="Times New Roman" w:eastAsia="宋体" w:hAnsi="Times New Roman" w:cs="Times New Roman" w:hint="eastAsia"/>
          <w:bCs/>
          <w:szCs w:val="24"/>
        </w:rPr>
        <w:t>2</w:t>
      </w:r>
      <w:r>
        <w:rPr>
          <w:rFonts w:ascii="Times New Roman" w:eastAsia="宋体" w:hAnsi="Times New Roman" w:cs="Times New Roman"/>
          <w:bCs/>
          <w:szCs w:val="24"/>
        </w:rPr>
        <w:t>.</w:t>
      </w:r>
      <w:r w:rsidR="0017526A">
        <w:rPr>
          <w:rFonts w:ascii="Times New Roman" w:eastAsia="宋体" w:hAnsi="Times New Roman" w:cs="Times New Roman" w:hint="eastAsia"/>
          <w:bCs/>
          <w:szCs w:val="24"/>
        </w:rPr>
        <w:t xml:space="preserve">1 </w:t>
      </w:r>
      <w:r>
        <w:rPr>
          <w:rFonts w:ascii="Times New Roman" w:eastAsia="宋体" w:hAnsi="Times New Roman" w:cs="Times New Roman"/>
          <w:bCs/>
          <w:szCs w:val="24"/>
        </w:rPr>
        <w:t xml:space="preserve"> </w:t>
      </w:r>
      <w:r>
        <w:rPr>
          <w:rFonts w:ascii="Times New Roman" w:eastAsia="宋体" w:hAnsi="Times New Roman" w:cs="Times New Roman"/>
          <w:bCs/>
          <w:szCs w:val="24"/>
        </w:rPr>
        <w:t>加热卷烟样品</w:t>
      </w:r>
      <w:r w:rsidR="00BA4D94">
        <w:rPr>
          <w:rFonts w:ascii="Times New Roman" w:eastAsia="宋体" w:hAnsi="Times New Roman" w:cs="Times New Roman" w:hint="eastAsia"/>
          <w:bCs/>
          <w:szCs w:val="24"/>
        </w:rPr>
        <w:t>制备</w:t>
      </w:r>
    </w:p>
    <w:p w14:paraId="463DDC97" w14:textId="7E0640D1" w:rsidR="00FD07D3" w:rsidRPr="00FD07D3" w:rsidRDefault="00BA4D94" w:rsidP="00FD07D3">
      <w:pPr>
        <w:snapToGrid w:val="0"/>
        <w:spacing w:line="360" w:lineRule="auto"/>
        <w:ind w:firstLine="480"/>
        <w:rPr>
          <w:rFonts w:ascii="Times New Roman" w:eastAsia="宋体" w:hAnsi="Times New Roman" w:cs="Times New Roman"/>
          <w:szCs w:val="21"/>
        </w:rPr>
      </w:pPr>
      <w:r w:rsidRPr="00BA4D94">
        <w:rPr>
          <w:rFonts w:ascii="Times New Roman" w:eastAsia="宋体" w:hAnsi="Times New Roman" w:cs="Times New Roman" w:hint="eastAsia"/>
          <w:szCs w:val="21"/>
        </w:rPr>
        <w:t>采用辊压法制备再造烟叶薄片，制备工艺流程主要参考</w:t>
      </w:r>
      <w:r>
        <w:rPr>
          <w:rFonts w:ascii="Times New Roman" w:eastAsia="宋体" w:hAnsi="Times New Roman" w:cs="Times New Roman" w:hint="eastAsia"/>
          <w:szCs w:val="21"/>
        </w:rPr>
        <w:t>欧阳一鸣等</w:t>
      </w:r>
      <w:r>
        <w:rPr>
          <w:rFonts w:ascii="Times New Roman" w:eastAsia="宋体" w:hAnsi="Times New Roman" w:cs="Times New Roman"/>
          <w:szCs w:val="21"/>
        </w:rPr>
        <w:fldChar w:fldCharType="begin"/>
      </w:r>
      <w:r w:rsidR="00EA09F4">
        <w:rPr>
          <w:rFonts w:ascii="Times New Roman" w:eastAsia="宋体" w:hAnsi="Times New Roman" w:cs="Times New Roman"/>
          <w:szCs w:val="21"/>
        </w:rPr>
        <w:instrText xml:space="preserve"> ADDIN ZOTERO_ITEM CSL_CITATION {"citationID":"AwUpCO9J","properties":{"formattedCitation":"\\super [1]\\nosupersub{}","plainCitation":"[1]","noteIndex":0},"citationItems":[{"id":237,"uris":["http://zotero.org/users/16633331/items/UENUR58P"],"itemData":{"</w:instrText>
      </w:r>
      <w:r w:rsidR="00EA09F4">
        <w:rPr>
          <w:rFonts w:ascii="Times New Roman" w:eastAsia="宋体" w:hAnsi="Times New Roman" w:cs="Times New Roman" w:hint="eastAsia"/>
          <w:szCs w:val="21"/>
        </w:rPr>
        <w:instrText>id":237,"type":"article-journal","abstract":"</w:instrText>
      </w:r>
      <w:r w:rsidR="00EA09F4">
        <w:rPr>
          <w:rFonts w:ascii="Times New Roman" w:eastAsia="宋体" w:hAnsi="Times New Roman" w:cs="Times New Roman" w:hint="eastAsia"/>
          <w:szCs w:val="21"/>
        </w:rPr>
        <w:instrText>为明确烟叶主要化学成分与加热卷烟感官质量的关系，探索不同类型烟叶在加热卷烟中的利用价值，以来自全国</w:instrText>
      </w:r>
      <w:r w:rsidR="00EA09F4">
        <w:rPr>
          <w:rFonts w:ascii="Times New Roman" w:eastAsia="宋体" w:hAnsi="Times New Roman" w:cs="Times New Roman" w:hint="eastAsia"/>
          <w:szCs w:val="21"/>
        </w:rPr>
        <w:instrText>10</w:instrText>
      </w:r>
      <w:r w:rsidR="00EA09F4">
        <w:rPr>
          <w:rFonts w:ascii="Times New Roman" w:eastAsia="宋体" w:hAnsi="Times New Roman" w:cs="Times New Roman" w:hint="eastAsia"/>
          <w:szCs w:val="21"/>
        </w:rPr>
        <w:instrText>个省份的白肋烟、晒黄烟、晒红烟及烤烟为试验材料，通过相关分析和逐步回归，分析了其常规化学成分、氨基酸含量与以其为原料的加热卷烟感官质量的关系。结果表明：（</w:instrText>
      </w:r>
      <w:r w:rsidR="00EA09F4">
        <w:rPr>
          <w:rFonts w:ascii="Times New Roman" w:eastAsia="宋体" w:hAnsi="Times New Roman" w:cs="Times New Roman" w:hint="eastAsia"/>
          <w:szCs w:val="21"/>
        </w:rPr>
        <w:instrText>1</w:instrText>
      </w:r>
      <w:r w:rsidR="00EA09F4">
        <w:rPr>
          <w:rFonts w:ascii="Times New Roman" w:eastAsia="宋体" w:hAnsi="Times New Roman" w:cs="Times New Roman" w:hint="eastAsia"/>
          <w:szCs w:val="21"/>
        </w:rPr>
        <w:instrText>）不同类型烟叶常规化学成分、氨基酸含量及其加热卷烟感官质量差异显著，其中烤烟总糖、脯氨酸、胱氨酸及苯丙氨酸含量最高，白肋烟总氮、钾、氯、天冬氨酸、苏氨酸、丝氨酸、天冬酰胺、α</w:instrText>
      </w:r>
      <w:r w:rsidR="00EA09F4">
        <w:rPr>
          <w:rFonts w:ascii="Times New Roman" w:eastAsia="宋体" w:hAnsi="Times New Roman" w:cs="Times New Roman" w:hint="eastAsia"/>
          <w:szCs w:val="21"/>
        </w:rPr>
        <w:instrText>-</w:instrText>
      </w:r>
      <w:r w:rsidR="00EA09F4">
        <w:rPr>
          <w:rFonts w:ascii="Times New Roman" w:eastAsia="宋体" w:hAnsi="Times New Roman" w:cs="Times New Roman" w:hint="eastAsia"/>
          <w:szCs w:val="21"/>
        </w:rPr>
        <w:instrText>氨基己二酸、甘氨酸、丙氨酸、亮氨酸、γ</w:instrText>
      </w:r>
      <w:r w:rsidR="00EA09F4">
        <w:rPr>
          <w:rFonts w:ascii="Times New Roman" w:eastAsia="宋体" w:hAnsi="Times New Roman" w:cs="Times New Roman" w:hint="eastAsia"/>
          <w:szCs w:val="21"/>
        </w:rPr>
        <w:instrText>-</w:instrText>
      </w:r>
      <w:r w:rsidR="00EA09F4">
        <w:rPr>
          <w:rFonts w:ascii="Times New Roman" w:eastAsia="宋体" w:hAnsi="Times New Roman" w:cs="Times New Roman" w:hint="eastAsia"/>
          <w:szCs w:val="21"/>
        </w:rPr>
        <w:instrText>氨基丁酸、精氨酸及总氨基酸含量最高，晒黄烟感官质量综合得分最高。（</w:instrText>
      </w:r>
      <w:r w:rsidR="00EA09F4">
        <w:rPr>
          <w:rFonts w:ascii="Times New Roman" w:eastAsia="宋体" w:hAnsi="Times New Roman" w:cs="Times New Roman" w:hint="eastAsia"/>
          <w:szCs w:val="21"/>
        </w:rPr>
        <w:instrText>2</w:instrText>
      </w:r>
      <w:r w:rsidR="00EA09F4">
        <w:rPr>
          <w:rFonts w:ascii="Times New Roman" w:eastAsia="宋体" w:hAnsi="Times New Roman" w:cs="Times New Roman" w:hint="eastAsia"/>
          <w:szCs w:val="21"/>
        </w:rPr>
        <w:instrText>）总糖、两糖差及胱氨酸与感官质量显著正相关，总氮、氯、天冬氨酸、苏氨酸、丝氨酸、天冬酰胺、γ</w:instrText>
      </w:r>
      <w:r w:rsidR="00EA09F4">
        <w:rPr>
          <w:rFonts w:ascii="Times New Roman" w:eastAsia="宋体" w:hAnsi="Times New Roman" w:cs="Times New Roman" w:hint="eastAsia"/>
          <w:szCs w:val="21"/>
        </w:rPr>
        <w:instrText>-</w:instrText>
      </w:r>
      <w:r w:rsidR="00EA09F4">
        <w:rPr>
          <w:rFonts w:ascii="Times New Roman" w:eastAsia="宋体" w:hAnsi="Times New Roman" w:cs="Times New Roman" w:hint="eastAsia"/>
          <w:szCs w:val="21"/>
        </w:rPr>
        <w:instrText>氨基丁酸及氨基酸总量与感官质量极显著负相关。（</w:instrText>
      </w:r>
      <w:r w:rsidR="00EA09F4">
        <w:rPr>
          <w:rFonts w:ascii="Times New Roman" w:eastAsia="宋体" w:hAnsi="Times New Roman" w:cs="Times New Roman" w:hint="eastAsia"/>
          <w:szCs w:val="21"/>
        </w:rPr>
        <w:instrText>3</w:instrText>
      </w:r>
      <w:r w:rsidR="00EA09F4">
        <w:rPr>
          <w:rFonts w:ascii="Times New Roman" w:eastAsia="宋体" w:hAnsi="Times New Roman" w:cs="Times New Roman" w:hint="eastAsia"/>
          <w:szCs w:val="21"/>
        </w:rPr>
        <w:instrText>）脯氨酸、天冬氨酸、氨基酸总量及胱氨酸对香气质、香气量、残留、稳定性及感官质量总分影响效应最大，其中胱氨酸为正效应；而总糖、总氮及两糖差对杂气、劲头、苦涩感、刺激性及干燥感的影响效应最大，且总糖和两糖差为正效应。最后建立了常规化学成分、氨基酸与加热卷烟感官质量指标的回归模型，可为我国加热卷烟烟叶原料的评价提供参考。</w:instrText>
      </w:r>
      <w:r w:rsidR="00EA09F4">
        <w:rPr>
          <w:rFonts w:ascii="Times New Roman" w:eastAsia="宋体" w:hAnsi="Times New Roman" w:cs="Times New Roman" w:hint="eastAsia"/>
          <w:szCs w:val="21"/>
        </w:rPr>
        <w:instrText>","container-title":"</w:instrText>
      </w:r>
      <w:r w:rsidR="00EA09F4">
        <w:rPr>
          <w:rFonts w:ascii="Times New Roman" w:eastAsia="宋体" w:hAnsi="Times New Roman" w:cs="Times New Roman" w:hint="eastAsia"/>
          <w:szCs w:val="21"/>
        </w:rPr>
        <w:instrText>中国烟草科学</w:instrText>
      </w:r>
      <w:r w:rsidR="00EA09F4">
        <w:rPr>
          <w:rFonts w:ascii="Times New Roman" w:eastAsia="宋体" w:hAnsi="Times New Roman" w:cs="Times New Roman" w:hint="eastAsia"/>
          <w:szCs w:val="21"/>
        </w:rPr>
        <w:instrText>","issue":"4","journalAbbreviation":"</w:instrText>
      </w:r>
      <w:r w:rsidR="00EA09F4">
        <w:rPr>
          <w:rFonts w:ascii="Times New Roman" w:eastAsia="宋体" w:hAnsi="Times New Roman" w:cs="Times New Roman" w:hint="eastAsia"/>
          <w:szCs w:val="21"/>
        </w:rPr>
        <w:instrText>中国烟草科学</w:instrText>
      </w:r>
      <w:r w:rsidR="00EA09F4">
        <w:rPr>
          <w:rFonts w:ascii="Times New Roman" w:eastAsia="宋体" w:hAnsi="Times New Roman" w:cs="Times New Roman" w:hint="eastAsia"/>
          <w:szCs w:val="21"/>
        </w:rPr>
        <w:instrText>","page":"64-70,78","title":"</w:instrText>
      </w:r>
      <w:r w:rsidR="00EA09F4">
        <w:rPr>
          <w:rFonts w:ascii="Times New Roman" w:eastAsia="宋体" w:hAnsi="Times New Roman" w:cs="Times New Roman" w:hint="eastAsia"/>
          <w:szCs w:val="21"/>
        </w:rPr>
        <w:instrText>不同类型烟叶原料加热卷烟化学成分和感官质量评价</w:instrText>
      </w:r>
      <w:r w:rsidR="00EA09F4">
        <w:rPr>
          <w:rFonts w:ascii="Times New Roman" w:eastAsia="宋体" w:hAnsi="Times New Roman" w:cs="Times New Roman" w:hint="eastAsia"/>
          <w:szCs w:val="21"/>
        </w:rPr>
        <w:instrText>","volume":"44","author":[{"literal":"</w:instrText>
      </w:r>
      <w:r w:rsidR="00EA09F4">
        <w:rPr>
          <w:rFonts w:ascii="Times New Roman" w:eastAsia="宋体" w:hAnsi="Times New Roman" w:cs="Times New Roman" w:hint="eastAsia"/>
          <w:szCs w:val="21"/>
        </w:rPr>
        <w:instrText>欧阳一鸣</w:instrText>
      </w:r>
      <w:r w:rsidR="00EA09F4">
        <w:rPr>
          <w:rFonts w:ascii="Times New Roman" w:eastAsia="宋体" w:hAnsi="Times New Roman" w:cs="Times New Roman" w:hint="eastAsia"/>
          <w:szCs w:val="21"/>
        </w:rPr>
        <w:instrText>"},{"literal":"</w:instrText>
      </w:r>
      <w:r w:rsidR="00EA09F4">
        <w:rPr>
          <w:rFonts w:ascii="Times New Roman" w:eastAsia="宋体" w:hAnsi="Times New Roman" w:cs="Times New Roman" w:hint="eastAsia"/>
          <w:szCs w:val="21"/>
        </w:rPr>
        <w:instrText>赵文涛</w:instrText>
      </w:r>
      <w:r w:rsidR="00EA09F4">
        <w:rPr>
          <w:rFonts w:ascii="Times New Roman" w:eastAsia="宋体" w:hAnsi="Times New Roman" w:cs="Times New Roman" w:hint="eastAsia"/>
          <w:szCs w:val="21"/>
        </w:rPr>
        <w:instrText>"},{"literal":"</w:instrText>
      </w:r>
      <w:r w:rsidR="00EA09F4">
        <w:rPr>
          <w:rFonts w:ascii="Times New Roman" w:eastAsia="宋体" w:hAnsi="Times New Roman" w:cs="Times New Roman" w:hint="eastAsia"/>
          <w:szCs w:val="21"/>
        </w:rPr>
        <w:instrText>付秋娟</w:instrText>
      </w:r>
      <w:r w:rsidR="00EA09F4">
        <w:rPr>
          <w:rFonts w:ascii="Times New Roman" w:eastAsia="宋体" w:hAnsi="Times New Roman" w:cs="Times New Roman" w:hint="eastAsia"/>
          <w:szCs w:val="21"/>
        </w:rPr>
        <w:instrText>"},{"literal":"</w:instrText>
      </w:r>
      <w:r w:rsidR="00EA09F4">
        <w:rPr>
          <w:rFonts w:ascii="Times New Roman" w:eastAsia="宋体" w:hAnsi="Times New Roman" w:cs="Times New Roman" w:hint="eastAsia"/>
          <w:szCs w:val="21"/>
        </w:rPr>
        <w:instrText>杨菁</w:instrText>
      </w:r>
      <w:r w:rsidR="00EA09F4">
        <w:rPr>
          <w:rFonts w:ascii="Times New Roman" w:eastAsia="宋体" w:hAnsi="Times New Roman" w:cs="Times New Roman" w:hint="eastAsia"/>
          <w:szCs w:val="21"/>
        </w:rPr>
        <w:instrText>"},{"literal":"</w:instrText>
      </w:r>
      <w:r w:rsidR="00EA09F4">
        <w:rPr>
          <w:rFonts w:ascii="Times New Roman" w:eastAsia="宋体" w:hAnsi="Times New Roman" w:cs="Times New Roman" w:hint="eastAsia"/>
          <w:szCs w:val="21"/>
        </w:rPr>
        <w:instrText>王超</w:instrText>
      </w:r>
      <w:r w:rsidR="00EA09F4">
        <w:rPr>
          <w:rFonts w:ascii="Times New Roman" w:eastAsia="宋体" w:hAnsi="Times New Roman" w:cs="Times New Roman" w:hint="eastAsia"/>
          <w:szCs w:val="21"/>
        </w:rPr>
        <w:instrText>"},{"literal":"</w:instrText>
      </w:r>
      <w:r w:rsidR="00EA09F4">
        <w:rPr>
          <w:rFonts w:ascii="Times New Roman" w:eastAsia="宋体" w:hAnsi="Times New Roman" w:cs="Times New Roman" w:hint="eastAsia"/>
          <w:szCs w:val="21"/>
        </w:rPr>
        <w:instrText>张洪博</w:instrText>
      </w:r>
      <w:r w:rsidR="00EA09F4">
        <w:rPr>
          <w:rFonts w:ascii="Times New Roman" w:eastAsia="宋体" w:hAnsi="Times New Roman" w:cs="Times New Roman" w:hint="eastAsia"/>
          <w:szCs w:val="21"/>
        </w:rPr>
        <w:instrText>"},{"literal":"</w:instrText>
      </w:r>
      <w:r w:rsidR="00EA09F4">
        <w:rPr>
          <w:rFonts w:ascii="Times New Roman" w:eastAsia="宋体" w:hAnsi="Times New Roman" w:cs="Times New Roman" w:hint="eastAsia"/>
          <w:szCs w:val="21"/>
        </w:rPr>
        <w:instrText>谭家能</w:instrText>
      </w:r>
      <w:r w:rsidR="00EA09F4">
        <w:rPr>
          <w:rFonts w:ascii="Times New Roman" w:eastAsia="宋体" w:hAnsi="Times New Roman" w:cs="Times New Roman" w:hint="eastAsia"/>
          <w:szCs w:val="21"/>
        </w:rPr>
        <w:instrText>"},{"literal":"</w:instrText>
      </w:r>
      <w:r w:rsidR="00EA09F4">
        <w:rPr>
          <w:rFonts w:ascii="Times New Roman" w:eastAsia="宋体" w:hAnsi="Times New Roman" w:cs="Times New Roman" w:hint="eastAsia"/>
          <w:szCs w:val="21"/>
        </w:rPr>
        <w:instrText>亓超凡</w:instrText>
      </w:r>
      <w:r w:rsidR="00EA09F4">
        <w:rPr>
          <w:rFonts w:ascii="Times New Roman" w:eastAsia="宋体" w:hAnsi="Times New Roman" w:cs="Times New Roman" w:hint="eastAsia"/>
          <w:szCs w:val="21"/>
        </w:rPr>
        <w:instrText>"},{"literal":"</w:instrText>
      </w:r>
      <w:r w:rsidR="00EA09F4">
        <w:rPr>
          <w:rFonts w:ascii="Times New Roman" w:eastAsia="宋体" w:hAnsi="Times New Roman" w:cs="Times New Roman" w:hint="eastAsia"/>
          <w:szCs w:val="21"/>
        </w:rPr>
        <w:instrText>刘艳华</w:instrText>
      </w:r>
      <w:r w:rsidR="00EA09F4">
        <w:rPr>
          <w:rFonts w:ascii="Times New Roman" w:eastAsia="宋体" w:hAnsi="Times New Roman" w:cs="Times New Roman" w:hint="eastAsia"/>
          <w:szCs w:val="21"/>
        </w:rPr>
        <w:instrText>"},{"literal":"</w:instrText>
      </w:r>
      <w:r w:rsidR="00EA09F4">
        <w:rPr>
          <w:rFonts w:ascii="Times New Roman" w:eastAsia="宋体" w:hAnsi="Times New Roman" w:cs="Times New Roman" w:hint="eastAsia"/>
          <w:szCs w:val="21"/>
        </w:rPr>
        <w:instrText>窦玉青</w:instrText>
      </w:r>
      <w:r w:rsidR="00EA09F4">
        <w:rPr>
          <w:rFonts w:ascii="Times New Roman" w:eastAsia="宋体" w:hAnsi="Times New Roman" w:cs="Times New Roman" w:hint="eastAsia"/>
          <w:szCs w:val="21"/>
        </w:rPr>
        <w:instrText xml:space="preserve">"}],"issued":{"date-parts":[["2023"]]}}}],"schema":"https://github.com/citation-style-language/schema/raw/master/csl-citation.json"} </w:instrText>
      </w:r>
      <w:r>
        <w:rPr>
          <w:rFonts w:ascii="Times New Roman" w:eastAsia="宋体" w:hAnsi="Times New Roman" w:cs="Times New Roman"/>
          <w:szCs w:val="21"/>
        </w:rPr>
        <w:fldChar w:fldCharType="separate"/>
      </w:r>
      <w:r w:rsidRPr="00BA4D94">
        <w:rPr>
          <w:rFonts w:ascii="Times New Roman" w:hAnsi="Times New Roman" w:cs="Times New Roman"/>
          <w:kern w:val="0"/>
          <w:vertAlign w:val="superscript"/>
        </w:rPr>
        <w:t>[1]</w:t>
      </w:r>
      <w:r>
        <w:rPr>
          <w:rFonts w:ascii="Times New Roman" w:eastAsia="宋体" w:hAnsi="Times New Roman" w:cs="Times New Roman"/>
          <w:szCs w:val="21"/>
        </w:rPr>
        <w:fldChar w:fldCharType="end"/>
      </w:r>
      <w:r w:rsidRPr="00BA4D94">
        <w:rPr>
          <w:rFonts w:ascii="Times New Roman" w:eastAsia="宋体" w:hAnsi="Times New Roman" w:cs="Times New Roman"/>
          <w:szCs w:val="21"/>
        </w:rPr>
        <w:t>的方法</w:t>
      </w:r>
      <w:r w:rsidR="00FD07D3">
        <w:rPr>
          <w:rFonts w:ascii="Times New Roman" w:eastAsia="宋体" w:hAnsi="Times New Roman" w:cs="Times New Roman"/>
          <w:szCs w:val="21"/>
        </w:rPr>
        <w:t>。</w:t>
      </w:r>
    </w:p>
    <w:p w14:paraId="52B8BC4E" w14:textId="32A4E610" w:rsidR="001A4D72" w:rsidRDefault="00000000">
      <w:pPr>
        <w:snapToGrid w:val="0"/>
        <w:spacing w:line="360" w:lineRule="auto"/>
        <w:ind w:right="-159"/>
        <w:jc w:val="left"/>
        <w:outlineLvl w:val="2"/>
        <w:rPr>
          <w:rFonts w:ascii="Times New Roman" w:eastAsia="宋体" w:hAnsi="Times New Roman" w:cs="Times New Roman"/>
          <w:bCs/>
          <w:szCs w:val="24"/>
        </w:rPr>
      </w:pPr>
      <w:r>
        <w:rPr>
          <w:rFonts w:ascii="Times New Roman" w:eastAsia="宋体" w:hAnsi="Times New Roman" w:cs="Times New Roman"/>
          <w:bCs/>
          <w:szCs w:val="24"/>
        </w:rPr>
        <w:t>1.2.</w:t>
      </w:r>
      <w:r w:rsidR="0017526A">
        <w:rPr>
          <w:rFonts w:ascii="Times New Roman" w:eastAsia="宋体" w:hAnsi="Times New Roman" w:cs="Times New Roman" w:hint="eastAsia"/>
          <w:bCs/>
          <w:szCs w:val="24"/>
        </w:rPr>
        <w:t>2</w:t>
      </w:r>
      <w:r>
        <w:rPr>
          <w:rFonts w:ascii="Times New Roman" w:eastAsia="宋体" w:hAnsi="Times New Roman" w:cs="Times New Roman"/>
          <w:bCs/>
          <w:szCs w:val="24"/>
        </w:rPr>
        <w:t xml:space="preserve"> </w:t>
      </w:r>
      <w:r>
        <w:rPr>
          <w:rFonts w:ascii="Times New Roman" w:eastAsia="宋体" w:hAnsi="Times New Roman" w:cs="Times New Roman"/>
          <w:bCs/>
          <w:szCs w:val="24"/>
        </w:rPr>
        <w:t>烟叶样品主要化学成分分析</w:t>
      </w:r>
    </w:p>
    <w:p w14:paraId="52B8BC4F" w14:textId="5F56AD9D" w:rsidR="001A4D72" w:rsidRDefault="00B3773A">
      <w:pPr>
        <w:spacing w:line="360" w:lineRule="auto"/>
        <w:ind w:firstLine="480"/>
        <w:rPr>
          <w:rFonts w:ascii="Times New Roman" w:eastAsia="宋体" w:hAnsi="Times New Roman" w:cs="Times New Roman"/>
          <w:szCs w:val="21"/>
        </w:rPr>
      </w:pPr>
      <w:r w:rsidRPr="00B3773A">
        <w:rPr>
          <w:rFonts w:ascii="Times New Roman" w:eastAsia="宋体" w:hAnsi="Times New Roman" w:cs="Times New Roman" w:hint="eastAsia"/>
          <w:szCs w:val="21"/>
        </w:rPr>
        <w:t>总植物碱、总糖、还原糖、总氮、钾、氯分别按照</w:t>
      </w:r>
      <w:r w:rsidRPr="00B3773A">
        <w:rPr>
          <w:rFonts w:ascii="Times New Roman" w:eastAsia="宋体" w:hAnsi="Times New Roman" w:cs="Times New Roman"/>
          <w:szCs w:val="21"/>
        </w:rPr>
        <w:t>YC/T 160-2002</w:t>
      </w:r>
      <w:r w:rsidRPr="00B3773A">
        <w:rPr>
          <w:rFonts w:ascii="Times New Roman" w:eastAsia="宋体" w:hAnsi="Times New Roman" w:cs="Times New Roman"/>
          <w:szCs w:val="21"/>
        </w:rPr>
        <w:t>、</w:t>
      </w:r>
      <w:r w:rsidRPr="00B3773A">
        <w:rPr>
          <w:rFonts w:ascii="Times New Roman" w:eastAsia="宋体" w:hAnsi="Times New Roman" w:cs="Times New Roman"/>
          <w:szCs w:val="21"/>
        </w:rPr>
        <w:t>YC/T 159-2019</w:t>
      </w:r>
      <w:r w:rsidRPr="00B3773A">
        <w:rPr>
          <w:rFonts w:ascii="Times New Roman" w:eastAsia="宋体" w:hAnsi="Times New Roman" w:cs="Times New Roman"/>
          <w:szCs w:val="21"/>
        </w:rPr>
        <w:t>、</w:t>
      </w:r>
      <w:r w:rsidRPr="00B3773A">
        <w:rPr>
          <w:rFonts w:ascii="Times New Roman" w:eastAsia="宋体" w:hAnsi="Times New Roman" w:cs="Times New Roman"/>
          <w:szCs w:val="21"/>
        </w:rPr>
        <w:t>YC/T 161-2002</w:t>
      </w:r>
      <w:r w:rsidRPr="00B3773A">
        <w:rPr>
          <w:rFonts w:ascii="Times New Roman" w:eastAsia="宋体" w:hAnsi="Times New Roman" w:cs="Times New Roman"/>
          <w:szCs w:val="21"/>
        </w:rPr>
        <w:t>、</w:t>
      </w:r>
      <w:r w:rsidRPr="00B3773A">
        <w:rPr>
          <w:rFonts w:ascii="Times New Roman" w:eastAsia="宋体" w:hAnsi="Times New Roman" w:cs="Times New Roman"/>
          <w:szCs w:val="21"/>
        </w:rPr>
        <w:t xml:space="preserve">YC/T </w:t>
      </w:r>
      <w:r w:rsidR="002E3731">
        <w:rPr>
          <w:rFonts w:ascii="Times New Roman" w:eastAsia="宋体" w:hAnsi="Times New Roman" w:cs="Times New Roman" w:hint="eastAsia"/>
          <w:szCs w:val="21"/>
        </w:rPr>
        <w:t>217-2007</w:t>
      </w:r>
      <w:r w:rsidRPr="00B3773A">
        <w:rPr>
          <w:rFonts w:ascii="Times New Roman" w:eastAsia="宋体" w:hAnsi="Times New Roman" w:cs="Times New Roman"/>
          <w:szCs w:val="21"/>
        </w:rPr>
        <w:t>、</w:t>
      </w:r>
      <w:r w:rsidRPr="00B3773A">
        <w:rPr>
          <w:rFonts w:ascii="Times New Roman" w:eastAsia="宋体" w:hAnsi="Times New Roman" w:cs="Times New Roman"/>
          <w:szCs w:val="21"/>
        </w:rPr>
        <w:t>YC/T 162-2011</w:t>
      </w:r>
      <w:r w:rsidRPr="00B3773A">
        <w:rPr>
          <w:rFonts w:ascii="Times New Roman" w:eastAsia="宋体" w:hAnsi="Times New Roman" w:cs="Times New Roman"/>
          <w:szCs w:val="21"/>
        </w:rPr>
        <w:t>标准</w:t>
      </w:r>
      <w:r w:rsidRPr="00B3773A">
        <w:rPr>
          <w:rFonts w:ascii="Times New Roman" w:eastAsia="宋体" w:hAnsi="Times New Roman" w:cs="Times New Roman"/>
          <w:szCs w:val="21"/>
        </w:rPr>
        <w:t>,</w:t>
      </w:r>
      <w:r w:rsidRPr="00B3773A">
        <w:rPr>
          <w:rFonts w:ascii="Times New Roman" w:eastAsia="宋体" w:hAnsi="Times New Roman" w:cs="Times New Roman"/>
          <w:szCs w:val="21"/>
        </w:rPr>
        <w:t>采用连续流动分析法测定</w:t>
      </w:r>
      <w:r>
        <w:rPr>
          <w:rFonts w:ascii="Times New Roman" w:eastAsia="宋体" w:hAnsi="Times New Roman" w:cs="Times New Roman"/>
          <w:szCs w:val="21"/>
        </w:rPr>
        <w:t>。</w:t>
      </w:r>
      <w:r w:rsidR="00AA1E7F" w:rsidRPr="00AA1E7F">
        <w:rPr>
          <w:rFonts w:ascii="Times New Roman" w:eastAsia="宋体" w:hAnsi="Times New Roman" w:cs="Times New Roman" w:hint="eastAsia"/>
          <w:szCs w:val="21"/>
        </w:rPr>
        <w:t>基于上述指标，采用指数和法计算烤烟化学成分协调性综合质量分值</w:t>
      </w:r>
      <w:r w:rsidR="00AA1E7F" w:rsidRPr="00AA1E7F">
        <w:rPr>
          <w:rFonts w:ascii="Times New Roman" w:eastAsia="宋体" w:hAnsi="Times New Roman" w:cs="Times New Roman"/>
          <w:szCs w:val="21"/>
        </w:rPr>
        <w:t xml:space="preserve"> (</w:t>
      </w:r>
      <w:r w:rsidR="00AA1E7F" w:rsidRPr="00AA1E7F">
        <w:rPr>
          <w:rFonts w:ascii="Times New Roman" w:eastAsia="宋体" w:hAnsi="Times New Roman" w:cs="Times New Roman"/>
          <w:i/>
          <w:iCs/>
          <w:szCs w:val="21"/>
        </w:rPr>
        <w:t>J</w:t>
      </w:r>
      <w:r w:rsidR="00AA1E7F" w:rsidRPr="00AA1E7F">
        <w:rPr>
          <w:rFonts w:ascii="Times New Roman" w:eastAsia="宋体" w:hAnsi="Times New Roman" w:cs="Times New Roman"/>
          <w:szCs w:val="21"/>
        </w:rPr>
        <w:t>)</w:t>
      </w:r>
      <w:r w:rsidR="00AA1E7F" w:rsidRPr="00AA1E7F">
        <w:rPr>
          <w:rFonts w:ascii="Times New Roman" w:eastAsia="宋体" w:hAnsi="Times New Roman" w:cs="Times New Roman"/>
          <w:szCs w:val="21"/>
        </w:rPr>
        <w:t>：</w:t>
      </w:r>
    </w:p>
    <w:p w14:paraId="52B8BC51" w14:textId="3FEEBBB7" w:rsidR="001A4D72" w:rsidRDefault="00000000" w:rsidP="00AA1E7F">
      <w:pPr>
        <w:spacing w:line="360" w:lineRule="auto"/>
        <w:ind w:firstLine="480"/>
        <w:jc w:val="center"/>
        <w:rPr>
          <w:rFonts w:ascii="Times New Roman" w:eastAsia="宋体" w:hAnsi="Times New Roman" w:cs="Times New Roman"/>
          <w:szCs w:val="21"/>
        </w:rPr>
      </w:pPr>
      <w:r w:rsidRPr="00AA1E7F">
        <w:rPr>
          <w:rFonts w:ascii="Times New Roman" w:eastAsia="宋体" w:hAnsi="Times New Roman" w:cs="Times New Roman"/>
          <w:i/>
          <w:iCs/>
          <w:szCs w:val="21"/>
        </w:rPr>
        <w:t>J</w:t>
      </w:r>
      <w:r>
        <w:rPr>
          <w:rFonts w:ascii="Times New Roman" w:eastAsia="宋体" w:hAnsi="Times New Roman" w:cs="Times New Roman"/>
          <w:szCs w:val="21"/>
        </w:rPr>
        <w:t xml:space="preserve"> = ∑</w:t>
      </w:r>
      <w:r w:rsidRPr="00AA1E7F">
        <w:rPr>
          <w:rFonts w:ascii="Times New Roman" w:eastAsia="宋体" w:hAnsi="Times New Roman" w:cs="Times New Roman"/>
          <w:i/>
          <w:iCs/>
          <w:szCs w:val="21"/>
        </w:rPr>
        <w:t>K</w:t>
      </w:r>
      <w:r>
        <w:rPr>
          <w:rFonts w:ascii="Times New Roman" w:eastAsia="宋体" w:hAnsi="Times New Roman" w:cs="Times New Roman"/>
          <w:szCs w:val="21"/>
        </w:rPr>
        <w:t>i ×</w:t>
      </w:r>
      <w:r w:rsidRPr="00AA1E7F">
        <w:rPr>
          <w:rFonts w:ascii="Times New Roman" w:eastAsia="宋体" w:hAnsi="Times New Roman" w:cs="Times New Roman"/>
          <w:i/>
          <w:iCs/>
          <w:szCs w:val="21"/>
        </w:rPr>
        <w:t xml:space="preserve"> L</w:t>
      </w:r>
      <w:r>
        <w:rPr>
          <w:rFonts w:ascii="Times New Roman" w:eastAsia="宋体" w:hAnsi="Times New Roman" w:cs="Times New Roman"/>
          <w:szCs w:val="21"/>
        </w:rPr>
        <w:t>i</w:t>
      </w:r>
    </w:p>
    <w:p w14:paraId="52B8BC55" w14:textId="1268220B" w:rsidR="001A4D72" w:rsidRDefault="00000000" w:rsidP="00AA1E7F">
      <w:pPr>
        <w:spacing w:line="360" w:lineRule="auto"/>
        <w:ind w:firstLine="480"/>
        <w:rPr>
          <w:rFonts w:ascii="Times New Roman" w:eastAsia="宋体" w:hAnsi="Times New Roman" w:cs="Times New Roman"/>
          <w:szCs w:val="21"/>
        </w:rPr>
      </w:pPr>
      <w:r>
        <w:rPr>
          <w:rFonts w:ascii="Times New Roman" w:eastAsia="宋体" w:hAnsi="Times New Roman" w:cs="Times New Roman"/>
          <w:szCs w:val="21"/>
        </w:rPr>
        <w:t>式中：</w:t>
      </w:r>
      <w:r w:rsidRPr="00AA1E7F">
        <w:rPr>
          <w:rFonts w:ascii="Times New Roman" w:eastAsia="宋体" w:hAnsi="Times New Roman" w:cs="Times New Roman"/>
          <w:i/>
          <w:iCs/>
          <w:szCs w:val="21"/>
        </w:rPr>
        <w:t>J</w:t>
      </w:r>
      <w:r>
        <w:rPr>
          <w:rFonts w:ascii="Times New Roman" w:eastAsia="宋体" w:hAnsi="Times New Roman" w:cs="Times New Roman"/>
          <w:szCs w:val="21"/>
        </w:rPr>
        <w:t>----</w:t>
      </w:r>
      <w:r>
        <w:rPr>
          <w:rFonts w:ascii="Times New Roman" w:eastAsia="宋体" w:hAnsi="Times New Roman" w:cs="Times New Roman"/>
          <w:szCs w:val="21"/>
        </w:rPr>
        <w:t>烤烟化学成分协调性综合质量分值；</w:t>
      </w:r>
      <w:r w:rsidRPr="00AA1E7F">
        <w:rPr>
          <w:rFonts w:ascii="Times New Roman" w:eastAsia="宋体" w:hAnsi="Times New Roman" w:cs="Times New Roman"/>
          <w:i/>
          <w:iCs/>
          <w:szCs w:val="21"/>
        </w:rPr>
        <w:t>K</w:t>
      </w:r>
      <w:r>
        <w:rPr>
          <w:rFonts w:ascii="Times New Roman" w:eastAsia="宋体" w:hAnsi="Times New Roman" w:cs="Times New Roman"/>
          <w:szCs w:val="21"/>
        </w:rPr>
        <w:t>i ----</w:t>
      </w:r>
      <w:r>
        <w:rPr>
          <w:rFonts w:ascii="Times New Roman" w:eastAsia="宋体" w:hAnsi="Times New Roman" w:cs="Times New Roman"/>
          <w:szCs w:val="21"/>
        </w:rPr>
        <w:t>第</w:t>
      </w:r>
      <w:r>
        <w:rPr>
          <w:rFonts w:ascii="Times New Roman" w:eastAsia="宋体" w:hAnsi="Times New Roman" w:cs="Times New Roman"/>
          <w:szCs w:val="21"/>
        </w:rPr>
        <w:t>i</w:t>
      </w:r>
      <w:r>
        <w:rPr>
          <w:rFonts w:ascii="Times New Roman" w:eastAsia="宋体" w:hAnsi="Times New Roman" w:cs="Times New Roman"/>
          <w:szCs w:val="21"/>
        </w:rPr>
        <w:t>个化学成分指标分值；</w:t>
      </w:r>
      <w:r w:rsidRPr="00AA1E7F">
        <w:rPr>
          <w:rFonts w:ascii="Times New Roman" w:eastAsia="宋体" w:hAnsi="Times New Roman" w:cs="Times New Roman"/>
          <w:i/>
          <w:iCs/>
          <w:szCs w:val="21"/>
        </w:rPr>
        <w:t>L</w:t>
      </w:r>
      <w:r>
        <w:rPr>
          <w:rFonts w:ascii="Times New Roman" w:eastAsia="宋体" w:hAnsi="Times New Roman" w:cs="Times New Roman"/>
          <w:szCs w:val="21"/>
        </w:rPr>
        <w:t>i----</w:t>
      </w:r>
      <w:r>
        <w:rPr>
          <w:rFonts w:ascii="Times New Roman" w:eastAsia="宋体" w:hAnsi="Times New Roman" w:cs="Times New Roman"/>
          <w:szCs w:val="21"/>
        </w:rPr>
        <w:t>第</w:t>
      </w:r>
      <w:r>
        <w:rPr>
          <w:rFonts w:ascii="Times New Roman" w:eastAsia="宋体" w:hAnsi="Times New Roman" w:cs="Times New Roman"/>
          <w:szCs w:val="21"/>
        </w:rPr>
        <w:t>i</w:t>
      </w:r>
      <w:r>
        <w:rPr>
          <w:rFonts w:ascii="Times New Roman" w:eastAsia="宋体" w:hAnsi="Times New Roman" w:cs="Times New Roman"/>
          <w:szCs w:val="21"/>
        </w:rPr>
        <w:t>个化学成分指标的权重。</w:t>
      </w:r>
    </w:p>
    <w:p w14:paraId="52B8BC56" w14:textId="77777777" w:rsidR="001A4D72" w:rsidRDefault="00000000">
      <w:pPr>
        <w:spacing w:line="360" w:lineRule="auto"/>
        <w:ind w:firstLine="480"/>
        <w:rPr>
          <w:rFonts w:ascii="Times New Roman" w:eastAsia="宋体" w:hAnsi="Times New Roman" w:cs="Times New Roman"/>
          <w:szCs w:val="21"/>
        </w:rPr>
      </w:pPr>
      <w:r>
        <w:rPr>
          <w:rFonts w:ascii="Times New Roman" w:eastAsia="宋体" w:hAnsi="Times New Roman" w:cs="Times New Roman"/>
          <w:szCs w:val="21"/>
        </w:rPr>
        <w:t>总植物碱、总氮、还原糖、钾、氮碱比值、糖碱比值、钾氯比值、两糖比值的权重分别为</w:t>
      </w:r>
      <w:r>
        <w:rPr>
          <w:rFonts w:ascii="Times New Roman" w:eastAsia="宋体" w:hAnsi="Times New Roman" w:cs="Times New Roman"/>
          <w:szCs w:val="21"/>
        </w:rPr>
        <w:t>0.14</w:t>
      </w:r>
      <w:r>
        <w:rPr>
          <w:rFonts w:ascii="Times New Roman" w:eastAsia="宋体" w:hAnsi="Times New Roman" w:cs="Times New Roman"/>
          <w:szCs w:val="21"/>
        </w:rPr>
        <w:t>、</w:t>
      </w:r>
      <w:r>
        <w:rPr>
          <w:rFonts w:ascii="Times New Roman" w:eastAsia="宋体" w:hAnsi="Times New Roman" w:cs="Times New Roman"/>
          <w:szCs w:val="21"/>
        </w:rPr>
        <w:t>0.07</w:t>
      </w:r>
      <w:r>
        <w:rPr>
          <w:rFonts w:ascii="Times New Roman" w:eastAsia="宋体" w:hAnsi="Times New Roman" w:cs="Times New Roman"/>
          <w:szCs w:val="21"/>
        </w:rPr>
        <w:t>、</w:t>
      </w:r>
      <w:r>
        <w:rPr>
          <w:rFonts w:ascii="Times New Roman" w:eastAsia="宋体" w:hAnsi="Times New Roman" w:cs="Times New Roman"/>
          <w:szCs w:val="21"/>
        </w:rPr>
        <w:t>0.14</w:t>
      </w:r>
      <w:r>
        <w:rPr>
          <w:rFonts w:ascii="Times New Roman" w:eastAsia="宋体" w:hAnsi="Times New Roman" w:cs="Times New Roman"/>
          <w:szCs w:val="21"/>
        </w:rPr>
        <w:t>、</w:t>
      </w:r>
      <w:r>
        <w:rPr>
          <w:rFonts w:ascii="Times New Roman" w:eastAsia="宋体" w:hAnsi="Times New Roman" w:cs="Times New Roman"/>
          <w:szCs w:val="21"/>
        </w:rPr>
        <w:t>0.06</w:t>
      </w:r>
      <w:r>
        <w:rPr>
          <w:rFonts w:ascii="Times New Roman" w:eastAsia="宋体" w:hAnsi="Times New Roman" w:cs="Times New Roman"/>
          <w:szCs w:val="21"/>
        </w:rPr>
        <w:t>、</w:t>
      </w:r>
      <w:r>
        <w:rPr>
          <w:rFonts w:ascii="Times New Roman" w:eastAsia="宋体" w:hAnsi="Times New Roman" w:cs="Times New Roman"/>
          <w:szCs w:val="21"/>
        </w:rPr>
        <w:t>0.15</w:t>
      </w:r>
      <w:r>
        <w:rPr>
          <w:rFonts w:ascii="Times New Roman" w:eastAsia="宋体" w:hAnsi="Times New Roman" w:cs="Times New Roman"/>
          <w:szCs w:val="21"/>
        </w:rPr>
        <w:t>、</w:t>
      </w:r>
      <w:r>
        <w:rPr>
          <w:rFonts w:ascii="Times New Roman" w:eastAsia="宋体" w:hAnsi="Times New Roman" w:cs="Times New Roman"/>
          <w:szCs w:val="21"/>
        </w:rPr>
        <w:t>0.22</w:t>
      </w:r>
      <w:r>
        <w:rPr>
          <w:rFonts w:ascii="Times New Roman" w:eastAsia="宋体" w:hAnsi="Times New Roman" w:cs="Times New Roman"/>
          <w:szCs w:val="21"/>
        </w:rPr>
        <w:t>、</w:t>
      </w:r>
      <w:r>
        <w:rPr>
          <w:rFonts w:ascii="Times New Roman" w:eastAsia="宋体" w:hAnsi="Times New Roman" w:cs="Times New Roman"/>
          <w:szCs w:val="21"/>
        </w:rPr>
        <w:t>0.10</w:t>
      </w:r>
      <w:r>
        <w:rPr>
          <w:rFonts w:ascii="Times New Roman" w:eastAsia="宋体" w:hAnsi="Times New Roman" w:cs="Times New Roman"/>
          <w:szCs w:val="21"/>
        </w:rPr>
        <w:t>、</w:t>
      </w:r>
      <w:r>
        <w:rPr>
          <w:rFonts w:ascii="Times New Roman" w:eastAsia="宋体" w:hAnsi="Times New Roman" w:cs="Times New Roman"/>
          <w:szCs w:val="21"/>
        </w:rPr>
        <w:t>0.12</w:t>
      </w:r>
      <w:r>
        <w:rPr>
          <w:rFonts w:ascii="Times New Roman" w:eastAsia="宋体" w:hAnsi="Times New Roman" w:cs="Times New Roman"/>
          <w:szCs w:val="21"/>
        </w:rPr>
        <w:t>。</w:t>
      </w:r>
    </w:p>
    <w:p w14:paraId="52B8BC57" w14:textId="4C286A2C" w:rsidR="001A4D72" w:rsidRDefault="00000000">
      <w:pPr>
        <w:snapToGrid w:val="0"/>
        <w:spacing w:line="360" w:lineRule="auto"/>
        <w:ind w:right="-159"/>
        <w:jc w:val="left"/>
        <w:outlineLvl w:val="2"/>
        <w:rPr>
          <w:rFonts w:ascii="Times New Roman" w:eastAsia="宋体" w:hAnsi="Times New Roman" w:cs="Times New Roman"/>
          <w:bCs/>
          <w:szCs w:val="24"/>
        </w:rPr>
      </w:pPr>
      <w:r>
        <w:rPr>
          <w:rFonts w:ascii="Times New Roman" w:eastAsia="宋体" w:hAnsi="Times New Roman" w:cs="Times New Roman"/>
          <w:bCs/>
          <w:szCs w:val="24"/>
        </w:rPr>
        <w:t>1.2.</w:t>
      </w:r>
      <w:r w:rsidR="0017526A">
        <w:rPr>
          <w:rFonts w:ascii="Times New Roman" w:eastAsia="宋体" w:hAnsi="Times New Roman" w:cs="Times New Roman" w:hint="eastAsia"/>
          <w:bCs/>
          <w:szCs w:val="24"/>
        </w:rPr>
        <w:t>3</w:t>
      </w:r>
      <w:r>
        <w:rPr>
          <w:rFonts w:ascii="Times New Roman" w:eastAsia="宋体" w:hAnsi="Times New Roman" w:cs="Times New Roman"/>
          <w:bCs/>
          <w:szCs w:val="24"/>
        </w:rPr>
        <w:t xml:space="preserve"> </w:t>
      </w:r>
      <w:r>
        <w:rPr>
          <w:rFonts w:ascii="Times New Roman" w:eastAsia="宋体" w:hAnsi="Times New Roman" w:cs="Times New Roman"/>
          <w:bCs/>
          <w:szCs w:val="24"/>
        </w:rPr>
        <w:t>烟草粉末香味物质检测</w:t>
      </w:r>
      <w:r>
        <w:rPr>
          <w:rFonts w:ascii="Times New Roman" w:eastAsia="宋体" w:hAnsi="Times New Roman" w:cs="Times New Roman"/>
          <w:bCs/>
          <w:szCs w:val="24"/>
        </w:rPr>
        <w:t xml:space="preserve"> </w:t>
      </w:r>
    </w:p>
    <w:p w14:paraId="52B8BC58" w14:textId="39B56590" w:rsidR="001A4D72" w:rsidRDefault="00000000">
      <w:pPr>
        <w:spacing w:line="360" w:lineRule="auto"/>
        <w:ind w:firstLine="480"/>
        <w:rPr>
          <w:rFonts w:ascii="Times New Roman" w:eastAsia="宋体" w:hAnsi="Times New Roman" w:cs="Times New Roman"/>
          <w:szCs w:val="21"/>
        </w:rPr>
      </w:pPr>
      <w:r>
        <w:rPr>
          <w:rFonts w:ascii="Times New Roman" w:eastAsia="宋体" w:hAnsi="Times New Roman" w:cs="Times New Roman"/>
          <w:szCs w:val="21"/>
        </w:rPr>
        <w:t>本研究对加热卷烟原料中的</w:t>
      </w:r>
      <w:r>
        <w:rPr>
          <w:rFonts w:ascii="Times New Roman" w:eastAsia="宋体" w:hAnsi="Times New Roman" w:cs="Times New Roman"/>
          <w:szCs w:val="21"/>
        </w:rPr>
        <w:t>3</w:t>
      </w:r>
      <w:r w:rsidR="00877279">
        <w:rPr>
          <w:rFonts w:ascii="Times New Roman" w:eastAsia="宋体" w:hAnsi="Times New Roman" w:cs="Times New Roman" w:hint="eastAsia"/>
          <w:szCs w:val="21"/>
        </w:rPr>
        <w:t>3</w:t>
      </w:r>
      <w:r>
        <w:rPr>
          <w:rFonts w:ascii="Times New Roman" w:eastAsia="宋体" w:hAnsi="Times New Roman" w:cs="Times New Roman"/>
          <w:szCs w:val="21"/>
        </w:rPr>
        <w:t>种关键香味前体物进行了定量或半定量分析，具体</w:t>
      </w:r>
      <w:r w:rsidR="00B3773A">
        <w:rPr>
          <w:rFonts w:ascii="Times New Roman" w:eastAsia="宋体" w:hAnsi="Times New Roman" w:cs="Times New Roman" w:hint="eastAsia"/>
          <w:szCs w:val="21"/>
        </w:rPr>
        <w:t>如下</w:t>
      </w:r>
      <w:r>
        <w:rPr>
          <w:rFonts w:ascii="Times New Roman" w:eastAsia="宋体" w:hAnsi="Times New Roman" w:cs="Times New Roman"/>
          <w:szCs w:val="21"/>
        </w:rPr>
        <w:t>：</w:t>
      </w:r>
    </w:p>
    <w:p w14:paraId="11AA88EA" w14:textId="31792DB3" w:rsidR="00AA1E7F" w:rsidRDefault="00AA1E7F">
      <w:pPr>
        <w:spacing w:line="360" w:lineRule="auto"/>
        <w:ind w:firstLine="480"/>
        <w:rPr>
          <w:rFonts w:ascii="Times New Roman" w:eastAsia="宋体" w:hAnsi="Times New Roman" w:cs="Times New Roman"/>
          <w:szCs w:val="21"/>
        </w:rPr>
      </w:pPr>
      <w:r w:rsidRPr="00AA1E7F">
        <w:rPr>
          <w:rFonts w:ascii="Times New Roman" w:eastAsia="宋体" w:hAnsi="Times New Roman" w:cs="Times New Roman" w:hint="eastAsia"/>
          <w:szCs w:val="21"/>
        </w:rPr>
        <w:t>多酚及色素类（</w:t>
      </w:r>
      <w:r w:rsidRPr="00AA1E7F">
        <w:rPr>
          <w:rFonts w:ascii="Times New Roman" w:eastAsia="宋体" w:hAnsi="Times New Roman" w:cs="Times New Roman"/>
          <w:szCs w:val="21"/>
        </w:rPr>
        <w:t>5</w:t>
      </w:r>
      <w:r w:rsidRPr="00AA1E7F">
        <w:rPr>
          <w:rFonts w:ascii="Times New Roman" w:eastAsia="宋体" w:hAnsi="Times New Roman" w:cs="Times New Roman"/>
          <w:szCs w:val="21"/>
        </w:rPr>
        <w:t>种）：</w:t>
      </w:r>
      <w:r w:rsidRPr="00AA1E7F">
        <w:rPr>
          <w:rFonts w:ascii="Times New Roman" w:eastAsia="宋体" w:hAnsi="Times New Roman" w:cs="Times New Roman"/>
          <w:szCs w:val="21"/>
        </w:rPr>
        <w:t xml:space="preserve"> </w:t>
      </w:r>
      <w:r w:rsidRPr="00AA1E7F">
        <w:rPr>
          <w:rFonts w:ascii="Times New Roman" w:eastAsia="宋体" w:hAnsi="Times New Roman" w:cs="Times New Roman"/>
          <w:szCs w:val="21"/>
        </w:rPr>
        <w:t>参照刘芳等</w:t>
      </w:r>
      <w:r>
        <w:rPr>
          <w:rFonts w:ascii="Times New Roman" w:eastAsia="宋体" w:hAnsi="Times New Roman" w:cs="Times New Roman"/>
          <w:szCs w:val="21"/>
        </w:rPr>
        <w:fldChar w:fldCharType="begin"/>
      </w:r>
      <w:r>
        <w:rPr>
          <w:rFonts w:ascii="Times New Roman" w:eastAsia="宋体" w:hAnsi="Times New Roman" w:cs="Times New Roman"/>
          <w:szCs w:val="21"/>
        </w:rPr>
        <w:instrText xml:space="preserve"> ADDIN ZOTERO_ITEM CSL_CITATION {"citationID":"PGEwYOjK","properties":{"formattedCitation":"\\super [2]\\nosupersub{}","plainCitation":"[2]","noteIndex":0},"citationItems":[{"id":1317,"uris":["http://zotero.org/users/16633331/items/RFVQRYJK"],"itemData":{</w:instrText>
      </w:r>
      <w:r>
        <w:rPr>
          <w:rFonts w:ascii="Times New Roman" w:eastAsia="宋体" w:hAnsi="Times New Roman" w:cs="Times New Roman" w:hint="eastAsia"/>
          <w:szCs w:val="21"/>
        </w:rPr>
        <w:instrText>"id":1317,"type":"article-journal","abstract":"</w:instrText>
      </w:r>
      <w:r>
        <w:rPr>
          <w:rFonts w:ascii="Times New Roman" w:eastAsia="宋体" w:hAnsi="Times New Roman" w:cs="Times New Roman" w:hint="eastAsia"/>
          <w:szCs w:val="21"/>
        </w:rPr>
        <w:instrText>建立了加速溶剂萃取</w:instrText>
      </w:r>
      <w:r>
        <w:rPr>
          <w:rFonts w:ascii="Times New Roman" w:eastAsia="宋体" w:hAnsi="Times New Roman" w:cs="Times New Roman" w:hint="eastAsia"/>
          <w:szCs w:val="21"/>
        </w:rPr>
        <w:instrText>(ASE)-</w:instrText>
      </w:r>
      <w:r>
        <w:rPr>
          <w:rFonts w:ascii="Times New Roman" w:eastAsia="宋体" w:hAnsi="Times New Roman" w:cs="Times New Roman" w:hint="eastAsia"/>
          <w:szCs w:val="21"/>
        </w:rPr>
        <w:instrText>超高效液相色谱</w:instrText>
      </w:r>
      <w:r>
        <w:rPr>
          <w:rFonts w:ascii="Times New Roman" w:eastAsia="宋体" w:hAnsi="Times New Roman" w:cs="Times New Roman" w:hint="eastAsia"/>
          <w:szCs w:val="21"/>
        </w:rPr>
        <w:instrText>(UPLC)</w:instrText>
      </w:r>
      <w:r>
        <w:rPr>
          <w:rFonts w:ascii="Times New Roman" w:eastAsia="宋体" w:hAnsi="Times New Roman" w:cs="Times New Roman" w:hint="eastAsia"/>
          <w:szCs w:val="21"/>
        </w:rPr>
        <w:instrText>同时测定烟草中</w:instrText>
      </w:r>
      <w:r>
        <w:rPr>
          <w:rFonts w:ascii="Times New Roman" w:eastAsia="宋体" w:hAnsi="Times New Roman" w:cs="Times New Roman" w:hint="eastAsia"/>
          <w:szCs w:val="21"/>
        </w:rPr>
        <w:instrText>6</w:instrText>
      </w:r>
      <w:r>
        <w:rPr>
          <w:rFonts w:ascii="Times New Roman" w:eastAsia="宋体" w:hAnsi="Times New Roman" w:cs="Times New Roman" w:hint="eastAsia"/>
          <w:szCs w:val="21"/>
        </w:rPr>
        <w:instrText>种多酚物质的快速方法。用</w:instrText>
      </w:r>
      <w:r>
        <w:rPr>
          <w:rFonts w:ascii="Times New Roman" w:eastAsia="宋体" w:hAnsi="Times New Roman" w:cs="Times New Roman" w:hint="eastAsia"/>
          <w:szCs w:val="21"/>
        </w:rPr>
        <w:instrText>50%</w:instrText>
      </w:r>
      <w:r>
        <w:rPr>
          <w:rFonts w:ascii="Times New Roman" w:eastAsia="宋体" w:hAnsi="Times New Roman" w:cs="Times New Roman" w:hint="eastAsia"/>
          <w:szCs w:val="21"/>
        </w:rPr>
        <w:instrText>的甲醇水溶液在</w:instrText>
      </w:r>
      <w:r>
        <w:rPr>
          <w:rFonts w:ascii="Times New Roman" w:eastAsia="宋体" w:hAnsi="Times New Roman" w:cs="Times New Roman" w:hint="eastAsia"/>
          <w:szCs w:val="21"/>
        </w:rPr>
        <w:instrText>50</w:instrText>
      </w:r>
      <w:r>
        <w:rPr>
          <w:rFonts w:ascii="Times New Roman" w:eastAsia="宋体" w:hAnsi="Times New Roman" w:cs="Times New Roman" w:hint="eastAsia"/>
          <w:szCs w:val="21"/>
        </w:rPr>
        <w:instrText>℃下对烟草样品加速溶剂萃取</w:instrText>
      </w:r>
      <w:r>
        <w:rPr>
          <w:rFonts w:ascii="Times New Roman" w:eastAsia="宋体" w:hAnsi="Times New Roman" w:cs="Times New Roman" w:hint="eastAsia"/>
          <w:szCs w:val="21"/>
        </w:rPr>
        <w:instrText>5min,</w:instrText>
      </w:r>
      <w:r>
        <w:rPr>
          <w:rFonts w:ascii="Times New Roman" w:eastAsia="宋体" w:hAnsi="Times New Roman" w:cs="Times New Roman" w:hint="eastAsia"/>
          <w:szCs w:val="21"/>
        </w:rPr>
        <w:instrText>循环萃取</w:instrText>
      </w:r>
      <w:r>
        <w:rPr>
          <w:rFonts w:ascii="Times New Roman" w:eastAsia="宋体" w:hAnsi="Times New Roman" w:cs="Times New Roman" w:hint="eastAsia"/>
          <w:szCs w:val="21"/>
        </w:rPr>
        <w:instrText>2</w:instrText>
      </w:r>
      <w:r>
        <w:rPr>
          <w:rFonts w:ascii="Times New Roman" w:eastAsia="宋体" w:hAnsi="Times New Roman" w:cs="Times New Roman" w:hint="eastAsia"/>
          <w:szCs w:val="21"/>
        </w:rPr>
        <w:instrText>次</w:instrText>
      </w:r>
      <w:r>
        <w:rPr>
          <w:rFonts w:ascii="Times New Roman" w:eastAsia="宋体" w:hAnsi="Times New Roman" w:cs="Times New Roman" w:hint="eastAsia"/>
          <w:szCs w:val="21"/>
        </w:rPr>
        <w:instrText>,</w:instrText>
      </w:r>
      <w:r>
        <w:rPr>
          <w:rFonts w:ascii="Times New Roman" w:eastAsia="宋体" w:hAnsi="Times New Roman" w:cs="Times New Roman" w:hint="eastAsia"/>
          <w:szCs w:val="21"/>
        </w:rPr>
        <w:instrText>将萃取液定容过滤后</w:instrText>
      </w:r>
      <w:r>
        <w:rPr>
          <w:rFonts w:ascii="Times New Roman" w:eastAsia="宋体" w:hAnsi="Times New Roman" w:cs="Times New Roman" w:hint="eastAsia"/>
          <w:szCs w:val="21"/>
        </w:rPr>
        <w:instrText>,</w:instrText>
      </w:r>
      <w:r>
        <w:rPr>
          <w:rFonts w:ascii="Times New Roman" w:eastAsia="宋体" w:hAnsi="Times New Roman" w:cs="Times New Roman" w:hint="eastAsia"/>
          <w:szCs w:val="21"/>
        </w:rPr>
        <w:instrText>用配置二极管阵列检测器的</w:instrText>
      </w:r>
      <w:r>
        <w:rPr>
          <w:rFonts w:ascii="Times New Roman" w:eastAsia="宋体" w:hAnsi="Times New Roman" w:cs="Times New Roman" w:hint="eastAsia"/>
          <w:szCs w:val="21"/>
        </w:rPr>
        <w:instrText>UPLC</w:instrText>
      </w:r>
      <w:r>
        <w:rPr>
          <w:rFonts w:ascii="Times New Roman" w:eastAsia="宋体" w:hAnsi="Times New Roman" w:cs="Times New Roman" w:hint="eastAsia"/>
          <w:szCs w:val="21"/>
        </w:rPr>
        <w:instrText>进行分析。此方法具有分离效率高、分析时间短、检测灵敏的优点。应用此方法对</w:instrText>
      </w:r>
      <w:r>
        <w:rPr>
          <w:rFonts w:ascii="Times New Roman" w:eastAsia="宋体" w:hAnsi="Times New Roman" w:cs="Times New Roman" w:hint="eastAsia"/>
          <w:szCs w:val="21"/>
        </w:rPr>
        <w:instrText>18</w:instrText>
      </w:r>
      <w:r>
        <w:rPr>
          <w:rFonts w:ascii="Times New Roman" w:eastAsia="宋体" w:hAnsi="Times New Roman" w:cs="Times New Roman" w:hint="eastAsia"/>
          <w:szCs w:val="21"/>
        </w:rPr>
        <w:instrText>种单料烟和</w:instrText>
      </w:r>
      <w:r>
        <w:rPr>
          <w:rFonts w:ascii="Times New Roman" w:eastAsia="宋体" w:hAnsi="Times New Roman" w:cs="Times New Roman" w:hint="eastAsia"/>
          <w:szCs w:val="21"/>
        </w:rPr>
        <w:instrText>14</w:instrText>
      </w:r>
      <w:r>
        <w:rPr>
          <w:rFonts w:ascii="Times New Roman" w:eastAsia="宋体" w:hAnsi="Times New Roman" w:cs="Times New Roman" w:hint="eastAsia"/>
          <w:szCs w:val="21"/>
        </w:rPr>
        <w:instrText>种成品卷烟中的</w:instrText>
      </w:r>
      <w:r>
        <w:rPr>
          <w:rFonts w:ascii="Times New Roman" w:eastAsia="宋体" w:hAnsi="Times New Roman" w:cs="Times New Roman" w:hint="eastAsia"/>
          <w:szCs w:val="21"/>
        </w:rPr>
        <w:instrText>6</w:instrText>
      </w:r>
      <w:r>
        <w:rPr>
          <w:rFonts w:ascii="Times New Roman" w:eastAsia="宋体" w:hAnsi="Times New Roman" w:cs="Times New Roman" w:hint="eastAsia"/>
          <w:szCs w:val="21"/>
        </w:rPr>
        <w:instrText>种多酚成分进行了测定。结果表明</w:instrText>
      </w:r>
      <w:r>
        <w:rPr>
          <w:rFonts w:ascii="Times New Roman" w:eastAsia="宋体" w:hAnsi="Times New Roman" w:cs="Times New Roman" w:hint="eastAsia"/>
          <w:szCs w:val="21"/>
        </w:rPr>
        <w:instrText>:</w:instrText>
      </w:r>
      <w:r>
        <w:rPr>
          <w:rFonts w:ascii="Times New Roman" w:eastAsia="宋体" w:hAnsi="Times New Roman" w:cs="Times New Roman" w:hint="eastAsia"/>
          <w:szCs w:val="21"/>
        </w:rPr>
        <w:instrText>①不论是在单料烟叶还是成品卷烟中</w:instrText>
      </w:r>
      <w:r>
        <w:rPr>
          <w:rFonts w:ascii="Times New Roman" w:eastAsia="宋体" w:hAnsi="Times New Roman" w:cs="Times New Roman" w:hint="eastAsia"/>
          <w:szCs w:val="21"/>
        </w:rPr>
        <w:instrText>,</w:instrText>
      </w:r>
      <w:r>
        <w:rPr>
          <w:rFonts w:ascii="Times New Roman" w:eastAsia="宋体" w:hAnsi="Times New Roman" w:cs="Times New Roman" w:hint="eastAsia"/>
          <w:szCs w:val="21"/>
        </w:rPr>
        <w:instrText>绿原酸和芸香苷的含量均占多酚总量的</w:instrText>
      </w:r>
      <w:r>
        <w:rPr>
          <w:rFonts w:ascii="Times New Roman" w:eastAsia="宋体" w:hAnsi="Times New Roman" w:cs="Times New Roman" w:hint="eastAsia"/>
          <w:szCs w:val="21"/>
        </w:rPr>
        <w:instrText>90%</w:instrText>
      </w:r>
      <w:r>
        <w:rPr>
          <w:rFonts w:ascii="Times New Roman" w:eastAsia="宋体" w:hAnsi="Times New Roman" w:cs="Times New Roman" w:hint="eastAsia"/>
          <w:szCs w:val="21"/>
        </w:rPr>
        <w:instrText>以上</w:instrText>
      </w:r>
      <w:r>
        <w:rPr>
          <w:rFonts w:ascii="Times New Roman" w:eastAsia="宋体" w:hAnsi="Times New Roman" w:cs="Times New Roman" w:hint="eastAsia"/>
          <w:szCs w:val="21"/>
        </w:rPr>
        <w:instrText>;</w:instrText>
      </w:r>
      <w:r>
        <w:rPr>
          <w:rFonts w:ascii="Times New Roman" w:eastAsia="宋体" w:hAnsi="Times New Roman" w:cs="Times New Roman" w:hint="eastAsia"/>
          <w:szCs w:val="21"/>
        </w:rPr>
        <w:instrText>②在单料烟叶中</w:instrText>
      </w:r>
      <w:r>
        <w:rPr>
          <w:rFonts w:ascii="Times New Roman" w:eastAsia="宋体" w:hAnsi="Times New Roman" w:cs="Times New Roman" w:hint="eastAsia"/>
          <w:szCs w:val="21"/>
        </w:rPr>
        <w:instrText>,</w:instrText>
      </w:r>
      <w:r>
        <w:rPr>
          <w:rFonts w:ascii="Times New Roman" w:eastAsia="宋体" w:hAnsi="Times New Roman" w:cs="Times New Roman" w:hint="eastAsia"/>
          <w:szCs w:val="21"/>
        </w:rPr>
        <w:instrText>烤烟中多酚的含量高于白肋烟和晒烟</w:instrText>
      </w:r>
      <w:r>
        <w:rPr>
          <w:rFonts w:ascii="Times New Roman" w:eastAsia="宋体" w:hAnsi="Times New Roman" w:cs="Times New Roman" w:hint="eastAsia"/>
          <w:szCs w:val="21"/>
        </w:rPr>
        <w:instrText>;</w:instrText>
      </w:r>
      <w:r>
        <w:rPr>
          <w:rFonts w:ascii="Times New Roman" w:eastAsia="宋体" w:hAnsi="Times New Roman" w:cs="Times New Roman" w:hint="eastAsia"/>
          <w:szCs w:val="21"/>
        </w:rPr>
        <w:instrText>③不同部位的烤烟中</w:instrText>
      </w:r>
      <w:r>
        <w:rPr>
          <w:rFonts w:ascii="Times New Roman" w:eastAsia="宋体" w:hAnsi="Times New Roman" w:cs="Times New Roman" w:hint="eastAsia"/>
          <w:szCs w:val="21"/>
        </w:rPr>
        <w:instrText>,</w:instrText>
      </w:r>
      <w:r>
        <w:rPr>
          <w:rFonts w:ascii="Times New Roman" w:eastAsia="宋体" w:hAnsi="Times New Roman" w:cs="Times New Roman" w:hint="eastAsia"/>
          <w:szCs w:val="21"/>
        </w:rPr>
        <w:instrText>多酚含量从上部、中部和下部依次降低</w:instrText>
      </w:r>
      <w:r>
        <w:rPr>
          <w:rFonts w:ascii="Times New Roman" w:eastAsia="宋体" w:hAnsi="Times New Roman" w:cs="Times New Roman" w:hint="eastAsia"/>
          <w:szCs w:val="21"/>
        </w:rPr>
        <w:instrText>,</w:instrText>
      </w:r>
      <w:r>
        <w:rPr>
          <w:rFonts w:ascii="Times New Roman" w:eastAsia="宋体" w:hAnsi="Times New Roman" w:cs="Times New Roman" w:hint="eastAsia"/>
          <w:szCs w:val="21"/>
        </w:rPr>
        <w:instrText>这表明多酚成分可成为烟叶等级判别和质量控制的化学指标之一</w:instrText>
      </w:r>
      <w:r>
        <w:rPr>
          <w:rFonts w:ascii="Times New Roman" w:eastAsia="宋体" w:hAnsi="Times New Roman" w:cs="Times New Roman" w:hint="eastAsia"/>
          <w:szCs w:val="21"/>
        </w:rPr>
        <w:instrText>;</w:instrText>
      </w:r>
      <w:r>
        <w:rPr>
          <w:rFonts w:ascii="Times New Roman" w:eastAsia="宋体" w:hAnsi="Times New Roman" w:cs="Times New Roman" w:hint="eastAsia"/>
          <w:szCs w:val="21"/>
        </w:rPr>
        <w:instrText>④烤烟型卷烟中多酚的含量显著高于混合型卷烟中多酚的含量。</w:instrText>
      </w:r>
      <w:r>
        <w:rPr>
          <w:rFonts w:ascii="Times New Roman" w:eastAsia="宋体" w:hAnsi="Times New Roman" w:cs="Times New Roman" w:hint="eastAsia"/>
          <w:szCs w:val="21"/>
        </w:rPr>
        <w:instrText>","container-title":"</w:instrText>
      </w:r>
      <w:r>
        <w:rPr>
          <w:rFonts w:ascii="Times New Roman" w:eastAsia="宋体" w:hAnsi="Times New Roman" w:cs="Times New Roman" w:hint="eastAsia"/>
          <w:szCs w:val="21"/>
        </w:rPr>
        <w:instrText>中国烟草学报</w:instrText>
      </w:r>
      <w:r>
        <w:rPr>
          <w:rFonts w:ascii="Times New Roman" w:eastAsia="宋体" w:hAnsi="Times New Roman" w:cs="Times New Roman" w:hint="eastAsia"/>
          <w:szCs w:val="21"/>
        </w:rPr>
        <w:instrText>","ISSN":"1004-5708","issue":"6","journalAbbreviation":"</w:instrText>
      </w:r>
      <w:r>
        <w:rPr>
          <w:rFonts w:ascii="Times New Roman" w:eastAsia="宋体" w:hAnsi="Times New Roman" w:cs="Times New Roman" w:hint="eastAsia"/>
          <w:szCs w:val="21"/>
        </w:rPr>
        <w:instrText>中国烟草学报</w:instrText>
      </w:r>
      <w:r>
        <w:rPr>
          <w:rFonts w:ascii="Times New Roman" w:eastAsia="宋体" w:hAnsi="Times New Roman" w:cs="Times New Roman" w:hint="eastAsia"/>
          <w:szCs w:val="21"/>
        </w:rPr>
        <w:instrText xml:space="preserve">","language":"zh","note":"original-container-title: Acta Tabacaria Sinica\nAIF: 2.055\nalbum: </w:instrText>
      </w:r>
      <w:r>
        <w:rPr>
          <w:rFonts w:ascii="Times New Roman" w:eastAsia="宋体" w:hAnsi="Times New Roman" w:cs="Times New Roman" w:hint="eastAsia"/>
          <w:szCs w:val="21"/>
        </w:rPr>
        <w:instrText>农业科技</w:instrText>
      </w:r>
      <w:r>
        <w:rPr>
          <w:rFonts w:ascii="Times New Roman" w:eastAsia="宋体" w:hAnsi="Times New Roman" w:cs="Times New Roman" w:hint="eastAsia"/>
          <w:szCs w:val="21"/>
        </w:rPr>
        <w:instrText>;</w:instrText>
      </w:r>
      <w:r>
        <w:rPr>
          <w:rFonts w:ascii="Times New Roman" w:eastAsia="宋体" w:hAnsi="Times New Roman" w:cs="Times New Roman" w:hint="eastAsia"/>
          <w:szCs w:val="21"/>
        </w:rPr>
        <w:instrText>工程科技Ⅰ辑</w:instrText>
      </w:r>
      <w:r>
        <w:rPr>
          <w:rFonts w:ascii="Times New Roman" w:eastAsia="宋体" w:hAnsi="Times New Roman" w:cs="Times New Roman" w:hint="eastAsia"/>
          <w:szCs w:val="21"/>
        </w:rPr>
        <w:instrText xml:space="preserve">\nCIF: 2.95\nCLC: TS47\nCNKICite: 31\ndbcode: CJFQ\ndbname: CJFD2008\ndownload: 414\nfilename: ZGYB200806002\npublicationTag: </w:instrText>
      </w:r>
      <w:r>
        <w:rPr>
          <w:rFonts w:ascii="Times New Roman" w:eastAsia="宋体" w:hAnsi="Times New Roman" w:cs="Times New Roman" w:hint="eastAsia"/>
          <w:szCs w:val="21"/>
        </w:rPr>
        <w:instrText>北大核心</w:instrText>
      </w:r>
      <w:r>
        <w:rPr>
          <w:rFonts w:ascii="Times New Roman" w:eastAsia="宋体" w:hAnsi="Times New Roman" w:cs="Times New Roman" w:hint="eastAsia"/>
          <w:szCs w:val="21"/>
        </w:rPr>
        <w:instrText>, CAS, JST, CSCD, WJCI","page":"1-5","source":"CNKI","title":"ASE-</w:instrText>
      </w:r>
      <w:r>
        <w:rPr>
          <w:rFonts w:ascii="Times New Roman" w:eastAsia="宋体" w:hAnsi="Times New Roman" w:cs="Times New Roman" w:hint="eastAsia"/>
          <w:szCs w:val="21"/>
        </w:rPr>
        <w:instrText>超高效液相色谱法快速测定烟草中的多酚类物质</w:instrText>
      </w:r>
      <w:r>
        <w:rPr>
          <w:rFonts w:ascii="Times New Roman" w:eastAsia="宋体" w:hAnsi="Times New Roman" w:cs="Times New Roman" w:hint="eastAsia"/>
          <w:szCs w:val="21"/>
        </w:rPr>
        <w:instrText>","volume":"14","author":[{"literal":"</w:instrText>
      </w:r>
      <w:r>
        <w:rPr>
          <w:rFonts w:ascii="Times New Roman" w:eastAsia="宋体" w:hAnsi="Times New Roman" w:cs="Times New Roman" w:hint="eastAsia"/>
          <w:szCs w:val="21"/>
        </w:rPr>
        <w:instrText>刘芳</w:instrText>
      </w:r>
      <w:r>
        <w:rPr>
          <w:rFonts w:ascii="Times New Roman" w:eastAsia="宋体" w:hAnsi="Times New Roman" w:cs="Times New Roman" w:hint="eastAsia"/>
          <w:szCs w:val="21"/>
        </w:rPr>
        <w:instrText>"},{"literal":"</w:instrText>
      </w:r>
      <w:r>
        <w:rPr>
          <w:rFonts w:ascii="Times New Roman" w:eastAsia="宋体" w:hAnsi="Times New Roman" w:cs="Times New Roman" w:hint="eastAsia"/>
          <w:szCs w:val="21"/>
        </w:rPr>
        <w:instrText>杨柳</w:instrText>
      </w:r>
      <w:r>
        <w:rPr>
          <w:rFonts w:ascii="Times New Roman" w:eastAsia="宋体" w:hAnsi="Times New Roman" w:cs="Times New Roman" w:hint="eastAsia"/>
          <w:szCs w:val="21"/>
        </w:rPr>
        <w:instrText>"},{"literal":"</w:instrText>
      </w:r>
      <w:r>
        <w:rPr>
          <w:rFonts w:ascii="Times New Roman" w:eastAsia="宋体" w:hAnsi="Times New Roman" w:cs="Times New Roman" w:hint="eastAsia"/>
          <w:szCs w:val="21"/>
        </w:rPr>
        <w:instrText>孙林</w:instrText>
      </w:r>
      <w:r>
        <w:rPr>
          <w:rFonts w:ascii="Times New Roman" w:eastAsia="宋体" w:hAnsi="Times New Roman" w:cs="Times New Roman" w:hint="eastAsia"/>
          <w:szCs w:val="21"/>
        </w:rPr>
        <w:instrText>"},{"literal":"</w:instrText>
      </w:r>
      <w:r>
        <w:rPr>
          <w:rFonts w:ascii="Times New Roman" w:eastAsia="宋体" w:hAnsi="Times New Roman" w:cs="Times New Roman" w:hint="eastAsia"/>
          <w:szCs w:val="21"/>
        </w:rPr>
        <w:instrText>张霞</w:instrText>
      </w:r>
      <w:r>
        <w:rPr>
          <w:rFonts w:ascii="Times New Roman" w:eastAsia="宋体" w:hAnsi="Times New Roman" w:cs="Times New Roman" w:hint="eastAsia"/>
          <w:szCs w:val="21"/>
        </w:rPr>
        <w:instrText>"},{"literal":"</w:instrText>
      </w:r>
      <w:r>
        <w:rPr>
          <w:rFonts w:ascii="Times New Roman" w:eastAsia="宋体" w:hAnsi="Times New Roman" w:cs="Times New Roman" w:hint="eastAsia"/>
          <w:szCs w:val="21"/>
        </w:rPr>
        <w:instrText>缪明明</w:instrText>
      </w:r>
      <w:r>
        <w:rPr>
          <w:rFonts w:ascii="Times New Roman" w:eastAsia="宋体" w:hAnsi="Times New Roman" w:cs="Times New Roman" w:hint="eastAsia"/>
          <w:szCs w:val="21"/>
        </w:rPr>
        <w:instrText>"},{"literal":"</w:instrText>
      </w:r>
      <w:r>
        <w:rPr>
          <w:rFonts w:ascii="Times New Roman" w:eastAsia="宋体" w:hAnsi="Times New Roman" w:cs="Times New Roman" w:hint="eastAsia"/>
          <w:szCs w:val="21"/>
        </w:rPr>
        <w:instrText>丁中涛</w:instrText>
      </w:r>
      <w:r>
        <w:rPr>
          <w:rFonts w:ascii="Times New Roman" w:eastAsia="宋体" w:hAnsi="Times New Roman" w:cs="Times New Roman" w:hint="eastAsia"/>
          <w:szCs w:val="21"/>
        </w:rPr>
        <w:instrText>"}],"issued":{"date-parts":[["2008"]]}}}],"schema":"https://github.com/citation-style-language/schema/raw</w:instrText>
      </w:r>
      <w:r>
        <w:rPr>
          <w:rFonts w:ascii="Times New Roman" w:eastAsia="宋体" w:hAnsi="Times New Roman" w:cs="Times New Roman"/>
          <w:szCs w:val="21"/>
        </w:rPr>
        <w:instrText xml:space="preserve">/master/csl-citation.json"} </w:instrText>
      </w:r>
      <w:r>
        <w:rPr>
          <w:rFonts w:ascii="Times New Roman" w:eastAsia="宋体" w:hAnsi="Times New Roman" w:cs="Times New Roman"/>
          <w:szCs w:val="21"/>
        </w:rPr>
        <w:fldChar w:fldCharType="separate"/>
      </w:r>
      <w:r w:rsidRPr="00EA09F4">
        <w:rPr>
          <w:rFonts w:ascii="Times New Roman" w:hAnsi="Times New Roman" w:cs="Times New Roman"/>
          <w:kern w:val="0"/>
          <w:vertAlign w:val="superscript"/>
        </w:rPr>
        <w:t>[2]</w:t>
      </w:r>
      <w:r>
        <w:rPr>
          <w:rFonts w:ascii="Times New Roman" w:eastAsia="宋体" w:hAnsi="Times New Roman" w:cs="Times New Roman"/>
          <w:szCs w:val="21"/>
        </w:rPr>
        <w:fldChar w:fldCharType="end"/>
      </w:r>
      <w:r w:rsidRPr="00AA1E7F">
        <w:rPr>
          <w:rFonts w:ascii="Times New Roman" w:eastAsia="宋体" w:hAnsi="Times New Roman" w:cs="Times New Roman"/>
          <w:szCs w:val="21"/>
        </w:rPr>
        <w:t>及李小玉等</w:t>
      </w:r>
      <w:r>
        <w:rPr>
          <w:rFonts w:ascii="Times New Roman" w:eastAsia="宋体" w:hAnsi="Times New Roman" w:cs="Times New Roman"/>
          <w:szCs w:val="21"/>
        </w:rPr>
        <w:fldChar w:fldCharType="begin"/>
      </w:r>
      <w:r>
        <w:rPr>
          <w:rFonts w:ascii="Times New Roman" w:eastAsia="宋体" w:hAnsi="Times New Roman" w:cs="Times New Roman"/>
          <w:szCs w:val="21"/>
        </w:rPr>
        <w:instrText xml:space="preserve"> ADDIN ZOTERO_ITEM CSL_CITATION {"citationID":"3A7su3s4","properties":{"formattedCitation":"\\super [3]\\nosupersub{}","plainCitation":"[3]","noteIndex":0},"citationItems":[{"id":1314,"uris":["http://zotero.org/users/16633331/items/YAAVUFT5"],"itemData":{</w:instrText>
      </w:r>
      <w:r>
        <w:rPr>
          <w:rFonts w:ascii="Times New Roman" w:eastAsia="宋体" w:hAnsi="Times New Roman" w:cs="Times New Roman" w:hint="eastAsia"/>
          <w:szCs w:val="21"/>
        </w:rPr>
        <w:instrText>"id":1314,"type":"article-journal","abstract":"</w:instrText>
      </w:r>
      <w:r>
        <w:rPr>
          <w:rFonts w:ascii="Times New Roman" w:eastAsia="宋体" w:hAnsi="Times New Roman" w:cs="Times New Roman" w:hint="eastAsia"/>
          <w:szCs w:val="21"/>
        </w:rPr>
        <w:instrText>类胡萝卜素是烟草中重要的香气前体化合物</w:instrText>
      </w:r>
      <w:r>
        <w:rPr>
          <w:rFonts w:ascii="Times New Roman" w:eastAsia="宋体" w:hAnsi="Times New Roman" w:cs="Times New Roman" w:hint="eastAsia"/>
          <w:szCs w:val="21"/>
        </w:rPr>
        <w:instrText>,</w:instrText>
      </w:r>
      <w:r>
        <w:rPr>
          <w:rFonts w:ascii="Times New Roman" w:eastAsia="宋体" w:hAnsi="Times New Roman" w:cs="Times New Roman" w:hint="eastAsia"/>
          <w:szCs w:val="21"/>
        </w:rPr>
        <w:instrText>是评价烟叶调制好坏的重要指标。论文利用超声萃取</w:instrText>
      </w:r>
      <w:r>
        <w:rPr>
          <w:rFonts w:ascii="Times New Roman" w:eastAsia="宋体" w:hAnsi="Times New Roman" w:cs="Times New Roman" w:hint="eastAsia"/>
          <w:szCs w:val="21"/>
        </w:rPr>
        <w:instrText>-</w:instrText>
      </w:r>
      <w:r>
        <w:rPr>
          <w:rFonts w:ascii="Times New Roman" w:eastAsia="宋体" w:hAnsi="Times New Roman" w:cs="Times New Roman" w:hint="eastAsia"/>
          <w:szCs w:val="21"/>
        </w:rPr>
        <w:instrText>超高效液相色谱技术</w:instrText>
      </w:r>
      <w:r>
        <w:rPr>
          <w:rFonts w:ascii="Times New Roman" w:eastAsia="宋体" w:hAnsi="Times New Roman" w:cs="Times New Roman" w:hint="eastAsia"/>
          <w:szCs w:val="21"/>
        </w:rPr>
        <w:instrText>,</w:instrText>
      </w:r>
      <w:r>
        <w:rPr>
          <w:rFonts w:ascii="Times New Roman" w:eastAsia="宋体" w:hAnsi="Times New Roman" w:cs="Times New Roman" w:hint="eastAsia"/>
          <w:szCs w:val="21"/>
        </w:rPr>
        <w:instrText>建立了快速、稳定的分析方法测定烟草中的类胡萝卜素。论文建立的方法可有效防止类胡萝卜素氧化</w:instrText>
      </w:r>
      <w:r>
        <w:rPr>
          <w:rFonts w:ascii="Times New Roman" w:eastAsia="宋体" w:hAnsi="Times New Roman" w:cs="Times New Roman" w:hint="eastAsia"/>
          <w:szCs w:val="21"/>
        </w:rPr>
        <w:instrText>,</w:instrText>
      </w:r>
      <w:r>
        <w:rPr>
          <w:rFonts w:ascii="Times New Roman" w:eastAsia="宋体" w:hAnsi="Times New Roman" w:cs="Times New Roman" w:hint="eastAsia"/>
          <w:szCs w:val="21"/>
        </w:rPr>
        <w:instrText>优化其提取效率</w:instrText>
      </w:r>
      <w:r>
        <w:rPr>
          <w:rFonts w:ascii="Times New Roman" w:eastAsia="宋体" w:hAnsi="Times New Roman" w:cs="Times New Roman" w:hint="eastAsia"/>
          <w:szCs w:val="21"/>
        </w:rPr>
        <w:instrText>,</w:instrText>
      </w:r>
      <w:r>
        <w:rPr>
          <w:rFonts w:ascii="Times New Roman" w:eastAsia="宋体" w:hAnsi="Times New Roman" w:cs="Times New Roman" w:hint="eastAsia"/>
          <w:szCs w:val="21"/>
        </w:rPr>
        <w:instrText>在</w:instrText>
      </w:r>
      <w:r>
        <w:rPr>
          <w:rFonts w:ascii="Times New Roman" w:eastAsia="宋体" w:hAnsi="Times New Roman" w:cs="Times New Roman" w:hint="eastAsia"/>
          <w:szCs w:val="21"/>
        </w:rPr>
        <w:instrText>0.8</w:instrText>
      </w:r>
      <w:r>
        <w:rPr>
          <w:rFonts w:ascii="Times New Roman" w:eastAsia="宋体" w:hAnsi="Times New Roman" w:cs="Times New Roman" w:hint="eastAsia"/>
          <w:szCs w:val="21"/>
        </w:rPr>
        <w:instrText>～</w:instrText>
      </w:r>
      <w:r>
        <w:rPr>
          <w:rFonts w:ascii="Times New Roman" w:eastAsia="宋体" w:hAnsi="Times New Roman" w:cs="Times New Roman" w:hint="eastAsia"/>
          <w:szCs w:val="21"/>
        </w:rPr>
        <w:instrText>32.0</w:instrText>
      </w:r>
      <w:r>
        <w:rPr>
          <w:rFonts w:ascii="Times New Roman" w:eastAsia="宋体" w:hAnsi="Times New Roman" w:cs="Times New Roman" w:hint="eastAsia"/>
          <w:szCs w:val="21"/>
        </w:rPr>
        <w:instrText>μ</w:instrText>
      </w:r>
      <w:r>
        <w:rPr>
          <w:rFonts w:ascii="Times New Roman" w:eastAsia="宋体" w:hAnsi="Times New Roman" w:cs="Times New Roman" w:hint="eastAsia"/>
          <w:szCs w:val="21"/>
        </w:rPr>
        <w:instrText>g/mL</w:instrText>
      </w:r>
      <w:r>
        <w:rPr>
          <w:rFonts w:ascii="Times New Roman" w:eastAsia="宋体" w:hAnsi="Times New Roman" w:cs="Times New Roman" w:hint="eastAsia"/>
          <w:szCs w:val="21"/>
        </w:rPr>
        <w:instrText>叶黄素和</w:instrText>
      </w:r>
      <w:r>
        <w:rPr>
          <w:rFonts w:ascii="Times New Roman" w:eastAsia="宋体" w:hAnsi="Times New Roman" w:cs="Times New Roman" w:hint="eastAsia"/>
          <w:szCs w:val="21"/>
        </w:rPr>
        <w:instrText>0.48</w:instrText>
      </w:r>
      <w:r>
        <w:rPr>
          <w:rFonts w:ascii="Times New Roman" w:eastAsia="宋体" w:hAnsi="Times New Roman" w:cs="Times New Roman" w:hint="eastAsia"/>
          <w:szCs w:val="21"/>
        </w:rPr>
        <w:instrText>～</w:instrText>
      </w:r>
      <w:r>
        <w:rPr>
          <w:rFonts w:ascii="Times New Roman" w:eastAsia="宋体" w:hAnsi="Times New Roman" w:cs="Times New Roman" w:hint="eastAsia"/>
          <w:szCs w:val="21"/>
        </w:rPr>
        <w:instrText>19.2</w:instrText>
      </w:r>
      <w:r>
        <w:rPr>
          <w:rFonts w:ascii="Times New Roman" w:eastAsia="宋体" w:hAnsi="Times New Roman" w:cs="Times New Roman" w:hint="eastAsia"/>
          <w:szCs w:val="21"/>
        </w:rPr>
        <w:instrText>μ</w:instrText>
      </w:r>
      <w:r>
        <w:rPr>
          <w:rFonts w:ascii="Times New Roman" w:eastAsia="宋体" w:hAnsi="Times New Roman" w:cs="Times New Roman" w:hint="eastAsia"/>
          <w:szCs w:val="21"/>
        </w:rPr>
        <w:instrText>g/mL</w:instrText>
      </w:r>
      <w:r>
        <w:rPr>
          <w:rFonts w:ascii="Times New Roman" w:eastAsia="宋体" w:hAnsi="Times New Roman" w:cs="Times New Roman" w:hint="eastAsia"/>
          <w:szCs w:val="21"/>
        </w:rPr>
        <w:instrText>β</w:instrText>
      </w:r>
      <w:r>
        <w:rPr>
          <w:rFonts w:ascii="Times New Roman" w:eastAsia="宋体" w:hAnsi="Times New Roman" w:cs="Times New Roman" w:hint="eastAsia"/>
          <w:szCs w:val="21"/>
        </w:rPr>
        <w:instrText>-</w:instrText>
      </w:r>
      <w:r>
        <w:rPr>
          <w:rFonts w:ascii="Times New Roman" w:eastAsia="宋体" w:hAnsi="Times New Roman" w:cs="Times New Roman" w:hint="eastAsia"/>
          <w:szCs w:val="21"/>
        </w:rPr>
        <w:instrText>胡萝卜素浓度范围内具有良好线性度和较大色谱峰响应</w:instrText>
      </w:r>
      <w:r>
        <w:rPr>
          <w:rFonts w:ascii="Times New Roman" w:eastAsia="宋体" w:hAnsi="Times New Roman" w:cs="Times New Roman" w:hint="eastAsia"/>
          <w:szCs w:val="21"/>
        </w:rPr>
        <w:instrText>;</w:instrText>
      </w:r>
      <w:r>
        <w:rPr>
          <w:rFonts w:ascii="Times New Roman" w:eastAsia="宋体" w:hAnsi="Times New Roman" w:cs="Times New Roman" w:hint="eastAsia"/>
          <w:szCs w:val="21"/>
        </w:rPr>
        <w:instrText>叶黄素和β</w:instrText>
      </w:r>
      <w:r>
        <w:rPr>
          <w:rFonts w:ascii="Times New Roman" w:eastAsia="宋体" w:hAnsi="Times New Roman" w:cs="Times New Roman" w:hint="eastAsia"/>
          <w:szCs w:val="21"/>
        </w:rPr>
        <w:instrText>-</w:instrText>
      </w:r>
      <w:r>
        <w:rPr>
          <w:rFonts w:ascii="Times New Roman" w:eastAsia="宋体" w:hAnsi="Times New Roman" w:cs="Times New Roman" w:hint="eastAsia"/>
          <w:szCs w:val="21"/>
        </w:rPr>
        <w:instrText>胡萝卜素的加标回收率分别为</w:instrText>
      </w:r>
      <w:r>
        <w:rPr>
          <w:rFonts w:ascii="Times New Roman" w:eastAsia="宋体" w:hAnsi="Times New Roman" w:cs="Times New Roman" w:hint="eastAsia"/>
          <w:szCs w:val="21"/>
        </w:rPr>
        <w:instrText>98.7%</w:instrText>
      </w:r>
      <w:r>
        <w:rPr>
          <w:rFonts w:ascii="Times New Roman" w:eastAsia="宋体" w:hAnsi="Times New Roman" w:cs="Times New Roman" w:hint="eastAsia"/>
          <w:szCs w:val="21"/>
        </w:rPr>
        <w:instrText>和</w:instrText>
      </w:r>
      <w:r>
        <w:rPr>
          <w:rFonts w:ascii="Times New Roman" w:eastAsia="宋体" w:hAnsi="Times New Roman" w:cs="Times New Roman" w:hint="eastAsia"/>
          <w:szCs w:val="21"/>
        </w:rPr>
        <w:instrText>87.0%;</w:instrText>
      </w:r>
      <w:r>
        <w:rPr>
          <w:rFonts w:ascii="Times New Roman" w:eastAsia="宋体" w:hAnsi="Times New Roman" w:cs="Times New Roman" w:hint="eastAsia"/>
          <w:szCs w:val="21"/>
        </w:rPr>
        <w:instrText>叶黄素和β</w:instrText>
      </w:r>
      <w:r>
        <w:rPr>
          <w:rFonts w:ascii="Times New Roman" w:eastAsia="宋体" w:hAnsi="Times New Roman" w:cs="Times New Roman" w:hint="eastAsia"/>
          <w:szCs w:val="21"/>
        </w:rPr>
        <w:instrText>-</w:instrText>
      </w:r>
      <w:r>
        <w:rPr>
          <w:rFonts w:ascii="Times New Roman" w:eastAsia="宋体" w:hAnsi="Times New Roman" w:cs="Times New Roman" w:hint="eastAsia"/>
          <w:szCs w:val="21"/>
        </w:rPr>
        <w:instrText>胡萝卜素精密度分别为</w:instrText>
      </w:r>
      <w:r>
        <w:rPr>
          <w:rFonts w:ascii="Times New Roman" w:eastAsia="宋体" w:hAnsi="Times New Roman" w:cs="Times New Roman" w:hint="eastAsia"/>
          <w:szCs w:val="21"/>
        </w:rPr>
        <w:instrText>3.9%</w:instrText>
      </w:r>
      <w:r>
        <w:rPr>
          <w:rFonts w:ascii="Times New Roman" w:eastAsia="宋体" w:hAnsi="Times New Roman" w:cs="Times New Roman" w:hint="eastAsia"/>
          <w:szCs w:val="21"/>
        </w:rPr>
        <w:instrText>、</w:instrText>
      </w:r>
      <w:r>
        <w:rPr>
          <w:rFonts w:ascii="Times New Roman" w:eastAsia="宋体" w:hAnsi="Times New Roman" w:cs="Times New Roman" w:hint="eastAsia"/>
          <w:szCs w:val="21"/>
        </w:rPr>
        <w:instrText>3.7%</w:instrText>
      </w:r>
      <w:r>
        <w:rPr>
          <w:rFonts w:ascii="Times New Roman" w:eastAsia="宋体" w:hAnsi="Times New Roman" w:cs="Times New Roman" w:hint="eastAsia"/>
          <w:szCs w:val="21"/>
        </w:rPr>
        <w:instrText>。方法的准确性和可操作性可满足日常大批量烤烟种类胡萝卜素的快速检测要求。</w:instrText>
      </w:r>
      <w:r>
        <w:rPr>
          <w:rFonts w:ascii="Times New Roman" w:eastAsia="宋体" w:hAnsi="Times New Roman" w:cs="Times New Roman" w:hint="eastAsia"/>
          <w:szCs w:val="21"/>
        </w:rPr>
        <w:instrText>","container-title":"</w:instrText>
      </w:r>
      <w:r>
        <w:rPr>
          <w:rFonts w:ascii="Times New Roman" w:eastAsia="宋体" w:hAnsi="Times New Roman" w:cs="Times New Roman" w:hint="eastAsia"/>
          <w:szCs w:val="21"/>
        </w:rPr>
        <w:instrText>化工时刊</w:instrText>
      </w:r>
      <w:r>
        <w:rPr>
          <w:rFonts w:ascii="Times New Roman" w:eastAsia="宋体" w:hAnsi="Times New Roman" w:cs="Times New Roman" w:hint="eastAsia"/>
          <w:szCs w:val="21"/>
        </w:rPr>
        <w:instrText>","DOI":"10.16597/j.cnki.issn.1002-154x.2019.12.003","ISSN":"1002-154X","issue":"12","journalAbbreviation":"</w:instrText>
      </w:r>
      <w:r>
        <w:rPr>
          <w:rFonts w:ascii="Times New Roman" w:eastAsia="宋体" w:hAnsi="Times New Roman" w:cs="Times New Roman" w:hint="eastAsia"/>
          <w:szCs w:val="21"/>
        </w:rPr>
        <w:instrText>化工时刊</w:instrText>
      </w:r>
      <w:r>
        <w:rPr>
          <w:rFonts w:ascii="Times New Roman" w:eastAsia="宋体" w:hAnsi="Times New Roman" w:cs="Times New Roman" w:hint="eastAsia"/>
          <w:szCs w:val="21"/>
        </w:rPr>
        <w:instrText xml:space="preserve">","language":"zh","note":"original-container-title: Chemical Industry Times\nAIF: 0.339\nalbum: </w:instrText>
      </w:r>
      <w:r>
        <w:rPr>
          <w:rFonts w:ascii="Times New Roman" w:eastAsia="宋体" w:hAnsi="Times New Roman" w:cs="Times New Roman" w:hint="eastAsia"/>
          <w:szCs w:val="21"/>
        </w:rPr>
        <w:instrText>工程科技Ⅰ辑</w:instrText>
      </w:r>
      <w:r>
        <w:rPr>
          <w:rFonts w:ascii="Times New Roman" w:eastAsia="宋体" w:hAnsi="Times New Roman" w:cs="Times New Roman" w:hint="eastAsia"/>
          <w:szCs w:val="21"/>
        </w:rPr>
        <w:instrText xml:space="preserve">\nCIF: 0.448\nCLC: O657.72;TS411\nCNKICite: 7\ndbcode: CJFQ\ndbname: CJFDLAST2020\ndownload: 464\nfilename: HGJS201912003\nfoundation: </w:instrText>
      </w:r>
      <w:r>
        <w:rPr>
          <w:rFonts w:ascii="Times New Roman" w:eastAsia="宋体" w:hAnsi="Times New Roman" w:cs="Times New Roman" w:hint="eastAsia"/>
          <w:szCs w:val="21"/>
        </w:rPr>
        <w:instrText>广东省高等学校优秀青年教师培养计划</w:instrText>
      </w:r>
      <w:r>
        <w:rPr>
          <w:rFonts w:ascii="Times New Roman" w:eastAsia="宋体" w:hAnsi="Times New Roman" w:cs="Times New Roman" w:hint="eastAsia"/>
          <w:szCs w:val="21"/>
        </w:rPr>
        <w:instrText>(YQ2015223)</w:instrText>
      </w:r>
      <w:r>
        <w:rPr>
          <w:rFonts w:ascii="Times New Roman" w:eastAsia="宋体" w:hAnsi="Times New Roman" w:cs="Times New Roman" w:hint="eastAsia"/>
          <w:szCs w:val="21"/>
        </w:rPr>
        <w:instrText>；</w:instrText>
      </w:r>
      <w:r>
        <w:rPr>
          <w:rFonts w:ascii="Times New Roman" w:eastAsia="宋体" w:hAnsi="Times New Roman" w:cs="Times New Roman" w:hint="eastAsia"/>
          <w:szCs w:val="21"/>
        </w:rPr>
        <w:instrText>\npublicationTag: CAS","page":"10-13","source":"CNKI","title":"</w:instrText>
      </w:r>
      <w:r>
        <w:rPr>
          <w:rFonts w:ascii="Times New Roman" w:eastAsia="宋体" w:hAnsi="Times New Roman" w:cs="Times New Roman" w:hint="eastAsia"/>
          <w:szCs w:val="21"/>
        </w:rPr>
        <w:instrText>超声萃取</w:instrText>
      </w:r>
      <w:r>
        <w:rPr>
          <w:rFonts w:ascii="Times New Roman" w:eastAsia="宋体" w:hAnsi="Times New Roman" w:cs="Times New Roman" w:hint="eastAsia"/>
          <w:szCs w:val="21"/>
        </w:rPr>
        <w:instrText>-</w:instrText>
      </w:r>
      <w:r>
        <w:rPr>
          <w:rFonts w:ascii="Times New Roman" w:eastAsia="宋体" w:hAnsi="Times New Roman" w:cs="Times New Roman" w:hint="eastAsia"/>
          <w:szCs w:val="21"/>
        </w:rPr>
        <w:instrText>超高效液相色谱法快速测定烤烟中的类胡萝卜素</w:instrText>
      </w:r>
      <w:r>
        <w:rPr>
          <w:rFonts w:ascii="Times New Roman" w:eastAsia="宋体" w:hAnsi="Times New Roman" w:cs="Times New Roman" w:hint="eastAsia"/>
          <w:szCs w:val="21"/>
        </w:rPr>
        <w:instrText>","volume":"33","author":[{"literal":"</w:instrText>
      </w:r>
      <w:r>
        <w:rPr>
          <w:rFonts w:ascii="Times New Roman" w:eastAsia="宋体" w:hAnsi="Times New Roman" w:cs="Times New Roman" w:hint="eastAsia"/>
          <w:szCs w:val="21"/>
        </w:rPr>
        <w:instrText>李小玉</w:instrText>
      </w:r>
      <w:r>
        <w:rPr>
          <w:rFonts w:ascii="Times New Roman" w:eastAsia="宋体" w:hAnsi="Times New Roman" w:cs="Times New Roman" w:hint="eastAsia"/>
          <w:szCs w:val="21"/>
        </w:rPr>
        <w:instrText>"},{"literal":"</w:instrText>
      </w:r>
      <w:r>
        <w:rPr>
          <w:rFonts w:ascii="Times New Roman" w:eastAsia="宋体" w:hAnsi="Times New Roman" w:cs="Times New Roman" w:hint="eastAsia"/>
          <w:szCs w:val="21"/>
        </w:rPr>
        <w:instrText>肖丽凤</w:instrText>
      </w:r>
      <w:r>
        <w:rPr>
          <w:rFonts w:ascii="Times New Roman" w:eastAsia="宋体" w:hAnsi="Times New Roman" w:cs="Times New Roman" w:hint="eastAsia"/>
          <w:szCs w:val="21"/>
        </w:rPr>
        <w:instrText>"},{"literal":"</w:instrText>
      </w:r>
      <w:r>
        <w:rPr>
          <w:rFonts w:ascii="Times New Roman" w:eastAsia="宋体" w:hAnsi="Times New Roman" w:cs="Times New Roman" w:hint="eastAsia"/>
          <w:szCs w:val="21"/>
        </w:rPr>
        <w:instrText>杨懋勋</w:instrText>
      </w:r>
      <w:r>
        <w:rPr>
          <w:rFonts w:ascii="Times New Roman" w:eastAsia="宋体" w:hAnsi="Times New Roman" w:cs="Times New Roman" w:hint="eastAsia"/>
          <w:szCs w:val="21"/>
        </w:rPr>
        <w:instrText xml:space="preserve">"}],"issued":{"date-parts":[["2019"]]}}}],"schema":"https://github.com/citation-style-language/schema/raw/master/csl-citation.json"} </w:instrText>
      </w:r>
      <w:r>
        <w:rPr>
          <w:rFonts w:ascii="Times New Roman" w:eastAsia="宋体" w:hAnsi="Times New Roman" w:cs="Times New Roman"/>
          <w:szCs w:val="21"/>
        </w:rPr>
        <w:fldChar w:fldCharType="separate"/>
      </w:r>
      <w:r w:rsidRPr="00EA09F4">
        <w:rPr>
          <w:rFonts w:ascii="Times New Roman" w:hAnsi="Times New Roman" w:cs="Times New Roman"/>
          <w:kern w:val="0"/>
          <w:vertAlign w:val="superscript"/>
        </w:rPr>
        <w:t>[3]</w:t>
      </w:r>
      <w:r>
        <w:rPr>
          <w:rFonts w:ascii="Times New Roman" w:eastAsia="宋体" w:hAnsi="Times New Roman" w:cs="Times New Roman"/>
          <w:szCs w:val="21"/>
        </w:rPr>
        <w:fldChar w:fldCharType="end"/>
      </w:r>
      <w:r w:rsidRPr="00AA1E7F">
        <w:rPr>
          <w:rFonts w:ascii="Times New Roman" w:eastAsia="宋体" w:hAnsi="Times New Roman" w:cs="Times New Roman"/>
          <w:szCs w:val="21"/>
        </w:rPr>
        <w:t>的方法，采用</w:t>
      </w:r>
      <w:r w:rsidRPr="00AA1E7F">
        <w:rPr>
          <w:rFonts w:ascii="Times New Roman" w:eastAsia="宋体" w:hAnsi="Times New Roman" w:cs="Times New Roman"/>
          <w:szCs w:val="21"/>
        </w:rPr>
        <w:t xml:space="preserve"> UPLC </w:t>
      </w:r>
      <w:r w:rsidRPr="00AA1E7F">
        <w:rPr>
          <w:rFonts w:ascii="Times New Roman" w:eastAsia="宋体" w:hAnsi="Times New Roman" w:cs="Times New Roman"/>
          <w:szCs w:val="21"/>
        </w:rPr>
        <w:t>法分别测定绿原酸、莨菪亭、芸香苷、叶黄素及</w:t>
      </w:r>
      <w:r w:rsidRPr="00AA1E7F">
        <w:rPr>
          <w:rFonts w:ascii="Times New Roman" w:eastAsia="宋体" w:hAnsi="Times New Roman" w:cs="Times New Roman"/>
          <w:szCs w:val="21"/>
        </w:rPr>
        <w:t xml:space="preserve"> β-</w:t>
      </w:r>
      <w:r w:rsidRPr="00AA1E7F">
        <w:rPr>
          <w:rFonts w:ascii="Times New Roman" w:eastAsia="宋体" w:hAnsi="Times New Roman" w:cs="Times New Roman"/>
          <w:szCs w:val="21"/>
        </w:rPr>
        <w:t>胡萝卜素</w:t>
      </w:r>
      <w:r>
        <w:rPr>
          <w:rFonts w:ascii="Times New Roman" w:eastAsia="宋体" w:hAnsi="Times New Roman" w:cs="Times New Roman" w:hint="eastAsia"/>
          <w:szCs w:val="21"/>
        </w:rPr>
        <w:t>。</w:t>
      </w:r>
    </w:p>
    <w:p w14:paraId="392FF8DA" w14:textId="222B7AB3" w:rsidR="00AA1E7F" w:rsidRDefault="00AA1E7F">
      <w:pPr>
        <w:spacing w:line="360" w:lineRule="auto"/>
        <w:ind w:firstLine="480"/>
        <w:rPr>
          <w:rFonts w:ascii="Times New Roman" w:eastAsia="宋体" w:hAnsi="Times New Roman" w:cs="Times New Roman" w:hint="eastAsia"/>
          <w:szCs w:val="21"/>
        </w:rPr>
      </w:pPr>
      <w:r w:rsidRPr="00AA1E7F">
        <w:rPr>
          <w:rFonts w:ascii="Times New Roman" w:eastAsia="宋体" w:hAnsi="Times New Roman" w:cs="Times New Roman" w:hint="eastAsia"/>
          <w:szCs w:val="21"/>
        </w:rPr>
        <w:t>非挥发性有机酸（</w:t>
      </w:r>
      <w:r w:rsidRPr="00AA1E7F">
        <w:rPr>
          <w:rFonts w:ascii="Times New Roman" w:eastAsia="宋体" w:hAnsi="Times New Roman" w:cs="Times New Roman"/>
          <w:szCs w:val="21"/>
        </w:rPr>
        <w:t>9</w:t>
      </w:r>
      <w:r w:rsidRPr="00AA1E7F">
        <w:rPr>
          <w:rFonts w:ascii="Times New Roman" w:eastAsia="宋体" w:hAnsi="Times New Roman" w:cs="Times New Roman"/>
          <w:szCs w:val="21"/>
        </w:rPr>
        <w:t>种）：</w:t>
      </w:r>
      <w:r w:rsidRPr="00AA1E7F">
        <w:rPr>
          <w:rFonts w:ascii="Times New Roman" w:eastAsia="宋体" w:hAnsi="Times New Roman" w:cs="Times New Roman" w:hint="eastAsia"/>
          <w:szCs w:val="21"/>
        </w:rPr>
        <w:t>参照</w:t>
      </w:r>
      <w:r w:rsidRPr="00AA1E7F">
        <w:rPr>
          <w:rFonts w:ascii="Times New Roman" w:eastAsia="宋体" w:hAnsi="Times New Roman" w:cs="Times New Roman"/>
          <w:szCs w:val="21"/>
        </w:rPr>
        <w:t xml:space="preserve"> YC/T 288—2009 </w:t>
      </w:r>
      <w:r w:rsidRPr="00AA1E7F">
        <w:rPr>
          <w:rFonts w:ascii="Times New Roman" w:eastAsia="宋体" w:hAnsi="Times New Roman" w:cs="Times New Roman"/>
          <w:szCs w:val="21"/>
        </w:rPr>
        <w:t>标准，采用</w:t>
      </w:r>
      <w:r w:rsidRPr="00AA1E7F">
        <w:rPr>
          <w:rFonts w:ascii="Times New Roman" w:eastAsia="宋体" w:hAnsi="Times New Roman" w:cs="Times New Roman"/>
          <w:szCs w:val="21"/>
        </w:rPr>
        <w:t xml:space="preserve"> GC-FID </w:t>
      </w:r>
      <w:r w:rsidRPr="00AA1E7F">
        <w:rPr>
          <w:rFonts w:ascii="Times New Roman" w:eastAsia="宋体" w:hAnsi="Times New Roman" w:cs="Times New Roman"/>
          <w:szCs w:val="21"/>
        </w:rPr>
        <w:t>测定</w:t>
      </w:r>
      <w:r w:rsidRPr="00AA1E7F">
        <w:rPr>
          <w:rFonts w:ascii="Times New Roman" w:eastAsia="宋体" w:hAnsi="Times New Roman" w:cs="Times New Roman" w:hint="eastAsia"/>
          <w:szCs w:val="21"/>
        </w:rPr>
        <w:t>苹果酸、草酸、柠檬酸、丙二酸、乳酸、棕榈酸、硬脂酸、油酸、亚油酸</w:t>
      </w:r>
      <w:r>
        <w:rPr>
          <w:rFonts w:ascii="Times New Roman" w:eastAsia="宋体" w:hAnsi="Times New Roman" w:cs="Times New Roman" w:hint="eastAsia"/>
          <w:szCs w:val="21"/>
        </w:rPr>
        <w:t>。</w:t>
      </w:r>
    </w:p>
    <w:p w14:paraId="4EDE8E3A" w14:textId="795408FA" w:rsidR="00AA1E7F" w:rsidRDefault="00AA1E7F">
      <w:pPr>
        <w:spacing w:line="360" w:lineRule="auto"/>
        <w:ind w:firstLine="480"/>
        <w:rPr>
          <w:rFonts w:ascii="Times New Roman" w:eastAsia="宋体" w:hAnsi="Times New Roman" w:cs="Times New Roman"/>
          <w:szCs w:val="21"/>
        </w:rPr>
      </w:pPr>
      <w:r>
        <w:rPr>
          <w:rFonts w:ascii="Times New Roman" w:eastAsia="宋体" w:hAnsi="Times New Roman" w:cs="Times New Roman"/>
          <w:szCs w:val="21"/>
        </w:rPr>
        <w:t>中性香味成分（</w:t>
      </w:r>
      <w:r>
        <w:rPr>
          <w:rFonts w:ascii="Times New Roman" w:eastAsia="宋体" w:hAnsi="Times New Roman" w:cs="Times New Roman"/>
          <w:szCs w:val="21"/>
        </w:rPr>
        <w:t>10</w:t>
      </w:r>
      <w:r>
        <w:rPr>
          <w:rFonts w:ascii="Times New Roman" w:eastAsia="宋体" w:hAnsi="Times New Roman" w:cs="Times New Roman"/>
          <w:szCs w:val="21"/>
        </w:rPr>
        <w:t>种）：</w:t>
      </w:r>
      <w:r w:rsidRPr="00AA1E7F">
        <w:rPr>
          <w:rFonts w:ascii="Times New Roman" w:eastAsia="宋体" w:hAnsi="Times New Roman" w:cs="Times New Roman" w:hint="eastAsia"/>
          <w:szCs w:val="21"/>
        </w:rPr>
        <w:t>参照黄备备等</w:t>
      </w:r>
      <w:r w:rsidR="00D1415C">
        <w:rPr>
          <w:rFonts w:ascii="Times New Roman" w:eastAsia="宋体" w:hAnsi="Times New Roman" w:cs="Times New Roman"/>
          <w:szCs w:val="21"/>
        </w:rPr>
        <w:fldChar w:fldCharType="begin"/>
      </w:r>
      <w:r w:rsidR="00D1415C">
        <w:rPr>
          <w:rFonts w:ascii="Times New Roman" w:eastAsia="宋体" w:hAnsi="Times New Roman" w:cs="Times New Roman"/>
          <w:szCs w:val="21"/>
        </w:rPr>
        <w:instrText xml:space="preserve"> ADDIN ZOTERO_ITEM CSL_CITATION {"citationID":"9zGHSWdk","properties":{"formattedCitation":"\\super [4]\\nosupersub{}","plainCitation":"[4]","noteIndex":0},"citationItems":[{"id":1384,"uris":["http://zotero.org/users/16633331/items/EF3ACW5Q"],"itemData":{</w:instrText>
      </w:r>
      <w:r w:rsidR="00D1415C">
        <w:rPr>
          <w:rFonts w:ascii="Times New Roman" w:eastAsia="宋体" w:hAnsi="Times New Roman" w:cs="Times New Roman" w:hint="eastAsia"/>
          <w:szCs w:val="21"/>
        </w:rPr>
        <w:instrText>"id":1384,"type":"document","title":"</w:instrText>
      </w:r>
      <w:r w:rsidR="00D1415C">
        <w:rPr>
          <w:rFonts w:ascii="Times New Roman" w:eastAsia="宋体" w:hAnsi="Times New Roman" w:cs="Times New Roman" w:hint="eastAsia"/>
          <w:szCs w:val="21"/>
        </w:rPr>
        <w:instrText>稳定同位素稀释技术结合</w:instrText>
      </w:r>
      <w:r w:rsidR="00D1415C">
        <w:rPr>
          <w:rFonts w:ascii="Times New Roman" w:eastAsia="宋体" w:hAnsi="Times New Roman" w:cs="Times New Roman" w:hint="eastAsia"/>
          <w:szCs w:val="21"/>
        </w:rPr>
        <w:instrText>GC-MS</w:instrText>
      </w:r>
      <w:r w:rsidR="00D1415C">
        <w:rPr>
          <w:rFonts w:ascii="Times New Roman" w:eastAsia="宋体" w:hAnsi="Times New Roman" w:cs="Times New Roman" w:hint="eastAsia"/>
          <w:szCs w:val="21"/>
        </w:rPr>
        <w:instrText>分析烟气中性香味成分</w:instrText>
      </w:r>
      <w:r w:rsidR="00D1415C">
        <w:rPr>
          <w:rFonts w:ascii="Times New Roman" w:eastAsia="宋体" w:hAnsi="Times New Roman" w:cs="Times New Roman" w:hint="eastAsia"/>
          <w:szCs w:val="21"/>
        </w:rPr>
        <w:instrText>_</w:instrText>
      </w:r>
      <w:r w:rsidR="00D1415C">
        <w:rPr>
          <w:rFonts w:ascii="Times New Roman" w:eastAsia="宋体" w:hAnsi="Times New Roman" w:cs="Times New Roman" w:hint="eastAsia"/>
          <w:szCs w:val="21"/>
        </w:rPr>
        <w:instrText>黄备备</w:instrText>
      </w:r>
      <w:r w:rsidR="00D1415C">
        <w:rPr>
          <w:rFonts w:ascii="Times New Roman" w:eastAsia="宋体" w:hAnsi="Times New Roman" w:cs="Times New Roman" w:hint="eastAsia"/>
          <w:szCs w:val="21"/>
        </w:rPr>
        <w:instrText xml:space="preserve">"}}],"schema":"https://github.com/citation-style-language/schema/raw/master/csl-citation.json"} </w:instrText>
      </w:r>
      <w:r w:rsidR="00D1415C">
        <w:rPr>
          <w:rFonts w:ascii="Times New Roman" w:eastAsia="宋体" w:hAnsi="Times New Roman" w:cs="Times New Roman"/>
          <w:szCs w:val="21"/>
        </w:rPr>
        <w:fldChar w:fldCharType="separate"/>
      </w:r>
      <w:r w:rsidR="00D1415C" w:rsidRPr="00D1415C">
        <w:rPr>
          <w:rFonts w:ascii="Times New Roman" w:hAnsi="Times New Roman" w:cs="Times New Roman"/>
          <w:kern w:val="0"/>
          <w:vertAlign w:val="superscript"/>
        </w:rPr>
        <w:t>[4]</w:t>
      </w:r>
      <w:r w:rsidR="00D1415C">
        <w:rPr>
          <w:rFonts w:ascii="Times New Roman" w:eastAsia="宋体" w:hAnsi="Times New Roman" w:cs="Times New Roman"/>
          <w:szCs w:val="21"/>
        </w:rPr>
        <w:fldChar w:fldCharType="end"/>
      </w:r>
      <w:r w:rsidRPr="00AA1E7F">
        <w:rPr>
          <w:rFonts w:ascii="Times New Roman" w:eastAsia="宋体" w:hAnsi="Times New Roman" w:cs="Times New Roman"/>
          <w:szCs w:val="21"/>
        </w:rPr>
        <w:t>的方法，以乙酸苯乙酯为内标，正己烷</w:t>
      </w:r>
      <w:r w:rsidRPr="00AA1E7F">
        <w:rPr>
          <w:rFonts w:ascii="Times New Roman" w:eastAsia="宋体" w:hAnsi="Times New Roman" w:cs="Times New Roman"/>
          <w:szCs w:val="21"/>
        </w:rPr>
        <w:t>-</w:t>
      </w:r>
      <w:r w:rsidRPr="00AA1E7F">
        <w:rPr>
          <w:rFonts w:ascii="Times New Roman" w:eastAsia="宋体" w:hAnsi="Times New Roman" w:cs="Times New Roman"/>
          <w:szCs w:val="21"/>
        </w:rPr>
        <w:t>叔丁基甲醚（</w:t>
      </w:r>
      <w:r w:rsidRPr="00AA1E7F">
        <w:rPr>
          <w:rFonts w:ascii="Times New Roman" w:eastAsia="宋体" w:hAnsi="Times New Roman" w:cs="Times New Roman"/>
          <w:szCs w:val="21"/>
        </w:rPr>
        <w:t>1:1, V/V</w:t>
      </w:r>
      <w:r w:rsidRPr="00AA1E7F">
        <w:rPr>
          <w:rFonts w:ascii="Times New Roman" w:eastAsia="宋体" w:hAnsi="Times New Roman" w:cs="Times New Roman"/>
          <w:szCs w:val="21"/>
        </w:rPr>
        <w:t>）混合溶液为提取剂，采用</w:t>
      </w:r>
      <w:r w:rsidRPr="00AA1E7F">
        <w:rPr>
          <w:rFonts w:ascii="Times New Roman" w:eastAsia="宋体" w:hAnsi="Times New Roman" w:cs="Times New Roman"/>
          <w:szCs w:val="21"/>
        </w:rPr>
        <w:t>GC-MS</w:t>
      </w:r>
      <w:r>
        <w:rPr>
          <w:rFonts w:ascii="Times New Roman" w:eastAsia="宋体" w:hAnsi="Times New Roman" w:cs="Times New Roman" w:hint="eastAsia"/>
          <w:szCs w:val="21"/>
        </w:rPr>
        <w:t>对</w:t>
      </w:r>
      <w:r>
        <w:rPr>
          <w:rFonts w:ascii="Times New Roman" w:eastAsia="宋体" w:hAnsi="Times New Roman" w:cs="Times New Roman"/>
          <w:szCs w:val="21"/>
        </w:rPr>
        <w:t xml:space="preserve"> </w:t>
      </w:r>
      <w:r w:rsidRPr="00B3773A">
        <w:rPr>
          <w:rFonts w:ascii="Times New Roman" w:eastAsia="宋体" w:hAnsi="Times New Roman" w:cs="Times New Roman" w:hint="eastAsia"/>
          <w:szCs w:val="21"/>
        </w:rPr>
        <w:t>茄酮、香叶基丙酮、β</w:t>
      </w:r>
      <w:r w:rsidRPr="00B3773A">
        <w:rPr>
          <w:rFonts w:ascii="Times New Roman" w:eastAsia="宋体" w:hAnsi="Times New Roman" w:cs="Times New Roman"/>
          <w:szCs w:val="21"/>
        </w:rPr>
        <w:t>-</w:t>
      </w:r>
      <w:r w:rsidRPr="00B3773A">
        <w:rPr>
          <w:rFonts w:ascii="Times New Roman" w:eastAsia="宋体" w:hAnsi="Times New Roman" w:cs="Times New Roman"/>
          <w:szCs w:val="21"/>
        </w:rPr>
        <w:t>紫罗兰酮、氧化紫罗兰酮、降茄二酮、</w:t>
      </w:r>
      <w:r w:rsidRPr="00B3773A">
        <w:rPr>
          <w:rFonts w:ascii="Times New Roman" w:eastAsia="宋体" w:hAnsi="Times New Roman" w:cs="Times New Roman"/>
          <w:szCs w:val="21"/>
        </w:rPr>
        <w:t>3-</w:t>
      </w:r>
      <w:r w:rsidRPr="00B3773A">
        <w:rPr>
          <w:rFonts w:ascii="Times New Roman" w:eastAsia="宋体" w:hAnsi="Times New Roman" w:cs="Times New Roman"/>
          <w:szCs w:val="21"/>
        </w:rPr>
        <w:t>羟基</w:t>
      </w:r>
      <w:r w:rsidRPr="00B3773A">
        <w:rPr>
          <w:rFonts w:ascii="Times New Roman" w:eastAsia="宋体" w:hAnsi="Times New Roman" w:cs="Times New Roman"/>
          <w:szCs w:val="21"/>
        </w:rPr>
        <w:t>-β-</w:t>
      </w:r>
      <w:r w:rsidRPr="00B3773A">
        <w:rPr>
          <w:rFonts w:ascii="Times New Roman" w:eastAsia="宋体" w:hAnsi="Times New Roman" w:cs="Times New Roman"/>
          <w:szCs w:val="21"/>
        </w:rPr>
        <w:t>二氢大马酮、</w:t>
      </w:r>
      <w:r w:rsidRPr="00B3773A">
        <w:rPr>
          <w:rFonts w:ascii="Times New Roman" w:eastAsia="宋体" w:hAnsi="Times New Roman" w:cs="Times New Roman"/>
          <w:szCs w:val="21"/>
        </w:rPr>
        <w:t>3-</w:t>
      </w:r>
      <w:r w:rsidRPr="00B3773A">
        <w:rPr>
          <w:rFonts w:ascii="Times New Roman" w:eastAsia="宋体" w:hAnsi="Times New Roman" w:cs="Times New Roman"/>
          <w:szCs w:val="21"/>
        </w:rPr>
        <w:t>氧代</w:t>
      </w:r>
      <w:r w:rsidRPr="00B3773A">
        <w:rPr>
          <w:rFonts w:ascii="Times New Roman" w:eastAsia="宋体" w:hAnsi="Times New Roman" w:cs="Times New Roman"/>
          <w:szCs w:val="21"/>
        </w:rPr>
        <w:t>-α-</w:t>
      </w:r>
      <w:r w:rsidRPr="00B3773A">
        <w:rPr>
          <w:rFonts w:ascii="Times New Roman" w:eastAsia="宋体" w:hAnsi="Times New Roman" w:cs="Times New Roman"/>
          <w:szCs w:val="21"/>
        </w:rPr>
        <w:t>紫罗兰醇、巨豆三烯酮、二氢猕猴桃内酯、新植二烯</w:t>
      </w:r>
      <w:r w:rsidR="00D1415C" w:rsidRPr="00D1415C">
        <w:rPr>
          <w:rFonts w:ascii="Times New Roman" w:eastAsia="宋体" w:hAnsi="Times New Roman" w:cs="Times New Roman"/>
          <w:szCs w:val="21"/>
        </w:rPr>
        <w:t>进行定量分析</w:t>
      </w:r>
      <w:r w:rsidR="00D1415C">
        <w:rPr>
          <w:rFonts w:ascii="Times New Roman" w:eastAsia="宋体" w:hAnsi="Times New Roman" w:cs="Times New Roman" w:hint="eastAsia"/>
          <w:szCs w:val="21"/>
        </w:rPr>
        <w:t>。</w:t>
      </w:r>
    </w:p>
    <w:p w14:paraId="52B8BC5E" w14:textId="1EA1605D" w:rsidR="001A4D72" w:rsidRDefault="00D1415C" w:rsidP="00D1415C">
      <w:pPr>
        <w:spacing w:line="360" w:lineRule="auto"/>
        <w:ind w:firstLine="480"/>
        <w:rPr>
          <w:rFonts w:ascii="Times New Roman" w:eastAsia="宋体" w:hAnsi="Times New Roman" w:cs="Times New Roman" w:hint="eastAsia"/>
          <w:szCs w:val="21"/>
        </w:rPr>
      </w:pPr>
      <w:r>
        <w:rPr>
          <w:rFonts w:ascii="Times New Roman" w:eastAsia="宋体" w:hAnsi="Times New Roman" w:cs="Times New Roman"/>
          <w:szCs w:val="21"/>
        </w:rPr>
        <w:t>硅烷化成分（</w:t>
      </w:r>
      <w:r w:rsidR="00877279">
        <w:rPr>
          <w:rFonts w:ascii="Times New Roman" w:eastAsia="宋体" w:hAnsi="Times New Roman" w:cs="Times New Roman" w:hint="eastAsia"/>
          <w:szCs w:val="21"/>
        </w:rPr>
        <w:t>9</w:t>
      </w:r>
      <w:r>
        <w:rPr>
          <w:rFonts w:ascii="Times New Roman" w:eastAsia="宋体" w:hAnsi="Times New Roman" w:cs="Times New Roman"/>
          <w:szCs w:val="21"/>
        </w:rPr>
        <w:t>种）：</w:t>
      </w:r>
      <w:r w:rsidRPr="0080125B">
        <w:rPr>
          <w:rFonts w:ascii="Times New Roman" w:eastAsia="宋体" w:hAnsi="Times New Roman" w:cs="Times New Roman" w:hint="eastAsia"/>
          <w:szCs w:val="21"/>
        </w:rPr>
        <w:t>参照金国慧等</w:t>
      </w:r>
      <w:r>
        <w:rPr>
          <w:rFonts w:ascii="Times New Roman" w:eastAsia="宋体" w:hAnsi="Times New Roman" w:cs="Times New Roman"/>
          <w:szCs w:val="21"/>
        </w:rPr>
        <w:fldChar w:fldCharType="begin"/>
      </w:r>
      <w:r>
        <w:rPr>
          <w:rFonts w:ascii="Times New Roman" w:eastAsia="宋体" w:hAnsi="Times New Roman" w:cs="Times New Roman"/>
          <w:szCs w:val="21"/>
        </w:rPr>
        <w:instrText xml:space="preserve"> ADDIN ZOTERO_ITEM CSL_CITATION {"citationID":"spVs34v8","properties":{"formattedCitation":"\\super [5]\\nosupersub{}","plainCitation":"[5]","noteIndex":0},"citationItems":[{"id":1391,"uris":["http://zotero.org/users/16633331/items/PUPMPNEB"],"itemData":{</w:instrText>
      </w:r>
      <w:r>
        <w:rPr>
          <w:rFonts w:ascii="Times New Roman" w:eastAsia="宋体" w:hAnsi="Times New Roman" w:cs="Times New Roman" w:hint="eastAsia"/>
          <w:szCs w:val="21"/>
        </w:rPr>
        <w:instrText>"id":1391,"type":"document","title":"</w:instrText>
      </w:r>
      <w:r>
        <w:rPr>
          <w:rFonts w:ascii="Times New Roman" w:eastAsia="宋体" w:hAnsi="Times New Roman" w:cs="Times New Roman" w:hint="eastAsia"/>
          <w:szCs w:val="21"/>
        </w:rPr>
        <w:instrText>典型香型产区上部烟叶成熟过程中代谢物差异分析</w:instrText>
      </w:r>
      <w:r>
        <w:rPr>
          <w:rFonts w:ascii="Times New Roman" w:eastAsia="宋体" w:hAnsi="Times New Roman" w:cs="Times New Roman" w:hint="eastAsia"/>
          <w:szCs w:val="21"/>
        </w:rPr>
        <w:instrText>_</w:instrText>
      </w:r>
      <w:r>
        <w:rPr>
          <w:rFonts w:ascii="Times New Roman" w:eastAsia="宋体" w:hAnsi="Times New Roman" w:cs="Times New Roman" w:hint="eastAsia"/>
          <w:szCs w:val="21"/>
        </w:rPr>
        <w:instrText>金国慧</w:instrText>
      </w:r>
      <w:r>
        <w:rPr>
          <w:rFonts w:ascii="Times New Roman" w:eastAsia="宋体" w:hAnsi="Times New Roman" w:cs="Times New Roman" w:hint="eastAsia"/>
          <w:szCs w:val="21"/>
        </w:rPr>
        <w:instrText xml:space="preserve">"}}],"schema":"https://github.com/citation-style-language/schema/raw/master/csl-citation.json"} </w:instrText>
      </w:r>
      <w:r>
        <w:rPr>
          <w:rFonts w:ascii="Times New Roman" w:eastAsia="宋体" w:hAnsi="Times New Roman" w:cs="Times New Roman"/>
          <w:szCs w:val="21"/>
        </w:rPr>
        <w:fldChar w:fldCharType="separate"/>
      </w:r>
      <w:r w:rsidRPr="00EA09F4">
        <w:rPr>
          <w:rFonts w:ascii="Times New Roman" w:hAnsi="Times New Roman" w:cs="Times New Roman"/>
          <w:kern w:val="0"/>
          <w:vertAlign w:val="superscript"/>
        </w:rPr>
        <w:t>[5]</w:t>
      </w:r>
      <w:r>
        <w:rPr>
          <w:rFonts w:ascii="Times New Roman" w:eastAsia="宋体" w:hAnsi="Times New Roman" w:cs="Times New Roman"/>
          <w:szCs w:val="21"/>
        </w:rPr>
        <w:fldChar w:fldCharType="end"/>
      </w:r>
      <w:r w:rsidRPr="0080125B">
        <w:rPr>
          <w:rFonts w:ascii="Times New Roman" w:eastAsia="宋体" w:hAnsi="Times New Roman" w:cs="Times New Roman"/>
          <w:szCs w:val="21"/>
        </w:rPr>
        <w:t>的代谢组学样品前处理方法，采用硅烷化衍生结合气相色谱</w:t>
      </w:r>
      <w:r w:rsidRPr="0080125B">
        <w:rPr>
          <w:rFonts w:ascii="Times New Roman" w:eastAsia="宋体" w:hAnsi="Times New Roman" w:cs="Times New Roman"/>
          <w:szCs w:val="21"/>
        </w:rPr>
        <w:t>-</w:t>
      </w:r>
      <w:r w:rsidRPr="0080125B">
        <w:rPr>
          <w:rFonts w:ascii="Times New Roman" w:eastAsia="宋体" w:hAnsi="Times New Roman" w:cs="Times New Roman"/>
          <w:szCs w:val="21"/>
        </w:rPr>
        <w:t>氢火焰离子化检测器（</w:t>
      </w:r>
      <w:r w:rsidRPr="0080125B">
        <w:rPr>
          <w:rFonts w:ascii="Times New Roman" w:eastAsia="宋体" w:hAnsi="Times New Roman" w:cs="Times New Roman"/>
          <w:szCs w:val="21"/>
        </w:rPr>
        <w:t>GC-FID</w:t>
      </w:r>
      <w:r w:rsidRPr="0080125B">
        <w:rPr>
          <w:rFonts w:ascii="Times New Roman" w:eastAsia="宋体" w:hAnsi="Times New Roman" w:cs="Times New Roman"/>
          <w:szCs w:val="21"/>
        </w:rPr>
        <w:t>）进行测定。样品经提取及</w:t>
      </w:r>
      <w:r w:rsidRPr="0080125B">
        <w:rPr>
          <w:rFonts w:ascii="Times New Roman" w:eastAsia="宋体" w:hAnsi="Times New Roman" w:cs="Times New Roman"/>
          <w:szCs w:val="21"/>
        </w:rPr>
        <w:t xml:space="preserve"> BSTFA </w:t>
      </w:r>
      <w:r w:rsidRPr="0080125B">
        <w:rPr>
          <w:rFonts w:ascii="Times New Roman" w:eastAsia="宋体" w:hAnsi="Times New Roman" w:cs="Times New Roman"/>
          <w:szCs w:val="21"/>
        </w:rPr>
        <w:t>硅烷化衍生处理后，降低了极性组分的沸点，采用内标法对</w:t>
      </w:r>
      <w:r w:rsidRPr="00B3773A">
        <w:rPr>
          <w:rFonts w:ascii="Times New Roman" w:eastAsia="宋体" w:hAnsi="Times New Roman" w:cs="Times New Roman" w:hint="eastAsia"/>
          <w:szCs w:val="21"/>
        </w:rPr>
        <w:t>磷酸、</w:t>
      </w:r>
      <w:r w:rsidRPr="00B3773A">
        <w:rPr>
          <w:rFonts w:ascii="Times New Roman" w:eastAsia="宋体" w:hAnsi="Times New Roman" w:cs="Times New Roman" w:hint="eastAsia"/>
          <w:szCs w:val="21"/>
        </w:rPr>
        <w:lastRenderedPageBreak/>
        <w:t>甘油、脯氨酸、二羟基丙酸、三羟基丁酸、果糖、葡萄糖、肌醇、蔗糖</w:t>
      </w:r>
      <w:r w:rsidRPr="0080125B">
        <w:rPr>
          <w:rFonts w:ascii="Times New Roman" w:eastAsia="宋体" w:hAnsi="Times New Roman" w:cs="Times New Roman"/>
          <w:szCs w:val="21"/>
        </w:rPr>
        <w:t>进行同步定量分析。</w:t>
      </w:r>
    </w:p>
    <w:p w14:paraId="52B8BC5F" w14:textId="09CC50AD" w:rsidR="001A4D72" w:rsidRDefault="00000000">
      <w:pPr>
        <w:snapToGrid w:val="0"/>
        <w:spacing w:line="360" w:lineRule="auto"/>
        <w:ind w:right="-159"/>
        <w:jc w:val="left"/>
        <w:outlineLvl w:val="2"/>
        <w:rPr>
          <w:rFonts w:ascii="Times New Roman" w:eastAsia="宋体" w:hAnsi="Times New Roman" w:cs="Times New Roman"/>
          <w:bCs/>
          <w:szCs w:val="24"/>
        </w:rPr>
      </w:pPr>
      <w:r>
        <w:rPr>
          <w:rFonts w:ascii="Times New Roman" w:eastAsia="宋体" w:hAnsi="Times New Roman" w:cs="Times New Roman"/>
          <w:bCs/>
          <w:szCs w:val="24"/>
        </w:rPr>
        <w:t>1.2.</w:t>
      </w:r>
      <w:r w:rsidR="0017526A">
        <w:rPr>
          <w:rFonts w:ascii="Times New Roman" w:eastAsia="宋体" w:hAnsi="Times New Roman" w:cs="Times New Roman" w:hint="eastAsia"/>
          <w:bCs/>
          <w:szCs w:val="24"/>
        </w:rPr>
        <w:t>4</w:t>
      </w:r>
      <w:r>
        <w:rPr>
          <w:rFonts w:ascii="Times New Roman" w:eastAsia="宋体" w:hAnsi="Times New Roman" w:cs="Times New Roman"/>
          <w:bCs/>
          <w:szCs w:val="24"/>
        </w:rPr>
        <w:t xml:space="preserve"> </w:t>
      </w:r>
      <w:r>
        <w:rPr>
          <w:rFonts w:ascii="Times New Roman" w:eastAsia="宋体" w:hAnsi="Times New Roman" w:cs="Times New Roman"/>
          <w:bCs/>
          <w:szCs w:val="24"/>
        </w:rPr>
        <w:t>烟气香味成分</w:t>
      </w:r>
      <w:r>
        <w:rPr>
          <w:rFonts w:ascii="Times New Roman" w:eastAsia="宋体" w:hAnsi="Times New Roman" w:cs="Times New Roman"/>
          <w:bCs/>
          <w:szCs w:val="24"/>
        </w:rPr>
        <w:t xml:space="preserve"> </w:t>
      </w:r>
    </w:p>
    <w:p w14:paraId="52B8BC63" w14:textId="75327581" w:rsidR="001A4D72" w:rsidRDefault="00000000" w:rsidP="00045606">
      <w:pPr>
        <w:spacing w:line="360" w:lineRule="auto"/>
        <w:ind w:firstLine="480"/>
        <w:rPr>
          <w:rFonts w:ascii="Times New Roman" w:eastAsia="宋体" w:hAnsi="Times New Roman" w:cs="Times New Roman"/>
          <w:szCs w:val="24"/>
        </w:rPr>
      </w:pPr>
      <w:r>
        <w:rPr>
          <w:rFonts w:ascii="Times New Roman" w:eastAsia="宋体" w:hAnsi="Times New Roman" w:cs="Times New Roman"/>
          <w:szCs w:val="24"/>
        </w:rPr>
        <w:t>本研究采用中心切割二维气相色谱</w:t>
      </w:r>
      <w:r>
        <w:rPr>
          <w:rFonts w:ascii="Times New Roman" w:eastAsia="宋体" w:hAnsi="Times New Roman" w:cs="Times New Roman"/>
          <w:szCs w:val="24"/>
        </w:rPr>
        <w:t>-</w:t>
      </w:r>
      <w:r>
        <w:rPr>
          <w:rFonts w:ascii="Times New Roman" w:eastAsia="宋体" w:hAnsi="Times New Roman" w:cs="Times New Roman"/>
          <w:szCs w:val="24"/>
        </w:rPr>
        <w:t>质谱法</w:t>
      </w:r>
      <w:r w:rsidR="00D1415C">
        <w:rPr>
          <w:rFonts w:ascii="Times New Roman" w:eastAsia="宋体" w:hAnsi="Times New Roman" w:cs="Times New Roman" w:hint="eastAsia"/>
          <w:szCs w:val="24"/>
        </w:rPr>
        <w:t>(</w:t>
      </w:r>
      <w:r w:rsidR="00D1415C" w:rsidRPr="00D1415C">
        <w:rPr>
          <w:rFonts w:ascii="Times New Roman" w:eastAsia="宋体" w:hAnsi="Times New Roman" w:cs="Times New Roman"/>
          <w:szCs w:val="24"/>
        </w:rPr>
        <w:t>GC-GC/MS</w:t>
      </w:r>
      <w:r w:rsidR="00D1415C" w:rsidRPr="00D1415C">
        <w:rPr>
          <w:rFonts w:ascii="Times New Roman" w:eastAsia="宋体" w:hAnsi="Times New Roman" w:cs="Times New Roman"/>
          <w:szCs w:val="24"/>
        </w:rPr>
        <w:t>）</w:t>
      </w:r>
      <w:r>
        <w:rPr>
          <w:rFonts w:ascii="Times New Roman" w:eastAsia="宋体" w:hAnsi="Times New Roman" w:cs="Times New Roman"/>
          <w:szCs w:val="24"/>
        </w:rPr>
        <w:t>对加热卷烟烟气粒相物进行</w:t>
      </w:r>
      <w:r w:rsidR="00D1415C" w:rsidRPr="00D1415C">
        <w:rPr>
          <w:rFonts w:ascii="Times New Roman" w:eastAsia="宋体" w:hAnsi="Times New Roman" w:cs="Times New Roman"/>
          <w:szCs w:val="24"/>
        </w:rPr>
        <w:t>定性定量</w:t>
      </w:r>
      <w:r>
        <w:rPr>
          <w:rFonts w:ascii="Times New Roman" w:eastAsia="宋体" w:hAnsi="Times New Roman" w:cs="Times New Roman"/>
          <w:szCs w:val="24"/>
        </w:rPr>
        <w:t>分析，共检测到</w:t>
      </w:r>
      <w:r>
        <w:rPr>
          <w:rFonts w:ascii="Times New Roman" w:eastAsia="宋体" w:hAnsi="Times New Roman" w:cs="Times New Roman"/>
          <w:szCs w:val="24"/>
        </w:rPr>
        <w:t>55</w:t>
      </w:r>
      <w:r>
        <w:rPr>
          <w:rFonts w:ascii="Times New Roman" w:eastAsia="宋体" w:hAnsi="Times New Roman" w:cs="Times New Roman"/>
          <w:szCs w:val="24"/>
        </w:rPr>
        <w:t>种烟气香味成分，依据物质的化学结构及官能团特征将</w:t>
      </w:r>
      <w:r>
        <w:rPr>
          <w:rFonts w:ascii="Times New Roman" w:eastAsia="宋体" w:hAnsi="Times New Roman" w:cs="Times New Roman"/>
          <w:szCs w:val="24"/>
        </w:rPr>
        <w:t>55</w:t>
      </w:r>
      <w:r>
        <w:rPr>
          <w:rFonts w:ascii="Times New Roman" w:eastAsia="宋体" w:hAnsi="Times New Roman" w:cs="Times New Roman"/>
          <w:szCs w:val="24"/>
        </w:rPr>
        <w:t>种烟气香味成分分为</w:t>
      </w:r>
      <w:r>
        <w:rPr>
          <w:rFonts w:ascii="Times New Roman" w:eastAsia="宋体" w:hAnsi="Times New Roman" w:cs="Times New Roman"/>
          <w:szCs w:val="24"/>
        </w:rPr>
        <w:t>5</w:t>
      </w:r>
      <w:r>
        <w:rPr>
          <w:rFonts w:ascii="Times New Roman" w:eastAsia="宋体" w:hAnsi="Times New Roman" w:cs="Times New Roman"/>
          <w:szCs w:val="24"/>
        </w:rPr>
        <w:t>类</w:t>
      </w:r>
      <w:r>
        <w:rPr>
          <w:rFonts w:ascii="Times New Roman" w:eastAsia="宋体" w:hAnsi="Times New Roman" w:cs="Times New Roman"/>
          <w:szCs w:val="24"/>
        </w:rPr>
        <w:t>——</w:t>
      </w:r>
      <w:r>
        <w:rPr>
          <w:rFonts w:ascii="Times New Roman" w:eastAsia="宋体" w:hAnsi="Times New Roman" w:cs="Times New Roman"/>
          <w:szCs w:val="24"/>
        </w:rPr>
        <w:t>（</w:t>
      </w:r>
      <w:r>
        <w:rPr>
          <w:rFonts w:ascii="Times New Roman" w:eastAsia="宋体" w:hAnsi="Times New Roman" w:cs="Times New Roman"/>
          <w:szCs w:val="24"/>
        </w:rPr>
        <w:t>1</w:t>
      </w:r>
      <w:r>
        <w:rPr>
          <w:rFonts w:ascii="Times New Roman" w:eastAsia="宋体" w:hAnsi="Times New Roman" w:cs="Times New Roman"/>
          <w:szCs w:val="24"/>
        </w:rPr>
        <w:t>）酚类（</w:t>
      </w:r>
      <w:r>
        <w:rPr>
          <w:rFonts w:ascii="Times New Roman" w:eastAsia="宋体" w:hAnsi="Times New Roman" w:cs="Times New Roman"/>
          <w:szCs w:val="24"/>
        </w:rPr>
        <w:t>10</w:t>
      </w:r>
      <w:r>
        <w:rPr>
          <w:rFonts w:ascii="Times New Roman" w:eastAsia="宋体" w:hAnsi="Times New Roman" w:cs="Times New Roman"/>
          <w:szCs w:val="24"/>
        </w:rPr>
        <w:t>种）、（</w:t>
      </w:r>
      <w:r>
        <w:rPr>
          <w:rFonts w:ascii="Times New Roman" w:eastAsia="宋体" w:hAnsi="Times New Roman" w:cs="Times New Roman"/>
          <w:szCs w:val="24"/>
        </w:rPr>
        <w:t>2</w:t>
      </w:r>
      <w:r>
        <w:rPr>
          <w:rFonts w:ascii="Times New Roman" w:eastAsia="宋体" w:hAnsi="Times New Roman" w:cs="Times New Roman"/>
          <w:szCs w:val="24"/>
        </w:rPr>
        <w:t>）酮类和酸类（</w:t>
      </w:r>
      <w:r>
        <w:rPr>
          <w:rFonts w:ascii="Times New Roman" w:eastAsia="宋体" w:hAnsi="Times New Roman" w:cs="Times New Roman"/>
          <w:szCs w:val="24"/>
        </w:rPr>
        <w:t>16</w:t>
      </w:r>
      <w:r>
        <w:rPr>
          <w:rFonts w:ascii="Times New Roman" w:eastAsia="宋体" w:hAnsi="Times New Roman" w:cs="Times New Roman"/>
          <w:szCs w:val="24"/>
        </w:rPr>
        <w:t>种）、（</w:t>
      </w:r>
      <w:r>
        <w:rPr>
          <w:rFonts w:ascii="Times New Roman" w:eastAsia="宋体" w:hAnsi="Times New Roman" w:cs="Times New Roman"/>
          <w:szCs w:val="24"/>
        </w:rPr>
        <w:t>3</w:t>
      </w:r>
      <w:r>
        <w:rPr>
          <w:rFonts w:ascii="Times New Roman" w:eastAsia="宋体" w:hAnsi="Times New Roman" w:cs="Times New Roman"/>
          <w:szCs w:val="24"/>
        </w:rPr>
        <w:t>）呋喃、吡喃和内酯类（</w:t>
      </w:r>
      <w:r>
        <w:rPr>
          <w:rFonts w:ascii="Times New Roman" w:eastAsia="宋体" w:hAnsi="Times New Roman" w:cs="Times New Roman"/>
          <w:szCs w:val="24"/>
        </w:rPr>
        <w:t>9</w:t>
      </w:r>
      <w:r>
        <w:rPr>
          <w:rFonts w:ascii="Times New Roman" w:eastAsia="宋体" w:hAnsi="Times New Roman" w:cs="Times New Roman"/>
          <w:szCs w:val="24"/>
        </w:rPr>
        <w:t>种）、（</w:t>
      </w:r>
      <w:r>
        <w:rPr>
          <w:rFonts w:ascii="Times New Roman" w:eastAsia="宋体" w:hAnsi="Times New Roman" w:cs="Times New Roman"/>
          <w:szCs w:val="24"/>
        </w:rPr>
        <w:t>4</w:t>
      </w:r>
      <w:r>
        <w:rPr>
          <w:rFonts w:ascii="Times New Roman" w:eastAsia="宋体" w:hAnsi="Times New Roman" w:cs="Times New Roman"/>
          <w:szCs w:val="24"/>
        </w:rPr>
        <w:t>）含氮化合物（</w:t>
      </w:r>
      <w:r>
        <w:rPr>
          <w:rFonts w:ascii="Times New Roman" w:eastAsia="宋体" w:hAnsi="Times New Roman" w:cs="Times New Roman"/>
          <w:szCs w:val="24"/>
        </w:rPr>
        <w:t>17</w:t>
      </w:r>
      <w:r>
        <w:rPr>
          <w:rFonts w:ascii="Times New Roman" w:eastAsia="宋体" w:hAnsi="Times New Roman" w:cs="Times New Roman"/>
          <w:szCs w:val="24"/>
        </w:rPr>
        <w:t>种）、（</w:t>
      </w:r>
      <w:r>
        <w:rPr>
          <w:rFonts w:ascii="Times New Roman" w:eastAsia="宋体" w:hAnsi="Times New Roman" w:cs="Times New Roman"/>
          <w:szCs w:val="24"/>
        </w:rPr>
        <w:t>5</w:t>
      </w:r>
      <w:r>
        <w:rPr>
          <w:rFonts w:ascii="Times New Roman" w:eastAsia="宋体" w:hAnsi="Times New Roman" w:cs="Times New Roman"/>
          <w:szCs w:val="24"/>
        </w:rPr>
        <w:t>）其他类（</w:t>
      </w:r>
      <w:r>
        <w:rPr>
          <w:rFonts w:ascii="Times New Roman" w:eastAsia="宋体" w:hAnsi="Times New Roman" w:cs="Times New Roman"/>
          <w:szCs w:val="24"/>
        </w:rPr>
        <w:t>3</w:t>
      </w:r>
      <w:r>
        <w:rPr>
          <w:rFonts w:ascii="Times New Roman" w:eastAsia="宋体" w:hAnsi="Times New Roman" w:cs="Times New Roman"/>
          <w:szCs w:val="24"/>
        </w:rPr>
        <w:t>种）。具体检测方法如下；</w:t>
      </w:r>
    </w:p>
    <w:p w14:paraId="52B8BC65" w14:textId="3A31BEB6" w:rsidR="001A4D72" w:rsidRDefault="00000000" w:rsidP="00D1415C">
      <w:pPr>
        <w:spacing w:line="360" w:lineRule="auto"/>
        <w:ind w:firstLine="480"/>
        <w:rPr>
          <w:rFonts w:ascii="Times New Roman" w:eastAsia="宋体" w:hAnsi="Times New Roman" w:cs="Times New Roman"/>
          <w:szCs w:val="24"/>
        </w:rPr>
      </w:pPr>
      <w:r>
        <w:rPr>
          <w:rFonts w:ascii="Times New Roman" w:eastAsia="宋体" w:hAnsi="Times New Roman" w:cs="Times New Roman"/>
          <w:szCs w:val="24"/>
        </w:rPr>
        <w:t>滤片前处理：</w:t>
      </w:r>
      <w:r w:rsidR="00D1415C" w:rsidRPr="00D1415C">
        <w:rPr>
          <w:rFonts w:ascii="Times New Roman" w:eastAsia="宋体" w:hAnsi="Times New Roman" w:cs="Times New Roman" w:hint="eastAsia"/>
          <w:szCs w:val="24"/>
        </w:rPr>
        <w:t>每张剑桥滤片捕集</w:t>
      </w:r>
      <w:r w:rsidR="00D1415C" w:rsidRPr="00D1415C">
        <w:rPr>
          <w:rFonts w:ascii="Times New Roman" w:eastAsia="宋体" w:hAnsi="Times New Roman" w:cs="Times New Roman"/>
          <w:szCs w:val="24"/>
        </w:rPr>
        <w:t xml:space="preserve"> 4 </w:t>
      </w:r>
      <w:r w:rsidR="00D1415C" w:rsidRPr="00D1415C">
        <w:rPr>
          <w:rFonts w:ascii="Times New Roman" w:eastAsia="宋体" w:hAnsi="Times New Roman" w:cs="Times New Roman"/>
          <w:szCs w:val="24"/>
        </w:rPr>
        <w:t>支烟的烟气粒相物，加入</w:t>
      </w:r>
      <w:r w:rsidR="00D1415C" w:rsidRPr="00D1415C">
        <w:rPr>
          <w:rFonts w:ascii="Times New Roman" w:eastAsia="宋体" w:hAnsi="Times New Roman" w:cs="Times New Roman"/>
          <w:szCs w:val="24"/>
        </w:rPr>
        <w:t xml:space="preserve"> 10 mL </w:t>
      </w:r>
      <w:r w:rsidR="00D1415C" w:rsidRPr="00D1415C">
        <w:rPr>
          <w:rFonts w:ascii="Times New Roman" w:eastAsia="宋体" w:hAnsi="Times New Roman" w:cs="Times New Roman"/>
          <w:szCs w:val="24"/>
        </w:rPr>
        <w:t>含内标（戊酸甲酯等脂肪酸甲酯混标）的甲基叔丁基醚溶液，密封振荡</w:t>
      </w:r>
      <w:r w:rsidR="00D1415C" w:rsidRPr="00D1415C">
        <w:rPr>
          <w:rFonts w:ascii="Times New Roman" w:eastAsia="宋体" w:hAnsi="Times New Roman" w:cs="Times New Roman"/>
          <w:szCs w:val="24"/>
        </w:rPr>
        <w:t xml:space="preserve"> 30 min </w:t>
      </w:r>
      <w:r w:rsidR="00D1415C" w:rsidRPr="00D1415C">
        <w:rPr>
          <w:rFonts w:ascii="Times New Roman" w:eastAsia="宋体" w:hAnsi="Times New Roman" w:cs="Times New Roman"/>
          <w:szCs w:val="24"/>
        </w:rPr>
        <w:t>后取上清液进样</w:t>
      </w:r>
      <w:r>
        <w:rPr>
          <w:rFonts w:ascii="Times New Roman" w:eastAsia="宋体" w:hAnsi="Times New Roman" w:cs="Times New Roman"/>
          <w:szCs w:val="24"/>
        </w:rPr>
        <w:t>。</w:t>
      </w:r>
    </w:p>
    <w:p w14:paraId="52B8BC67" w14:textId="4BFF5E8A" w:rsidR="001A4D72" w:rsidRDefault="00000000" w:rsidP="00D1415C">
      <w:pPr>
        <w:spacing w:line="360" w:lineRule="auto"/>
        <w:ind w:firstLine="480"/>
        <w:rPr>
          <w:rFonts w:ascii="Times New Roman" w:eastAsia="宋体" w:hAnsi="Times New Roman" w:cs="Times New Roman"/>
          <w:szCs w:val="24"/>
        </w:rPr>
      </w:pPr>
      <w:r>
        <w:rPr>
          <w:rFonts w:ascii="Times New Roman" w:eastAsia="宋体" w:hAnsi="Times New Roman" w:cs="Times New Roman"/>
          <w:szCs w:val="24"/>
        </w:rPr>
        <w:t>分析条件：</w:t>
      </w:r>
      <w:r w:rsidR="00D1415C" w:rsidRPr="00D1415C">
        <w:rPr>
          <w:rFonts w:ascii="Times New Roman" w:eastAsia="宋体" w:hAnsi="Times New Roman" w:cs="Times New Roman" w:hint="eastAsia"/>
          <w:szCs w:val="24"/>
        </w:rPr>
        <w:t>一维色谱柱为</w:t>
      </w:r>
      <w:r w:rsidR="00D1415C" w:rsidRPr="00D1415C">
        <w:rPr>
          <w:rFonts w:ascii="Times New Roman" w:eastAsia="宋体" w:hAnsi="Times New Roman" w:cs="Times New Roman"/>
          <w:szCs w:val="24"/>
        </w:rPr>
        <w:t xml:space="preserve"> DB-5MS</w:t>
      </w:r>
      <w:r w:rsidR="00D1415C" w:rsidRPr="00D1415C">
        <w:rPr>
          <w:rFonts w:ascii="Times New Roman" w:eastAsia="宋体" w:hAnsi="Times New Roman" w:cs="Times New Roman"/>
          <w:szCs w:val="24"/>
        </w:rPr>
        <w:t>，二维色谱柱为</w:t>
      </w:r>
      <w:r w:rsidR="00D1415C" w:rsidRPr="00D1415C">
        <w:rPr>
          <w:rFonts w:ascii="Times New Roman" w:eastAsia="宋体" w:hAnsi="Times New Roman" w:cs="Times New Roman"/>
          <w:szCs w:val="24"/>
        </w:rPr>
        <w:t xml:space="preserve"> DB-WAX</w:t>
      </w:r>
      <w:r w:rsidR="00D1415C" w:rsidRPr="00D1415C">
        <w:rPr>
          <w:rFonts w:ascii="Times New Roman" w:eastAsia="宋体" w:hAnsi="Times New Roman" w:cs="Times New Roman"/>
          <w:szCs w:val="24"/>
        </w:rPr>
        <w:t>。采用中心切割技术将一维柱流出的复杂组分按保留时间段（切割区间：</w:t>
      </w:r>
      <w:r w:rsidR="00D1415C" w:rsidRPr="00D1415C">
        <w:rPr>
          <w:rFonts w:ascii="Times New Roman" w:eastAsia="宋体" w:hAnsi="Times New Roman" w:cs="Times New Roman"/>
          <w:szCs w:val="24"/>
        </w:rPr>
        <w:t>5.1~10.0 min, 10.0~16.6 min, 16.6~23.5 min, 23.5~30.5 min</w:t>
      </w:r>
      <w:r w:rsidR="00D1415C" w:rsidRPr="00D1415C">
        <w:rPr>
          <w:rFonts w:ascii="Times New Roman" w:eastAsia="宋体" w:hAnsi="Times New Roman" w:cs="Times New Roman"/>
          <w:szCs w:val="24"/>
        </w:rPr>
        <w:t>）分别导入二维柱进行二次分离，最终进入</w:t>
      </w:r>
      <w:r w:rsidR="00D1415C" w:rsidRPr="00D1415C">
        <w:rPr>
          <w:rFonts w:ascii="Times New Roman" w:eastAsia="宋体" w:hAnsi="Times New Roman" w:cs="Times New Roman"/>
          <w:szCs w:val="24"/>
        </w:rPr>
        <w:t xml:space="preserve"> MS </w:t>
      </w:r>
      <w:r w:rsidR="00D1415C" w:rsidRPr="00D1415C">
        <w:rPr>
          <w:rFonts w:ascii="Times New Roman" w:eastAsia="宋体" w:hAnsi="Times New Roman" w:cs="Times New Roman"/>
          <w:szCs w:val="24"/>
        </w:rPr>
        <w:t>检测器（</w:t>
      </w:r>
      <w:r w:rsidR="00D1415C" w:rsidRPr="00D1415C">
        <w:rPr>
          <w:rFonts w:ascii="Times New Roman" w:eastAsia="宋体" w:hAnsi="Times New Roman" w:cs="Times New Roman"/>
          <w:szCs w:val="24"/>
        </w:rPr>
        <w:t xml:space="preserve">EI </w:t>
      </w:r>
      <w:r w:rsidR="00D1415C" w:rsidRPr="00D1415C">
        <w:rPr>
          <w:rFonts w:ascii="Times New Roman" w:eastAsia="宋体" w:hAnsi="Times New Roman" w:cs="Times New Roman"/>
          <w:szCs w:val="24"/>
        </w:rPr>
        <w:t>源，扫描范围</w:t>
      </w:r>
      <w:r w:rsidR="00D1415C" w:rsidRPr="00D1415C">
        <w:rPr>
          <w:rFonts w:ascii="Times New Roman" w:eastAsia="宋体" w:hAnsi="Times New Roman" w:cs="Times New Roman"/>
          <w:szCs w:val="24"/>
        </w:rPr>
        <w:t xml:space="preserve"> 33~400 amu</w:t>
      </w:r>
      <w:r w:rsidR="00D1415C" w:rsidRPr="00D1415C">
        <w:rPr>
          <w:rFonts w:ascii="Times New Roman" w:eastAsia="宋体" w:hAnsi="Times New Roman" w:cs="Times New Roman"/>
          <w:szCs w:val="24"/>
        </w:rPr>
        <w:t>）。</w:t>
      </w:r>
    </w:p>
    <w:p w14:paraId="52B8BC68" w14:textId="358C6466" w:rsidR="001A4D72" w:rsidRDefault="00000000">
      <w:pPr>
        <w:snapToGrid w:val="0"/>
        <w:spacing w:line="360" w:lineRule="auto"/>
        <w:ind w:right="-159"/>
        <w:jc w:val="left"/>
        <w:outlineLvl w:val="2"/>
        <w:rPr>
          <w:rFonts w:ascii="Times New Roman" w:eastAsia="宋体" w:hAnsi="Times New Roman" w:cs="Times New Roman"/>
          <w:bCs/>
          <w:szCs w:val="24"/>
        </w:rPr>
      </w:pPr>
      <w:r>
        <w:rPr>
          <w:rFonts w:ascii="Times New Roman" w:eastAsia="宋体" w:hAnsi="Times New Roman" w:cs="Times New Roman"/>
          <w:bCs/>
          <w:szCs w:val="24"/>
        </w:rPr>
        <w:t>1.2.</w:t>
      </w:r>
      <w:r w:rsidR="0017526A">
        <w:rPr>
          <w:rFonts w:ascii="Times New Roman" w:eastAsia="宋体" w:hAnsi="Times New Roman" w:cs="Times New Roman" w:hint="eastAsia"/>
          <w:bCs/>
          <w:szCs w:val="24"/>
        </w:rPr>
        <w:t>5</w:t>
      </w:r>
      <w:r w:rsidR="0017526A">
        <w:rPr>
          <w:rFonts w:ascii="Times New Roman" w:eastAsia="宋体" w:hAnsi="Times New Roman" w:cs="Times New Roman" w:hint="eastAsia"/>
          <w:bCs/>
          <w:szCs w:val="24"/>
        </w:rPr>
        <w:t>酸感评价</w:t>
      </w:r>
    </w:p>
    <w:p w14:paraId="6AB38CB4" w14:textId="7DAE79EB" w:rsidR="00A203AD" w:rsidRDefault="00A203AD">
      <w:pPr>
        <w:spacing w:line="360" w:lineRule="auto"/>
        <w:ind w:firstLine="480"/>
        <w:rPr>
          <w:rFonts w:ascii="Times New Roman" w:eastAsia="宋体" w:hAnsi="Times New Roman" w:cs="Times New Roman"/>
          <w:szCs w:val="21"/>
        </w:rPr>
      </w:pPr>
      <w:r w:rsidRPr="00A203AD">
        <w:rPr>
          <w:rFonts w:ascii="Times New Roman" w:eastAsia="宋体" w:hAnsi="Times New Roman" w:cs="Times New Roman" w:hint="eastAsia"/>
          <w:szCs w:val="21"/>
        </w:rPr>
        <w:t>鉴于加热卷烟酸感特征的特殊性，本研究不采用常规卷烟的感官评价体系，而是</w:t>
      </w:r>
      <w:r>
        <w:rPr>
          <w:rFonts w:ascii="Times New Roman" w:eastAsia="宋体" w:hAnsi="Times New Roman" w:cs="Times New Roman" w:hint="eastAsia"/>
          <w:szCs w:val="21"/>
        </w:rPr>
        <w:t>经过</w:t>
      </w:r>
      <w:r w:rsidRPr="00045606">
        <w:rPr>
          <w:rFonts w:ascii="Times New Roman" w:eastAsia="宋体" w:hAnsi="Times New Roman" w:cs="Times New Roman"/>
          <w:szCs w:val="21"/>
        </w:rPr>
        <w:t>感官评价专家组专项研讨</w:t>
      </w:r>
      <w:r w:rsidRPr="00A203AD">
        <w:rPr>
          <w:rFonts w:ascii="Times New Roman" w:eastAsia="宋体" w:hAnsi="Times New Roman" w:cs="Times New Roman" w:hint="eastAsia"/>
          <w:szCs w:val="21"/>
        </w:rPr>
        <w:t>构建了针对性的酸感量化评价标准。</w:t>
      </w:r>
    </w:p>
    <w:p w14:paraId="52B8BC69" w14:textId="385468BD" w:rsidR="001A4D72" w:rsidRDefault="00000000">
      <w:pPr>
        <w:spacing w:line="360" w:lineRule="auto"/>
        <w:ind w:firstLine="480"/>
        <w:rPr>
          <w:rFonts w:ascii="Times New Roman" w:eastAsia="宋体" w:hAnsi="Times New Roman" w:cs="Times New Roman"/>
          <w:szCs w:val="21"/>
        </w:rPr>
      </w:pPr>
      <w:r>
        <w:rPr>
          <w:rFonts w:ascii="Times New Roman" w:eastAsia="宋体" w:hAnsi="Times New Roman" w:cs="Times New Roman"/>
          <w:szCs w:val="21"/>
        </w:rPr>
        <w:t>由上海新型烟草制品研究院有限公司组织</w:t>
      </w:r>
      <w:bookmarkStart w:id="7" w:name="_Hlk216394732"/>
      <w:r>
        <w:rPr>
          <w:rFonts w:ascii="Times New Roman" w:eastAsia="宋体" w:hAnsi="Times New Roman" w:cs="Times New Roman"/>
          <w:szCs w:val="21"/>
        </w:rPr>
        <w:t>卷烟工业加热卷烟评吸专家</w:t>
      </w:r>
      <w:r>
        <w:rPr>
          <w:rFonts w:ascii="Times New Roman" w:eastAsia="宋体" w:hAnsi="Times New Roman" w:cs="Times New Roman"/>
          <w:szCs w:val="21"/>
        </w:rPr>
        <w:t xml:space="preserve"> 10 </w:t>
      </w:r>
      <w:r>
        <w:rPr>
          <w:rFonts w:ascii="Times New Roman" w:eastAsia="宋体" w:hAnsi="Times New Roman" w:cs="Times New Roman"/>
          <w:szCs w:val="21"/>
        </w:rPr>
        <w:t>名组成评价小组进行鉴定</w:t>
      </w:r>
      <w:bookmarkEnd w:id="7"/>
      <w:r>
        <w:rPr>
          <w:rFonts w:ascii="Times New Roman" w:eastAsia="宋体" w:hAnsi="Times New Roman" w:cs="Times New Roman"/>
          <w:szCs w:val="21"/>
        </w:rPr>
        <w:t>，专家评吸过程中带入标准样品，用于校正感官评价的打分基准，消除评价小组的系统误差。</w:t>
      </w:r>
    </w:p>
    <w:p w14:paraId="0B43A813" w14:textId="77777777" w:rsidR="00A203AD" w:rsidRDefault="00045606" w:rsidP="00045606">
      <w:pPr>
        <w:spacing w:line="360" w:lineRule="auto"/>
        <w:ind w:firstLine="480"/>
        <w:rPr>
          <w:rFonts w:ascii="Times New Roman" w:eastAsia="宋体" w:hAnsi="Times New Roman" w:cs="Times New Roman"/>
          <w:szCs w:val="21"/>
        </w:rPr>
      </w:pPr>
      <w:r w:rsidRPr="00045606">
        <w:rPr>
          <w:rFonts w:ascii="Times New Roman" w:eastAsia="宋体" w:hAnsi="Times New Roman" w:cs="Times New Roman" w:hint="eastAsia"/>
          <w:szCs w:val="21"/>
        </w:rPr>
        <w:t>评价采用</w:t>
      </w:r>
      <w:r w:rsidRPr="00045606">
        <w:rPr>
          <w:rFonts w:ascii="Times New Roman" w:eastAsia="宋体" w:hAnsi="Times New Roman" w:cs="Times New Roman"/>
          <w:szCs w:val="21"/>
        </w:rPr>
        <w:t>0~</w:t>
      </w:r>
      <w:r>
        <w:rPr>
          <w:rFonts w:ascii="Times New Roman" w:eastAsia="宋体" w:hAnsi="Times New Roman" w:cs="Times New Roman" w:hint="eastAsia"/>
          <w:szCs w:val="21"/>
        </w:rPr>
        <w:t>5</w:t>
      </w:r>
      <w:r w:rsidRPr="00045606">
        <w:rPr>
          <w:rFonts w:ascii="Times New Roman" w:eastAsia="宋体" w:hAnsi="Times New Roman" w:cs="Times New Roman"/>
          <w:szCs w:val="21"/>
        </w:rPr>
        <w:t>分制标度法</w:t>
      </w:r>
      <w:r>
        <w:rPr>
          <w:rFonts w:ascii="Times New Roman" w:eastAsia="宋体" w:hAnsi="Times New Roman" w:cs="Times New Roman" w:hint="eastAsia"/>
          <w:szCs w:val="21"/>
        </w:rPr>
        <w:t>：</w:t>
      </w:r>
      <w:r w:rsidRPr="00045606">
        <w:rPr>
          <w:rFonts w:ascii="Times New Roman" w:eastAsia="宋体" w:hAnsi="Times New Roman" w:cs="Times New Roman"/>
          <w:szCs w:val="21"/>
        </w:rPr>
        <w:t xml:space="preserve">0 </w:t>
      </w:r>
      <w:r w:rsidRPr="00045606">
        <w:rPr>
          <w:rFonts w:ascii="Times New Roman" w:eastAsia="宋体" w:hAnsi="Times New Roman" w:cs="Times New Roman"/>
          <w:szCs w:val="21"/>
        </w:rPr>
        <w:t>分定义为无酸感，即未感知到任何酸味或酸香；</w:t>
      </w:r>
      <w:r>
        <w:rPr>
          <w:rFonts w:ascii="Times New Roman" w:eastAsia="宋体" w:hAnsi="Times New Roman" w:cs="Times New Roman" w:hint="eastAsia"/>
          <w:szCs w:val="21"/>
        </w:rPr>
        <w:t>(0</w:t>
      </w:r>
      <w:r>
        <w:rPr>
          <w:rFonts w:ascii="Times New Roman" w:eastAsia="宋体" w:hAnsi="Times New Roman" w:cs="Times New Roman" w:hint="eastAsia"/>
          <w:szCs w:val="21"/>
        </w:rPr>
        <w:t>，</w:t>
      </w:r>
      <w:r>
        <w:rPr>
          <w:rFonts w:ascii="Times New Roman" w:eastAsia="宋体" w:hAnsi="Times New Roman" w:cs="Times New Roman" w:hint="eastAsia"/>
          <w:szCs w:val="21"/>
        </w:rPr>
        <w:t>1.5]</w:t>
      </w:r>
      <w:r w:rsidRPr="00045606">
        <w:rPr>
          <w:rFonts w:ascii="Times New Roman" w:eastAsia="宋体" w:hAnsi="Times New Roman" w:cs="Times New Roman"/>
          <w:szCs w:val="21"/>
        </w:rPr>
        <w:t>分定义为微酸，指能感知到微弱酸感但不持续；</w:t>
      </w:r>
      <w:r>
        <w:rPr>
          <w:rFonts w:ascii="Times New Roman" w:eastAsia="宋体" w:hAnsi="Times New Roman" w:cs="Times New Roman" w:hint="eastAsia"/>
          <w:szCs w:val="21"/>
        </w:rPr>
        <w:t>(1.5</w:t>
      </w:r>
      <w:r>
        <w:rPr>
          <w:rFonts w:ascii="Times New Roman" w:eastAsia="宋体" w:hAnsi="Times New Roman" w:cs="Times New Roman" w:hint="eastAsia"/>
          <w:szCs w:val="21"/>
        </w:rPr>
        <w:t>，</w:t>
      </w:r>
      <w:r>
        <w:rPr>
          <w:rFonts w:ascii="Times New Roman" w:eastAsia="宋体" w:hAnsi="Times New Roman" w:cs="Times New Roman" w:hint="eastAsia"/>
          <w:szCs w:val="21"/>
        </w:rPr>
        <w:t>3]</w:t>
      </w:r>
      <w:r w:rsidRPr="00045606">
        <w:rPr>
          <w:rFonts w:ascii="Times New Roman" w:eastAsia="宋体" w:hAnsi="Times New Roman" w:cs="Times New Roman"/>
          <w:szCs w:val="21"/>
        </w:rPr>
        <w:t>分定义为</w:t>
      </w:r>
      <w:r w:rsidRPr="00045606">
        <w:rPr>
          <w:rFonts w:ascii="Times New Roman" w:eastAsia="宋体" w:hAnsi="Times New Roman" w:cs="Times New Roman" w:hint="eastAsia"/>
          <w:szCs w:val="21"/>
        </w:rPr>
        <w:t>稍酸</w:t>
      </w:r>
      <w:r w:rsidRPr="00045606">
        <w:rPr>
          <w:rFonts w:ascii="Times New Roman" w:eastAsia="宋体" w:hAnsi="Times New Roman" w:cs="Times New Roman"/>
          <w:szCs w:val="21"/>
        </w:rPr>
        <w:t>，指酸感清晰可辨但强度较弱；</w:t>
      </w:r>
      <w:r w:rsidR="00847B70">
        <w:rPr>
          <w:rFonts w:ascii="Times New Roman" w:eastAsia="宋体" w:hAnsi="Times New Roman" w:cs="Times New Roman" w:hint="eastAsia"/>
          <w:szCs w:val="21"/>
        </w:rPr>
        <w:t>(3</w:t>
      </w:r>
      <w:r w:rsidR="00847B70">
        <w:rPr>
          <w:rFonts w:ascii="Times New Roman" w:eastAsia="宋体" w:hAnsi="Times New Roman" w:cs="Times New Roman" w:hint="eastAsia"/>
          <w:szCs w:val="21"/>
        </w:rPr>
        <w:t>，</w:t>
      </w:r>
      <w:r w:rsidR="00847B70">
        <w:rPr>
          <w:rFonts w:ascii="Times New Roman" w:eastAsia="宋体" w:hAnsi="Times New Roman" w:cs="Times New Roman" w:hint="eastAsia"/>
          <w:szCs w:val="21"/>
        </w:rPr>
        <w:t>4.5]</w:t>
      </w:r>
      <w:r w:rsidRPr="00045606">
        <w:rPr>
          <w:rFonts w:ascii="Times New Roman" w:eastAsia="宋体" w:hAnsi="Times New Roman" w:cs="Times New Roman"/>
          <w:szCs w:val="21"/>
        </w:rPr>
        <w:t xml:space="preserve"> </w:t>
      </w:r>
      <w:r w:rsidRPr="00045606">
        <w:rPr>
          <w:rFonts w:ascii="Times New Roman" w:eastAsia="宋体" w:hAnsi="Times New Roman" w:cs="Times New Roman"/>
          <w:szCs w:val="21"/>
        </w:rPr>
        <w:t>分定义为</w:t>
      </w:r>
      <w:r w:rsidR="00847B70">
        <w:rPr>
          <w:rFonts w:ascii="Times New Roman" w:eastAsia="宋体" w:hAnsi="Times New Roman" w:cs="Times New Roman" w:hint="eastAsia"/>
          <w:szCs w:val="21"/>
        </w:rPr>
        <w:t>酸</w:t>
      </w:r>
      <w:r w:rsidRPr="00045606">
        <w:rPr>
          <w:rFonts w:ascii="Times New Roman" w:eastAsia="宋体" w:hAnsi="Times New Roman" w:cs="Times New Roman"/>
          <w:szCs w:val="21"/>
        </w:rPr>
        <w:t>，指酸感明显且伴有生津感；</w:t>
      </w:r>
      <w:r w:rsidR="00847B70">
        <w:rPr>
          <w:rFonts w:ascii="Times New Roman" w:eastAsia="宋体" w:hAnsi="Times New Roman" w:cs="Times New Roman" w:hint="eastAsia"/>
          <w:szCs w:val="21"/>
        </w:rPr>
        <w:t>(4.5</w:t>
      </w:r>
      <w:r w:rsidR="00847B70">
        <w:rPr>
          <w:rFonts w:ascii="Times New Roman" w:eastAsia="宋体" w:hAnsi="Times New Roman" w:cs="Times New Roman" w:hint="eastAsia"/>
          <w:szCs w:val="21"/>
        </w:rPr>
        <w:t>，</w:t>
      </w:r>
      <w:r w:rsidR="00847B70">
        <w:rPr>
          <w:rFonts w:ascii="Times New Roman" w:eastAsia="宋体" w:hAnsi="Times New Roman" w:cs="Times New Roman" w:hint="eastAsia"/>
          <w:szCs w:val="21"/>
        </w:rPr>
        <w:t>5]</w:t>
      </w:r>
      <w:r w:rsidRPr="00045606">
        <w:rPr>
          <w:rFonts w:ascii="Times New Roman" w:eastAsia="宋体" w:hAnsi="Times New Roman" w:cs="Times New Roman"/>
          <w:szCs w:val="21"/>
        </w:rPr>
        <w:t>分定义为强酸，指具有强烈的酸味刺激及持久的酸香滞留。</w:t>
      </w:r>
    </w:p>
    <w:p w14:paraId="52B8BC6A" w14:textId="15391D65" w:rsidR="001A4D72" w:rsidRDefault="00A203AD" w:rsidP="00045606">
      <w:pPr>
        <w:spacing w:line="360" w:lineRule="auto"/>
        <w:ind w:firstLine="480"/>
        <w:rPr>
          <w:rFonts w:ascii="Times New Roman" w:eastAsia="宋体" w:hAnsi="Times New Roman" w:cs="Times New Roman"/>
          <w:szCs w:val="21"/>
        </w:rPr>
      </w:pPr>
      <w:r w:rsidRPr="00A203AD">
        <w:rPr>
          <w:rFonts w:ascii="Times New Roman" w:eastAsia="宋体" w:hAnsi="Times New Roman" w:cs="Times New Roman" w:hint="eastAsia"/>
          <w:szCs w:val="21"/>
        </w:rPr>
        <w:t>每份样品由</w:t>
      </w:r>
      <w:r w:rsidRPr="00A203AD">
        <w:rPr>
          <w:rFonts w:ascii="Times New Roman" w:eastAsia="宋体" w:hAnsi="Times New Roman" w:cs="Times New Roman"/>
          <w:szCs w:val="21"/>
        </w:rPr>
        <w:t xml:space="preserve"> 10 </w:t>
      </w:r>
      <w:r w:rsidRPr="00A203AD">
        <w:rPr>
          <w:rFonts w:ascii="Times New Roman" w:eastAsia="宋体" w:hAnsi="Times New Roman" w:cs="Times New Roman"/>
          <w:szCs w:val="21"/>
        </w:rPr>
        <w:t>名专家独立打分</w:t>
      </w:r>
      <w:r>
        <w:rPr>
          <w:rFonts w:ascii="Times New Roman" w:eastAsia="宋体" w:hAnsi="Times New Roman" w:cs="Times New Roman" w:hint="eastAsia"/>
          <w:szCs w:val="21"/>
        </w:rPr>
        <w:t>，</w:t>
      </w:r>
      <w:r w:rsidRPr="00A203AD">
        <w:rPr>
          <w:rFonts w:ascii="Times New Roman" w:eastAsia="宋体" w:hAnsi="Times New Roman" w:cs="Times New Roman" w:hint="eastAsia"/>
          <w:szCs w:val="21"/>
        </w:rPr>
        <w:t>取小组平均分作为该样品的最终酸感评价值</w:t>
      </w:r>
      <w:r w:rsidR="00045606" w:rsidRPr="00045606">
        <w:rPr>
          <w:rFonts w:ascii="Times New Roman" w:eastAsia="宋体" w:hAnsi="Times New Roman" w:cs="Times New Roman"/>
          <w:szCs w:val="21"/>
        </w:rPr>
        <w:t>，</w:t>
      </w:r>
      <w:r w:rsidRPr="00A203AD">
        <w:rPr>
          <w:rFonts w:ascii="Times New Roman" w:eastAsia="宋体" w:hAnsi="Times New Roman" w:cs="Times New Roman" w:hint="eastAsia"/>
          <w:szCs w:val="21"/>
        </w:rPr>
        <w:t>结果保留两位小数</w:t>
      </w:r>
      <w:r w:rsidR="00045606">
        <w:rPr>
          <w:rFonts w:ascii="Times New Roman" w:eastAsia="宋体" w:hAnsi="Times New Roman" w:cs="Times New Roman"/>
          <w:szCs w:val="21"/>
        </w:rPr>
        <w:t>。</w:t>
      </w:r>
    </w:p>
    <w:p w14:paraId="52B8BC6B" w14:textId="0A8B9B09" w:rsidR="001A4D72" w:rsidRDefault="00000000">
      <w:pPr>
        <w:snapToGrid w:val="0"/>
        <w:spacing w:line="360" w:lineRule="auto"/>
        <w:jc w:val="left"/>
        <w:outlineLvl w:val="1"/>
        <w:rPr>
          <w:rFonts w:ascii="Times New Roman" w:eastAsia="宋体" w:hAnsi="Times New Roman" w:cs="Times New Roman"/>
          <w:b/>
          <w:bCs/>
        </w:rPr>
      </w:pPr>
      <w:r>
        <w:rPr>
          <w:rFonts w:ascii="Times New Roman" w:eastAsia="宋体" w:hAnsi="Times New Roman" w:cs="Times New Roman"/>
          <w:b/>
          <w:bCs/>
        </w:rPr>
        <w:t xml:space="preserve">1.3 </w:t>
      </w:r>
      <w:r>
        <w:rPr>
          <w:rFonts w:ascii="Times New Roman" w:eastAsia="宋体" w:hAnsi="Times New Roman" w:cs="Times New Roman"/>
          <w:b/>
          <w:bCs/>
        </w:rPr>
        <w:t>数据处理</w:t>
      </w:r>
    </w:p>
    <w:p w14:paraId="52B8BC6D" w14:textId="40803353" w:rsidR="001A4D72" w:rsidRDefault="00AF0462">
      <w:pPr>
        <w:spacing w:line="360" w:lineRule="auto"/>
        <w:ind w:firstLine="480"/>
        <w:rPr>
          <w:rFonts w:ascii="Times New Roman" w:eastAsia="宋体" w:hAnsi="Times New Roman" w:cs="Times New Roman"/>
          <w:szCs w:val="21"/>
        </w:rPr>
      </w:pPr>
      <w:r w:rsidRPr="00AF0462">
        <w:rPr>
          <w:rFonts w:ascii="Times New Roman" w:eastAsia="宋体" w:hAnsi="Times New Roman" w:cs="Times New Roman" w:hint="eastAsia"/>
          <w:szCs w:val="21"/>
        </w:rPr>
        <w:t>试验原始数据采用</w:t>
      </w:r>
      <w:r w:rsidRPr="00AF0462">
        <w:rPr>
          <w:rFonts w:ascii="Times New Roman" w:eastAsia="宋体" w:hAnsi="Times New Roman" w:cs="Times New Roman"/>
          <w:szCs w:val="21"/>
        </w:rPr>
        <w:t xml:space="preserve"> Microsoft Excel 2019 </w:t>
      </w:r>
      <w:r w:rsidRPr="00AF0462">
        <w:rPr>
          <w:rFonts w:ascii="Times New Roman" w:eastAsia="宋体" w:hAnsi="Times New Roman" w:cs="Times New Roman"/>
          <w:szCs w:val="21"/>
        </w:rPr>
        <w:t>进行整理与汇总。应用</w:t>
      </w:r>
      <w:r w:rsidRPr="00AF0462">
        <w:rPr>
          <w:rFonts w:ascii="Times New Roman" w:eastAsia="宋体" w:hAnsi="Times New Roman" w:cs="Times New Roman"/>
          <w:szCs w:val="21"/>
        </w:rPr>
        <w:t xml:space="preserve"> R </w:t>
      </w:r>
      <w:r w:rsidRPr="00AF0462">
        <w:rPr>
          <w:rFonts w:ascii="Times New Roman" w:eastAsia="宋体" w:hAnsi="Times New Roman" w:cs="Times New Roman"/>
          <w:szCs w:val="21"/>
        </w:rPr>
        <w:t>语言环境（</w:t>
      </w:r>
      <w:r w:rsidRPr="00AF0462">
        <w:rPr>
          <w:rFonts w:ascii="Times New Roman" w:eastAsia="宋体" w:hAnsi="Times New Roman" w:cs="Times New Roman"/>
          <w:szCs w:val="21"/>
        </w:rPr>
        <w:t>Version 4.3.2</w:t>
      </w:r>
      <w:r w:rsidRPr="00AF0462">
        <w:rPr>
          <w:rFonts w:ascii="Times New Roman" w:eastAsia="宋体" w:hAnsi="Times New Roman" w:cs="Times New Roman"/>
          <w:szCs w:val="21"/>
        </w:rPr>
        <w:t>）进行统计分析与绘图。为消除不同指标间的量纲影响，所有化</w:t>
      </w:r>
      <w:r w:rsidRPr="00AF0462">
        <w:rPr>
          <w:rFonts w:ascii="Times New Roman" w:eastAsia="宋体" w:hAnsi="Times New Roman" w:cs="Times New Roman"/>
          <w:szCs w:val="21"/>
        </w:rPr>
        <w:lastRenderedPageBreak/>
        <w:t>学物质含量数据在分析前均进行了</w:t>
      </w:r>
      <w:r w:rsidRPr="00AF0462">
        <w:rPr>
          <w:rFonts w:ascii="Times New Roman" w:eastAsia="宋体" w:hAnsi="Times New Roman" w:cs="Times New Roman"/>
          <w:szCs w:val="21"/>
        </w:rPr>
        <w:t xml:space="preserve"> Z-Score </w:t>
      </w:r>
      <w:r w:rsidRPr="00AF0462">
        <w:rPr>
          <w:rFonts w:ascii="Times New Roman" w:eastAsia="宋体" w:hAnsi="Times New Roman" w:cs="Times New Roman"/>
          <w:szCs w:val="21"/>
        </w:rPr>
        <w:t>标准化处理。采用</w:t>
      </w:r>
      <w:r w:rsidRPr="00AF0462">
        <w:rPr>
          <w:rFonts w:ascii="Times New Roman" w:eastAsia="宋体" w:hAnsi="Times New Roman" w:cs="Times New Roman"/>
          <w:szCs w:val="21"/>
        </w:rPr>
        <w:t xml:space="preserve"> Kruskal-Wallis </w:t>
      </w:r>
      <w:r w:rsidRPr="00AF0462">
        <w:rPr>
          <w:rFonts w:ascii="Times New Roman" w:eastAsia="宋体" w:hAnsi="Times New Roman" w:cs="Times New Roman"/>
          <w:szCs w:val="21"/>
        </w:rPr>
        <w:t>检验筛选不同酸感组别间的差异显著成分（</w:t>
      </w:r>
      <w:r w:rsidRPr="00AF0462">
        <w:rPr>
          <w:rFonts w:ascii="Times New Roman" w:eastAsia="宋体" w:hAnsi="Times New Roman" w:cs="Times New Roman"/>
          <w:szCs w:val="21"/>
        </w:rPr>
        <w:t>P &lt; 0.05</w:t>
      </w:r>
      <w:r w:rsidRPr="00AF0462">
        <w:rPr>
          <w:rFonts w:ascii="Times New Roman" w:eastAsia="宋体" w:hAnsi="Times New Roman" w:cs="Times New Roman"/>
          <w:szCs w:val="21"/>
        </w:rPr>
        <w:t>）；利用</w:t>
      </w:r>
      <w:r w:rsidRPr="00AF0462">
        <w:rPr>
          <w:rFonts w:ascii="Times New Roman" w:eastAsia="宋体" w:hAnsi="Times New Roman" w:cs="Times New Roman"/>
          <w:szCs w:val="21"/>
        </w:rPr>
        <w:t xml:space="preserve"> Spearman </w:t>
      </w:r>
      <w:r w:rsidRPr="00AF0462">
        <w:rPr>
          <w:rFonts w:ascii="Times New Roman" w:eastAsia="宋体" w:hAnsi="Times New Roman" w:cs="Times New Roman"/>
          <w:szCs w:val="21"/>
        </w:rPr>
        <w:t>秩相关系数评估化学成分与酸感得分的关联强度；</w:t>
      </w:r>
      <w:r w:rsidRPr="00877279">
        <w:rPr>
          <w:rFonts w:ascii="Times New Roman" w:eastAsia="宋体" w:hAnsi="Times New Roman" w:cs="Times New Roman"/>
          <w:szCs w:val="21"/>
        </w:rPr>
        <w:t>并通过层次聚类分析（</w:t>
      </w:r>
      <w:r w:rsidRPr="00877279">
        <w:rPr>
          <w:rFonts w:ascii="Times New Roman" w:eastAsia="宋体" w:hAnsi="Times New Roman" w:cs="Times New Roman"/>
          <w:szCs w:val="21"/>
        </w:rPr>
        <w:t>HCA</w:t>
      </w:r>
      <w:r w:rsidRPr="00877279">
        <w:rPr>
          <w:rFonts w:ascii="Times New Roman" w:eastAsia="宋体" w:hAnsi="Times New Roman" w:cs="Times New Roman"/>
          <w:szCs w:val="21"/>
        </w:rPr>
        <w:t>）对关键指标进行验证与可视化展示。</w:t>
      </w:r>
    </w:p>
    <w:p w14:paraId="2AE4EE0C" w14:textId="77777777" w:rsidR="00847B70" w:rsidRDefault="00847B70">
      <w:pPr>
        <w:snapToGrid w:val="0"/>
        <w:spacing w:line="360" w:lineRule="auto"/>
        <w:ind w:left="357" w:hanging="357"/>
        <w:outlineLvl w:val="0"/>
        <w:rPr>
          <w:rFonts w:ascii="宋体" w:eastAsia="宋体" w:hAnsi="宋体" w:cs="Times New Roman"/>
          <w:b/>
          <w:kern w:val="0"/>
          <w:sz w:val="28"/>
          <w:szCs w:val="24"/>
        </w:rPr>
        <w:sectPr w:rsidR="00847B70">
          <w:pgSz w:w="11906" w:h="16838"/>
          <w:pgMar w:top="1440" w:right="1797" w:bottom="1440" w:left="1797" w:header="0" w:footer="0" w:gutter="0"/>
          <w:cols w:space="720"/>
          <w:formProt w:val="0"/>
          <w:docGrid w:linePitch="326"/>
        </w:sectPr>
      </w:pPr>
      <w:bookmarkStart w:id="8" w:name="OLE_LINK1"/>
    </w:p>
    <w:p w14:paraId="52B8BC73" w14:textId="77777777" w:rsidR="001A4D72" w:rsidRDefault="00000000">
      <w:pPr>
        <w:snapToGrid w:val="0"/>
        <w:spacing w:line="360" w:lineRule="auto"/>
        <w:ind w:left="357" w:hanging="357"/>
        <w:outlineLvl w:val="0"/>
        <w:rPr>
          <w:rFonts w:ascii="宋体" w:eastAsia="宋体" w:hAnsi="宋体" w:cs="Times New Roman"/>
          <w:b/>
          <w:kern w:val="0"/>
          <w:sz w:val="28"/>
          <w:szCs w:val="24"/>
        </w:rPr>
      </w:pPr>
      <w:r>
        <w:rPr>
          <w:rFonts w:ascii="宋体" w:eastAsia="宋体" w:hAnsi="宋体" w:cs="Times New Roman"/>
          <w:b/>
          <w:kern w:val="0"/>
          <w:sz w:val="28"/>
          <w:szCs w:val="24"/>
        </w:rPr>
        <w:lastRenderedPageBreak/>
        <w:t>2 结果与分析</w:t>
      </w:r>
      <w:bookmarkEnd w:id="8"/>
    </w:p>
    <w:p w14:paraId="5610265D" w14:textId="09B4FAA2" w:rsidR="009375DB" w:rsidRDefault="009375DB" w:rsidP="009375DB">
      <w:pPr>
        <w:pStyle w:val="af6"/>
        <w:snapToGrid w:val="0"/>
        <w:spacing w:line="360" w:lineRule="auto"/>
        <w:ind w:left="505" w:hanging="505"/>
        <w:jc w:val="left"/>
        <w:outlineLvl w:val="1"/>
        <w:rPr>
          <w:rFonts w:ascii="Times New Roman" w:eastAsia="宋体" w:hAnsi="Times New Roman" w:cs="Times New Roman"/>
          <w:b/>
          <w:bCs/>
        </w:rPr>
      </w:pPr>
      <w:r>
        <w:rPr>
          <w:rFonts w:ascii="Times New Roman" w:eastAsia="宋体" w:hAnsi="Times New Roman" w:cs="Times New Roman"/>
          <w:b/>
          <w:bCs/>
        </w:rPr>
        <w:t>2.</w:t>
      </w:r>
      <w:r>
        <w:rPr>
          <w:rFonts w:ascii="Times New Roman" w:eastAsia="宋体" w:hAnsi="Times New Roman" w:cs="Times New Roman" w:hint="eastAsia"/>
          <w:b/>
          <w:bCs/>
        </w:rPr>
        <w:t>1</w:t>
      </w:r>
      <w:r>
        <w:rPr>
          <w:rFonts w:ascii="Times New Roman" w:eastAsia="宋体" w:hAnsi="Times New Roman" w:cs="Times New Roman"/>
          <w:b/>
          <w:bCs/>
        </w:rPr>
        <w:t xml:space="preserve"> </w:t>
      </w:r>
      <w:r w:rsidR="00F1266E">
        <w:rPr>
          <w:rFonts w:ascii="Times New Roman" w:eastAsia="宋体" w:hAnsi="Times New Roman" w:cs="Times New Roman" w:hint="eastAsia"/>
          <w:b/>
          <w:bCs/>
        </w:rPr>
        <w:t>样品酸感</w:t>
      </w:r>
      <w:r w:rsidR="00D674D9">
        <w:rPr>
          <w:rFonts w:ascii="Times New Roman" w:eastAsia="宋体" w:hAnsi="Times New Roman" w:cs="Times New Roman" w:hint="eastAsia"/>
          <w:b/>
          <w:bCs/>
        </w:rPr>
        <w:t>描述性统计</w:t>
      </w:r>
      <w:r w:rsidR="00F1266E">
        <w:rPr>
          <w:rFonts w:ascii="Times New Roman" w:eastAsia="宋体" w:hAnsi="Times New Roman" w:cs="Times New Roman" w:hint="eastAsia"/>
          <w:b/>
          <w:bCs/>
        </w:rPr>
        <w:t>分析</w:t>
      </w:r>
      <w:r w:rsidR="00105A24">
        <w:rPr>
          <w:rFonts w:ascii="Times New Roman" w:eastAsia="宋体" w:hAnsi="Times New Roman" w:cs="Times New Roman" w:hint="eastAsia"/>
          <w:b/>
          <w:bCs/>
        </w:rPr>
        <w:t>与化学指标离散程度分析</w:t>
      </w:r>
    </w:p>
    <w:p w14:paraId="037A691F" w14:textId="0E06F83B" w:rsidR="008B2E73" w:rsidRPr="008B2E73" w:rsidRDefault="008B2E73" w:rsidP="008B2E73">
      <w:pPr>
        <w:spacing w:line="360" w:lineRule="auto"/>
        <w:ind w:firstLine="480"/>
        <w:rPr>
          <w:rFonts w:ascii="Times New Roman" w:eastAsia="宋体" w:hAnsi="Times New Roman" w:cs="Times New Roman"/>
          <w:szCs w:val="21"/>
        </w:rPr>
      </w:pPr>
      <w:r w:rsidRPr="008B2E73">
        <w:rPr>
          <w:rFonts w:ascii="Times New Roman" w:eastAsia="宋体" w:hAnsi="Times New Roman" w:cs="Times New Roman" w:hint="eastAsia"/>
          <w:szCs w:val="21"/>
        </w:rPr>
        <w:t>本研究选取</w:t>
      </w:r>
      <w:r w:rsidRPr="008B2E73">
        <w:rPr>
          <w:rFonts w:ascii="Times New Roman" w:eastAsia="宋体" w:hAnsi="Times New Roman" w:cs="Times New Roman"/>
          <w:szCs w:val="21"/>
        </w:rPr>
        <w:t>57</w:t>
      </w:r>
      <w:r w:rsidRPr="008B2E73">
        <w:rPr>
          <w:rFonts w:ascii="Times New Roman" w:eastAsia="宋体" w:hAnsi="Times New Roman" w:cs="Times New Roman"/>
          <w:szCs w:val="21"/>
        </w:rPr>
        <w:t>个加热卷烟样品进行感官评价，以覆盖该类产品酸感风格的典型特征与变化范围。样品酸感得分的描述性统计结果见</w:t>
      </w:r>
      <w:r>
        <w:rPr>
          <w:rFonts w:ascii="Times New Roman" w:eastAsia="宋体" w:hAnsi="Times New Roman" w:cs="Times New Roman" w:hint="eastAsia"/>
          <w:szCs w:val="21"/>
        </w:rPr>
        <w:t>表</w:t>
      </w:r>
      <w:r>
        <w:rPr>
          <w:rFonts w:ascii="Times New Roman" w:eastAsia="宋体" w:hAnsi="Times New Roman" w:cs="Times New Roman" w:hint="eastAsia"/>
          <w:szCs w:val="21"/>
        </w:rPr>
        <w:t>1</w:t>
      </w:r>
      <w:r w:rsidRPr="008B2E73">
        <w:rPr>
          <w:rFonts w:ascii="Times New Roman" w:eastAsia="宋体" w:hAnsi="Times New Roman" w:cs="Times New Roman"/>
          <w:szCs w:val="21"/>
        </w:rPr>
        <w:t>。</w:t>
      </w:r>
    </w:p>
    <w:p w14:paraId="74053A64" w14:textId="105B8334" w:rsidR="008B2E73" w:rsidRPr="008B2E73" w:rsidRDefault="008B2E73" w:rsidP="008B2E73">
      <w:pPr>
        <w:spacing w:line="360" w:lineRule="auto"/>
        <w:ind w:firstLine="480"/>
        <w:rPr>
          <w:rFonts w:ascii="Times New Roman" w:eastAsia="宋体" w:hAnsi="Times New Roman" w:cs="Times New Roman"/>
          <w:szCs w:val="21"/>
        </w:rPr>
      </w:pPr>
      <w:r w:rsidRPr="008B2E73">
        <w:rPr>
          <w:rFonts w:ascii="Times New Roman" w:eastAsia="宋体" w:hAnsi="Times New Roman" w:cs="Times New Roman" w:hint="eastAsia"/>
          <w:szCs w:val="21"/>
        </w:rPr>
        <w:t>结果显示</w:t>
      </w:r>
      <w:r w:rsidRPr="008B2E73">
        <w:rPr>
          <w:rFonts w:ascii="Times New Roman" w:eastAsia="宋体" w:hAnsi="Times New Roman" w:cs="Times New Roman"/>
          <w:szCs w:val="21"/>
        </w:rPr>
        <w:t>,</w:t>
      </w:r>
      <w:r w:rsidRPr="008B2E73">
        <w:rPr>
          <w:rFonts w:ascii="Times New Roman" w:eastAsia="宋体" w:hAnsi="Times New Roman" w:cs="Times New Roman"/>
          <w:szCs w:val="21"/>
        </w:rPr>
        <w:t>样品酸感得分分布范围较广</w:t>
      </w:r>
      <w:r w:rsidRPr="008B2E73">
        <w:rPr>
          <w:rFonts w:ascii="Times New Roman" w:eastAsia="宋体" w:hAnsi="Times New Roman" w:cs="Times New Roman"/>
          <w:szCs w:val="21"/>
        </w:rPr>
        <w:t>,</w:t>
      </w:r>
      <w:r w:rsidRPr="008B2E73">
        <w:rPr>
          <w:rFonts w:ascii="Times New Roman" w:eastAsia="宋体" w:hAnsi="Times New Roman" w:cs="Times New Roman"/>
          <w:szCs w:val="21"/>
        </w:rPr>
        <w:t>最小值为</w:t>
      </w:r>
      <w:r w:rsidRPr="008B2E73">
        <w:rPr>
          <w:rFonts w:ascii="Times New Roman" w:eastAsia="宋体" w:hAnsi="Times New Roman" w:cs="Times New Roman"/>
          <w:szCs w:val="21"/>
        </w:rPr>
        <w:t>0.10</w:t>
      </w:r>
      <w:r w:rsidRPr="008B2E73">
        <w:rPr>
          <w:rFonts w:ascii="Times New Roman" w:eastAsia="宋体" w:hAnsi="Times New Roman" w:cs="Times New Roman"/>
          <w:szCs w:val="21"/>
        </w:rPr>
        <w:t>分</w:t>
      </w:r>
      <w:r w:rsidRPr="008B2E73">
        <w:rPr>
          <w:rFonts w:ascii="Times New Roman" w:eastAsia="宋体" w:hAnsi="Times New Roman" w:cs="Times New Roman"/>
          <w:szCs w:val="21"/>
        </w:rPr>
        <w:t>,</w:t>
      </w:r>
      <w:r w:rsidRPr="008B2E73">
        <w:rPr>
          <w:rFonts w:ascii="Times New Roman" w:eastAsia="宋体" w:hAnsi="Times New Roman" w:cs="Times New Roman"/>
          <w:szCs w:val="21"/>
        </w:rPr>
        <w:t>最大值为</w:t>
      </w:r>
      <w:r w:rsidRPr="008B2E73">
        <w:rPr>
          <w:rFonts w:ascii="Times New Roman" w:eastAsia="宋体" w:hAnsi="Times New Roman" w:cs="Times New Roman"/>
          <w:szCs w:val="21"/>
        </w:rPr>
        <w:t>3.87</w:t>
      </w:r>
      <w:r w:rsidRPr="008B2E73">
        <w:rPr>
          <w:rFonts w:ascii="Times New Roman" w:eastAsia="宋体" w:hAnsi="Times New Roman" w:cs="Times New Roman"/>
          <w:szCs w:val="21"/>
        </w:rPr>
        <w:t>分</w:t>
      </w:r>
      <w:r w:rsidRPr="008B2E73">
        <w:rPr>
          <w:rFonts w:ascii="Times New Roman" w:eastAsia="宋体" w:hAnsi="Times New Roman" w:cs="Times New Roman"/>
          <w:szCs w:val="21"/>
        </w:rPr>
        <w:t>,</w:t>
      </w:r>
      <w:r w:rsidRPr="008B2E73">
        <w:rPr>
          <w:rFonts w:ascii="Times New Roman" w:eastAsia="宋体" w:hAnsi="Times New Roman" w:cs="Times New Roman"/>
          <w:szCs w:val="21"/>
        </w:rPr>
        <w:t>平均得分为</w:t>
      </w:r>
      <w:r w:rsidRPr="008B2E73">
        <w:rPr>
          <w:rFonts w:ascii="Times New Roman" w:eastAsia="宋体" w:hAnsi="Times New Roman" w:cs="Times New Roman"/>
          <w:szCs w:val="21"/>
        </w:rPr>
        <w:t>1.13(SD = 1.17),</w:t>
      </w:r>
      <w:r w:rsidRPr="008B2E73">
        <w:rPr>
          <w:rFonts w:ascii="Times New Roman" w:eastAsia="宋体" w:hAnsi="Times New Roman" w:cs="Times New Roman"/>
          <w:szCs w:val="21"/>
        </w:rPr>
        <w:t>中位数为</w:t>
      </w:r>
      <w:r w:rsidRPr="008B2E73">
        <w:rPr>
          <w:rFonts w:ascii="Times New Roman" w:eastAsia="宋体" w:hAnsi="Times New Roman" w:cs="Times New Roman"/>
          <w:szCs w:val="21"/>
        </w:rPr>
        <w:t>0.35(Q1 = 0.21, Q3 = 2.00)</w:t>
      </w:r>
      <w:r w:rsidRPr="008B2E73">
        <w:rPr>
          <w:rFonts w:ascii="Times New Roman" w:eastAsia="宋体" w:hAnsi="Times New Roman" w:cs="Times New Roman"/>
          <w:szCs w:val="21"/>
        </w:rPr>
        <w:t>。总体变异系数达</w:t>
      </w:r>
      <w:r w:rsidRPr="008B2E73">
        <w:rPr>
          <w:rFonts w:ascii="Times New Roman" w:eastAsia="宋体" w:hAnsi="Times New Roman" w:cs="Times New Roman"/>
          <w:szCs w:val="21"/>
        </w:rPr>
        <w:t>103.54%,</w:t>
      </w:r>
      <w:r w:rsidRPr="008B2E73">
        <w:rPr>
          <w:rFonts w:ascii="Times New Roman" w:eastAsia="宋体" w:hAnsi="Times New Roman" w:cs="Times New Roman"/>
          <w:szCs w:val="21"/>
        </w:rPr>
        <w:t>表明样品间酸感强度存在显著差异</w:t>
      </w:r>
      <w:r w:rsidRPr="008B2E73">
        <w:rPr>
          <w:rFonts w:ascii="Times New Roman" w:eastAsia="宋体" w:hAnsi="Times New Roman" w:cs="Times New Roman"/>
          <w:szCs w:val="21"/>
        </w:rPr>
        <w:t>,</w:t>
      </w:r>
      <w:r w:rsidRPr="008B2E73">
        <w:rPr>
          <w:rFonts w:ascii="Times New Roman" w:eastAsia="宋体" w:hAnsi="Times New Roman" w:cs="Times New Roman"/>
          <w:szCs w:val="21"/>
        </w:rPr>
        <w:t>样品集具有良好的区分度</w:t>
      </w:r>
      <w:r w:rsidRPr="008B2E73">
        <w:rPr>
          <w:rFonts w:ascii="Times New Roman" w:eastAsia="宋体" w:hAnsi="Times New Roman" w:cs="Times New Roman"/>
          <w:szCs w:val="21"/>
        </w:rPr>
        <w:t>,</w:t>
      </w:r>
      <w:r w:rsidRPr="008B2E73">
        <w:rPr>
          <w:rFonts w:ascii="Times New Roman" w:eastAsia="宋体" w:hAnsi="Times New Roman" w:cs="Times New Roman"/>
          <w:szCs w:val="21"/>
        </w:rPr>
        <w:t>可为后续分析提供有效支撑。</w:t>
      </w:r>
    </w:p>
    <w:p w14:paraId="038BF2FA" w14:textId="3E977CA9" w:rsidR="00F1266E" w:rsidRDefault="008B2E73" w:rsidP="008B2E73">
      <w:pPr>
        <w:spacing w:line="360" w:lineRule="auto"/>
        <w:ind w:firstLine="480"/>
        <w:rPr>
          <w:rFonts w:ascii="Times New Roman" w:eastAsia="宋体" w:hAnsi="Times New Roman" w:cs="Times New Roman"/>
          <w:szCs w:val="21"/>
        </w:rPr>
      </w:pPr>
      <w:r w:rsidRPr="008B2E73">
        <w:rPr>
          <w:rFonts w:ascii="Times New Roman" w:eastAsia="宋体" w:hAnsi="Times New Roman" w:cs="Times New Roman" w:hint="eastAsia"/>
          <w:szCs w:val="21"/>
        </w:rPr>
        <w:t>根据评分分布特征</w:t>
      </w:r>
      <w:r w:rsidRPr="008B2E73">
        <w:rPr>
          <w:rFonts w:ascii="Times New Roman" w:eastAsia="宋体" w:hAnsi="Times New Roman" w:cs="Times New Roman"/>
          <w:szCs w:val="21"/>
        </w:rPr>
        <w:t>,</w:t>
      </w:r>
      <w:r w:rsidRPr="008B2E73">
        <w:rPr>
          <w:rFonts w:ascii="Times New Roman" w:eastAsia="宋体" w:hAnsi="Times New Roman" w:cs="Times New Roman"/>
          <w:szCs w:val="21"/>
        </w:rPr>
        <w:t>本研究将样品划分为三个梯度</w:t>
      </w:r>
      <w:r w:rsidRPr="008B2E73">
        <w:rPr>
          <w:rFonts w:ascii="Times New Roman" w:eastAsia="宋体" w:hAnsi="Times New Roman" w:cs="Times New Roman"/>
          <w:szCs w:val="21"/>
        </w:rPr>
        <w:t>:</w:t>
      </w:r>
      <w:r w:rsidRPr="008B2E73">
        <w:rPr>
          <w:rFonts w:ascii="Times New Roman" w:eastAsia="宋体" w:hAnsi="Times New Roman" w:cs="Times New Roman"/>
          <w:szCs w:val="21"/>
        </w:rPr>
        <w:t>微酸组</w:t>
      </w:r>
      <w:r w:rsidR="00105A24">
        <w:rPr>
          <w:rFonts w:ascii="Times New Roman" w:eastAsia="宋体" w:hAnsi="Times New Roman" w:cs="Times New Roman" w:hint="eastAsia"/>
          <w:szCs w:val="21"/>
        </w:rPr>
        <w:t xml:space="preserve"> (0</w:t>
      </w:r>
      <w:r w:rsidR="00105A24">
        <w:rPr>
          <w:rFonts w:ascii="Times New Roman" w:eastAsia="宋体" w:hAnsi="Times New Roman" w:cs="Times New Roman" w:hint="eastAsia"/>
          <w:szCs w:val="21"/>
        </w:rPr>
        <w:t>，</w:t>
      </w:r>
      <w:r w:rsidR="00105A24">
        <w:rPr>
          <w:rFonts w:ascii="Times New Roman" w:eastAsia="宋体" w:hAnsi="Times New Roman" w:cs="Times New Roman" w:hint="eastAsia"/>
          <w:szCs w:val="21"/>
        </w:rPr>
        <w:t>1.5]</w:t>
      </w:r>
      <w:r w:rsidRPr="008B2E73">
        <w:rPr>
          <w:rFonts w:ascii="Times New Roman" w:eastAsia="宋体" w:hAnsi="Times New Roman" w:cs="Times New Roman"/>
          <w:szCs w:val="21"/>
        </w:rPr>
        <w:t>分</w:t>
      </w:r>
      <w:r w:rsidRPr="008B2E73">
        <w:rPr>
          <w:rFonts w:ascii="Times New Roman" w:eastAsia="宋体" w:hAnsi="Times New Roman" w:cs="Times New Roman"/>
          <w:szCs w:val="21"/>
        </w:rPr>
        <w:t>,N = 38</w:t>
      </w:r>
      <w:r w:rsidRPr="008B2E73">
        <w:rPr>
          <w:rFonts w:ascii="Times New Roman" w:eastAsia="宋体" w:hAnsi="Times New Roman" w:cs="Times New Roman"/>
          <w:szCs w:val="21"/>
        </w:rPr>
        <w:t>、稍酸组</w:t>
      </w:r>
      <w:r w:rsidR="00105A24">
        <w:rPr>
          <w:rFonts w:ascii="Times New Roman" w:eastAsia="宋体" w:hAnsi="Times New Roman" w:cs="Times New Roman" w:hint="eastAsia"/>
          <w:szCs w:val="21"/>
        </w:rPr>
        <w:t>(1.5</w:t>
      </w:r>
      <w:r w:rsidR="00105A24">
        <w:rPr>
          <w:rFonts w:ascii="Times New Roman" w:eastAsia="宋体" w:hAnsi="Times New Roman" w:cs="Times New Roman" w:hint="eastAsia"/>
          <w:szCs w:val="21"/>
        </w:rPr>
        <w:t>，</w:t>
      </w:r>
      <w:r w:rsidR="00105A24">
        <w:rPr>
          <w:rFonts w:ascii="Times New Roman" w:eastAsia="宋体" w:hAnsi="Times New Roman" w:cs="Times New Roman" w:hint="eastAsia"/>
          <w:szCs w:val="21"/>
        </w:rPr>
        <w:t>3]</w:t>
      </w:r>
      <w:r w:rsidRPr="008B2E73">
        <w:rPr>
          <w:rFonts w:ascii="Times New Roman" w:eastAsia="宋体" w:hAnsi="Times New Roman" w:cs="Times New Roman"/>
          <w:szCs w:val="21"/>
        </w:rPr>
        <w:t>分</w:t>
      </w:r>
      <w:r w:rsidRPr="008B2E73">
        <w:rPr>
          <w:rFonts w:ascii="Times New Roman" w:eastAsia="宋体" w:hAnsi="Times New Roman" w:cs="Times New Roman"/>
          <w:szCs w:val="21"/>
        </w:rPr>
        <w:t>,N = 10</w:t>
      </w:r>
      <w:r w:rsidRPr="008B2E73">
        <w:rPr>
          <w:rFonts w:ascii="Times New Roman" w:eastAsia="宋体" w:hAnsi="Times New Roman" w:cs="Times New Roman"/>
          <w:szCs w:val="21"/>
        </w:rPr>
        <w:t>和酸组</w:t>
      </w:r>
      <w:r w:rsidR="00105A24">
        <w:rPr>
          <w:rFonts w:ascii="Times New Roman" w:eastAsia="宋体" w:hAnsi="Times New Roman" w:cs="Times New Roman" w:hint="eastAsia"/>
          <w:szCs w:val="21"/>
        </w:rPr>
        <w:t>(3</w:t>
      </w:r>
      <w:r w:rsidR="00105A24">
        <w:rPr>
          <w:rFonts w:ascii="Times New Roman" w:eastAsia="宋体" w:hAnsi="Times New Roman" w:cs="Times New Roman" w:hint="eastAsia"/>
          <w:szCs w:val="21"/>
        </w:rPr>
        <w:t>，</w:t>
      </w:r>
      <w:r w:rsidR="00105A24">
        <w:rPr>
          <w:rFonts w:ascii="Times New Roman" w:eastAsia="宋体" w:hAnsi="Times New Roman" w:cs="Times New Roman" w:hint="eastAsia"/>
          <w:szCs w:val="21"/>
        </w:rPr>
        <w:t>5]</w:t>
      </w:r>
      <w:r w:rsidRPr="008B2E73">
        <w:rPr>
          <w:rFonts w:ascii="Times New Roman" w:eastAsia="宋体" w:hAnsi="Times New Roman" w:cs="Times New Roman"/>
          <w:szCs w:val="21"/>
        </w:rPr>
        <w:t>分</w:t>
      </w:r>
      <w:r w:rsidRPr="008B2E73">
        <w:rPr>
          <w:rFonts w:ascii="Times New Roman" w:eastAsia="宋体" w:hAnsi="Times New Roman" w:cs="Times New Roman"/>
          <w:szCs w:val="21"/>
        </w:rPr>
        <w:t>,N = 9</w:t>
      </w:r>
      <w:r w:rsidRPr="008B2E73">
        <w:rPr>
          <w:rFonts w:ascii="Times New Roman" w:eastAsia="宋体" w:hAnsi="Times New Roman" w:cs="Times New Roman"/>
          <w:szCs w:val="21"/>
        </w:rPr>
        <w:t>。微酸组样本量最大</w:t>
      </w:r>
      <w:r w:rsidRPr="008B2E73">
        <w:rPr>
          <w:rFonts w:ascii="Times New Roman" w:eastAsia="宋体" w:hAnsi="Times New Roman" w:cs="Times New Roman"/>
          <w:szCs w:val="21"/>
        </w:rPr>
        <w:t>,</w:t>
      </w:r>
      <w:r w:rsidRPr="008B2E73">
        <w:rPr>
          <w:rFonts w:ascii="Times New Roman" w:eastAsia="宋体" w:hAnsi="Times New Roman" w:cs="Times New Roman"/>
          <w:szCs w:val="21"/>
        </w:rPr>
        <w:t>组内变异系数仍高达</w:t>
      </w:r>
      <w:r w:rsidRPr="008B2E73">
        <w:rPr>
          <w:rFonts w:ascii="Times New Roman" w:eastAsia="宋体" w:hAnsi="Times New Roman" w:cs="Times New Roman"/>
          <w:szCs w:val="21"/>
        </w:rPr>
        <w:t>94.30%,</w:t>
      </w:r>
      <w:r w:rsidRPr="008B2E73">
        <w:rPr>
          <w:rFonts w:ascii="Times New Roman" w:eastAsia="宋体" w:hAnsi="Times New Roman" w:cs="Times New Roman"/>
          <w:szCs w:val="21"/>
        </w:rPr>
        <w:t>偏度</w:t>
      </w:r>
      <w:r w:rsidRPr="008B2E73">
        <w:rPr>
          <w:rFonts w:ascii="Times New Roman" w:eastAsia="宋体" w:hAnsi="Times New Roman" w:cs="Times New Roman"/>
          <w:szCs w:val="21"/>
        </w:rPr>
        <w:t>(1.75)</w:t>
      </w:r>
      <w:r w:rsidRPr="008B2E73">
        <w:rPr>
          <w:rFonts w:ascii="Times New Roman" w:eastAsia="宋体" w:hAnsi="Times New Roman" w:cs="Times New Roman"/>
          <w:szCs w:val="21"/>
        </w:rPr>
        <w:t>和峰度</w:t>
      </w:r>
      <w:r w:rsidRPr="008B2E73">
        <w:rPr>
          <w:rFonts w:ascii="Times New Roman" w:eastAsia="宋体" w:hAnsi="Times New Roman" w:cs="Times New Roman"/>
          <w:szCs w:val="21"/>
        </w:rPr>
        <w:t>(1.66)</w:t>
      </w:r>
      <w:r w:rsidRPr="008B2E73">
        <w:rPr>
          <w:rFonts w:ascii="Times New Roman" w:eastAsia="宋体" w:hAnsi="Times New Roman" w:cs="Times New Roman"/>
          <w:szCs w:val="21"/>
        </w:rPr>
        <w:t>均为正值</w:t>
      </w:r>
      <w:r w:rsidRPr="008B2E73">
        <w:rPr>
          <w:rFonts w:ascii="Times New Roman" w:eastAsia="宋体" w:hAnsi="Times New Roman" w:cs="Times New Roman"/>
          <w:szCs w:val="21"/>
        </w:rPr>
        <w:t>,</w:t>
      </w:r>
      <w:r w:rsidRPr="008B2E73">
        <w:rPr>
          <w:rFonts w:ascii="Times New Roman" w:eastAsia="宋体" w:hAnsi="Times New Roman" w:cs="Times New Roman"/>
          <w:szCs w:val="21"/>
        </w:rPr>
        <w:t>反映低酸样品内部存在细微差异</w:t>
      </w:r>
      <w:r w:rsidRPr="008B2E73">
        <w:rPr>
          <w:rFonts w:ascii="Times New Roman" w:eastAsia="宋体" w:hAnsi="Times New Roman" w:cs="Times New Roman"/>
          <w:szCs w:val="21"/>
        </w:rPr>
        <w:t>;</w:t>
      </w:r>
      <w:r w:rsidRPr="008B2E73">
        <w:rPr>
          <w:rFonts w:ascii="Times New Roman" w:eastAsia="宋体" w:hAnsi="Times New Roman" w:cs="Times New Roman"/>
          <w:szCs w:val="21"/>
        </w:rPr>
        <w:t>稍酸组和酸组的组内变异系数显著降低</w:t>
      </w:r>
      <w:r w:rsidR="00105A24">
        <w:rPr>
          <w:rFonts w:ascii="Times New Roman" w:eastAsia="宋体" w:hAnsi="Times New Roman" w:cs="Times New Roman" w:hint="eastAsia"/>
          <w:szCs w:val="21"/>
        </w:rPr>
        <w:t>,</w:t>
      </w:r>
      <w:r w:rsidRPr="008B2E73">
        <w:rPr>
          <w:rFonts w:ascii="Times New Roman" w:eastAsia="宋体" w:hAnsi="Times New Roman" w:cs="Times New Roman"/>
          <w:szCs w:val="21"/>
        </w:rPr>
        <w:t>分别为</w:t>
      </w:r>
      <w:r w:rsidRPr="008B2E73">
        <w:rPr>
          <w:rFonts w:ascii="Times New Roman" w:eastAsia="宋体" w:hAnsi="Times New Roman" w:cs="Times New Roman"/>
          <w:szCs w:val="21"/>
        </w:rPr>
        <w:t>10.39%</w:t>
      </w:r>
      <w:r w:rsidRPr="008B2E73">
        <w:rPr>
          <w:rFonts w:ascii="Times New Roman" w:eastAsia="宋体" w:hAnsi="Times New Roman" w:cs="Times New Roman"/>
          <w:szCs w:val="21"/>
        </w:rPr>
        <w:t>和</w:t>
      </w:r>
      <w:r w:rsidRPr="008B2E73">
        <w:rPr>
          <w:rFonts w:ascii="Times New Roman" w:eastAsia="宋体" w:hAnsi="Times New Roman" w:cs="Times New Roman"/>
          <w:szCs w:val="21"/>
        </w:rPr>
        <w:t>8.73%,</w:t>
      </w:r>
      <w:r w:rsidRPr="008B2E73">
        <w:rPr>
          <w:rFonts w:ascii="Times New Roman" w:eastAsia="宋体" w:hAnsi="Times New Roman" w:cs="Times New Roman"/>
          <w:szCs w:val="21"/>
        </w:rPr>
        <w:t>表明随酸感强度增加</w:t>
      </w:r>
      <w:r w:rsidRPr="008B2E73">
        <w:rPr>
          <w:rFonts w:ascii="Times New Roman" w:eastAsia="宋体" w:hAnsi="Times New Roman" w:cs="Times New Roman"/>
          <w:szCs w:val="21"/>
        </w:rPr>
        <w:t>,</w:t>
      </w:r>
      <w:r w:rsidRPr="008B2E73">
        <w:rPr>
          <w:rFonts w:ascii="Times New Roman" w:eastAsia="宋体" w:hAnsi="Times New Roman" w:cs="Times New Roman"/>
          <w:szCs w:val="21"/>
        </w:rPr>
        <w:t>评价结果的一致性与稳定性增强。</w:t>
      </w:r>
    </w:p>
    <w:p w14:paraId="14E89836" w14:textId="4A5D1DE4" w:rsidR="008B2E73" w:rsidRDefault="008B2E73" w:rsidP="008B2E73">
      <w:pPr>
        <w:spacing w:line="360" w:lineRule="auto"/>
        <w:jc w:val="center"/>
        <w:rPr>
          <w:rFonts w:ascii="Times New Roman" w:eastAsia="宋体" w:hAnsi="Times New Roman" w:cs="Times New Roman"/>
          <w:b/>
          <w:sz w:val="21"/>
          <w:szCs w:val="21"/>
        </w:rPr>
      </w:pPr>
      <w:r>
        <w:rPr>
          <w:rFonts w:ascii="Times New Roman" w:eastAsia="宋体" w:hAnsi="Times New Roman" w:cs="Times New Roman"/>
          <w:b/>
          <w:sz w:val="21"/>
          <w:szCs w:val="21"/>
        </w:rPr>
        <w:t>表</w:t>
      </w:r>
      <w:r>
        <w:rPr>
          <w:rFonts w:ascii="Times New Roman" w:eastAsia="宋体" w:hAnsi="Times New Roman" w:cs="Times New Roman"/>
          <w:b/>
          <w:sz w:val="21"/>
          <w:szCs w:val="21"/>
        </w:rPr>
        <w:t xml:space="preserve">1 </w:t>
      </w:r>
      <w:r w:rsidR="00105A24">
        <w:rPr>
          <w:rFonts w:ascii="Times New Roman" w:eastAsia="宋体" w:hAnsi="Times New Roman" w:cs="Times New Roman" w:hint="eastAsia"/>
          <w:b/>
          <w:sz w:val="21"/>
          <w:szCs w:val="21"/>
        </w:rPr>
        <w:t>样品酸感得分描述性统计表</w:t>
      </w:r>
    </w:p>
    <w:p w14:paraId="3A23FDC6" w14:textId="6383B395" w:rsidR="008B2E73" w:rsidRDefault="008B2E73" w:rsidP="008B2E73">
      <w:pPr>
        <w:spacing w:line="360" w:lineRule="auto"/>
        <w:jc w:val="center"/>
        <w:rPr>
          <w:rFonts w:ascii="Times New Roman" w:eastAsia="宋体" w:hAnsi="Times New Roman" w:cs="Times New Roman"/>
          <w:b/>
          <w:sz w:val="21"/>
          <w:szCs w:val="21"/>
        </w:rPr>
      </w:pPr>
      <w:r>
        <w:rPr>
          <w:rFonts w:ascii="Times New Roman" w:eastAsia="宋体" w:hAnsi="Times New Roman" w:cs="Times New Roman"/>
          <w:b/>
          <w:sz w:val="21"/>
          <w:szCs w:val="21"/>
        </w:rPr>
        <w:t xml:space="preserve">Table 1 </w:t>
      </w:r>
      <w:r w:rsidR="000767BB" w:rsidRPr="000767BB">
        <w:rPr>
          <w:rFonts w:ascii="Times New Roman" w:eastAsia="宋体" w:hAnsi="Times New Roman" w:cs="Times New Roman"/>
          <w:b/>
          <w:sz w:val="21"/>
          <w:szCs w:val="21"/>
        </w:rPr>
        <w:t>Descriptive Statistics of Acidic Sensation Scores for Samples</w:t>
      </w:r>
    </w:p>
    <w:tbl>
      <w:tblPr>
        <w:tblW w:w="9466" w:type="dxa"/>
        <w:jc w:val="center"/>
        <w:tblBorders>
          <w:top w:val="single" w:sz="12" w:space="0" w:color="auto"/>
          <w:bottom w:val="single" w:sz="12" w:space="0" w:color="auto"/>
        </w:tblBorders>
        <w:tblLook w:val="04A0" w:firstRow="1" w:lastRow="0" w:firstColumn="1" w:lastColumn="0" w:noHBand="0" w:noVBand="1"/>
      </w:tblPr>
      <w:tblGrid>
        <w:gridCol w:w="850"/>
        <w:gridCol w:w="907"/>
        <w:gridCol w:w="907"/>
        <w:gridCol w:w="907"/>
        <w:gridCol w:w="1587"/>
        <w:gridCol w:w="1757"/>
        <w:gridCol w:w="1134"/>
        <w:gridCol w:w="680"/>
        <w:gridCol w:w="737"/>
      </w:tblGrid>
      <w:tr w:rsidR="00F1266E" w:rsidRPr="00F1266E" w14:paraId="529D0960" w14:textId="77777777" w:rsidTr="00F1266E">
        <w:trPr>
          <w:trHeight w:val="285"/>
          <w:jc w:val="center"/>
        </w:trPr>
        <w:tc>
          <w:tcPr>
            <w:tcW w:w="850" w:type="dxa"/>
            <w:tcBorders>
              <w:bottom w:val="single" w:sz="4" w:space="0" w:color="auto"/>
            </w:tcBorders>
            <w:noWrap/>
            <w:vAlign w:val="center"/>
            <w:hideMark/>
          </w:tcPr>
          <w:p w14:paraId="1E94F114"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分组</w:t>
            </w:r>
          </w:p>
        </w:tc>
        <w:tc>
          <w:tcPr>
            <w:tcW w:w="907" w:type="dxa"/>
            <w:tcBorders>
              <w:bottom w:val="single" w:sz="4" w:space="0" w:color="auto"/>
            </w:tcBorders>
            <w:noWrap/>
            <w:vAlign w:val="center"/>
            <w:hideMark/>
          </w:tcPr>
          <w:p w14:paraId="52F150AD"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样本量</w:t>
            </w:r>
          </w:p>
        </w:tc>
        <w:tc>
          <w:tcPr>
            <w:tcW w:w="907" w:type="dxa"/>
            <w:tcBorders>
              <w:bottom w:val="single" w:sz="4" w:space="0" w:color="auto"/>
            </w:tcBorders>
            <w:noWrap/>
            <w:vAlign w:val="center"/>
            <w:hideMark/>
          </w:tcPr>
          <w:p w14:paraId="0EB0D079"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最小值</w:t>
            </w:r>
          </w:p>
        </w:tc>
        <w:tc>
          <w:tcPr>
            <w:tcW w:w="907" w:type="dxa"/>
            <w:tcBorders>
              <w:bottom w:val="single" w:sz="4" w:space="0" w:color="auto"/>
            </w:tcBorders>
            <w:noWrap/>
            <w:vAlign w:val="center"/>
            <w:hideMark/>
          </w:tcPr>
          <w:p w14:paraId="303A5A58"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最大值</w:t>
            </w:r>
          </w:p>
        </w:tc>
        <w:tc>
          <w:tcPr>
            <w:tcW w:w="1587" w:type="dxa"/>
            <w:tcBorders>
              <w:bottom w:val="single" w:sz="4" w:space="0" w:color="auto"/>
            </w:tcBorders>
            <w:noWrap/>
            <w:vAlign w:val="center"/>
            <w:hideMark/>
          </w:tcPr>
          <w:p w14:paraId="49A8B823"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均值 ± 标准差</w:t>
            </w:r>
          </w:p>
        </w:tc>
        <w:tc>
          <w:tcPr>
            <w:tcW w:w="1757" w:type="dxa"/>
            <w:tcBorders>
              <w:bottom w:val="single" w:sz="4" w:space="0" w:color="auto"/>
            </w:tcBorders>
            <w:noWrap/>
            <w:vAlign w:val="center"/>
            <w:hideMark/>
          </w:tcPr>
          <w:p w14:paraId="68ACEC35"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中位数 (Q1, Q3)</w:t>
            </w:r>
          </w:p>
        </w:tc>
        <w:tc>
          <w:tcPr>
            <w:tcW w:w="1134" w:type="dxa"/>
            <w:tcBorders>
              <w:bottom w:val="single" w:sz="4" w:space="0" w:color="auto"/>
            </w:tcBorders>
            <w:noWrap/>
            <w:vAlign w:val="center"/>
            <w:hideMark/>
          </w:tcPr>
          <w:p w14:paraId="4CEE90C2"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变异系数</w:t>
            </w:r>
          </w:p>
        </w:tc>
        <w:tc>
          <w:tcPr>
            <w:tcW w:w="680" w:type="dxa"/>
            <w:tcBorders>
              <w:bottom w:val="single" w:sz="4" w:space="0" w:color="auto"/>
            </w:tcBorders>
            <w:noWrap/>
            <w:vAlign w:val="center"/>
            <w:hideMark/>
          </w:tcPr>
          <w:p w14:paraId="773444B4"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偏度</w:t>
            </w:r>
          </w:p>
        </w:tc>
        <w:tc>
          <w:tcPr>
            <w:tcW w:w="737" w:type="dxa"/>
            <w:tcBorders>
              <w:bottom w:val="single" w:sz="4" w:space="0" w:color="auto"/>
            </w:tcBorders>
            <w:noWrap/>
            <w:vAlign w:val="center"/>
            <w:hideMark/>
          </w:tcPr>
          <w:p w14:paraId="2B3CB29D"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峰度</w:t>
            </w:r>
          </w:p>
        </w:tc>
      </w:tr>
      <w:tr w:rsidR="00F1266E" w:rsidRPr="00F1266E" w14:paraId="206C1984" w14:textId="77777777" w:rsidTr="00F1266E">
        <w:trPr>
          <w:trHeight w:val="285"/>
          <w:jc w:val="center"/>
        </w:trPr>
        <w:tc>
          <w:tcPr>
            <w:tcW w:w="850" w:type="dxa"/>
            <w:tcBorders>
              <w:top w:val="single" w:sz="4" w:space="0" w:color="auto"/>
              <w:bottom w:val="nil"/>
            </w:tcBorders>
            <w:noWrap/>
            <w:vAlign w:val="center"/>
            <w:hideMark/>
          </w:tcPr>
          <w:p w14:paraId="6D7D87A2"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总体</w:t>
            </w:r>
          </w:p>
        </w:tc>
        <w:tc>
          <w:tcPr>
            <w:tcW w:w="907" w:type="dxa"/>
            <w:tcBorders>
              <w:top w:val="single" w:sz="4" w:space="0" w:color="auto"/>
              <w:bottom w:val="nil"/>
            </w:tcBorders>
            <w:noWrap/>
            <w:vAlign w:val="center"/>
            <w:hideMark/>
          </w:tcPr>
          <w:p w14:paraId="03C930F1"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57</w:t>
            </w:r>
          </w:p>
        </w:tc>
        <w:tc>
          <w:tcPr>
            <w:tcW w:w="907" w:type="dxa"/>
            <w:tcBorders>
              <w:top w:val="single" w:sz="4" w:space="0" w:color="auto"/>
              <w:bottom w:val="nil"/>
            </w:tcBorders>
            <w:noWrap/>
            <w:vAlign w:val="center"/>
            <w:hideMark/>
          </w:tcPr>
          <w:p w14:paraId="58672DFE"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0.1</w:t>
            </w:r>
          </w:p>
        </w:tc>
        <w:tc>
          <w:tcPr>
            <w:tcW w:w="907" w:type="dxa"/>
            <w:tcBorders>
              <w:top w:val="single" w:sz="4" w:space="0" w:color="auto"/>
              <w:bottom w:val="nil"/>
            </w:tcBorders>
            <w:noWrap/>
            <w:vAlign w:val="center"/>
            <w:hideMark/>
          </w:tcPr>
          <w:p w14:paraId="095C5C11"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3.87</w:t>
            </w:r>
          </w:p>
        </w:tc>
        <w:tc>
          <w:tcPr>
            <w:tcW w:w="1587" w:type="dxa"/>
            <w:tcBorders>
              <w:top w:val="single" w:sz="4" w:space="0" w:color="auto"/>
              <w:bottom w:val="nil"/>
            </w:tcBorders>
            <w:noWrap/>
            <w:vAlign w:val="center"/>
            <w:hideMark/>
          </w:tcPr>
          <w:p w14:paraId="3744B624"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1.13 ± 1.17</w:t>
            </w:r>
          </w:p>
        </w:tc>
        <w:tc>
          <w:tcPr>
            <w:tcW w:w="1757" w:type="dxa"/>
            <w:tcBorders>
              <w:top w:val="single" w:sz="4" w:space="0" w:color="auto"/>
              <w:bottom w:val="nil"/>
            </w:tcBorders>
            <w:noWrap/>
            <w:vAlign w:val="center"/>
            <w:hideMark/>
          </w:tcPr>
          <w:p w14:paraId="620C653C"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0.35 (0.21, 2.00)</w:t>
            </w:r>
          </w:p>
        </w:tc>
        <w:tc>
          <w:tcPr>
            <w:tcW w:w="1134" w:type="dxa"/>
            <w:tcBorders>
              <w:top w:val="single" w:sz="4" w:space="0" w:color="auto"/>
              <w:bottom w:val="nil"/>
            </w:tcBorders>
            <w:noWrap/>
            <w:vAlign w:val="center"/>
            <w:hideMark/>
          </w:tcPr>
          <w:p w14:paraId="109486B1"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103.54</w:t>
            </w:r>
          </w:p>
        </w:tc>
        <w:tc>
          <w:tcPr>
            <w:tcW w:w="680" w:type="dxa"/>
            <w:tcBorders>
              <w:top w:val="single" w:sz="4" w:space="0" w:color="auto"/>
              <w:bottom w:val="nil"/>
            </w:tcBorders>
            <w:noWrap/>
            <w:vAlign w:val="center"/>
            <w:hideMark/>
          </w:tcPr>
          <w:p w14:paraId="2CFFEA40"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0.9</w:t>
            </w:r>
          </w:p>
        </w:tc>
        <w:tc>
          <w:tcPr>
            <w:tcW w:w="737" w:type="dxa"/>
            <w:tcBorders>
              <w:top w:val="single" w:sz="4" w:space="0" w:color="auto"/>
              <w:bottom w:val="nil"/>
            </w:tcBorders>
            <w:noWrap/>
            <w:vAlign w:val="center"/>
            <w:hideMark/>
          </w:tcPr>
          <w:p w14:paraId="70CA6AB2"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-0.64</w:t>
            </w:r>
          </w:p>
        </w:tc>
      </w:tr>
      <w:tr w:rsidR="00F1266E" w:rsidRPr="00F1266E" w14:paraId="18FC19F1" w14:textId="77777777" w:rsidTr="00F1266E">
        <w:trPr>
          <w:trHeight w:val="285"/>
          <w:jc w:val="center"/>
        </w:trPr>
        <w:tc>
          <w:tcPr>
            <w:tcW w:w="850" w:type="dxa"/>
            <w:tcBorders>
              <w:top w:val="nil"/>
            </w:tcBorders>
            <w:noWrap/>
            <w:vAlign w:val="center"/>
            <w:hideMark/>
          </w:tcPr>
          <w:p w14:paraId="6E1B9153"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微酸</w:t>
            </w:r>
          </w:p>
        </w:tc>
        <w:tc>
          <w:tcPr>
            <w:tcW w:w="907" w:type="dxa"/>
            <w:tcBorders>
              <w:top w:val="nil"/>
            </w:tcBorders>
            <w:noWrap/>
            <w:vAlign w:val="center"/>
            <w:hideMark/>
          </w:tcPr>
          <w:p w14:paraId="32A31C15"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38</w:t>
            </w:r>
          </w:p>
        </w:tc>
        <w:tc>
          <w:tcPr>
            <w:tcW w:w="907" w:type="dxa"/>
            <w:tcBorders>
              <w:top w:val="nil"/>
            </w:tcBorders>
            <w:noWrap/>
            <w:vAlign w:val="center"/>
            <w:hideMark/>
          </w:tcPr>
          <w:p w14:paraId="36792014"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0.1</w:t>
            </w:r>
          </w:p>
        </w:tc>
        <w:tc>
          <w:tcPr>
            <w:tcW w:w="907" w:type="dxa"/>
            <w:tcBorders>
              <w:top w:val="nil"/>
            </w:tcBorders>
            <w:noWrap/>
            <w:vAlign w:val="center"/>
            <w:hideMark/>
          </w:tcPr>
          <w:p w14:paraId="5FD07FEC"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1.42</w:t>
            </w:r>
          </w:p>
        </w:tc>
        <w:tc>
          <w:tcPr>
            <w:tcW w:w="1587" w:type="dxa"/>
            <w:tcBorders>
              <w:top w:val="nil"/>
            </w:tcBorders>
            <w:noWrap/>
            <w:vAlign w:val="center"/>
            <w:hideMark/>
          </w:tcPr>
          <w:p w14:paraId="5CC866B6"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0.39 ± 0.37</w:t>
            </w:r>
          </w:p>
        </w:tc>
        <w:tc>
          <w:tcPr>
            <w:tcW w:w="1757" w:type="dxa"/>
            <w:tcBorders>
              <w:top w:val="nil"/>
            </w:tcBorders>
            <w:noWrap/>
            <w:vAlign w:val="center"/>
            <w:hideMark/>
          </w:tcPr>
          <w:p w14:paraId="0F193620"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0.28 (0.20, 0.35)</w:t>
            </w:r>
          </w:p>
        </w:tc>
        <w:tc>
          <w:tcPr>
            <w:tcW w:w="1134" w:type="dxa"/>
            <w:tcBorders>
              <w:top w:val="nil"/>
            </w:tcBorders>
            <w:noWrap/>
            <w:vAlign w:val="center"/>
            <w:hideMark/>
          </w:tcPr>
          <w:p w14:paraId="553E3394"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94.3</w:t>
            </w:r>
          </w:p>
        </w:tc>
        <w:tc>
          <w:tcPr>
            <w:tcW w:w="680" w:type="dxa"/>
            <w:tcBorders>
              <w:top w:val="nil"/>
            </w:tcBorders>
            <w:noWrap/>
            <w:vAlign w:val="center"/>
            <w:hideMark/>
          </w:tcPr>
          <w:p w14:paraId="4E4D9952"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1.75</w:t>
            </w:r>
          </w:p>
        </w:tc>
        <w:tc>
          <w:tcPr>
            <w:tcW w:w="737" w:type="dxa"/>
            <w:tcBorders>
              <w:top w:val="nil"/>
            </w:tcBorders>
            <w:noWrap/>
            <w:vAlign w:val="center"/>
            <w:hideMark/>
          </w:tcPr>
          <w:p w14:paraId="11FFAF7D"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1.66</w:t>
            </w:r>
          </w:p>
        </w:tc>
      </w:tr>
      <w:tr w:rsidR="00F1266E" w:rsidRPr="00F1266E" w14:paraId="5CF524FD" w14:textId="77777777" w:rsidTr="00F1266E">
        <w:trPr>
          <w:trHeight w:val="285"/>
          <w:jc w:val="center"/>
        </w:trPr>
        <w:tc>
          <w:tcPr>
            <w:tcW w:w="850" w:type="dxa"/>
            <w:noWrap/>
            <w:vAlign w:val="center"/>
            <w:hideMark/>
          </w:tcPr>
          <w:p w14:paraId="1A7BE9A0"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稍酸</w:t>
            </w:r>
          </w:p>
        </w:tc>
        <w:tc>
          <w:tcPr>
            <w:tcW w:w="907" w:type="dxa"/>
            <w:noWrap/>
            <w:vAlign w:val="center"/>
            <w:hideMark/>
          </w:tcPr>
          <w:p w14:paraId="1EBE6602"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10</w:t>
            </w:r>
          </w:p>
        </w:tc>
        <w:tc>
          <w:tcPr>
            <w:tcW w:w="907" w:type="dxa"/>
            <w:noWrap/>
            <w:vAlign w:val="center"/>
            <w:hideMark/>
          </w:tcPr>
          <w:p w14:paraId="095C2E20"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1.62</w:t>
            </w:r>
          </w:p>
        </w:tc>
        <w:tc>
          <w:tcPr>
            <w:tcW w:w="907" w:type="dxa"/>
            <w:noWrap/>
            <w:vAlign w:val="center"/>
            <w:hideMark/>
          </w:tcPr>
          <w:p w14:paraId="30623B79"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2.21</w:t>
            </w:r>
          </w:p>
        </w:tc>
        <w:tc>
          <w:tcPr>
            <w:tcW w:w="1587" w:type="dxa"/>
            <w:noWrap/>
            <w:vAlign w:val="center"/>
            <w:hideMark/>
          </w:tcPr>
          <w:p w14:paraId="43904D20"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1.97 ± 0.20</w:t>
            </w:r>
          </w:p>
        </w:tc>
        <w:tc>
          <w:tcPr>
            <w:tcW w:w="1757" w:type="dxa"/>
            <w:noWrap/>
            <w:vAlign w:val="center"/>
            <w:hideMark/>
          </w:tcPr>
          <w:p w14:paraId="11EB98FF"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2.02 (1.93, 2.10)</w:t>
            </w:r>
          </w:p>
        </w:tc>
        <w:tc>
          <w:tcPr>
            <w:tcW w:w="1134" w:type="dxa"/>
            <w:noWrap/>
            <w:vAlign w:val="center"/>
            <w:hideMark/>
          </w:tcPr>
          <w:p w14:paraId="16593659"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10.39</w:t>
            </w:r>
          </w:p>
        </w:tc>
        <w:tc>
          <w:tcPr>
            <w:tcW w:w="680" w:type="dxa"/>
            <w:noWrap/>
            <w:vAlign w:val="center"/>
            <w:hideMark/>
          </w:tcPr>
          <w:p w14:paraId="7786A149"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-0.7</w:t>
            </w:r>
          </w:p>
        </w:tc>
        <w:tc>
          <w:tcPr>
            <w:tcW w:w="737" w:type="dxa"/>
            <w:noWrap/>
            <w:vAlign w:val="center"/>
            <w:hideMark/>
          </w:tcPr>
          <w:p w14:paraId="02E66D20"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-1.01</w:t>
            </w:r>
          </w:p>
        </w:tc>
      </w:tr>
      <w:tr w:rsidR="00F1266E" w:rsidRPr="00F1266E" w14:paraId="2DCD2274" w14:textId="77777777" w:rsidTr="00F1266E">
        <w:trPr>
          <w:trHeight w:val="285"/>
          <w:jc w:val="center"/>
        </w:trPr>
        <w:tc>
          <w:tcPr>
            <w:tcW w:w="850" w:type="dxa"/>
            <w:noWrap/>
            <w:vAlign w:val="center"/>
            <w:hideMark/>
          </w:tcPr>
          <w:p w14:paraId="4398D8E0"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酸</w:t>
            </w:r>
          </w:p>
        </w:tc>
        <w:tc>
          <w:tcPr>
            <w:tcW w:w="907" w:type="dxa"/>
            <w:noWrap/>
            <w:vAlign w:val="center"/>
            <w:hideMark/>
          </w:tcPr>
          <w:p w14:paraId="59C4E77C"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9</w:t>
            </w:r>
          </w:p>
        </w:tc>
        <w:tc>
          <w:tcPr>
            <w:tcW w:w="907" w:type="dxa"/>
            <w:noWrap/>
            <w:vAlign w:val="center"/>
            <w:hideMark/>
          </w:tcPr>
          <w:p w14:paraId="71F15F47"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3.06</w:t>
            </w:r>
          </w:p>
        </w:tc>
        <w:tc>
          <w:tcPr>
            <w:tcW w:w="907" w:type="dxa"/>
            <w:noWrap/>
            <w:vAlign w:val="center"/>
            <w:hideMark/>
          </w:tcPr>
          <w:p w14:paraId="53E121D3"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3.87</w:t>
            </w:r>
          </w:p>
        </w:tc>
        <w:tc>
          <w:tcPr>
            <w:tcW w:w="1587" w:type="dxa"/>
            <w:noWrap/>
            <w:vAlign w:val="center"/>
            <w:hideMark/>
          </w:tcPr>
          <w:p w14:paraId="7EDB7F61"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3.31 ± 0.29</w:t>
            </w:r>
          </w:p>
        </w:tc>
        <w:tc>
          <w:tcPr>
            <w:tcW w:w="1757" w:type="dxa"/>
            <w:noWrap/>
            <w:vAlign w:val="center"/>
            <w:hideMark/>
          </w:tcPr>
          <w:p w14:paraId="45B2A360"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3.21 (3.10, 3.52)</w:t>
            </w:r>
          </w:p>
        </w:tc>
        <w:tc>
          <w:tcPr>
            <w:tcW w:w="1134" w:type="dxa"/>
            <w:noWrap/>
            <w:vAlign w:val="center"/>
            <w:hideMark/>
          </w:tcPr>
          <w:p w14:paraId="71326C85"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8.73</w:t>
            </w:r>
          </w:p>
        </w:tc>
        <w:tc>
          <w:tcPr>
            <w:tcW w:w="680" w:type="dxa"/>
            <w:noWrap/>
            <w:vAlign w:val="center"/>
            <w:hideMark/>
          </w:tcPr>
          <w:p w14:paraId="367A1192"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0.75</w:t>
            </w:r>
          </w:p>
        </w:tc>
        <w:tc>
          <w:tcPr>
            <w:tcW w:w="737" w:type="dxa"/>
            <w:noWrap/>
            <w:vAlign w:val="center"/>
            <w:hideMark/>
          </w:tcPr>
          <w:p w14:paraId="0400CD35" w14:textId="77777777" w:rsidR="00F1266E" w:rsidRPr="00F1266E" w:rsidRDefault="00F1266E" w:rsidP="00F1266E">
            <w:pPr>
              <w:widowControl/>
              <w:suppressAutoHyphens w:val="0"/>
              <w:jc w:val="center"/>
              <w:rPr>
                <w:rFonts w:ascii="等线" w:eastAsia="等线" w:hAnsi="等线" w:cs="宋体"/>
                <w:color w:val="000000"/>
                <w:kern w:val="0"/>
                <w:sz w:val="22"/>
              </w:rPr>
            </w:pPr>
            <w:r w:rsidRPr="00F1266E">
              <w:rPr>
                <w:rFonts w:ascii="等线" w:eastAsia="等线" w:hAnsi="等线" w:cs="宋体" w:hint="eastAsia"/>
                <w:color w:val="000000"/>
                <w:kern w:val="0"/>
                <w:sz w:val="22"/>
              </w:rPr>
              <w:t>-1.11</w:t>
            </w:r>
          </w:p>
        </w:tc>
      </w:tr>
    </w:tbl>
    <w:p w14:paraId="72DCDEE7" w14:textId="77777777" w:rsidR="00877279" w:rsidRDefault="00877279" w:rsidP="00F1266E">
      <w:pPr>
        <w:spacing w:line="360" w:lineRule="auto"/>
        <w:ind w:firstLine="480"/>
        <w:rPr>
          <w:rFonts w:ascii="Times New Roman" w:eastAsia="宋体" w:hAnsi="Times New Roman" w:cs="Times New Roman"/>
          <w:szCs w:val="21"/>
        </w:rPr>
      </w:pPr>
    </w:p>
    <w:p w14:paraId="4DDD4BB8" w14:textId="15100DE6" w:rsidR="009375DB" w:rsidRPr="00F1266E" w:rsidRDefault="00105A24" w:rsidP="00F1266E">
      <w:pPr>
        <w:spacing w:line="360" w:lineRule="auto"/>
        <w:ind w:firstLine="480"/>
        <w:rPr>
          <w:rFonts w:ascii="Times New Roman" w:eastAsia="宋体" w:hAnsi="Times New Roman" w:cs="Times New Roman"/>
          <w:szCs w:val="21"/>
        </w:rPr>
      </w:pPr>
      <w:r w:rsidRPr="00105A24">
        <w:rPr>
          <w:rFonts w:ascii="Times New Roman" w:eastAsia="宋体" w:hAnsi="Times New Roman" w:cs="Times New Roman" w:hint="eastAsia"/>
          <w:szCs w:val="21"/>
        </w:rPr>
        <w:t>针对检测所得的</w:t>
      </w:r>
      <w:r w:rsidRPr="00105A24">
        <w:rPr>
          <w:rFonts w:ascii="Times New Roman" w:eastAsia="宋体" w:hAnsi="Times New Roman" w:cs="Times New Roman"/>
          <w:szCs w:val="21"/>
        </w:rPr>
        <w:t xml:space="preserve"> </w:t>
      </w:r>
      <w:r w:rsidR="00877279">
        <w:rPr>
          <w:rFonts w:ascii="Times New Roman" w:eastAsia="宋体" w:hAnsi="Times New Roman" w:cs="Times New Roman" w:hint="eastAsia"/>
          <w:szCs w:val="21"/>
        </w:rPr>
        <w:t>98</w:t>
      </w:r>
      <w:r w:rsidRPr="00105A24">
        <w:rPr>
          <w:rFonts w:ascii="Times New Roman" w:eastAsia="宋体" w:hAnsi="Times New Roman" w:cs="Times New Roman"/>
          <w:szCs w:val="21"/>
        </w:rPr>
        <w:t xml:space="preserve"> </w:t>
      </w:r>
      <w:r w:rsidRPr="00105A24">
        <w:rPr>
          <w:rFonts w:ascii="Times New Roman" w:eastAsia="宋体" w:hAnsi="Times New Roman" w:cs="Times New Roman"/>
          <w:szCs w:val="21"/>
        </w:rPr>
        <w:t>种化学成分，本研究对其数据离散程度进行了整体评估（</w:t>
      </w:r>
      <w:r>
        <w:rPr>
          <w:rFonts w:ascii="Times New Roman" w:eastAsia="宋体" w:hAnsi="Times New Roman" w:cs="Times New Roman" w:hint="eastAsia"/>
          <w:szCs w:val="21"/>
        </w:rPr>
        <w:t>图</w:t>
      </w:r>
      <w:r w:rsidRPr="00105A24">
        <w:rPr>
          <w:rFonts w:ascii="Times New Roman" w:eastAsia="宋体" w:hAnsi="Times New Roman" w:cs="Times New Roman"/>
          <w:szCs w:val="21"/>
        </w:rPr>
        <w:t xml:space="preserve"> 1</w:t>
      </w:r>
      <w:r w:rsidRPr="00105A24">
        <w:rPr>
          <w:rFonts w:ascii="Times New Roman" w:eastAsia="宋体" w:hAnsi="Times New Roman" w:cs="Times New Roman"/>
          <w:szCs w:val="21"/>
        </w:rPr>
        <w:t>）。结果显示，所有化学指标的变异系数均介于</w:t>
      </w:r>
      <w:r w:rsidRPr="00105A24">
        <w:rPr>
          <w:rFonts w:ascii="Times New Roman" w:eastAsia="宋体" w:hAnsi="Times New Roman" w:cs="Times New Roman"/>
          <w:szCs w:val="21"/>
        </w:rPr>
        <w:t xml:space="preserve"> 31.6% </w:t>
      </w:r>
      <w:r w:rsidRPr="00105A24">
        <w:rPr>
          <w:rFonts w:ascii="Times New Roman" w:eastAsia="宋体" w:hAnsi="Times New Roman" w:cs="Times New Roman"/>
          <w:szCs w:val="21"/>
        </w:rPr>
        <w:t>至</w:t>
      </w:r>
      <w:r w:rsidRPr="00105A24">
        <w:rPr>
          <w:rFonts w:ascii="Times New Roman" w:eastAsia="宋体" w:hAnsi="Times New Roman" w:cs="Times New Roman"/>
          <w:szCs w:val="21"/>
        </w:rPr>
        <w:t xml:space="preserve"> 154.1% </w:t>
      </w:r>
      <w:r w:rsidRPr="00105A24">
        <w:rPr>
          <w:rFonts w:ascii="Times New Roman" w:eastAsia="宋体" w:hAnsi="Times New Roman" w:cs="Times New Roman"/>
          <w:szCs w:val="21"/>
        </w:rPr>
        <w:t>之间，且</w:t>
      </w:r>
      <w:r w:rsidRPr="00105A24">
        <w:rPr>
          <w:rFonts w:ascii="Times New Roman" w:eastAsia="宋体" w:hAnsi="Times New Roman" w:cs="Times New Roman"/>
          <w:szCs w:val="21"/>
        </w:rPr>
        <w:t xml:space="preserve"> 100% </w:t>
      </w:r>
      <w:r w:rsidRPr="00105A24">
        <w:rPr>
          <w:rFonts w:ascii="Times New Roman" w:eastAsia="宋体" w:hAnsi="Times New Roman" w:cs="Times New Roman"/>
          <w:szCs w:val="21"/>
        </w:rPr>
        <w:t>的指标</w:t>
      </w:r>
      <w:r w:rsidRPr="00105A24">
        <w:rPr>
          <w:rFonts w:ascii="Times New Roman" w:eastAsia="宋体" w:hAnsi="Times New Roman" w:cs="Times New Roman"/>
          <w:szCs w:val="21"/>
        </w:rPr>
        <w:t xml:space="preserve"> CV </w:t>
      </w:r>
      <w:r w:rsidRPr="00105A24">
        <w:rPr>
          <w:rFonts w:ascii="Times New Roman" w:eastAsia="宋体" w:hAnsi="Times New Roman" w:cs="Times New Roman"/>
          <w:szCs w:val="21"/>
        </w:rPr>
        <w:t>值高于</w:t>
      </w:r>
      <w:r w:rsidRPr="00105A24">
        <w:rPr>
          <w:rFonts w:ascii="Times New Roman" w:eastAsia="宋体" w:hAnsi="Times New Roman" w:cs="Times New Roman"/>
          <w:szCs w:val="21"/>
        </w:rPr>
        <w:t xml:space="preserve"> 20% </w:t>
      </w:r>
      <w:r w:rsidRPr="00105A24">
        <w:rPr>
          <w:rFonts w:ascii="Times New Roman" w:eastAsia="宋体" w:hAnsi="Times New Roman" w:cs="Times New Roman"/>
          <w:szCs w:val="21"/>
        </w:rPr>
        <w:t>的差异阈值。</w:t>
      </w:r>
      <w:r>
        <w:rPr>
          <w:rFonts w:ascii="Times New Roman" w:eastAsia="宋体" w:hAnsi="Times New Roman" w:cs="Times New Roman" w:hint="eastAsia"/>
          <w:szCs w:val="21"/>
        </w:rPr>
        <w:t>此</w:t>
      </w:r>
      <w:r w:rsidRPr="00105A24">
        <w:rPr>
          <w:rFonts w:ascii="Times New Roman" w:eastAsia="宋体" w:hAnsi="Times New Roman" w:cs="Times New Roman"/>
          <w:szCs w:val="21"/>
        </w:rPr>
        <w:t>高变异性证实了样品集在化学组成上具有显著的离散度与代表性，为</w:t>
      </w:r>
      <w:r>
        <w:rPr>
          <w:rFonts w:ascii="Times New Roman" w:eastAsia="宋体" w:hAnsi="Times New Roman" w:cs="Times New Roman" w:hint="eastAsia"/>
          <w:szCs w:val="21"/>
        </w:rPr>
        <w:t>后续分析</w:t>
      </w:r>
      <w:r w:rsidRPr="00105A24">
        <w:rPr>
          <w:rFonts w:ascii="Times New Roman" w:eastAsia="宋体" w:hAnsi="Times New Roman" w:cs="Times New Roman"/>
          <w:szCs w:val="21"/>
        </w:rPr>
        <w:t>提供了充分的数据基础。</w:t>
      </w:r>
    </w:p>
    <w:p w14:paraId="1D672EEC" w14:textId="23F1E934" w:rsidR="00F1266E" w:rsidRDefault="00F1266E" w:rsidP="008B2E73">
      <w:pPr>
        <w:spacing w:line="360" w:lineRule="auto"/>
        <w:ind w:firstLine="480"/>
        <w:jc w:val="center"/>
        <w:rPr>
          <w:rFonts w:ascii="Times New Roman" w:eastAsia="宋体" w:hAnsi="Times New Roman" w:cs="Times New Roman"/>
          <w:szCs w:val="21"/>
        </w:rPr>
      </w:pPr>
    </w:p>
    <w:p w14:paraId="6BCC45E8" w14:textId="7D190811" w:rsidR="00877279" w:rsidRPr="00F1266E" w:rsidRDefault="00877279" w:rsidP="008B2E73">
      <w:pPr>
        <w:spacing w:line="360" w:lineRule="auto"/>
        <w:ind w:firstLine="480"/>
        <w:jc w:val="center"/>
        <w:rPr>
          <w:rFonts w:ascii="Times New Roman" w:eastAsia="宋体" w:hAnsi="Times New Roman" w:cs="Times New Roman" w:hint="eastAsia"/>
          <w:szCs w:val="21"/>
        </w:rPr>
      </w:pPr>
      <w:r>
        <w:rPr>
          <w:rFonts w:ascii="Times New Roman" w:eastAsia="宋体" w:hAnsi="Times New Roman" w:cs="Times New Roman" w:hint="eastAsia"/>
          <w:noProof/>
          <w:szCs w:val="21"/>
        </w:rPr>
        <w:lastRenderedPageBreak/>
        <w:drawing>
          <wp:inline distT="0" distB="0" distL="0" distR="0" wp14:anchorId="44577833" wp14:editId="7B82179D">
            <wp:extent cx="5278120" cy="3298825"/>
            <wp:effectExtent l="0" t="0" r="0" b="0"/>
            <wp:docPr id="1800245463"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245463" name="图形 1800245463"/>
                    <pic:cNvPicPr/>
                  </pic:nvPicPr>
                  <pic:blipFill>
                    <a:blip r:embed="rId9">
                      <a:extLst>
                        <a:ext uri="{96DAC541-7B7A-43D3-8B79-37D633B846F1}">
                          <asvg:svgBlip xmlns:asvg="http://schemas.microsoft.com/office/drawing/2016/SVG/main" r:embed="rId10"/>
                        </a:ext>
                      </a:extLst>
                    </a:blip>
                    <a:stretch>
                      <a:fillRect/>
                    </a:stretch>
                  </pic:blipFill>
                  <pic:spPr>
                    <a:xfrm>
                      <a:off x="0" y="0"/>
                      <a:ext cx="5278120" cy="3298825"/>
                    </a:xfrm>
                    <a:prstGeom prst="rect">
                      <a:avLst/>
                    </a:prstGeom>
                  </pic:spPr>
                </pic:pic>
              </a:graphicData>
            </a:graphic>
          </wp:inline>
        </w:drawing>
      </w:r>
    </w:p>
    <w:p w14:paraId="31CD005D" w14:textId="3A639C1B" w:rsidR="00105A24" w:rsidRDefault="00105A24" w:rsidP="00105A24">
      <w:pPr>
        <w:spacing w:line="360" w:lineRule="auto"/>
        <w:ind w:firstLine="421"/>
        <w:jc w:val="center"/>
        <w:rPr>
          <w:rFonts w:ascii="Times New Roman" w:eastAsia="宋体" w:hAnsi="Times New Roman" w:cs="Times New Roman"/>
          <w:b/>
          <w:sz w:val="21"/>
          <w:szCs w:val="21"/>
        </w:rPr>
      </w:pPr>
      <w:r>
        <w:rPr>
          <w:rFonts w:ascii="Times New Roman" w:eastAsia="宋体" w:hAnsi="Times New Roman" w:cs="Times New Roman"/>
          <w:b/>
          <w:sz w:val="21"/>
          <w:szCs w:val="21"/>
        </w:rPr>
        <w:t>图</w:t>
      </w:r>
      <w:r>
        <w:rPr>
          <w:rFonts w:ascii="Times New Roman" w:eastAsia="宋体" w:hAnsi="Times New Roman" w:cs="Times New Roman" w:hint="eastAsia"/>
          <w:b/>
          <w:sz w:val="21"/>
          <w:szCs w:val="21"/>
        </w:rPr>
        <w:t>1</w:t>
      </w:r>
      <w:r>
        <w:rPr>
          <w:rFonts w:ascii="Times New Roman" w:eastAsia="宋体" w:hAnsi="Times New Roman" w:cs="Times New Roman"/>
          <w:b/>
          <w:sz w:val="21"/>
          <w:szCs w:val="21"/>
        </w:rPr>
        <w:t xml:space="preserve"> </w:t>
      </w:r>
      <w:r>
        <w:rPr>
          <w:rFonts w:ascii="Times New Roman" w:eastAsia="宋体" w:hAnsi="Times New Roman" w:cs="Times New Roman" w:hint="eastAsia"/>
          <w:b/>
          <w:sz w:val="21"/>
          <w:szCs w:val="21"/>
        </w:rPr>
        <w:t>化学指标变异系数</w:t>
      </w:r>
      <w:r>
        <w:rPr>
          <w:rFonts w:ascii="Times New Roman" w:eastAsia="宋体" w:hAnsi="Times New Roman" w:cs="Times New Roman"/>
          <w:b/>
          <w:sz w:val="21"/>
          <w:szCs w:val="21"/>
        </w:rPr>
        <w:t>图</w:t>
      </w:r>
    </w:p>
    <w:p w14:paraId="2093BB04" w14:textId="54825187" w:rsidR="00105A24" w:rsidRDefault="00105A24" w:rsidP="00105A24">
      <w:pPr>
        <w:spacing w:line="360" w:lineRule="auto"/>
        <w:ind w:firstLine="421"/>
        <w:jc w:val="center"/>
        <w:rPr>
          <w:rFonts w:ascii="Times New Roman" w:eastAsia="宋体" w:hAnsi="Times New Roman" w:cs="Times New Roman"/>
          <w:b/>
          <w:sz w:val="21"/>
          <w:szCs w:val="21"/>
        </w:rPr>
      </w:pPr>
      <w:r>
        <w:rPr>
          <w:rFonts w:ascii="Times New Roman" w:eastAsia="宋体" w:hAnsi="Times New Roman" w:cs="Times New Roman"/>
          <w:b/>
          <w:sz w:val="21"/>
          <w:szCs w:val="21"/>
        </w:rPr>
        <w:t>Fig.</w:t>
      </w:r>
      <w:r w:rsidR="000767BB">
        <w:rPr>
          <w:rFonts w:ascii="Times New Roman" w:eastAsia="宋体" w:hAnsi="Times New Roman" w:cs="Times New Roman" w:hint="eastAsia"/>
          <w:b/>
          <w:sz w:val="21"/>
          <w:szCs w:val="21"/>
        </w:rPr>
        <w:t>1</w:t>
      </w:r>
      <w:r>
        <w:rPr>
          <w:rFonts w:ascii="Times New Roman" w:eastAsia="宋体" w:hAnsi="Times New Roman" w:cs="Times New Roman"/>
          <w:b/>
          <w:sz w:val="21"/>
          <w:szCs w:val="21"/>
        </w:rPr>
        <w:t xml:space="preserve"> </w:t>
      </w:r>
      <w:r w:rsidR="000767BB" w:rsidRPr="000767BB">
        <w:rPr>
          <w:rFonts w:ascii="Times New Roman" w:eastAsia="宋体" w:hAnsi="Times New Roman" w:cs="Times New Roman"/>
          <w:b/>
          <w:sz w:val="21"/>
          <w:szCs w:val="21"/>
        </w:rPr>
        <w:t>Coefficient of Variation Plot for Chemical Indicators</w:t>
      </w:r>
    </w:p>
    <w:p w14:paraId="52B8BC74" w14:textId="23EF3BE4" w:rsidR="001A4D72" w:rsidRDefault="00000000">
      <w:pPr>
        <w:pStyle w:val="af6"/>
        <w:snapToGrid w:val="0"/>
        <w:spacing w:line="360" w:lineRule="auto"/>
        <w:ind w:left="505" w:hanging="505"/>
        <w:jc w:val="left"/>
        <w:outlineLvl w:val="1"/>
        <w:rPr>
          <w:rFonts w:ascii="Times New Roman" w:eastAsia="宋体" w:hAnsi="Times New Roman" w:cs="Times New Roman"/>
          <w:b/>
          <w:bCs/>
        </w:rPr>
      </w:pPr>
      <w:r>
        <w:rPr>
          <w:rFonts w:ascii="Times New Roman" w:eastAsia="宋体" w:hAnsi="Times New Roman" w:cs="Times New Roman"/>
          <w:b/>
          <w:bCs/>
        </w:rPr>
        <w:t>2.</w:t>
      </w:r>
      <w:r w:rsidR="009375DB">
        <w:rPr>
          <w:rFonts w:ascii="Times New Roman" w:eastAsia="宋体" w:hAnsi="Times New Roman" w:cs="Times New Roman" w:hint="eastAsia"/>
          <w:b/>
          <w:bCs/>
        </w:rPr>
        <w:t>2</w:t>
      </w:r>
      <w:r>
        <w:rPr>
          <w:rFonts w:ascii="Times New Roman" w:eastAsia="宋体" w:hAnsi="Times New Roman" w:cs="Times New Roman"/>
          <w:b/>
          <w:bCs/>
        </w:rPr>
        <w:t xml:space="preserve"> </w:t>
      </w:r>
      <w:r w:rsidR="00B11374" w:rsidRPr="00B11374">
        <w:rPr>
          <w:rFonts w:ascii="Times New Roman" w:eastAsia="宋体" w:hAnsi="Times New Roman" w:cs="Times New Roman" w:hint="eastAsia"/>
          <w:b/>
          <w:bCs/>
        </w:rPr>
        <w:t>不同酸感特征样品的化学成分差异性分析</w:t>
      </w:r>
    </w:p>
    <w:p w14:paraId="2F13918B" w14:textId="3A368DBF" w:rsidR="00775BD8" w:rsidRPr="00775BD8" w:rsidRDefault="00775BD8" w:rsidP="00775BD8">
      <w:pPr>
        <w:spacing w:line="360" w:lineRule="auto"/>
        <w:ind w:firstLine="480"/>
        <w:rPr>
          <w:rFonts w:ascii="Times New Roman" w:eastAsia="宋体" w:hAnsi="Times New Roman" w:cs="Times New Roman"/>
          <w:szCs w:val="21"/>
        </w:rPr>
      </w:pPr>
      <w:r w:rsidRPr="00775BD8">
        <w:rPr>
          <w:rFonts w:ascii="Times New Roman" w:eastAsia="宋体" w:hAnsi="Times New Roman" w:cs="Times New Roman" w:hint="eastAsia"/>
          <w:szCs w:val="21"/>
        </w:rPr>
        <w:t>本研究采用非参数</w:t>
      </w:r>
      <w:r w:rsidRPr="00775BD8">
        <w:rPr>
          <w:rFonts w:ascii="Times New Roman" w:eastAsia="宋体" w:hAnsi="Times New Roman" w:cs="Times New Roman"/>
          <w:szCs w:val="21"/>
        </w:rPr>
        <w:t>Kruskal-Wallis H</w:t>
      </w:r>
      <w:r w:rsidRPr="00775BD8">
        <w:rPr>
          <w:rFonts w:ascii="Times New Roman" w:eastAsia="宋体" w:hAnsi="Times New Roman" w:cs="Times New Roman"/>
          <w:szCs w:val="21"/>
        </w:rPr>
        <w:t>检验比较了</w:t>
      </w:r>
      <w:r w:rsidR="00877279">
        <w:rPr>
          <w:rFonts w:ascii="Times New Roman" w:eastAsia="宋体" w:hAnsi="Times New Roman" w:cs="Times New Roman" w:hint="eastAsia"/>
          <w:szCs w:val="21"/>
        </w:rPr>
        <w:t>98</w:t>
      </w:r>
      <w:r w:rsidRPr="00775BD8">
        <w:rPr>
          <w:rFonts w:ascii="Times New Roman" w:eastAsia="宋体" w:hAnsi="Times New Roman" w:cs="Times New Roman"/>
          <w:szCs w:val="21"/>
        </w:rPr>
        <w:t>种化学成分在不同酸感组间的分布差异，并采用</w:t>
      </w:r>
      <w:r w:rsidRPr="00775BD8">
        <w:rPr>
          <w:rFonts w:ascii="Times New Roman" w:eastAsia="宋体" w:hAnsi="Times New Roman" w:cs="Times New Roman"/>
          <w:szCs w:val="21"/>
        </w:rPr>
        <w:t>Benjamini-Hochberg (BH)</w:t>
      </w:r>
      <w:r w:rsidRPr="00775BD8">
        <w:rPr>
          <w:rFonts w:ascii="Times New Roman" w:eastAsia="宋体" w:hAnsi="Times New Roman" w:cs="Times New Roman"/>
          <w:szCs w:val="21"/>
        </w:rPr>
        <w:t>法校正</w:t>
      </w:r>
      <w:r w:rsidRPr="00775BD8">
        <w:rPr>
          <w:rFonts w:ascii="Times New Roman" w:eastAsia="宋体" w:hAnsi="Times New Roman" w:cs="Times New Roman"/>
          <w:szCs w:val="21"/>
        </w:rPr>
        <w:t>P</w:t>
      </w:r>
      <w:r w:rsidRPr="00775BD8">
        <w:rPr>
          <w:rFonts w:ascii="Times New Roman" w:eastAsia="宋体" w:hAnsi="Times New Roman" w:cs="Times New Roman"/>
          <w:szCs w:val="21"/>
        </w:rPr>
        <w:t>值以控制假阳性率。</w:t>
      </w:r>
    </w:p>
    <w:p w14:paraId="1CC360A9" w14:textId="63692BBF" w:rsidR="00775BD8" w:rsidRPr="00775BD8" w:rsidRDefault="00775BD8" w:rsidP="00775BD8">
      <w:pPr>
        <w:spacing w:line="360" w:lineRule="auto"/>
        <w:ind w:firstLine="480"/>
        <w:rPr>
          <w:rFonts w:ascii="Times New Roman" w:eastAsia="宋体" w:hAnsi="Times New Roman" w:cs="Times New Roman"/>
          <w:szCs w:val="21"/>
        </w:rPr>
      </w:pPr>
      <w:r w:rsidRPr="00775BD8">
        <w:rPr>
          <w:rFonts w:ascii="Times New Roman" w:eastAsia="宋体" w:hAnsi="Times New Roman" w:cs="Times New Roman" w:hint="eastAsia"/>
          <w:szCs w:val="21"/>
        </w:rPr>
        <w:t>差异分析结果见</w:t>
      </w:r>
      <w:r>
        <w:rPr>
          <w:rFonts w:ascii="Times New Roman" w:eastAsia="宋体" w:hAnsi="Times New Roman" w:cs="Times New Roman" w:hint="eastAsia"/>
          <w:szCs w:val="21"/>
        </w:rPr>
        <w:t>表</w:t>
      </w:r>
      <w:r w:rsidRPr="00775BD8">
        <w:rPr>
          <w:rFonts w:ascii="Times New Roman" w:eastAsia="宋体" w:hAnsi="Times New Roman" w:cs="Times New Roman"/>
          <w:szCs w:val="21"/>
        </w:rPr>
        <w:t xml:space="preserve"> 2</w:t>
      </w:r>
      <w:r w:rsidRPr="00775BD8">
        <w:rPr>
          <w:rFonts w:ascii="Times New Roman" w:eastAsia="宋体" w:hAnsi="Times New Roman" w:cs="Times New Roman"/>
          <w:szCs w:val="21"/>
        </w:rPr>
        <w:t>。在</w:t>
      </w:r>
      <w:r w:rsidRPr="00775BD8">
        <w:rPr>
          <w:rFonts w:ascii="Times New Roman" w:eastAsia="宋体" w:hAnsi="Times New Roman" w:cs="Times New Roman"/>
          <w:szCs w:val="21"/>
        </w:rPr>
        <w:t>P &lt; 0.05</w:t>
      </w:r>
      <w:r w:rsidRPr="00775BD8">
        <w:rPr>
          <w:rFonts w:ascii="Times New Roman" w:eastAsia="宋体" w:hAnsi="Times New Roman" w:cs="Times New Roman"/>
          <w:szCs w:val="21"/>
        </w:rPr>
        <w:t>水平下，共</w:t>
      </w:r>
      <w:r w:rsidR="00593179">
        <w:rPr>
          <w:rFonts w:ascii="Times New Roman" w:eastAsia="宋体" w:hAnsi="Times New Roman" w:cs="Times New Roman" w:hint="eastAsia"/>
          <w:szCs w:val="21"/>
        </w:rPr>
        <w:t>49</w:t>
      </w:r>
      <w:r w:rsidRPr="00775BD8">
        <w:rPr>
          <w:rFonts w:ascii="Times New Roman" w:eastAsia="宋体" w:hAnsi="Times New Roman" w:cs="Times New Roman"/>
          <w:szCs w:val="21"/>
        </w:rPr>
        <w:t>种化学成分表现出显著组间差异。其中脯氨酸</w:t>
      </w:r>
      <w:r w:rsidRPr="00775BD8">
        <w:rPr>
          <w:rFonts w:ascii="Times New Roman" w:eastAsia="宋体" w:hAnsi="Times New Roman" w:cs="Times New Roman"/>
          <w:szCs w:val="21"/>
        </w:rPr>
        <w:t>(H = 25.63)</w:t>
      </w:r>
      <w:r w:rsidRPr="00775BD8">
        <w:rPr>
          <w:rFonts w:ascii="Times New Roman" w:eastAsia="宋体" w:hAnsi="Times New Roman" w:cs="Times New Roman"/>
          <w:szCs w:val="21"/>
        </w:rPr>
        <w:t>、芸香苷</w:t>
      </w:r>
      <w:r w:rsidRPr="00775BD8">
        <w:rPr>
          <w:rFonts w:ascii="Times New Roman" w:eastAsia="宋体" w:hAnsi="Times New Roman" w:cs="Times New Roman"/>
          <w:szCs w:val="21"/>
        </w:rPr>
        <w:t>(H = 23.61)</w:t>
      </w:r>
      <w:r w:rsidRPr="00775BD8">
        <w:rPr>
          <w:rFonts w:ascii="Times New Roman" w:eastAsia="宋体" w:hAnsi="Times New Roman" w:cs="Times New Roman"/>
          <w:szCs w:val="21"/>
        </w:rPr>
        <w:t>和草酸</w:t>
      </w:r>
      <w:r w:rsidRPr="00775BD8">
        <w:rPr>
          <w:rFonts w:ascii="Times New Roman" w:eastAsia="宋体" w:hAnsi="Times New Roman" w:cs="Times New Roman"/>
          <w:szCs w:val="21"/>
        </w:rPr>
        <w:t>(H = 22.20)</w:t>
      </w:r>
      <w:r w:rsidRPr="00775BD8">
        <w:rPr>
          <w:rFonts w:ascii="Times New Roman" w:eastAsia="宋体" w:hAnsi="Times New Roman" w:cs="Times New Roman"/>
          <w:szCs w:val="21"/>
        </w:rPr>
        <w:t>的</w:t>
      </w:r>
      <w:r w:rsidRPr="00775BD8">
        <w:rPr>
          <w:rFonts w:ascii="Times New Roman" w:eastAsia="宋体" w:hAnsi="Times New Roman" w:cs="Times New Roman"/>
          <w:szCs w:val="21"/>
        </w:rPr>
        <w:t>H</w:t>
      </w:r>
      <w:r w:rsidRPr="00775BD8">
        <w:rPr>
          <w:rFonts w:ascii="Times New Roman" w:eastAsia="宋体" w:hAnsi="Times New Roman" w:cs="Times New Roman"/>
          <w:szCs w:val="21"/>
        </w:rPr>
        <w:t>统计量最高</w:t>
      </w:r>
      <w:r w:rsidRPr="00775BD8">
        <w:rPr>
          <w:rFonts w:ascii="Times New Roman" w:eastAsia="宋体" w:hAnsi="Times New Roman" w:cs="Times New Roman"/>
          <w:szCs w:val="21"/>
        </w:rPr>
        <w:t>(P &lt; 0.001)</w:t>
      </w:r>
      <w:r w:rsidRPr="00775BD8">
        <w:rPr>
          <w:rFonts w:ascii="Times New Roman" w:eastAsia="宋体" w:hAnsi="Times New Roman" w:cs="Times New Roman"/>
          <w:szCs w:val="21"/>
        </w:rPr>
        <w:t>，显示出极强的组间区分能力，是潜在的核心判别指标。</w:t>
      </w:r>
    </w:p>
    <w:p w14:paraId="11C997EF" w14:textId="6095E305" w:rsidR="00775BD8" w:rsidRPr="00775BD8" w:rsidRDefault="00775BD8" w:rsidP="00775BD8">
      <w:pPr>
        <w:spacing w:line="360" w:lineRule="auto"/>
        <w:ind w:firstLine="480"/>
        <w:rPr>
          <w:rFonts w:ascii="Times New Roman" w:eastAsia="宋体" w:hAnsi="Times New Roman" w:cs="Times New Roman"/>
          <w:szCs w:val="21"/>
        </w:rPr>
      </w:pPr>
      <w:r w:rsidRPr="00775BD8">
        <w:rPr>
          <w:rFonts w:ascii="Times New Roman" w:eastAsia="宋体" w:hAnsi="Times New Roman" w:cs="Times New Roman" w:hint="eastAsia"/>
          <w:szCs w:val="21"/>
        </w:rPr>
        <w:t>差异显著的化学成分主要包括以下几类：</w:t>
      </w:r>
      <w:r w:rsidRPr="00775BD8">
        <w:rPr>
          <w:rFonts w:ascii="Times New Roman" w:eastAsia="宋体" w:hAnsi="Times New Roman" w:cs="Times New Roman"/>
          <w:szCs w:val="21"/>
        </w:rPr>
        <w:t>(1)</w:t>
      </w:r>
      <w:r w:rsidRPr="00775BD8">
        <w:rPr>
          <w:rFonts w:ascii="Times New Roman" w:eastAsia="宋体" w:hAnsi="Times New Roman" w:cs="Times New Roman"/>
          <w:szCs w:val="21"/>
        </w:rPr>
        <w:t>糖类及其衍生物，包括葡萄糖、蔗糖、果糖、还原糖及总糖</w:t>
      </w:r>
      <w:r w:rsidRPr="00775BD8">
        <w:rPr>
          <w:rFonts w:ascii="Times New Roman" w:eastAsia="宋体" w:hAnsi="Times New Roman" w:cs="Times New Roman"/>
          <w:szCs w:val="21"/>
        </w:rPr>
        <w:t>(P &lt; 0.001)</w:t>
      </w:r>
      <w:r w:rsidRPr="00775BD8">
        <w:rPr>
          <w:rFonts w:ascii="Times New Roman" w:eastAsia="宋体" w:hAnsi="Times New Roman" w:cs="Times New Roman"/>
          <w:szCs w:val="21"/>
        </w:rPr>
        <w:t>，其热降解产物可能是烟气酸感的重要来源；</w:t>
      </w:r>
      <w:r w:rsidRPr="00775BD8">
        <w:rPr>
          <w:rFonts w:ascii="Times New Roman" w:eastAsia="宋体" w:hAnsi="Times New Roman" w:cs="Times New Roman"/>
          <w:szCs w:val="21"/>
        </w:rPr>
        <w:t>(2)</w:t>
      </w:r>
      <w:r w:rsidRPr="00775BD8">
        <w:rPr>
          <w:rFonts w:ascii="Times New Roman" w:eastAsia="宋体" w:hAnsi="Times New Roman" w:cs="Times New Roman"/>
          <w:szCs w:val="21"/>
        </w:rPr>
        <w:t>有机酸类，包括草酸、丙酸、乙酸、棕榈酸及柠檬酸等，直接影响烟气</w:t>
      </w:r>
      <w:r w:rsidRPr="00775BD8">
        <w:rPr>
          <w:rFonts w:ascii="Times New Roman" w:eastAsia="宋体" w:hAnsi="Times New Roman" w:cs="Times New Roman"/>
          <w:szCs w:val="21"/>
        </w:rPr>
        <w:t>pH</w:t>
      </w:r>
      <w:r w:rsidRPr="00775BD8">
        <w:rPr>
          <w:rFonts w:ascii="Times New Roman" w:eastAsia="宋体" w:hAnsi="Times New Roman" w:cs="Times New Roman"/>
          <w:szCs w:val="21"/>
        </w:rPr>
        <w:t>值和酸味感知；</w:t>
      </w:r>
      <w:r w:rsidRPr="00775BD8">
        <w:rPr>
          <w:rFonts w:ascii="Times New Roman" w:eastAsia="宋体" w:hAnsi="Times New Roman" w:cs="Times New Roman"/>
          <w:szCs w:val="21"/>
        </w:rPr>
        <w:t>(3)</w:t>
      </w:r>
      <w:r w:rsidRPr="00775BD8">
        <w:rPr>
          <w:rFonts w:ascii="Times New Roman" w:eastAsia="宋体" w:hAnsi="Times New Roman" w:cs="Times New Roman"/>
          <w:szCs w:val="21"/>
        </w:rPr>
        <w:t>生物碱及含氮化合物，包括</w:t>
      </w:r>
      <w:r w:rsidR="00593179">
        <w:rPr>
          <w:rFonts w:ascii="Times New Roman" w:eastAsia="宋体" w:hAnsi="Times New Roman" w:cs="Times New Roman" w:hint="eastAsia"/>
          <w:szCs w:val="21"/>
        </w:rPr>
        <w:t>烟碱</w:t>
      </w:r>
      <w:r w:rsidRPr="00775BD8">
        <w:rPr>
          <w:rFonts w:ascii="Times New Roman" w:eastAsia="宋体" w:hAnsi="Times New Roman" w:cs="Times New Roman"/>
          <w:szCs w:val="21"/>
        </w:rPr>
        <w:t>、尼可他因及脯氨酸，提示酸感可能与烟气劲头、浓度存在交互作用；</w:t>
      </w:r>
      <w:r w:rsidRPr="00775BD8">
        <w:rPr>
          <w:rFonts w:ascii="Times New Roman" w:eastAsia="宋体" w:hAnsi="Times New Roman" w:cs="Times New Roman"/>
          <w:szCs w:val="21"/>
        </w:rPr>
        <w:t>(4)</w:t>
      </w:r>
      <w:r w:rsidRPr="00775BD8">
        <w:rPr>
          <w:rFonts w:ascii="Times New Roman" w:eastAsia="宋体" w:hAnsi="Times New Roman" w:cs="Times New Roman"/>
          <w:szCs w:val="21"/>
        </w:rPr>
        <w:t>多酚类物质，如芸香苷、绿原酸等，表明原料香气特征与酸感高度关联。</w:t>
      </w:r>
    </w:p>
    <w:p w14:paraId="52B8BC78" w14:textId="58F3DC08" w:rsidR="001A4D72" w:rsidRDefault="00000000">
      <w:pPr>
        <w:spacing w:line="360" w:lineRule="auto"/>
        <w:jc w:val="center"/>
        <w:rPr>
          <w:rFonts w:ascii="Times New Roman" w:eastAsia="宋体" w:hAnsi="Times New Roman" w:cs="Times New Roman"/>
          <w:b/>
          <w:sz w:val="21"/>
          <w:szCs w:val="21"/>
        </w:rPr>
      </w:pPr>
      <w:r>
        <w:rPr>
          <w:rFonts w:ascii="Times New Roman" w:eastAsia="宋体" w:hAnsi="Times New Roman" w:cs="Times New Roman"/>
          <w:b/>
          <w:sz w:val="21"/>
          <w:szCs w:val="21"/>
        </w:rPr>
        <w:t>表</w:t>
      </w:r>
      <w:r w:rsidR="00B11374">
        <w:rPr>
          <w:rFonts w:ascii="Times New Roman" w:eastAsia="宋体" w:hAnsi="Times New Roman" w:cs="Times New Roman" w:hint="eastAsia"/>
          <w:b/>
          <w:sz w:val="21"/>
          <w:szCs w:val="21"/>
        </w:rPr>
        <w:t>2</w:t>
      </w:r>
      <w:r>
        <w:rPr>
          <w:rFonts w:ascii="Times New Roman" w:eastAsia="宋体" w:hAnsi="Times New Roman" w:cs="Times New Roman"/>
          <w:b/>
          <w:sz w:val="21"/>
          <w:szCs w:val="21"/>
        </w:rPr>
        <w:t xml:space="preserve"> </w:t>
      </w:r>
      <w:r w:rsidR="00775BD8" w:rsidRPr="00775BD8">
        <w:rPr>
          <w:rFonts w:ascii="Times New Roman" w:eastAsia="宋体" w:hAnsi="Times New Roman" w:cs="Times New Roman" w:hint="eastAsia"/>
          <w:b/>
          <w:sz w:val="21"/>
          <w:szCs w:val="21"/>
        </w:rPr>
        <w:t>不同酸感特征样品的化学成分差异性分析</w:t>
      </w:r>
      <w:r w:rsidR="0096718D">
        <w:rPr>
          <w:rFonts w:ascii="Times New Roman" w:eastAsia="宋体" w:hAnsi="Times New Roman" w:cs="Times New Roman" w:hint="eastAsia"/>
          <w:b/>
          <w:sz w:val="21"/>
          <w:szCs w:val="21"/>
        </w:rPr>
        <w:t>表</w:t>
      </w:r>
    </w:p>
    <w:p w14:paraId="52B8BC79" w14:textId="4ACB5784" w:rsidR="001A4D72" w:rsidRDefault="00000000">
      <w:pPr>
        <w:spacing w:line="360" w:lineRule="auto"/>
        <w:jc w:val="center"/>
        <w:rPr>
          <w:rFonts w:ascii="Times New Roman" w:eastAsia="宋体" w:hAnsi="Times New Roman" w:cs="Times New Roman"/>
          <w:b/>
          <w:sz w:val="21"/>
          <w:szCs w:val="21"/>
        </w:rPr>
      </w:pPr>
      <w:r>
        <w:rPr>
          <w:rFonts w:ascii="Times New Roman" w:eastAsia="宋体" w:hAnsi="Times New Roman" w:cs="Times New Roman"/>
          <w:b/>
          <w:sz w:val="21"/>
          <w:szCs w:val="21"/>
        </w:rPr>
        <w:t xml:space="preserve">Table </w:t>
      </w:r>
      <w:r w:rsidR="00B11374">
        <w:rPr>
          <w:rFonts w:ascii="Times New Roman" w:eastAsia="宋体" w:hAnsi="Times New Roman" w:cs="Times New Roman" w:hint="eastAsia"/>
          <w:b/>
          <w:sz w:val="21"/>
          <w:szCs w:val="21"/>
        </w:rPr>
        <w:t>2</w:t>
      </w:r>
      <w:r>
        <w:rPr>
          <w:rFonts w:ascii="Times New Roman" w:eastAsia="宋体" w:hAnsi="Times New Roman" w:cs="Times New Roman"/>
          <w:b/>
          <w:sz w:val="21"/>
          <w:szCs w:val="21"/>
        </w:rPr>
        <w:t xml:space="preserve"> Candidate core substances list</w:t>
      </w:r>
    </w:p>
    <w:tbl>
      <w:tblPr>
        <w:tblW w:w="8412" w:type="dxa"/>
        <w:tblInd w:w="108" w:type="dxa"/>
        <w:tblBorders>
          <w:top w:val="single" w:sz="12" w:space="0" w:color="auto"/>
          <w:bottom w:val="single" w:sz="12" w:space="0" w:color="auto"/>
        </w:tblBorders>
        <w:tblLook w:val="04A0" w:firstRow="1" w:lastRow="0" w:firstColumn="1" w:lastColumn="0" w:noHBand="0" w:noVBand="1"/>
      </w:tblPr>
      <w:tblGrid>
        <w:gridCol w:w="2840"/>
        <w:gridCol w:w="1536"/>
        <w:gridCol w:w="1536"/>
        <w:gridCol w:w="964"/>
        <w:gridCol w:w="1536"/>
      </w:tblGrid>
      <w:tr w:rsidR="00B11374" w:rsidRPr="00B11374" w14:paraId="1B7D239B" w14:textId="77777777" w:rsidTr="00B11374">
        <w:trPr>
          <w:trHeight w:val="312"/>
        </w:trPr>
        <w:tc>
          <w:tcPr>
            <w:tcW w:w="2840" w:type="dxa"/>
            <w:tcBorders>
              <w:bottom w:val="single" w:sz="4" w:space="0" w:color="auto"/>
            </w:tcBorders>
            <w:noWrap/>
            <w:vAlign w:val="center"/>
            <w:hideMark/>
          </w:tcPr>
          <w:p w14:paraId="442FB3B5"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化学成分</w:t>
            </w:r>
          </w:p>
        </w:tc>
        <w:tc>
          <w:tcPr>
            <w:tcW w:w="1536" w:type="dxa"/>
            <w:tcBorders>
              <w:bottom w:val="single" w:sz="4" w:space="0" w:color="auto"/>
            </w:tcBorders>
            <w:noWrap/>
            <w:vAlign w:val="center"/>
            <w:hideMark/>
          </w:tcPr>
          <w:p w14:paraId="750DFCEB"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P值</w:t>
            </w:r>
          </w:p>
        </w:tc>
        <w:tc>
          <w:tcPr>
            <w:tcW w:w="1536" w:type="dxa"/>
            <w:tcBorders>
              <w:bottom w:val="single" w:sz="4" w:space="0" w:color="auto"/>
            </w:tcBorders>
            <w:noWrap/>
            <w:vAlign w:val="center"/>
            <w:hideMark/>
          </w:tcPr>
          <w:p w14:paraId="34ACBF3B"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校正P值</w:t>
            </w:r>
          </w:p>
        </w:tc>
        <w:tc>
          <w:tcPr>
            <w:tcW w:w="964" w:type="dxa"/>
            <w:tcBorders>
              <w:bottom w:val="single" w:sz="4" w:space="0" w:color="auto"/>
            </w:tcBorders>
            <w:noWrap/>
            <w:vAlign w:val="center"/>
            <w:hideMark/>
          </w:tcPr>
          <w:p w14:paraId="6230F7A6"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显著性</w:t>
            </w:r>
          </w:p>
        </w:tc>
        <w:tc>
          <w:tcPr>
            <w:tcW w:w="1536" w:type="dxa"/>
            <w:tcBorders>
              <w:bottom w:val="single" w:sz="4" w:space="0" w:color="auto"/>
            </w:tcBorders>
            <w:noWrap/>
            <w:vAlign w:val="center"/>
            <w:hideMark/>
          </w:tcPr>
          <w:p w14:paraId="0B998482"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统计量</w:t>
            </w:r>
          </w:p>
        </w:tc>
      </w:tr>
      <w:tr w:rsidR="00B11374" w:rsidRPr="00B11374" w14:paraId="43BAADAD" w14:textId="77777777" w:rsidTr="00B11374">
        <w:trPr>
          <w:trHeight w:val="312"/>
        </w:trPr>
        <w:tc>
          <w:tcPr>
            <w:tcW w:w="2840" w:type="dxa"/>
            <w:tcBorders>
              <w:top w:val="single" w:sz="4" w:space="0" w:color="auto"/>
              <w:bottom w:val="nil"/>
            </w:tcBorders>
            <w:noWrap/>
            <w:vAlign w:val="center"/>
            <w:hideMark/>
          </w:tcPr>
          <w:p w14:paraId="2ACBA383"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脯氨酸</w:t>
            </w:r>
          </w:p>
        </w:tc>
        <w:tc>
          <w:tcPr>
            <w:tcW w:w="1536" w:type="dxa"/>
            <w:tcBorders>
              <w:top w:val="single" w:sz="4" w:space="0" w:color="auto"/>
              <w:bottom w:val="nil"/>
            </w:tcBorders>
            <w:noWrap/>
            <w:vAlign w:val="center"/>
            <w:hideMark/>
          </w:tcPr>
          <w:p w14:paraId="614CA6E3"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2.72074E-06</w:t>
            </w:r>
          </w:p>
        </w:tc>
        <w:tc>
          <w:tcPr>
            <w:tcW w:w="1536" w:type="dxa"/>
            <w:tcBorders>
              <w:top w:val="single" w:sz="4" w:space="0" w:color="auto"/>
              <w:bottom w:val="nil"/>
            </w:tcBorders>
            <w:noWrap/>
            <w:vAlign w:val="center"/>
            <w:hideMark/>
          </w:tcPr>
          <w:p w14:paraId="54AB4B8C"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0.000274795</w:t>
            </w:r>
          </w:p>
        </w:tc>
        <w:tc>
          <w:tcPr>
            <w:tcW w:w="964" w:type="dxa"/>
            <w:tcBorders>
              <w:top w:val="single" w:sz="4" w:space="0" w:color="auto"/>
              <w:bottom w:val="nil"/>
            </w:tcBorders>
            <w:noWrap/>
            <w:vAlign w:val="center"/>
            <w:hideMark/>
          </w:tcPr>
          <w:p w14:paraId="4A7E2814"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w:t>
            </w:r>
          </w:p>
        </w:tc>
        <w:tc>
          <w:tcPr>
            <w:tcW w:w="1536" w:type="dxa"/>
            <w:tcBorders>
              <w:top w:val="single" w:sz="4" w:space="0" w:color="auto"/>
              <w:bottom w:val="nil"/>
            </w:tcBorders>
            <w:noWrap/>
            <w:vAlign w:val="center"/>
            <w:hideMark/>
          </w:tcPr>
          <w:p w14:paraId="64D46885"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25.62921327</w:t>
            </w:r>
          </w:p>
        </w:tc>
      </w:tr>
      <w:tr w:rsidR="00B11374" w:rsidRPr="00B11374" w14:paraId="142FA937" w14:textId="77777777" w:rsidTr="00B11374">
        <w:trPr>
          <w:trHeight w:val="312"/>
        </w:trPr>
        <w:tc>
          <w:tcPr>
            <w:tcW w:w="2840" w:type="dxa"/>
            <w:tcBorders>
              <w:top w:val="nil"/>
            </w:tcBorders>
            <w:noWrap/>
            <w:vAlign w:val="center"/>
            <w:hideMark/>
          </w:tcPr>
          <w:p w14:paraId="6BA5AD3F"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芸香苷</w:t>
            </w:r>
          </w:p>
        </w:tc>
        <w:tc>
          <w:tcPr>
            <w:tcW w:w="1536" w:type="dxa"/>
            <w:tcBorders>
              <w:top w:val="nil"/>
            </w:tcBorders>
            <w:noWrap/>
            <w:vAlign w:val="center"/>
            <w:hideMark/>
          </w:tcPr>
          <w:p w14:paraId="4DF43D33"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7.45216E-06</w:t>
            </w:r>
          </w:p>
        </w:tc>
        <w:tc>
          <w:tcPr>
            <w:tcW w:w="1536" w:type="dxa"/>
            <w:tcBorders>
              <w:top w:val="nil"/>
            </w:tcBorders>
            <w:noWrap/>
            <w:vAlign w:val="center"/>
            <w:hideMark/>
          </w:tcPr>
          <w:p w14:paraId="2DDCBC59"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0.000376334</w:t>
            </w:r>
          </w:p>
        </w:tc>
        <w:tc>
          <w:tcPr>
            <w:tcW w:w="964" w:type="dxa"/>
            <w:tcBorders>
              <w:top w:val="nil"/>
            </w:tcBorders>
            <w:noWrap/>
            <w:vAlign w:val="center"/>
            <w:hideMark/>
          </w:tcPr>
          <w:p w14:paraId="08326E9D"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w:t>
            </w:r>
          </w:p>
        </w:tc>
        <w:tc>
          <w:tcPr>
            <w:tcW w:w="1536" w:type="dxa"/>
            <w:tcBorders>
              <w:top w:val="nil"/>
            </w:tcBorders>
            <w:noWrap/>
            <w:vAlign w:val="center"/>
            <w:hideMark/>
          </w:tcPr>
          <w:p w14:paraId="11CA2D11"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23.61401219</w:t>
            </w:r>
          </w:p>
        </w:tc>
      </w:tr>
      <w:tr w:rsidR="00B11374" w:rsidRPr="00B11374" w14:paraId="742D82B0" w14:textId="77777777" w:rsidTr="00B11374">
        <w:trPr>
          <w:trHeight w:val="312"/>
        </w:trPr>
        <w:tc>
          <w:tcPr>
            <w:tcW w:w="2840" w:type="dxa"/>
            <w:noWrap/>
            <w:vAlign w:val="center"/>
            <w:hideMark/>
          </w:tcPr>
          <w:p w14:paraId="037B53C3"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草酸</w:t>
            </w:r>
          </w:p>
        </w:tc>
        <w:tc>
          <w:tcPr>
            <w:tcW w:w="1536" w:type="dxa"/>
            <w:noWrap/>
            <w:vAlign w:val="center"/>
            <w:hideMark/>
          </w:tcPr>
          <w:p w14:paraId="2D491CD5"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1.51263E-05</w:t>
            </w:r>
          </w:p>
        </w:tc>
        <w:tc>
          <w:tcPr>
            <w:tcW w:w="1536" w:type="dxa"/>
            <w:noWrap/>
            <w:vAlign w:val="center"/>
            <w:hideMark/>
          </w:tcPr>
          <w:p w14:paraId="68E3EBAC"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0.000509253</w:t>
            </w:r>
          </w:p>
        </w:tc>
        <w:tc>
          <w:tcPr>
            <w:tcW w:w="964" w:type="dxa"/>
            <w:noWrap/>
            <w:vAlign w:val="center"/>
            <w:hideMark/>
          </w:tcPr>
          <w:p w14:paraId="0AD50C97"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2A50ADEF"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22.19814816</w:t>
            </w:r>
          </w:p>
        </w:tc>
      </w:tr>
      <w:tr w:rsidR="00B11374" w:rsidRPr="00B11374" w14:paraId="2526F915" w14:textId="77777777" w:rsidTr="00B11374">
        <w:trPr>
          <w:trHeight w:val="312"/>
        </w:trPr>
        <w:tc>
          <w:tcPr>
            <w:tcW w:w="2840" w:type="dxa"/>
            <w:noWrap/>
            <w:vAlign w:val="center"/>
            <w:hideMark/>
          </w:tcPr>
          <w:p w14:paraId="10FB841D"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lastRenderedPageBreak/>
              <w:t>葡萄糖</w:t>
            </w:r>
          </w:p>
        </w:tc>
        <w:tc>
          <w:tcPr>
            <w:tcW w:w="1536" w:type="dxa"/>
            <w:noWrap/>
            <w:vAlign w:val="center"/>
            <w:hideMark/>
          </w:tcPr>
          <w:p w14:paraId="1C080ED9"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2.36854E-05</w:t>
            </w:r>
          </w:p>
        </w:tc>
        <w:tc>
          <w:tcPr>
            <w:tcW w:w="1536" w:type="dxa"/>
            <w:noWrap/>
            <w:vAlign w:val="center"/>
            <w:hideMark/>
          </w:tcPr>
          <w:p w14:paraId="7C2E6B27"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0.000515128</w:t>
            </w:r>
          </w:p>
        </w:tc>
        <w:tc>
          <w:tcPr>
            <w:tcW w:w="964" w:type="dxa"/>
            <w:noWrap/>
            <w:vAlign w:val="center"/>
            <w:hideMark/>
          </w:tcPr>
          <w:p w14:paraId="1BD1AC95"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55D69BE1"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21.30130253</w:t>
            </w:r>
          </w:p>
        </w:tc>
      </w:tr>
      <w:tr w:rsidR="00B11374" w:rsidRPr="00B11374" w14:paraId="377CA935" w14:textId="77777777" w:rsidTr="00B11374">
        <w:trPr>
          <w:trHeight w:val="312"/>
        </w:trPr>
        <w:tc>
          <w:tcPr>
            <w:tcW w:w="2840" w:type="dxa"/>
            <w:noWrap/>
            <w:vAlign w:val="center"/>
            <w:hideMark/>
          </w:tcPr>
          <w:p w14:paraId="632E5525"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蔗糖</w:t>
            </w:r>
          </w:p>
        </w:tc>
        <w:tc>
          <w:tcPr>
            <w:tcW w:w="1536" w:type="dxa"/>
            <w:noWrap/>
            <w:vAlign w:val="center"/>
            <w:hideMark/>
          </w:tcPr>
          <w:p w14:paraId="03856754"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2.85438E-05</w:t>
            </w:r>
          </w:p>
        </w:tc>
        <w:tc>
          <w:tcPr>
            <w:tcW w:w="1536" w:type="dxa"/>
            <w:noWrap/>
            <w:vAlign w:val="center"/>
            <w:hideMark/>
          </w:tcPr>
          <w:p w14:paraId="2FD9B0CC"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0.000515128</w:t>
            </w:r>
          </w:p>
        </w:tc>
        <w:tc>
          <w:tcPr>
            <w:tcW w:w="964" w:type="dxa"/>
            <w:noWrap/>
            <w:vAlign w:val="center"/>
            <w:hideMark/>
          </w:tcPr>
          <w:p w14:paraId="4D604D30"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027E046E"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20.92813952</w:t>
            </w:r>
          </w:p>
        </w:tc>
      </w:tr>
      <w:tr w:rsidR="00B11374" w:rsidRPr="00B11374" w14:paraId="7D1A1081" w14:textId="77777777" w:rsidTr="00B11374">
        <w:trPr>
          <w:trHeight w:val="312"/>
        </w:trPr>
        <w:tc>
          <w:tcPr>
            <w:tcW w:w="2840" w:type="dxa"/>
            <w:noWrap/>
            <w:vAlign w:val="center"/>
            <w:hideMark/>
          </w:tcPr>
          <w:p w14:paraId="44742767"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绿原酸</w:t>
            </w:r>
          </w:p>
        </w:tc>
        <w:tc>
          <w:tcPr>
            <w:tcW w:w="1536" w:type="dxa"/>
            <w:noWrap/>
            <w:vAlign w:val="center"/>
            <w:hideMark/>
          </w:tcPr>
          <w:p w14:paraId="37188065"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3.06017E-05</w:t>
            </w:r>
          </w:p>
        </w:tc>
        <w:tc>
          <w:tcPr>
            <w:tcW w:w="1536" w:type="dxa"/>
            <w:noWrap/>
            <w:vAlign w:val="center"/>
            <w:hideMark/>
          </w:tcPr>
          <w:p w14:paraId="420284B3"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0.000515128</w:t>
            </w:r>
          </w:p>
        </w:tc>
        <w:tc>
          <w:tcPr>
            <w:tcW w:w="964" w:type="dxa"/>
            <w:noWrap/>
            <w:vAlign w:val="center"/>
            <w:hideMark/>
          </w:tcPr>
          <w:p w14:paraId="75A990FB"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052BD1BE"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20.78891205</w:t>
            </w:r>
          </w:p>
        </w:tc>
      </w:tr>
      <w:tr w:rsidR="00B11374" w:rsidRPr="00B11374" w14:paraId="366B723A" w14:textId="77777777" w:rsidTr="00B11374">
        <w:trPr>
          <w:trHeight w:val="312"/>
        </w:trPr>
        <w:tc>
          <w:tcPr>
            <w:tcW w:w="2840" w:type="dxa"/>
            <w:noWrap/>
            <w:vAlign w:val="center"/>
            <w:hideMark/>
          </w:tcPr>
          <w:p w14:paraId="6BF824B0"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尼可他因</w:t>
            </w:r>
          </w:p>
        </w:tc>
        <w:tc>
          <w:tcPr>
            <w:tcW w:w="1536" w:type="dxa"/>
            <w:noWrap/>
            <w:vAlign w:val="center"/>
            <w:hideMark/>
          </w:tcPr>
          <w:p w14:paraId="29A46FA5"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4.08554E-05</w:t>
            </w:r>
          </w:p>
        </w:tc>
        <w:tc>
          <w:tcPr>
            <w:tcW w:w="1536" w:type="dxa"/>
            <w:noWrap/>
            <w:vAlign w:val="center"/>
            <w:hideMark/>
          </w:tcPr>
          <w:p w14:paraId="245BE296"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0.000589485</w:t>
            </w:r>
          </w:p>
        </w:tc>
        <w:tc>
          <w:tcPr>
            <w:tcW w:w="964" w:type="dxa"/>
            <w:noWrap/>
            <w:vAlign w:val="center"/>
            <w:hideMark/>
          </w:tcPr>
          <w:p w14:paraId="74105F91"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332F3E07"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20.21094454</w:t>
            </w:r>
          </w:p>
        </w:tc>
      </w:tr>
      <w:tr w:rsidR="00B11374" w:rsidRPr="00B11374" w14:paraId="2B9CC9DD" w14:textId="77777777" w:rsidTr="00B11374">
        <w:trPr>
          <w:trHeight w:val="312"/>
        </w:trPr>
        <w:tc>
          <w:tcPr>
            <w:tcW w:w="2840" w:type="dxa"/>
            <w:noWrap/>
            <w:vAlign w:val="center"/>
            <w:hideMark/>
          </w:tcPr>
          <w:p w14:paraId="5309F32F"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异戊酰胺</w:t>
            </w:r>
          </w:p>
        </w:tc>
        <w:tc>
          <w:tcPr>
            <w:tcW w:w="1536" w:type="dxa"/>
            <w:noWrap/>
            <w:vAlign w:val="center"/>
            <w:hideMark/>
          </w:tcPr>
          <w:p w14:paraId="3FC3434B"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5.05766E-05</w:t>
            </w:r>
          </w:p>
        </w:tc>
        <w:tc>
          <w:tcPr>
            <w:tcW w:w="1536" w:type="dxa"/>
            <w:noWrap/>
            <w:vAlign w:val="center"/>
            <w:hideMark/>
          </w:tcPr>
          <w:p w14:paraId="40F95955"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0.00063853</w:t>
            </w:r>
          </w:p>
        </w:tc>
        <w:tc>
          <w:tcPr>
            <w:tcW w:w="964" w:type="dxa"/>
            <w:noWrap/>
            <w:vAlign w:val="center"/>
            <w:hideMark/>
          </w:tcPr>
          <w:p w14:paraId="38E4D77D"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3E2BA66F"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19.78404145</w:t>
            </w:r>
          </w:p>
        </w:tc>
      </w:tr>
      <w:tr w:rsidR="00B11374" w:rsidRPr="00B11374" w14:paraId="65E3E5BB" w14:textId="77777777" w:rsidTr="00B11374">
        <w:trPr>
          <w:trHeight w:val="312"/>
        </w:trPr>
        <w:tc>
          <w:tcPr>
            <w:tcW w:w="2840" w:type="dxa"/>
            <w:noWrap/>
            <w:vAlign w:val="center"/>
            <w:hideMark/>
          </w:tcPr>
          <w:p w14:paraId="38F8FF73" w14:textId="1B1991F2"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二氢猕猴桃内酯</w:t>
            </w:r>
            <w:r w:rsidR="00593179">
              <w:rPr>
                <w:rFonts w:ascii="宋体" w:eastAsia="宋体" w:hAnsi="宋体" w:cs="宋体" w:hint="eastAsia"/>
                <w:color w:val="000000"/>
                <w:kern w:val="0"/>
                <w:szCs w:val="24"/>
              </w:rPr>
              <w:t>-烟气</w:t>
            </w:r>
          </w:p>
        </w:tc>
        <w:tc>
          <w:tcPr>
            <w:tcW w:w="1536" w:type="dxa"/>
            <w:noWrap/>
            <w:vAlign w:val="center"/>
            <w:hideMark/>
          </w:tcPr>
          <w:p w14:paraId="436CA24A"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0.000107889</w:t>
            </w:r>
          </w:p>
        </w:tc>
        <w:tc>
          <w:tcPr>
            <w:tcW w:w="1536" w:type="dxa"/>
            <w:noWrap/>
            <w:vAlign w:val="center"/>
            <w:hideMark/>
          </w:tcPr>
          <w:p w14:paraId="399ABD9C"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0.001210756</w:t>
            </w:r>
          </w:p>
        </w:tc>
        <w:tc>
          <w:tcPr>
            <w:tcW w:w="964" w:type="dxa"/>
            <w:noWrap/>
            <w:vAlign w:val="center"/>
            <w:hideMark/>
          </w:tcPr>
          <w:p w14:paraId="0068E384"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52ECEA43"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18.26881269</w:t>
            </w:r>
          </w:p>
        </w:tc>
      </w:tr>
      <w:tr w:rsidR="00B11374" w:rsidRPr="00B11374" w14:paraId="7581E01F" w14:textId="77777777" w:rsidTr="00B11374">
        <w:trPr>
          <w:trHeight w:val="312"/>
        </w:trPr>
        <w:tc>
          <w:tcPr>
            <w:tcW w:w="2840" w:type="dxa"/>
            <w:noWrap/>
            <w:vAlign w:val="center"/>
            <w:hideMark/>
          </w:tcPr>
          <w:p w14:paraId="72F1138B"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果糖</w:t>
            </w:r>
          </w:p>
        </w:tc>
        <w:tc>
          <w:tcPr>
            <w:tcW w:w="1536" w:type="dxa"/>
            <w:noWrap/>
            <w:vAlign w:val="center"/>
            <w:hideMark/>
          </w:tcPr>
          <w:p w14:paraId="2587A8D2"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0.00013677</w:t>
            </w:r>
          </w:p>
        </w:tc>
        <w:tc>
          <w:tcPr>
            <w:tcW w:w="1536" w:type="dxa"/>
            <w:noWrap/>
            <w:vAlign w:val="center"/>
            <w:hideMark/>
          </w:tcPr>
          <w:p w14:paraId="6064345D"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0.001381377</w:t>
            </w:r>
          </w:p>
        </w:tc>
        <w:tc>
          <w:tcPr>
            <w:tcW w:w="964" w:type="dxa"/>
            <w:noWrap/>
            <w:vAlign w:val="center"/>
            <w:hideMark/>
          </w:tcPr>
          <w:p w14:paraId="7F39B6D6"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642834E3"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17.79441971</w:t>
            </w:r>
          </w:p>
        </w:tc>
      </w:tr>
      <w:tr w:rsidR="00B11374" w:rsidRPr="00B11374" w14:paraId="0829FF36" w14:textId="77777777" w:rsidTr="00B11374">
        <w:trPr>
          <w:trHeight w:val="312"/>
        </w:trPr>
        <w:tc>
          <w:tcPr>
            <w:tcW w:w="2840" w:type="dxa"/>
            <w:noWrap/>
            <w:vAlign w:val="center"/>
            <w:hideMark/>
          </w:tcPr>
          <w:p w14:paraId="1280088A"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还原糖</w:t>
            </w:r>
          </w:p>
        </w:tc>
        <w:tc>
          <w:tcPr>
            <w:tcW w:w="1536" w:type="dxa"/>
            <w:noWrap/>
            <w:vAlign w:val="center"/>
            <w:hideMark/>
          </w:tcPr>
          <w:p w14:paraId="54D45299"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0.000190527</w:t>
            </w:r>
          </w:p>
        </w:tc>
        <w:tc>
          <w:tcPr>
            <w:tcW w:w="1536" w:type="dxa"/>
            <w:noWrap/>
            <w:vAlign w:val="center"/>
            <w:hideMark/>
          </w:tcPr>
          <w:p w14:paraId="7071A7D2"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0.001749385</w:t>
            </w:r>
          </w:p>
        </w:tc>
        <w:tc>
          <w:tcPr>
            <w:tcW w:w="964" w:type="dxa"/>
            <w:noWrap/>
            <w:vAlign w:val="center"/>
            <w:hideMark/>
          </w:tcPr>
          <w:p w14:paraId="5340273D"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5F2E240D"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17.13143197</w:t>
            </w:r>
          </w:p>
        </w:tc>
      </w:tr>
      <w:tr w:rsidR="00B11374" w:rsidRPr="00B11374" w14:paraId="0D55F57C" w14:textId="77777777" w:rsidTr="00B11374">
        <w:trPr>
          <w:trHeight w:val="312"/>
        </w:trPr>
        <w:tc>
          <w:tcPr>
            <w:tcW w:w="2840" w:type="dxa"/>
            <w:noWrap/>
            <w:vAlign w:val="center"/>
            <w:hideMark/>
          </w:tcPr>
          <w:p w14:paraId="4E307117"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糖碱比</w:t>
            </w:r>
          </w:p>
        </w:tc>
        <w:tc>
          <w:tcPr>
            <w:tcW w:w="1536" w:type="dxa"/>
            <w:noWrap/>
            <w:vAlign w:val="center"/>
            <w:hideMark/>
          </w:tcPr>
          <w:p w14:paraId="336F5B38"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0.000247364</w:t>
            </w:r>
          </w:p>
        </w:tc>
        <w:tc>
          <w:tcPr>
            <w:tcW w:w="1536" w:type="dxa"/>
            <w:noWrap/>
            <w:vAlign w:val="center"/>
            <w:hideMark/>
          </w:tcPr>
          <w:p w14:paraId="520B4158"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0.002081977</w:t>
            </w:r>
          </w:p>
        </w:tc>
        <w:tc>
          <w:tcPr>
            <w:tcW w:w="964" w:type="dxa"/>
            <w:noWrap/>
            <w:vAlign w:val="center"/>
            <w:hideMark/>
          </w:tcPr>
          <w:p w14:paraId="14D6AA2F"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0A4B7F0E"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16.60930254</w:t>
            </w:r>
          </w:p>
        </w:tc>
      </w:tr>
      <w:tr w:rsidR="00B11374" w:rsidRPr="00B11374" w14:paraId="7D197940" w14:textId="77777777" w:rsidTr="00B11374">
        <w:trPr>
          <w:trHeight w:val="312"/>
        </w:trPr>
        <w:tc>
          <w:tcPr>
            <w:tcW w:w="2840" w:type="dxa"/>
            <w:noWrap/>
            <w:vAlign w:val="center"/>
            <w:hideMark/>
          </w:tcPr>
          <w:p w14:paraId="35B74EC5"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总糖</w:t>
            </w:r>
          </w:p>
        </w:tc>
        <w:tc>
          <w:tcPr>
            <w:tcW w:w="1536" w:type="dxa"/>
            <w:noWrap/>
            <w:vAlign w:val="center"/>
            <w:hideMark/>
          </w:tcPr>
          <w:p w14:paraId="5455A24C"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0.000298631</w:t>
            </w:r>
          </w:p>
        </w:tc>
        <w:tc>
          <w:tcPr>
            <w:tcW w:w="1536" w:type="dxa"/>
            <w:noWrap/>
            <w:vAlign w:val="center"/>
            <w:hideMark/>
          </w:tcPr>
          <w:p w14:paraId="7440296E"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0.00232013</w:t>
            </w:r>
          </w:p>
        </w:tc>
        <w:tc>
          <w:tcPr>
            <w:tcW w:w="964" w:type="dxa"/>
            <w:noWrap/>
            <w:vAlign w:val="center"/>
            <w:hideMark/>
          </w:tcPr>
          <w:p w14:paraId="5C824969"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0D472314"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16.23260661</w:t>
            </w:r>
          </w:p>
        </w:tc>
      </w:tr>
      <w:tr w:rsidR="00B11374" w:rsidRPr="00B11374" w14:paraId="6D56F324" w14:textId="77777777" w:rsidTr="00B11374">
        <w:trPr>
          <w:trHeight w:val="312"/>
        </w:trPr>
        <w:tc>
          <w:tcPr>
            <w:tcW w:w="2840" w:type="dxa"/>
            <w:noWrap/>
            <w:vAlign w:val="center"/>
            <w:hideMark/>
          </w:tcPr>
          <w:p w14:paraId="554D74ED"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DDMP</w:t>
            </w:r>
          </w:p>
        </w:tc>
        <w:tc>
          <w:tcPr>
            <w:tcW w:w="1536" w:type="dxa"/>
            <w:noWrap/>
            <w:vAlign w:val="center"/>
            <w:hideMark/>
          </w:tcPr>
          <w:p w14:paraId="178B7880"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0.000534013</w:t>
            </w:r>
          </w:p>
        </w:tc>
        <w:tc>
          <w:tcPr>
            <w:tcW w:w="1536" w:type="dxa"/>
            <w:noWrap/>
            <w:vAlign w:val="center"/>
            <w:hideMark/>
          </w:tcPr>
          <w:p w14:paraId="5C9A7627"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0.003852524</w:t>
            </w:r>
          </w:p>
        </w:tc>
        <w:tc>
          <w:tcPr>
            <w:tcW w:w="964" w:type="dxa"/>
            <w:noWrap/>
            <w:vAlign w:val="center"/>
            <w:hideMark/>
          </w:tcPr>
          <w:p w14:paraId="2CB3A417"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02AACBBE"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15.07017995</w:t>
            </w:r>
          </w:p>
        </w:tc>
      </w:tr>
      <w:tr w:rsidR="00B11374" w:rsidRPr="00B11374" w14:paraId="327C88EF" w14:textId="77777777" w:rsidTr="00B11374">
        <w:trPr>
          <w:trHeight w:val="312"/>
        </w:trPr>
        <w:tc>
          <w:tcPr>
            <w:tcW w:w="2840" w:type="dxa"/>
            <w:noWrap/>
            <w:vAlign w:val="center"/>
            <w:hideMark/>
          </w:tcPr>
          <w:p w14:paraId="3BBA91FC"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油酸</w:t>
            </w:r>
          </w:p>
        </w:tc>
        <w:tc>
          <w:tcPr>
            <w:tcW w:w="1536" w:type="dxa"/>
            <w:noWrap/>
            <w:vAlign w:val="center"/>
            <w:hideMark/>
          </w:tcPr>
          <w:p w14:paraId="7F7F3C4C"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0.000605075</w:t>
            </w:r>
          </w:p>
        </w:tc>
        <w:tc>
          <w:tcPr>
            <w:tcW w:w="1536" w:type="dxa"/>
            <w:noWrap/>
            <w:vAlign w:val="center"/>
            <w:hideMark/>
          </w:tcPr>
          <w:p w14:paraId="4F3921F3"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0.00407417</w:t>
            </w:r>
          </w:p>
        </w:tc>
        <w:tc>
          <w:tcPr>
            <w:tcW w:w="964" w:type="dxa"/>
            <w:noWrap/>
            <w:vAlign w:val="center"/>
            <w:hideMark/>
          </w:tcPr>
          <w:p w14:paraId="5DD8484F"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4D5AE128"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14.82031686</w:t>
            </w:r>
          </w:p>
        </w:tc>
      </w:tr>
      <w:tr w:rsidR="00B11374" w:rsidRPr="00B11374" w14:paraId="558D8529" w14:textId="77777777" w:rsidTr="00B11374">
        <w:trPr>
          <w:trHeight w:val="312"/>
        </w:trPr>
        <w:tc>
          <w:tcPr>
            <w:tcW w:w="2840" w:type="dxa"/>
            <w:noWrap/>
            <w:vAlign w:val="center"/>
            <w:hideMark/>
          </w:tcPr>
          <w:p w14:paraId="6E9E04A6"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麦司明</w:t>
            </w:r>
          </w:p>
        </w:tc>
        <w:tc>
          <w:tcPr>
            <w:tcW w:w="1536" w:type="dxa"/>
            <w:noWrap/>
            <w:vAlign w:val="center"/>
            <w:hideMark/>
          </w:tcPr>
          <w:p w14:paraId="3F254D9D"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0.001103145</w:t>
            </w:r>
          </w:p>
        </w:tc>
        <w:tc>
          <w:tcPr>
            <w:tcW w:w="1536" w:type="dxa"/>
            <w:noWrap/>
            <w:vAlign w:val="center"/>
            <w:hideMark/>
          </w:tcPr>
          <w:p w14:paraId="151F5CE0"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0.006963602</w:t>
            </w:r>
          </w:p>
        </w:tc>
        <w:tc>
          <w:tcPr>
            <w:tcW w:w="964" w:type="dxa"/>
            <w:noWrap/>
            <w:vAlign w:val="center"/>
            <w:hideMark/>
          </w:tcPr>
          <w:p w14:paraId="6F3AB2DF"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39ED0960"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13.61918044</w:t>
            </w:r>
          </w:p>
        </w:tc>
      </w:tr>
      <w:tr w:rsidR="00B11374" w:rsidRPr="00B11374" w14:paraId="55D6EA38" w14:textId="77777777" w:rsidTr="00B11374">
        <w:trPr>
          <w:trHeight w:val="312"/>
        </w:trPr>
        <w:tc>
          <w:tcPr>
            <w:tcW w:w="2840" w:type="dxa"/>
            <w:noWrap/>
            <w:vAlign w:val="center"/>
            <w:hideMark/>
          </w:tcPr>
          <w:p w14:paraId="313A5534"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两糖差</w:t>
            </w:r>
          </w:p>
        </w:tc>
        <w:tc>
          <w:tcPr>
            <w:tcW w:w="1536" w:type="dxa"/>
            <w:noWrap/>
            <w:vAlign w:val="center"/>
            <w:hideMark/>
          </w:tcPr>
          <w:p w14:paraId="25E38788"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0.001193204</w:t>
            </w:r>
          </w:p>
        </w:tc>
        <w:tc>
          <w:tcPr>
            <w:tcW w:w="1536" w:type="dxa"/>
            <w:noWrap/>
            <w:vAlign w:val="center"/>
            <w:hideMark/>
          </w:tcPr>
          <w:p w14:paraId="24D32581"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0.007089037</w:t>
            </w:r>
          </w:p>
        </w:tc>
        <w:tc>
          <w:tcPr>
            <w:tcW w:w="964" w:type="dxa"/>
            <w:noWrap/>
            <w:vAlign w:val="center"/>
            <w:hideMark/>
          </w:tcPr>
          <w:p w14:paraId="53528913"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2061751F"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13.46222576</w:t>
            </w:r>
          </w:p>
        </w:tc>
      </w:tr>
      <w:tr w:rsidR="00B11374" w:rsidRPr="00B11374" w14:paraId="1FBDFDAF" w14:textId="77777777" w:rsidTr="00B11374">
        <w:trPr>
          <w:trHeight w:val="312"/>
        </w:trPr>
        <w:tc>
          <w:tcPr>
            <w:tcW w:w="2840" w:type="dxa"/>
            <w:noWrap/>
            <w:vAlign w:val="center"/>
            <w:hideMark/>
          </w:tcPr>
          <w:p w14:paraId="30E45CE2"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beta-紫罗兰酮</w:t>
            </w:r>
          </w:p>
        </w:tc>
        <w:tc>
          <w:tcPr>
            <w:tcW w:w="1536" w:type="dxa"/>
            <w:noWrap/>
            <w:vAlign w:val="center"/>
            <w:hideMark/>
          </w:tcPr>
          <w:p w14:paraId="43CC0B37"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0.001300616</w:t>
            </w:r>
          </w:p>
        </w:tc>
        <w:tc>
          <w:tcPr>
            <w:tcW w:w="1536" w:type="dxa"/>
            <w:noWrap/>
            <w:vAlign w:val="center"/>
            <w:hideMark/>
          </w:tcPr>
          <w:p w14:paraId="05D710E7"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0.007238502</w:t>
            </w:r>
          </w:p>
        </w:tc>
        <w:tc>
          <w:tcPr>
            <w:tcW w:w="964" w:type="dxa"/>
            <w:noWrap/>
            <w:vAlign w:val="center"/>
            <w:hideMark/>
          </w:tcPr>
          <w:p w14:paraId="26B0322E"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5081D465"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13.28983442</w:t>
            </w:r>
          </w:p>
        </w:tc>
      </w:tr>
      <w:tr w:rsidR="00B11374" w:rsidRPr="00B11374" w14:paraId="5BF3F256" w14:textId="77777777" w:rsidTr="00B11374">
        <w:trPr>
          <w:trHeight w:val="312"/>
        </w:trPr>
        <w:tc>
          <w:tcPr>
            <w:tcW w:w="2840" w:type="dxa"/>
            <w:noWrap/>
            <w:vAlign w:val="center"/>
            <w:hideMark/>
          </w:tcPr>
          <w:p w14:paraId="7E5C858E"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苯乙醇</w:t>
            </w:r>
          </w:p>
        </w:tc>
        <w:tc>
          <w:tcPr>
            <w:tcW w:w="1536" w:type="dxa"/>
            <w:noWrap/>
            <w:vAlign w:val="center"/>
            <w:hideMark/>
          </w:tcPr>
          <w:p w14:paraId="3E7C9D82"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0.001433367</w:t>
            </w:r>
          </w:p>
        </w:tc>
        <w:tc>
          <w:tcPr>
            <w:tcW w:w="1536" w:type="dxa"/>
            <w:noWrap/>
            <w:vAlign w:val="center"/>
            <w:hideMark/>
          </w:tcPr>
          <w:p w14:paraId="4DB3670E"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0.007238502</w:t>
            </w:r>
          </w:p>
        </w:tc>
        <w:tc>
          <w:tcPr>
            <w:tcW w:w="964" w:type="dxa"/>
            <w:noWrap/>
            <w:vAlign w:val="center"/>
            <w:hideMark/>
          </w:tcPr>
          <w:p w14:paraId="76857453"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78CC9819"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13.09545855</w:t>
            </w:r>
          </w:p>
        </w:tc>
      </w:tr>
      <w:tr w:rsidR="00B11374" w:rsidRPr="00B11374" w14:paraId="118B3717" w14:textId="77777777" w:rsidTr="00B11374">
        <w:trPr>
          <w:trHeight w:val="312"/>
        </w:trPr>
        <w:tc>
          <w:tcPr>
            <w:tcW w:w="2840" w:type="dxa"/>
            <w:noWrap/>
            <w:vAlign w:val="center"/>
            <w:hideMark/>
          </w:tcPr>
          <w:p w14:paraId="38A4C5CD"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菠萝呋喃酮</w:t>
            </w:r>
          </w:p>
        </w:tc>
        <w:tc>
          <w:tcPr>
            <w:tcW w:w="1536" w:type="dxa"/>
            <w:noWrap/>
            <w:vAlign w:val="center"/>
            <w:hideMark/>
          </w:tcPr>
          <w:p w14:paraId="24452D47"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0.001616348</w:t>
            </w:r>
          </w:p>
        </w:tc>
        <w:tc>
          <w:tcPr>
            <w:tcW w:w="1536" w:type="dxa"/>
            <w:noWrap/>
            <w:vAlign w:val="center"/>
            <w:hideMark/>
          </w:tcPr>
          <w:p w14:paraId="0CE6D48A"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0.007773863</w:t>
            </w:r>
          </w:p>
        </w:tc>
        <w:tc>
          <w:tcPr>
            <w:tcW w:w="964" w:type="dxa"/>
            <w:noWrap/>
            <w:vAlign w:val="center"/>
            <w:hideMark/>
          </w:tcPr>
          <w:p w14:paraId="0E745A26"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20B31722"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12.85517241</w:t>
            </w:r>
          </w:p>
        </w:tc>
      </w:tr>
      <w:tr w:rsidR="00B11374" w:rsidRPr="00B11374" w14:paraId="50F75E5B" w14:textId="77777777" w:rsidTr="00B11374">
        <w:trPr>
          <w:trHeight w:val="312"/>
        </w:trPr>
        <w:tc>
          <w:tcPr>
            <w:tcW w:w="2840" w:type="dxa"/>
            <w:noWrap/>
            <w:vAlign w:val="center"/>
            <w:hideMark/>
          </w:tcPr>
          <w:p w14:paraId="24CD28A0"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吡咯</w:t>
            </w:r>
          </w:p>
        </w:tc>
        <w:tc>
          <w:tcPr>
            <w:tcW w:w="1536" w:type="dxa"/>
            <w:noWrap/>
            <w:vAlign w:val="center"/>
            <w:hideMark/>
          </w:tcPr>
          <w:p w14:paraId="6D9C4F99"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0.002057676</w:t>
            </w:r>
          </w:p>
        </w:tc>
        <w:tc>
          <w:tcPr>
            <w:tcW w:w="1536" w:type="dxa"/>
            <w:noWrap/>
            <w:vAlign w:val="center"/>
            <w:hideMark/>
          </w:tcPr>
          <w:p w14:paraId="20A699BE"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0.009446602</w:t>
            </w:r>
          </w:p>
        </w:tc>
        <w:tc>
          <w:tcPr>
            <w:tcW w:w="964" w:type="dxa"/>
            <w:noWrap/>
            <w:vAlign w:val="center"/>
            <w:hideMark/>
          </w:tcPr>
          <w:p w14:paraId="3264DCED"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627C2DD6"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12.37235648</w:t>
            </w:r>
          </w:p>
        </w:tc>
      </w:tr>
      <w:tr w:rsidR="00B11374" w:rsidRPr="00B11374" w14:paraId="3CFD0014" w14:textId="77777777" w:rsidTr="00B11374">
        <w:trPr>
          <w:trHeight w:val="312"/>
        </w:trPr>
        <w:tc>
          <w:tcPr>
            <w:tcW w:w="2840" w:type="dxa"/>
            <w:noWrap/>
            <w:vAlign w:val="center"/>
            <w:hideMark/>
          </w:tcPr>
          <w:p w14:paraId="3CEBAD50"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三羟基丁酸</w:t>
            </w:r>
          </w:p>
        </w:tc>
        <w:tc>
          <w:tcPr>
            <w:tcW w:w="1536" w:type="dxa"/>
            <w:noWrap/>
            <w:vAlign w:val="center"/>
            <w:hideMark/>
          </w:tcPr>
          <w:p w14:paraId="3864B140"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0.002402589</w:t>
            </w:r>
          </w:p>
        </w:tc>
        <w:tc>
          <w:tcPr>
            <w:tcW w:w="1536" w:type="dxa"/>
            <w:noWrap/>
            <w:vAlign w:val="center"/>
            <w:hideMark/>
          </w:tcPr>
          <w:p w14:paraId="09F0C044"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0.010550498</w:t>
            </w:r>
          </w:p>
        </w:tc>
        <w:tc>
          <w:tcPr>
            <w:tcW w:w="964" w:type="dxa"/>
            <w:noWrap/>
            <w:vAlign w:val="center"/>
            <w:hideMark/>
          </w:tcPr>
          <w:p w14:paraId="740CA646"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2453C6C4"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12.06241709</w:t>
            </w:r>
          </w:p>
        </w:tc>
      </w:tr>
      <w:tr w:rsidR="00B11374" w:rsidRPr="00B11374" w14:paraId="5AD57800" w14:textId="77777777" w:rsidTr="00B11374">
        <w:trPr>
          <w:trHeight w:val="312"/>
        </w:trPr>
        <w:tc>
          <w:tcPr>
            <w:tcW w:w="2840" w:type="dxa"/>
            <w:noWrap/>
            <w:vAlign w:val="center"/>
            <w:hideMark/>
          </w:tcPr>
          <w:p w14:paraId="50F8E5EB"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棕榈酸</w:t>
            </w:r>
          </w:p>
        </w:tc>
        <w:tc>
          <w:tcPr>
            <w:tcW w:w="1536" w:type="dxa"/>
            <w:noWrap/>
            <w:vAlign w:val="center"/>
            <w:hideMark/>
          </w:tcPr>
          <w:p w14:paraId="77993C5D"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0.005931515</w:t>
            </w:r>
          </w:p>
        </w:tc>
        <w:tc>
          <w:tcPr>
            <w:tcW w:w="1536" w:type="dxa"/>
            <w:noWrap/>
            <w:vAlign w:val="center"/>
            <w:hideMark/>
          </w:tcPr>
          <w:p w14:paraId="4CADAD60"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0.024961791</w:t>
            </w:r>
          </w:p>
        </w:tc>
        <w:tc>
          <w:tcPr>
            <w:tcW w:w="964" w:type="dxa"/>
            <w:noWrap/>
            <w:vAlign w:val="center"/>
            <w:hideMark/>
          </w:tcPr>
          <w:p w14:paraId="3DE123CD"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012746D8"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10.25495135</w:t>
            </w:r>
          </w:p>
        </w:tc>
      </w:tr>
      <w:tr w:rsidR="00B11374" w:rsidRPr="00B11374" w14:paraId="3F98B622" w14:textId="77777777" w:rsidTr="00B11374">
        <w:trPr>
          <w:trHeight w:val="312"/>
        </w:trPr>
        <w:tc>
          <w:tcPr>
            <w:tcW w:w="2840" w:type="dxa"/>
            <w:noWrap/>
            <w:vAlign w:val="center"/>
            <w:hideMark/>
          </w:tcPr>
          <w:p w14:paraId="1B929CF8"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吲哚</w:t>
            </w:r>
          </w:p>
        </w:tc>
        <w:tc>
          <w:tcPr>
            <w:tcW w:w="1536" w:type="dxa"/>
            <w:noWrap/>
            <w:vAlign w:val="center"/>
            <w:hideMark/>
          </w:tcPr>
          <w:p w14:paraId="629C8692"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0.006638641</w:t>
            </w:r>
          </w:p>
        </w:tc>
        <w:tc>
          <w:tcPr>
            <w:tcW w:w="1536" w:type="dxa"/>
            <w:noWrap/>
            <w:vAlign w:val="center"/>
            <w:hideMark/>
          </w:tcPr>
          <w:p w14:paraId="29E37CE3"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0.025788565</w:t>
            </w:r>
          </w:p>
        </w:tc>
        <w:tc>
          <w:tcPr>
            <w:tcW w:w="964" w:type="dxa"/>
            <w:noWrap/>
            <w:vAlign w:val="center"/>
            <w:hideMark/>
          </w:tcPr>
          <w:p w14:paraId="173ACEE2"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461F7357"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10.02969614</w:t>
            </w:r>
          </w:p>
        </w:tc>
      </w:tr>
      <w:tr w:rsidR="00B11374" w:rsidRPr="00B11374" w14:paraId="52176579" w14:textId="77777777" w:rsidTr="00B11374">
        <w:trPr>
          <w:trHeight w:val="312"/>
        </w:trPr>
        <w:tc>
          <w:tcPr>
            <w:tcW w:w="2840" w:type="dxa"/>
            <w:noWrap/>
            <w:vAlign w:val="center"/>
            <w:hideMark/>
          </w:tcPr>
          <w:p w14:paraId="609014E9"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苯甲醇</w:t>
            </w:r>
          </w:p>
        </w:tc>
        <w:tc>
          <w:tcPr>
            <w:tcW w:w="1536" w:type="dxa"/>
            <w:noWrap/>
            <w:vAlign w:val="center"/>
            <w:hideMark/>
          </w:tcPr>
          <w:p w14:paraId="127F1154"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0.00774207</w:t>
            </w:r>
          </w:p>
        </w:tc>
        <w:tc>
          <w:tcPr>
            <w:tcW w:w="1536" w:type="dxa"/>
            <w:noWrap/>
            <w:vAlign w:val="center"/>
            <w:hideMark/>
          </w:tcPr>
          <w:p w14:paraId="2FC87F76"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0.028961077</w:t>
            </w:r>
          </w:p>
        </w:tc>
        <w:tc>
          <w:tcPr>
            <w:tcW w:w="964" w:type="dxa"/>
            <w:noWrap/>
            <w:vAlign w:val="center"/>
            <w:hideMark/>
          </w:tcPr>
          <w:p w14:paraId="39CE9155"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44AA3DF3"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9.722172339</w:t>
            </w:r>
          </w:p>
        </w:tc>
      </w:tr>
      <w:tr w:rsidR="00B11374" w:rsidRPr="00B11374" w14:paraId="4716806C" w14:textId="77777777" w:rsidTr="00B11374">
        <w:trPr>
          <w:trHeight w:val="312"/>
        </w:trPr>
        <w:tc>
          <w:tcPr>
            <w:tcW w:w="2840" w:type="dxa"/>
            <w:noWrap/>
            <w:vAlign w:val="center"/>
            <w:hideMark/>
          </w:tcPr>
          <w:p w14:paraId="669CB6C2"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丙酸</w:t>
            </w:r>
          </w:p>
        </w:tc>
        <w:tc>
          <w:tcPr>
            <w:tcW w:w="1536" w:type="dxa"/>
            <w:noWrap/>
            <w:vAlign w:val="center"/>
            <w:hideMark/>
          </w:tcPr>
          <w:p w14:paraId="251C2E95"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0.008269743</w:t>
            </w:r>
          </w:p>
        </w:tc>
        <w:tc>
          <w:tcPr>
            <w:tcW w:w="1536" w:type="dxa"/>
            <w:noWrap/>
            <w:vAlign w:val="center"/>
            <w:hideMark/>
          </w:tcPr>
          <w:p w14:paraId="4533D881"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0.029830145</w:t>
            </w:r>
          </w:p>
        </w:tc>
        <w:tc>
          <w:tcPr>
            <w:tcW w:w="964" w:type="dxa"/>
            <w:noWrap/>
            <w:vAlign w:val="center"/>
            <w:hideMark/>
          </w:tcPr>
          <w:p w14:paraId="7105A68D"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00D35953"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9.590303648</w:t>
            </w:r>
          </w:p>
        </w:tc>
      </w:tr>
      <w:tr w:rsidR="00B11374" w:rsidRPr="00B11374" w14:paraId="4D3B677D" w14:textId="77777777" w:rsidTr="00B11374">
        <w:trPr>
          <w:trHeight w:val="312"/>
        </w:trPr>
        <w:tc>
          <w:tcPr>
            <w:tcW w:w="2840" w:type="dxa"/>
            <w:noWrap/>
            <w:vAlign w:val="center"/>
            <w:hideMark/>
          </w:tcPr>
          <w:p w14:paraId="45497CB6"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柠檬酸</w:t>
            </w:r>
          </w:p>
        </w:tc>
        <w:tc>
          <w:tcPr>
            <w:tcW w:w="1536" w:type="dxa"/>
            <w:noWrap/>
            <w:vAlign w:val="center"/>
            <w:hideMark/>
          </w:tcPr>
          <w:p w14:paraId="2F423061"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0.009954547</w:t>
            </w:r>
          </w:p>
        </w:tc>
        <w:tc>
          <w:tcPr>
            <w:tcW w:w="1536" w:type="dxa"/>
            <w:noWrap/>
            <w:vAlign w:val="center"/>
            <w:hideMark/>
          </w:tcPr>
          <w:p w14:paraId="1946C00C"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0.034669284</w:t>
            </w:r>
          </w:p>
        </w:tc>
        <w:tc>
          <w:tcPr>
            <w:tcW w:w="964" w:type="dxa"/>
            <w:noWrap/>
            <w:vAlign w:val="center"/>
            <w:hideMark/>
          </w:tcPr>
          <w:p w14:paraId="4A4258C9"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6E54FB59"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9.219451728</w:t>
            </w:r>
          </w:p>
        </w:tc>
      </w:tr>
      <w:tr w:rsidR="00B11374" w:rsidRPr="00B11374" w14:paraId="5979F4CC" w14:textId="77777777" w:rsidTr="00B11374">
        <w:trPr>
          <w:trHeight w:val="312"/>
        </w:trPr>
        <w:tc>
          <w:tcPr>
            <w:tcW w:w="2840" w:type="dxa"/>
            <w:noWrap/>
            <w:vAlign w:val="center"/>
            <w:hideMark/>
          </w:tcPr>
          <w:p w14:paraId="7AFDFE73"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5-甲基糠醛</w:t>
            </w:r>
          </w:p>
        </w:tc>
        <w:tc>
          <w:tcPr>
            <w:tcW w:w="1536" w:type="dxa"/>
            <w:noWrap/>
            <w:vAlign w:val="center"/>
            <w:hideMark/>
          </w:tcPr>
          <w:p w14:paraId="7D176C06"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0.011619204</w:t>
            </w:r>
          </w:p>
        </w:tc>
        <w:tc>
          <w:tcPr>
            <w:tcW w:w="1536" w:type="dxa"/>
            <w:noWrap/>
            <w:vAlign w:val="center"/>
            <w:hideMark/>
          </w:tcPr>
          <w:p w14:paraId="069811E7"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0.039117988</w:t>
            </w:r>
          </w:p>
        </w:tc>
        <w:tc>
          <w:tcPr>
            <w:tcW w:w="964" w:type="dxa"/>
            <w:noWrap/>
            <w:vAlign w:val="center"/>
            <w:hideMark/>
          </w:tcPr>
          <w:p w14:paraId="12F377CE"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2147C5BF"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8.910191995</w:t>
            </w:r>
          </w:p>
        </w:tc>
      </w:tr>
      <w:tr w:rsidR="00B11374" w:rsidRPr="00B11374" w14:paraId="18007BBD" w14:textId="77777777" w:rsidTr="00B11374">
        <w:trPr>
          <w:trHeight w:val="312"/>
        </w:trPr>
        <w:tc>
          <w:tcPr>
            <w:tcW w:w="2840" w:type="dxa"/>
            <w:noWrap/>
            <w:vAlign w:val="center"/>
            <w:hideMark/>
          </w:tcPr>
          <w:p w14:paraId="36B109BB"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丙二酸</w:t>
            </w:r>
          </w:p>
        </w:tc>
        <w:tc>
          <w:tcPr>
            <w:tcW w:w="1536" w:type="dxa"/>
            <w:noWrap/>
            <w:vAlign w:val="center"/>
            <w:hideMark/>
          </w:tcPr>
          <w:p w14:paraId="40CF19AF"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0.012497379</w:t>
            </w:r>
          </w:p>
        </w:tc>
        <w:tc>
          <w:tcPr>
            <w:tcW w:w="1536" w:type="dxa"/>
            <w:noWrap/>
            <w:vAlign w:val="center"/>
            <w:hideMark/>
          </w:tcPr>
          <w:p w14:paraId="641924BD"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0.040691115</w:t>
            </w:r>
          </w:p>
        </w:tc>
        <w:tc>
          <w:tcPr>
            <w:tcW w:w="964" w:type="dxa"/>
            <w:noWrap/>
            <w:vAlign w:val="center"/>
            <w:hideMark/>
          </w:tcPr>
          <w:p w14:paraId="33A36285"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1E074576"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8.764472651</w:t>
            </w:r>
          </w:p>
        </w:tc>
      </w:tr>
      <w:tr w:rsidR="00B11374" w:rsidRPr="00B11374" w14:paraId="4761DD23" w14:textId="77777777" w:rsidTr="00B11374">
        <w:trPr>
          <w:trHeight w:val="312"/>
        </w:trPr>
        <w:tc>
          <w:tcPr>
            <w:tcW w:w="2840" w:type="dxa"/>
            <w:noWrap/>
            <w:vAlign w:val="center"/>
            <w:hideMark/>
          </w:tcPr>
          <w:p w14:paraId="6597BA27"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巨豆三烯酮</w:t>
            </w:r>
          </w:p>
        </w:tc>
        <w:tc>
          <w:tcPr>
            <w:tcW w:w="1536" w:type="dxa"/>
            <w:noWrap/>
            <w:vAlign w:val="center"/>
            <w:hideMark/>
          </w:tcPr>
          <w:p w14:paraId="08CD68BA"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0.012892234</w:t>
            </w:r>
          </w:p>
        </w:tc>
        <w:tc>
          <w:tcPr>
            <w:tcW w:w="1536" w:type="dxa"/>
            <w:noWrap/>
            <w:vAlign w:val="center"/>
            <w:hideMark/>
          </w:tcPr>
          <w:p w14:paraId="4B375307"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0.040691115</w:t>
            </w:r>
          </w:p>
        </w:tc>
        <w:tc>
          <w:tcPr>
            <w:tcW w:w="964" w:type="dxa"/>
            <w:noWrap/>
            <w:vAlign w:val="center"/>
            <w:hideMark/>
          </w:tcPr>
          <w:p w14:paraId="24791ADF"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5508A2FE"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8.70226027</w:t>
            </w:r>
          </w:p>
        </w:tc>
      </w:tr>
      <w:tr w:rsidR="00B11374" w:rsidRPr="00B11374" w14:paraId="27DA72AB" w14:textId="77777777" w:rsidTr="00B11374">
        <w:trPr>
          <w:trHeight w:val="312"/>
        </w:trPr>
        <w:tc>
          <w:tcPr>
            <w:tcW w:w="2840" w:type="dxa"/>
            <w:noWrap/>
            <w:vAlign w:val="center"/>
            <w:hideMark/>
          </w:tcPr>
          <w:p w14:paraId="106D7304"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3-甲基-2-环戊烯酮</w:t>
            </w:r>
          </w:p>
        </w:tc>
        <w:tc>
          <w:tcPr>
            <w:tcW w:w="1536" w:type="dxa"/>
            <w:noWrap/>
            <w:vAlign w:val="center"/>
            <w:hideMark/>
          </w:tcPr>
          <w:p w14:paraId="51E21820"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0.013676168</w:t>
            </w:r>
          </w:p>
        </w:tc>
        <w:tc>
          <w:tcPr>
            <w:tcW w:w="1536" w:type="dxa"/>
            <w:noWrap/>
            <w:vAlign w:val="center"/>
            <w:hideMark/>
          </w:tcPr>
          <w:p w14:paraId="69C45BE3"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0.040781147</w:t>
            </w:r>
          </w:p>
        </w:tc>
        <w:tc>
          <w:tcPr>
            <w:tcW w:w="964" w:type="dxa"/>
            <w:noWrap/>
            <w:vAlign w:val="center"/>
            <w:hideMark/>
          </w:tcPr>
          <w:p w14:paraId="2D06129F"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5D051A9A"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8.584200974</w:t>
            </w:r>
          </w:p>
        </w:tc>
      </w:tr>
      <w:tr w:rsidR="00B11374" w:rsidRPr="00B11374" w14:paraId="5444D63B" w14:textId="77777777" w:rsidTr="00B11374">
        <w:trPr>
          <w:trHeight w:val="312"/>
        </w:trPr>
        <w:tc>
          <w:tcPr>
            <w:tcW w:w="2840" w:type="dxa"/>
            <w:noWrap/>
            <w:vAlign w:val="center"/>
            <w:hideMark/>
          </w:tcPr>
          <w:p w14:paraId="026DD31B" w14:textId="69927424" w:rsidR="00B11374" w:rsidRPr="00B11374" w:rsidRDefault="00593179" w:rsidP="00B11374">
            <w:pPr>
              <w:widowControl/>
              <w:suppressAutoHyphens w:val="0"/>
              <w:jc w:val="center"/>
              <w:rPr>
                <w:rFonts w:ascii="宋体" w:eastAsia="宋体" w:hAnsi="宋体" w:cs="宋体"/>
                <w:color w:val="000000"/>
                <w:kern w:val="0"/>
                <w:szCs w:val="24"/>
              </w:rPr>
            </w:pPr>
            <w:r>
              <w:rPr>
                <w:rFonts w:ascii="宋体" w:eastAsia="宋体" w:hAnsi="宋体" w:cs="宋体" w:hint="eastAsia"/>
                <w:color w:val="000000"/>
                <w:kern w:val="0"/>
                <w:szCs w:val="24"/>
              </w:rPr>
              <w:t>烟碱</w:t>
            </w:r>
          </w:p>
        </w:tc>
        <w:tc>
          <w:tcPr>
            <w:tcW w:w="1536" w:type="dxa"/>
            <w:noWrap/>
            <w:vAlign w:val="center"/>
            <w:hideMark/>
          </w:tcPr>
          <w:p w14:paraId="4A486323"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0.013728307</w:t>
            </w:r>
          </w:p>
        </w:tc>
        <w:tc>
          <w:tcPr>
            <w:tcW w:w="1536" w:type="dxa"/>
            <w:noWrap/>
            <w:vAlign w:val="center"/>
            <w:hideMark/>
          </w:tcPr>
          <w:p w14:paraId="561015A0"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0.040781147</w:t>
            </w:r>
          </w:p>
        </w:tc>
        <w:tc>
          <w:tcPr>
            <w:tcW w:w="964" w:type="dxa"/>
            <w:noWrap/>
            <w:vAlign w:val="center"/>
            <w:hideMark/>
          </w:tcPr>
          <w:p w14:paraId="421A78C9"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0C9892CF"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8.576590749</w:t>
            </w:r>
          </w:p>
        </w:tc>
      </w:tr>
      <w:tr w:rsidR="00B11374" w:rsidRPr="00B11374" w14:paraId="475823DC" w14:textId="77777777" w:rsidTr="00B11374">
        <w:trPr>
          <w:trHeight w:val="312"/>
        </w:trPr>
        <w:tc>
          <w:tcPr>
            <w:tcW w:w="2840" w:type="dxa"/>
            <w:noWrap/>
            <w:vAlign w:val="center"/>
            <w:hideMark/>
          </w:tcPr>
          <w:p w14:paraId="6FDB76C3"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2,3-二甲基-2-环戊烯酮</w:t>
            </w:r>
          </w:p>
        </w:tc>
        <w:tc>
          <w:tcPr>
            <w:tcW w:w="1536" w:type="dxa"/>
            <w:noWrap/>
            <w:vAlign w:val="center"/>
            <w:hideMark/>
          </w:tcPr>
          <w:p w14:paraId="5168152B"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0.014581971</w:t>
            </w:r>
          </w:p>
        </w:tc>
        <w:tc>
          <w:tcPr>
            <w:tcW w:w="1536" w:type="dxa"/>
            <w:noWrap/>
            <w:vAlign w:val="center"/>
            <w:hideMark/>
          </w:tcPr>
          <w:p w14:paraId="2100F60E"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0.042079403</w:t>
            </w:r>
          </w:p>
        </w:tc>
        <w:tc>
          <w:tcPr>
            <w:tcW w:w="964" w:type="dxa"/>
            <w:noWrap/>
            <w:vAlign w:val="center"/>
            <w:hideMark/>
          </w:tcPr>
          <w:p w14:paraId="3CEC2BFC"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4B604587"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8.455938697</w:t>
            </w:r>
          </w:p>
        </w:tc>
      </w:tr>
      <w:tr w:rsidR="00B11374" w:rsidRPr="00B11374" w14:paraId="7BB68109" w14:textId="77777777" w:rsidTr="00B11374">
        <w:trPr>
          <w:trHeight w:val="312"/>
        </w:trPr>
        <w:tc>
          <w:tcPr>
            <w:tcW w:w="2840" w:type="dxa"/>
            <w:noWrap/>
            <w:vAlign w:val="center"/>
            <w:hideMark/>
          </w:tcPr>
          <w:p w14:paraId="1B648445"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糠醛</w:t>
            </w:r>
          </w:p>
        </w:tc>
        <w:tc>
          <w:tcPr>
            <w:tcW w:w="1536" w:type="dxa"/>
            <w:noWrap/>
            <w:vAlign w:val="center"/>
            <w:hideMark/>
          </w:tcPr>
          <w:p w14:paraId="7A32FA45"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0.015956778</w:t>
            </w:r>
          </w:p>
        </w:tc>
        <w:tc>
          <w:tcPr>
            <w:tcW w:w="1536" w:type="dxa"/>
            <w:noWrap/>
            <w:vAlign w:val="center"/>
            <w:hideMark/>
          </w:tcPr>
          <w:p w14:paraId="10B8138B"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0.044767627</w:t>
            </w:r>
          </w:p>
        </w:tc>
        <w:tc>
          <w:tcPr>
            <w:tcW w:w="964" w:type="dxa"/>
            <w:noWrap/>
            <w:vAlign w:val="center"/>
            <w:hideMark/>
          </w:tcPr>
          <w:p w14:paraId="00D27352"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249ED0A1"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8.275743199</w:t>
            </w:r>
          </w:p>
        </w:tc>
      </w:tr>
      <w:tr w:rsidR="00B11374" w:rsidRPr="00B11374" w14:paraId="2D43411F" w14:textId="77777777" w:rsidTr="00B11374">
        <w:trPr>
          <w:trHeight w:val="312"/>
        </w:trPr>
        <w:tc>
          <w:tcPr>
            <w:tcW w:w="2840" w:type="dxa"/>
            <w:noWrap/>
            <w:vAlign w:val="center"/>
            <w:hideMark/>
          </w:tcPr>
          <w:p w14:paraId="238125BA"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3-甲基吲哚</w:t>
            </w:r>
          </w:p>
        </w:tc>
        <w:tc>
          <w:tcPr>
            <w:tcW w:w="1536" w:type="dxa"/>
            <w:noWrap/>
            <w:vAlign w:val="center"/>
            <w:hideMark/>
          </w:tcPr>
          <w:p w14:paraId="2C911E92"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0.018380083</w:t>
            </w:r>
          </w:p>
        </w:tc>
        <w:tc>
          <w:tcPr>
            <w:tcW w:w="1536" w:type="dxa"/>
            <w:noWrap/>
            <w:vAlign w:val="center"/>
            <w:hideMark/>
          </w:tcPr>
          <w:p w14:paraId="564EA440"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0.05017266</w:t>
            </w:r>
          </w:p>
        </w:tc>
        <w:tc>
          <w:tcPr>
            <w:tcW w:w="964" w:type="dxa"/>
            <w:noWrap/>
            <w:vAlign w:val="center"/>
            <w:hideMark/>
          </w:tcPr>
          <w:p w14:paraId="22000398"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7596979C"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7.992975252</w:t>
            </w:r>
          </w:p>
        </w:tc>
      </w:tr>
      <w:tr w:rsidR="00B11374" w:rsidRPr="00B11374" w14:paraId="43826E95" w14:textId="77777777" w:rsidTr="00B11374">
        <w:trPr>
          <w:trHeight w:val="312"/>
        </w:trPr>
        <w:tc>
          <w:tcPr>
            <w:tcW w:w="2840" w:type="dxa"/>
            <w:noWrap/>
            <w:vAlign w:val="center"/>
            <w:hideMark/>
          </w:tcPr>
          <w:p w14:paraId="08260913"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4-乙烯基愈创木酚</w:t>
            </w:r>
          </w:p>
        </w:tc>
        <w:tc>
          <w:tcPr>
            <w:tcW w:w="1536" w:type="dxa"/>
            <w:noWrap/>
            <w:vAlign w:val="center"/>
            <w:hideMark/>
          </w:tcPr>
          <w:p w14:paraId="3636C3F8"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0.020393267</w:t>
            </w:r>
          </w:p>
        </w:tc>
        <w:tc>
          <w:tcPr>
            <w:tcW w:w="1536" w:type="dxa"/>
            <w:noWrap/>
            <w:vAlign w:val="center"/>
            <w:hideMark/>
          </w:tcPr>
          <w:p w14:paraId="6E08BF0F"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0.050355041</w:t>
            </w:r>
          </w:p>
        </w:tc>
        <w:tc>
          <w:tcPr>
            <w:tcW w:w="964" w:type="dxa"/>
            <w:noWrap/>
            <w:vAlign w:val="center"/>
            <w:hideMark/>
          </w:tcPr>
          <w:p w14:paraId="6096849B"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096A065A"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7.785100986</w:t>
            </w:r>
          </w:p>
        </w:tc>
      </w:tr>
      <w:tr w:rsidR="00B11374" w:rsidRPr="00B11374" w14:paraId="77AE735E" w14:textId="77777777" w:rsidTr="00B11374">
        <w:trPr>
          <w:trHeight w:val="312"/>
        </w:trPr>
        <w:tc>
          <w:tcPr>
            <w:tcW w:w="2840" w:type="dxa"/>
            <w:noWrap/>
            <w:vAlign w:val="center"/>
            <w:hideMark/>
          </w:tcPr>
          <w:p w14:paraId="7DD91355"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2-环戊烯酮</w:t>
            </w:r>
          </w:p>
        </w:tc>
        <w:tc>
          <w:tcPr>
            <w:tcW w:w="1536" w:type="dxa"/>
            <w:noWrap/>
            <w:vAlign w:val="center"/>
            <w:hideMark/>
          </w:tcPr>
          <w:p w14:paraId="0BC78F7B"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0.020545252</w:t>
            </w:r>
          </w:p>
        </w:tc>
        <w:tc>
          <w:tcPr>
            <w:tcW w:w="1536" w:type="dxa"/>
            <w:noWrap/>
            <w:vAlign w:val="center"/>
            <w:hideMark/>
          </w:tcPr>
          <w:p w14:paraId="01D80EDF"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0.050355041</w:t>
            </w:r>
          </w:p>
        </w:tc>
        <w:tc>
          <w:tcPr>
            <w:tcW w:w="964" w:type="dxa"/>
            <w:noWrap/>
            <w:vAlign w:val="center"/>
            <w:hideMark/>
          </w:tcPr>
          <w:p w14:paraId="58BF226E"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3798B041"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7.770250793</w:t>
            </w:r>
          </w:p>
        </w:tc>
      </w:tr>
      <w:tr w:rsidR="00B11374" w:rsidRPr="00B11374" w14:paraId="30055820" w14:textId="77777777" w:rsidTr="00B11374">
        <w:trPr>
          <w:trHeight w:val="312"/>
        </w:trPr>
        <w:tc>
          <w:tcPr>
            <w:tcW w:w="2840" w:type="dxa"/>
            <w:noWrap/>
            <w:vAlign w:val="center"/>
            <w:hideMark/>
          </w:tcPr>
          <w:p w14:paraId="7A8CE178"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肌醇</w:t>
            </w:r>
          </w:p>
        </w:tc>
        <w:tc>
          <w:tcPr>
            <w:tcW w:w="1536" w:type="dxa"/>
            <w:noWrap/>
            <w:vAlign w:val="center"/>
            <w:hideMark/>
          </w:tcPr>
          <w:p w14:paraId="09B2B068"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0.020596092</w:t>
            </w:r>
          </w:p>
        </w:tc>
        <w:tc>
          <w:tcPr>
            <w:tcW w:w="1536" w:type="dxa"/>
            <w:noWrap/>
            <w:vAlign w:val="center"/>
            <w:hideMark/>
          </w:tcPr>
          <w:p w14:paraId="27264A58"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0.050355041</w:t>
            </w:r>
          </w:p>
        </w:tc>
        <w:tc>
          <w:tcPr>
            <w:tcW w:w="964" w:type="dxa"/>
            <w:noWrap/>
            <w:vAlign w:val="center"/>
            <w:hideMark/>
          </w:tcPr>
          <w:p w14:paraId="02FECD2B"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04118AC5"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7.765307856</w:t>
            </w:r>
          </w:p>
        </w:tc>
      </w:tr>
      <w:tr w:rsidR="00B11374" w:rsidRPr="00B11374" w14:paraId="4FA2FD07" w14:textId="77777777" w:rsidTr="00B11374">
        <w:trPr>
          <w:trHeight w:val="312"/>
        </w:trPr>
        <w:tc>
          <w:tcPr>
            <w:tcW w:w="2840" w:type="dxa"/>
            <w:noWrap/>
            <w:vAlign w:val="center"/>
            <w:hideMark/>
          </w:tcPr>
          <w:p w14:paraId="581282B4"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1-茚酮</w:t>
            </w:r>
          </w:p>
        </w:tc>
        <w:tc>
          <w:tcPr>
            <w:tcW w:w="1536" w:type="dxa"/>
            <w:noWrap/>
            <w:vAlign w:val="center"/>
            <w:hideMark/>
          </w:tcPr>
          <w:p w14:paraId="592D2219"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0.020932805</w:t>
            </w:r>
          </w:p>
        </w:tc>
        <w:tc>
          <w:tcPr>
            <w:tcW w:w="1536" w:type="dxa"/>
            <w:noWrap/>
            <w:vAlign w:val="center"/>
            <w:hideMark/>
          </w:tcPr>
          <w:p w14:paraId="3381EE0D"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0.050355041</w:t>
            </w:r>
          </w:p>
        </w:tc>
        <w:tc>
          <w:tcPr>
            <w:tcW w:w="964" w:type="dxa"/>
            <w:noWrap/>
            <w:vAlign w:val="center"/>
            <w:hideMark/>
          </w:tcPr>
          <w:p w14:paraId="1A9641D1"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1167A148"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7.73287545</w:t>
            </w:r>
          </w:p>
        </w:tc>
      </w:tr>
      <w:tr w:rsidR="00B11374" w:rsidRPr="00B11374" w14:paraId="0F232703" w14:textId="77777777" w:rsidTr="00B11374">
        <w:trPr>
          <w:trHeight w:val="312"/>
        </w:trPr>
        <w:tc>
          <w:tcPr>
            <w:tcW w:w="2840" w:type="dxa"/>
            <w:noWrap/>
            <w:vAlign w:val="center"/>
            <w:hideMark/>
          </w:tcPr>
          <w:p w14:paraId="3AD1E663"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2,6-二甲基苯酚</w:t>
            </w:r>
          </w:p>
        </w:tc>
        <w:tc>
          <w:tcPr>
            <w:tcW w:w="1536" w:type="dxa"/>
            <w:noWrap/>
            <w:vAlign w:val="center"/>
            <w:hideMark/>
          </w:tcPr>
          <w:p w14:paraId="21802C93"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0.02093972</w:t>
            </w:r>
          </w:p>
        </w:tc>
        <w:tc>
          <w:tcPr>
            <w:tcW w:w="1536" w:type="dxa"/>
            <w:noWrap/>
            <w:vAlign w:val="center"/>
            <w:hideMark/>
          </w:tcPr>
          <w:p w14:paraId="4D3AB741"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0.050355041</w:t>
            </w:r>
          </w:p>
        </w:tc>
        <w:tc>
          <w:tcPr>
            <w:tcW w:w="964" w:type="dxa"/>
            <w:noWrap/>
            <w:vAlign w:val="center"/>
            <w:hideMark/>
          </w:tcPr>
          <w:p w14:paraId="609506C3"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503151FD"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7.732214872</w:t>
            </w:r>
          </w:p>
        </w:tc>
      </w:tr>
      <w:tr w:rsidR="00B11374" w:rsidRPr="00B11374" w14:paraId="111536EB" w14:textId="77777777" w:rsidTr="00B11374">
        <w:trPr>
          <w:trHeight w:val="312"/>
        </w:trPr>
        <w:tc>
          <w:tcPr>
            <w:tcW w:w="2840" w:type="dxa"/>
            <w:noWrap/>
            <w:vAlign w:val="center"/>
            <w:hideMark/>
          </w:tcPr>
          <w:p w14:paraId="529C583C"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二氢猕猴桃内酯</w:t>
            </w:r>
          </w:p>
        </w:tc>
        <w:tc>
          <w:tcPr>
            <w:tcW w:w="1536" w:type="dxa"/>
            <w:noWrap/>
            <w:vAlign w:val="center"/>
            <w:hideMark/>
          </w:tcPr>
          <w:p w14:paraId="52F1CDD6"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0.021866088</w:t>
            </w:r>
          </w:p>
        </w:tc>
        <w:tc>
          <w:tcPr>
            <w:tcW w:w="1536" w:type="dxa"/>
            <w:noWrap/>
            <w:vAlign w:val="center"/>
            <w:hideMark/>
          </w:tcPr>
          <w:p w14:paraId="217274FE"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0.051359881</w:t>
            </w:r>
          </w:p>
        </w:tc>
        <w:tc>
          <w:tcPr>
            <w:tcW w:w="964" w:type="dxa"/>
            <w:noWrap/>
            <w:vAlign w:val="center"/>
            <w:hideMark/>
          </w:tcPr>
          <w:p w14:paraId="3EFEFD7B"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574F1CEB"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7.645636668</w:t>
            </w:r>
          </w:p>
        </w:tc>
      </w:tr>
      <w:tr w:rsidR="00B11374" w:rsidRPr="00B11374" w14:paraId="7C738FA2" w14:textId="77777777" w:rsidTr="00B11374">
        <w:trPr>
          <w:trHeight w:val="312"/>
        </w:trPr>
        <w:tc>
          <w:tcPr>
            <w:tcW w:w="2840" w:type="dxa"/>
            <w:noWrap/>
            <w:vAlign w:val="center"/>
            <w:hideMark/>
          </w:tcPr>
          <w:p w14:paraId="75E89D26"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喹啉</w:t>
            </w:r>
          </w:p>
        </w:tc>
        <w:tc>
          <w:tcPr>
            <w:tcW w:w="1536" w:type="dxa"/>
            <w:noWrap/>
            <w:vAlign w:val="center"/>
            <w:hideMark/>
          </w:tcPr>
          <w:p w14:paraId="77E1BB74"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0.025247476</w:t>
            </w:r>
          </w:p>
        </w:tc>
        <w:tc>
          <w:tcPr>
            <w:tcW w:w="1536" w:type="dxa"/>
            <w:noWrap/>
            <w:vAlign w:val="center"/>
            <w:hideMark/>
          </w:tcPr>
          <w:p w14:paraId="29E14CB3"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0.057295622</w:t>
            </w:r>
          </w:p>
        </w:tc>
        <w:tc>
          <w:tcPr>
            <w:tcW w:w="964" w:type="dxa"/>
            <w:noWrap/>
            <w:vAlign w:val="center"/>
            <w:hideMark/>
          </w:tcPr>
          <w:p w14:paraId="434836BC"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44689D9E"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7.358058203</w:t>
            </w:r>
          </w:p>
        </w:tc>
      </w:tr>
      <w:tr w:rsidR="00B11374" w:rsidRPr="00B11374" w14:paraId="7BE6ABE8" w14:textId="77777777" w:rsidTr="00B11374">
        <w:trPr>
          <w:trHeight w:val="312"/>
        </w:trPr>
        <w:tc>
          <w:tcPr>
            <w:tcW w:w="2840" w:type="dxa"/>
            <w:noWrap/>
            <w:vAlign w:val="center"/>
            <w:hideMark/>
          </w:tcPr>
          <w:p w14:paraId="785A46DD"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2,3'-联吡啶</w:t>
            </w:r>
          </w:p>
        </w:tc>
        <w:tc>
          <w:tcPr>
            <w:tcW w:w="1536" w:type="dxa"/>
            <w:noWrap/>
            <w:vAlign w:val="center"/>
            <w:hideMark/>
          </w:tcPr>
          <w:p w14:paraId="3A5D86CB"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0.025527752</w:t>
            </w:r>
          </w:p>
        </w:tc>
        <w:tc>
          <w:tcPr>
            <w:tcW w:w="1536" w:type="dxa"/>
            <w:noWrap/>
            <w:vAlign w:val="center"/>
            <w:hideMark/>
          </w:tcPr>
          <w:p w14:paraId="3108F2FD"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0.057295622</w:t>
            </w:r>
          </w:p>
        </w:tc>
        <w:tc>
          <w:tcPr>
            <w:tcW w:w="964" w:type="dxa"/>
            <w:noWrap/>
            <w:vAlign w:val="center"/>
            <w:hideMark/>
          </w:tcPr>
          <w:p w14:paraId="3F5E9433"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2A683C86"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7.335978179</w:t>
            </w:r>
          </w:p>
        </w:tc>
      </w:tr>
      <w:tr w:rsidR="00B11374" w:rsidRPr="00B11374" w14:paraId="65D5A85A" w14:textId="77777777" w:rsidTr="00B11374">
        <w:trPr>
          <w:trHeight w:val="312"/>
        </w:trPr>
        <w:tc>
          <w:tcPr>
            <w:tcW w:w="2840" w:type="dxa"/>
            <w:noWrap/>
            <w:vAlign w:val="center"/>
            <w:hideMark/>
          </w:tcPr>
          <w:p w14:paraId="5B5DCB35"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乙酸</w:t>
            </w:r>
          </w:p>
        </w:tc>
        <w:tc>
          <w:tcPr>
            <w:tcW w:w="1536" w:type="dxa"/>
            <w:noWrap/>
            <w:vAlign w:val="center"/>
            <w:hideMark/>
          </w:tcPr>
          <w:p w14:paraId="384987B2"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0.026165429</w:t>
            </w:r>
          </w:p>
        </w:tc>
        <w:tc>
          <w:tcPr>
            <w:tcW w:w="1536" w:type="dxa"/>
            <w:noWrap/>
            <w:vAlign w:val="center"/>
            <w:hideMark/>
          </w:tcPr>
          <w:p w14:paraId="77E79087"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0.057450181</w:t>
            </w:r>
          </w:p>
        </w:tc>
        <w:tc>
          <w:tcPr>
            <w:tcW w:w="964" w:type="dxa"/>
            <w:noWrap/>
            <w:vAlign w:val="center"/>
            <w:hideMark/>
          </w:tcPr>
          <w:p w14:paraId="09A07538"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6BBDA7A7"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7.286632492</w:t>
            </w:r>
          </w:p>
        </w:tc>
      </w:tr>
      <w:tr w:rsidR="00B11374" w:rsidRPr="00B11374" w14:paraId="4BC64368" w14:textId="77777777" w:rsidTr="00B11374">
        <w:trPr>
          <w:trHeight w:val="312"/>
        </w:trPr>
        <w:tc>
          <w:tcPr>
            <w:tcW w:w="2840" w:type="dxa"/>
            <w:noWrap/>
            <w:vAlign w:val="center"/>
            <w:hideMark/>
          </w:tcPr>
          <w:p w14:paraId="50A87A1B"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总氮</w:t>
            </w:r>
          </w:p>
        </w:tc>
        <w:tc>
          <w:tcPr>
            <w:tcW w:w="1536" w:type="dxa"/>
            <w:noWrap/>
            <w:vAlign w:val="center"/>
            <w:hideMark/>
          </w:tcPr>
          <w:p w14:paraId="6A614FD9"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0.026997995</w:t>
            </w:r>
          </w:p>
        </w:tc>
        <w:tc>
          <w:tcPr>
            <w:tcW w:w="1536" w:type="dxa"/>
            <w:noWrap/>
            <w:vAlign w:val="center"/>
            <w:hideMark/>
          </w:tcPr>
          <w:p w14:paraId="32412335"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0.058016967</w:t>
            </w:r>
          </w:p>
        </w:tc>
        <w:tc>
          <w:tcPr>
            <w:tcW w:w="964" w:type="dxa"/>
            <w:noWrap/>
            <w:vAlign w:val="center"/>
            <w:hideMark/>
          </w:tcPr>
          <w:p w14:paraId="07F066E6"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2CA83356"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7.223985384</w:t>
            </w:r>
          </w:p>
        </w:tc>
      </w:tr>
      <w:tr w:rsidR="00B11374" w:rsidRPr="00B11374" w14:paraId="70AEFCE7" w14:textId="77777777" w:rsidTr="00B11374">
        <w:trPr>
          <w:trHeight w:val="312"/>
        </w:trPr>
        <w:tc>
          <w:tcPr>
            <w:tcW w:w="2840" w:type="dxa"/>
            <w:noWrap/>
            <w:vAlign w:val="center"/>
            <w:hideMark/>
          </w:tcPr>
          <w:p w14:paraId="1014CC78"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亚油酸</w:t>
            </w:r>
          </w:p>
        </w:tc>
        <w:tc>
          <w:tcPr>
            <w:tcW w:w="1536" w:type="dxa"/>
            <w:noWrap/>
            <w:vAlign w:val="center"/>
            <w:hideMark/>
          </w:tcPr>
          <w:p w14:paraId="08F4C95A"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0.032102938</w:t>
            </w:r>
          </w:p>
        </w:tc>
        <w:tc>
          <w:tcPr>
            <w:tcW w:w="1536" w:type="dxa"/>
            <w:noWrap/>
            <w:vAlign w:val="center"/>
            <w:hideMark/>
          </w:tcPr>
          <w:p w14:paraId="31DD2630"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0.067549932</w:t>
            </w:r>
          </w:p>
        </w:tc>
        <w:tc>
          <w:tcPr>
            <w:tcW w:w="964" w:type="dxa"/>
            <w:noWrap/>
            <w:vAlign w:val="center"/>
            <w:hideMark/>
          </w:tcPr>
          <w:p w14:paraId="0C0EC486"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2D960E4A"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6.877615462</w:t>
            </w:r>
          </w:p>
        </w:tc>
      </w:tr>
      <w:tr w:rsidR="00B11374" w:rsidRPr="00B11374" w14:paraId="57808372" w14:textId="77777777" w:rsidTr="00B11374">
        <w:trPr>
          <w:trHeight w:val="312"/>
        </w:trPr>
        <w:tc>
          <w:tcPr>
            <w:tcW w:w="2840" w:type="dxa"/>
            <w:noWrap/>
            <w:vAlign w:val="center"/>
            <w:hideMark/>
          </w:tcPr>
          <w:p w14:paraId="042929D3"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糠醇</w:t>
            </w:r>
          </w:p>
        </w:tc>
        <w:tc>
          <w:tcPr>
            <w:tcW w:w="1536" w:type="dxa"/>
            <w:noWrap/>
            <w:vAlign w:val="center"/>
            <w:hideMark/>
          </w:tcPr>
          <w:p w14:paraId="3A363987"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0.03517923</w:t>
            </w:r>
          </w:p>
        </w:tc>
        <w:tc>
          <w:tcPr>
            <w:tcW w:w="1536" w:type="dxa"/>
            <w:noWrap/>
            <w:vAlign w:val="center"/>
            <w:hideMark/>
          </w:tcPr>
          <w:p w14:paraId="4D49BA85"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0.07251229</w:t>
            </w:r>
          </w:p>
        </w:tc>
        <w:tc>
          <w:tcPr>
            <w:tcW w:w="964" w:type="dxa"/>
            <w:noWrap/>
            <w:vAlign w:val="center"/>
            <w:hideMark/>
          </w:tcPr>
          <w:p w14:paraId="20856F4A"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3A0B1DBC"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6.694598869</w:t>
            </w:r>
          </w:p>
        </w:tc>
      </w:tr>
      <w:tr w:rsidR="00B11374" w:rsidRPr="00B11374" w14:paraId="6F83AAD8" w14:textId="77777777" w:rsidTr="00B11374">
        <w:trPr>
          <w:trHeight w:val="312"/>
        </w:trPr>
        <w:tc>
          <w:tcPr>
            <w:tcW w:w="2840" w:type="dxa"/>
            <w:noWrap/>
            <w:vAlign w:val="center"/>
            <w:hideMark/>
          </w:tcPr>
          <w:p w14:paraId="783F978F"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lastRenderedPageBreak/>
              <w:t>乳酸</w:t>
            </w:r>
          </w:p>
        </w:tc>
        <w:tc>
          <w:tcPr>
            <w:tcW w:w="1536" w:type="dxa"/>
            <w:noWrap/>
            <w:vAlign w:val="center"/>
            <w:hideMark/>
          </w:tcPr>
          <w:p w14:paraId="3AA63F69"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0.042799105</w:t>
            </w:r>
          </w:p>
        </w:tc>
        <w:tc>
          <w:tcPr>
            <w:tcW w:w="1536" w:type="dxa"/>
            <w:noWrap/>
            <w:vAlign w:val="center"/>
            <w:hideMark/>
          </w:tcPr>
          <w:p w14:paraId="16DB7FBB"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0.086454192</w:t>
            </w:r>
          </w:p>
        </w:tc>
        <w:tc>
          <w:tcPr>
            <w:tcW w:w="964" w:type="dxa"/>
            <w:noWrap/>
            <w:vAlign w:val="center"/>
            <w:hideMark/>
          </w:tcPr>
          <w:p w14:paraId="7DBFE193"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453DD0E5"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6.302476184</w:t>
            </w:r>
          </w:p>
        </w:tc>
      </w:tr>
      <w:tr w:rsidR="00B11374" w:rsidRPr="00B11374" w14:paraId="568E5967" w14:textId="77777777" w:rsidTr="00B11374">
        <w:trPr>
          <w:trHeight w:val="312"/>
        </w:trPr>
        <w:tc>
          <w:tcPr>
            <w:tcW w:w="2840" w:type="dxa"/>
            <w:noWrap/>
            <w:vAlign w:val="center"/>
            <w:hideMark/>
          </w:tcPr>
          <w:p w14:paraId="293E0F84"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3-甲基戊酸</w:t>
            </w:r>
          </w:p>
        </w:tc>
        <w:tc>
          <w:tcPr>
            <w:tcW w:w="1536" w:type="dxa"/>
            <w:noWrap/>
            <w:vAlign w:val="center"/>
            <w:hideMark/>
          </w:tcPr>
          <w:p w14:paraId="4CE5F5EC"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0.045769017</w:t>
            </w:r>
          </w:p>
        </w:tc>
        <w:tc>
          <w:tcPr>
            <w:tcW w:w="1536" w:type="dxa"/>
            <w:noWrap/>
            <w:vAlign w:val="center"/>
            <w:hideMark/>
          </w:tcPr>
          <w:p w14:paraId="2D1836B4"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0.090640602</w:t>
            </w:r>
          </w:p>
        </w:tc>
        <w:tc>
          <w:tcPr>
            <w:tcW w:w="964" w:type="dxa"/>
            <w:noWrap/>
            <w:vAlign w:val="center"/>
            <w:hideMark/>
          </w:tcPr>
          <w:p w14:paraId="14F7544F"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w:t>
            </w:r>
          </w:p>
        </w:tc>
        <w:tc>
          <w:tcPr>
            <w:tcW w:w="1536" w:type="dxa"/>
            <w:noWrap/>
            <w:vAlign w:val="center"/>
            <w:hideMark/>
          </w:tcPr>
          <w:p w14:paraId="6F6A2806" w14:textId="77777777" w:rsidR="00B11374" w:rsidRPr="00B11374" w:rsidRDefault="00B11374" w:rsidP="00B11374">
            <w:pPr>
              <w:widowControl/>
              <w:suppressAutoHyphens w:val="0"/>
              <w:jc w:val="center"/>
              <w:rPr>
                <w:rFonts w:ascii="宋体" w:eastAsia="宋体" w:hAnsi="宋体" w:cs="宋体"/>
                <w:color w:val="000000"/>
                <w:kern w:val="0"/>
                <w:szCs w:val="24"/>
              </w:rPr>
            </w:pPr>
            <w:r w:rsidRPr="00B11374">
              <w:rPr>
                <w:rFonts w:ascii="宋体" w:eastAsia="宋体" w:hAnsi="宋体" w:cs="宋体" w:hint="eastAsia"/>
                <w:color w:val="000000"/>
                <w:kern w:val="0"/>
                <w:szCs w:val="24"/>
              </w:rPr>
              <w:t>6.168295815</w:t>
            </w:r>
          </w:p>
        </w:tc>
      </w:tr>
    </w:tbl>
    <w:p w14:paraId="52B8BCFF" w14:textId="4D4901DE" w:rsidR="001A4D72" w:rsidRDefault="00000000">
      <w:pPr>
        <w:spacing w:line="276" w:lineRule="auto"/>
        <w:ind w:firstLine="400"/>
        <w:rPr>
          <w:rFonts w:ascii="Times New Roman" w:eastAsia="宋体" w:hAnsi="Times New Roman" w:cs="Times New Roman"/>
          <w:sz w:val="20"/>
          <w:szCs w:val="21"/>
        </w:rPr>
      </w:pPr>
      <w:r>
        <w:rPr>
          <w:rFonts w:ascii="Times New Roman" w:eastAsia="宋体" w:hAnsi="Times New Roman" w:cs="Times New Roman"/>
          <w:sz w:val="20"/>
          <w:szCs w:val="21"/>
        </w:rPr>
        <w:t>注：</w:t>
      </w:r>
      <w:r w:rsidR="00775BD8" w:rsidRPr="00775BD8">
        <w:rPr>
          <w:rFonts w:ascii="Times New Roman" w:eastAsia="宋体" w:hAnsi="Times New Roman" w:cs="Times New Roman"/>
          <w:sz w:val="20"/>
          <w:szCs w:val="21"/>
        </w:rPr>
        <w:t xml:space="preserve">* </w:t>
      </w:r>
      <w:r w:rsidR="00775BD8" w:rsidRPr="00775BD8">
        <w:rPr>
          <w:rFonts w:ascii="Times New Roman" w:eastAsia="宋体" w:hAnsi="Times New Roman" w:cs="Times New Roman"/>
          <w:sz w:val="20"/>
          <w:szCs w:val="21"/>
        </w:rPr>
        <w:t>表示</w:t>
      </w:r>
      <w:r w:rsidR="00775BD8" w:rsidRPr="00775BD8">
        <w:rPr>
          <w:rFonts w:ascii="Times New Roman" w:eastAsia="宋体" w:hAnsi="Times New Roman" w:cs="Times New Roman"/>
          <w:sz w:val="20"/>
          <w:szCs w:val="21"/>
        </w:rPr>
        <w:t xml:space="preserve"> P &lt; 0.05</w:t>
      </w:r>
      <w:r w:rsidR="00775BD8" w:rsidRPr="00775BD8">
        <w:rPr>
          <w:rFonts w:ascii="Times New Roman" w:eastAsia="宋体" w:hAnsi="Times New Roman" w:cs="Times New Roman"/>
          <w:sz w:val="20"/>
          <w:szCs w:val="21"/>
        </w:rPr>
        <w:t>，</w:t>
      </w:r>
      <w:r w:rsidR="00775BD8" w:rsidRPr="00775BD8">
        <w:rPr>
          <w:rFonts w:ascii="Times New Roman" w:eastAsia="宋体" w:hAnsi="Times New Roman" w:cs="Times New Roman"/>
          <w:sz w:val="20"/>
          <w:szCs w:val="21"/>
        </w:rPr>
        <w:t xml:space="preserve">** </w:t>
      </w:r>
      <w:r w:rsidR="00775BD8" w:rsidRPr="00775BD8">
        <w:rPr>
          <w:rFonts w:ascii="Times New Roman" w:eastAsia="宋体" w:hAnsi="Times New Roman" w:cs="Times New Roman"/>
          <w:sz w:val="20"/>
          <w:szCs w:val="21"/>
        </w:rPr>
        <w:t>表示</w:t>
      </w:r>
      <w:r w:rsidR="00775BD8" w:rsidRPr="00775BD8">
        <w:rPr>
          <w:rFonts w:ascii="Times New Roman" w:eastAsia="宋体" w:hAnsi="Times New Roman" w:cs="Times New Roman"/>
          <w:sz w:val="20"/>
          <w:szCs w:val="21"/>
        </w:rPr>
        <w:t xml:space="preserve"> P &lt; 0.01</w:t>
      </w:r>
      <w:r w:rsidR="00775BD8" w:rsidRPr="00775BD8">
        <w:rPr>
          <w:rFonts w:ascii="Times New Roman" w:eastAsia="宋体" w:hAnsi="Times New Roman" w:cs="Times New Roman"/>
          <w:sz w:val="20"/>
          <w:szCs w:val="21"/>
        </w:rPr>
        <w:t>，</w:t>
      </w:r>
      <w:r w:rsidR="00775BD8" w:rsidRPr="00775BD8">
        <w:rPr>
          <w:rFonts w:ascii="Times New Roman" w:eastAsia="宋体" w:hAnsi="Times New Roman" w:cs="Times New Roman"/>
          <w:sz w:val="20"/>
          <w:szCs w:val="21"/>
        </w:rPr>
        <w:t xml:space="preserve">*** </w:t>
      </w:r>
      <w:r w:rsidR="00775BD8" w:rsidRPr="00775BD8">
        <w:rPr>
          <w:rFonts w:ascii="Times New Roman" w:eastAsia="宋体" w:hAnsi="Times New Roman" w:cs="Times New Roman"/>
          <w:sz w:val="20"/>
          <w:szCs w:val="21"/>
        </w:rPr>
        <w:t>表示</w:t>
      </w:r>
      <w:r w:rsidR="00775BD8" w:rsidRPr="00775BD8">
        <w:rPr>
          <w:rFonts w:ascii="Times New Roman" w:eastAsia="宋体" w:hAnsi="Times New Roman" w:cs="Times New Roman"/>
          <w:sz w:val="20"/>
          <w:szCs w:val="21"/>
        </w:rPr>
        <w:t xml:space="preserve"> P &lt; 0.001</w:t>
      </w:r>
      <w:r>
        <w:rPr>
          <w:rFonts w:ascii="Times New Roman" w:eastAsia="宋体" w:hAnsi="Times New Roman" w:cs="Times New Roman"/>
          <w:sz w:val="20"/>
          <w:szCs w:val="21"/>
        </w:rPr>
        <w:t>。</w:t>
      </w:r>
    </w:p>
    <w:p w14:paraId="52B8BD00" w14:textId="77EC5A6C" w:rsidR="001A4D72" w:rsidRDefault="001A4D72">
      <w:pPr>
        <w:spacing w:line="360" w:lineRule="auto"/>
        <w:ind w:firstLine="420"/>
        <w:jc w:val="center"/>
        <w:rPr>
          <w:rFonts w:ascii="Times New Roman" w:eastAsia="宋体" w:hAnsi="Times New Roman" w:cs="Times New Roman"/>
          <w:sz w:val="21"/>
          <w:szCs w:val="21"/>
        </w:rPr>
      </w:pPr>
    </w:p>
    <w:p w14:paraId="52B8BD0A" w14:textId="0D1E4D4D" w:rsidR="001A4D72" w:rsidRDefault="00000000">
      <w:pPr>
        <w:snapToGrid w:val="0"/>
        <w:spacing w:line="360" w:lineRule="auto"/>
        <w:jc w:val="left"/>
        <w:outlineLvl w:val="1"/>
        <w:rPr>
          <w:rFonts w:ascii="Times New Roman" w:eastAsia="宋体" w:hAnsi="Times New Roman" w:cs="Times New Roman"/>
          <w:b/>
          <w:bCs/>
        </w:rPr>
      </w:pPr>
      <w:r>
        <w:rPr>
          <w:rFonts w:ascii="Times New Roman" w:eastAsia="宋体" w:hAnsi="Times New Roman" w:cs="Times New Roman"/>
          <w:b/>
          <w:bCs/>
        </w:rPr>
        <w:t>2.</w:t>
      </w:r>
      <w:r w:rsidR="00775BD8">
        <w:rPr>
          <w:rFonts w:ascii="Times New Roman" w:eastAsia="宋体" w:hAnsi="Times New Roman" w:cs="Times New Roman" w:hint="eastAsia"/>
          <w:b/>
          <w:bCs/>
        </w:rPr>
        <w:t>3</w:t>
      </w:r>
      <w:r>
        <w:rPr>
          <w:rFonts w:ascii="Times New Roman" w:eastAsia="宋体" w:hAnsi="Times New Roman" w:cs="Times New Roman"/>
          <w:b/>
          <w:bCs/>
        </w:rPr>
        <w:t xml:space="preserve"> </w:t>
      </w:r>
      <w:r w:rsidR="008303CA">
        <w:rPr>
          <w:rFonts w:ascii="Times New Roman" w:eastAsia="宋体" w:hAnsi="Times New Roman" w:cs="Times New Roman" w:hint="eastAsia"/>
          <w:b/>
          <w:bCs/>
        </w:rPr>
        <w:t>化学成分与酸感的</w:t>
      </w:r>
      <w:r w:rsidR="00775BD8">
        <w:rPr>
          <w:rFonts w:ascii="Times New Roman" w:eastAsia="宋体" w:hAnsi="Times New Roman" w:cs="Times New Roman" w:hint="eastAsia"/>
          <w:b/>
          <w:bCs/>
        </w:rPr>
        <w:t>相关性分析</w:t>
      </w:r>
    </w:p>
    <w:p w14:paraId="1490EAF8" w14:textId="7CB802DC" w:rsidR="008303CA" w:rsidRDefault="008303CA" w:rsidP="008303CA">
      <w:pPr>
        <w:snapToGrid w:val="0"/>
        <w:spacing w:line="360" w:lineRule="auto"/>
        <w:ind w:right="-159"/>
        <w:jc w:val="left"/>
        <w:outlineLvl w:val="2"/>
        <w:rPr>
          <w:rFonts w:ascii="Times New Roman" w:eastAsia="宋体" w:hAnsi="Times New Roman" w:cs="Times New Roman"/>
          <w:bCs/>
          <w:szCs w:val="24"/>
        </w:rPr>
      </w:pPr>
      <w:r>
        <w:rPr>
          <w:rFonts w:ascii="Times New Roman" w:eastAsia="宋体" w:hAnsi="Times New Roman" w:cs="Times New Roman" w:hint="eastAsia"/>
          <w:bCs/>
          <w:szCs w:val="24"/>
        </w:rPr>
        <w:t>2</w:t>
      </w:r>
      <w:r>
        <w:rPr>
          <w:rFonts w:ascii="Times New Roman" w:eastAsia="宋体" w:hAnsi="Times New Roman" w:cs="Times New Roman"/>
          <w:bCs/>
          <w:szCs w:val="24"/>
        </w:rPr>
        <w:t xml:space="preserve">.3.1 </w:t>
      </w:r>
      <w:r w:rsidR="00A74300">
        <w:rPr>
          <w:rFonts w:ascii="Times New Roman" w:eastAsia="宋体" w:hAnsi="Times New Roman" w:cs="Times New Roman" w:hint="eastAsia"/>
          <w:bCs/>
          <w:szCs w:val="24"/>
        </w:rPr>
        <w:t>总体相关性分布特征</w:t>
      </w:r>
    </w:p>
    <w:p w14:paraId="52B8BD0C" w14:textId="0CE83EB3" w:rsidR="001A4D72" w:rsidRDefault="00A74300">
      <w:pPr>
        <w:spacing w:line="360" w:lineRule="auto"/>
        <w:ind w:firstLine="480"/>
        <w:rPr>
          <w:rFonts w:ascii="Times New Roman" w:eastAsia="宋体" w:hAnsi="Times New Roman" w:cs="Times New Roman"/>
          <w:szCs w:val="21"/>
        </w:rPr>
      </w:pPr>
      <w:r w:rsidRPr="00A74300">
        <w:rPr>
          <w:rFonts w:ascii="Times New Roman" w:eastAsia="宋体" w:hAnsi="Times New Roman" w:cs="Times New Roman" w:hint="eastAsia"/>
          <w:szCs w:val="21"/>
        </w:rPr>
        <w:t>基于差异分析筛选出的</w:t>
      </w:r>
      <w:r w:rsidR="00593179">
        <w:rPr>
          <w:rFonts w:ascii="Times New Roman" w:eastAsia="宋体" w:hAnsi="Times New Roman" w:cs="Times New Roman" w:hint="eastAsia"/>
          <w:szCs w:val="21"/>
        </w:rPr>
        <w:t>49</w:t>
      </w:r>
      <w:r w:rsidRPr="00A74300">
        <w:rPr>
          <w:rFonts w:ascii="Times New Roman" w:eastAsia="宋体" w:hAnsi="Times New Roman" w:cs="Times New Roman"/>
          <w:szCs w:val="21"/>
        </w:rPr>
        <w:t>种显著差异化学成分，本研究采用</w:t>
      </w:r>
      <w:r w:rsidRPr="00A74300">
        <w:rPr>
          <w:rFonts w:ascii="Times New Roman" w:eastAsia="宋体" w:hAnsi="Times New Roman" w:cs="Times New Roman"/>
          <w:szCs w:val="21"/>
        </w:rPr>
        <w:t>Spearman</w:t>
      </w:r>
      <w:r w:rsidRPr="00A74300">
        <w:rPr>
          <w:rFonts w:ascii="Times New Roman" w:eastAsia="宋体" w:hAnsi="Times New Roman" w:cs="Times New Roman"/>
          <w:szCs w:val="21"/>
        </w:rPr>
        <w:t>秩相关系数</w:t>
      </w:r>
      <w:r w:rsidRPr="00A74300">
        <w:rPr>
          <w:rFonts w:ascii="Times New Roman" w:eastAsia="宋体" w:hAnsi="Times New Roman" w:cs="Times New Roman"/>
          <w:szCs w:val="21"/>
        </w:rPr>
        <w:t>(Rho)</w:t>
      </w:r>
      <w:r w:rsidRPr="00A74300">
        <w:rPr>
          <w:rFonts w:ascii="Times New Roman" w:eastAsia="宋体" w:hAnsi="Times New Roman" w:cs="Times New Roman"/>
          <w:szCs w:val="21"/>
        </w:rPr>
        <w:t>评估各组分含量与酸感评分的关联强度及方向</w:t>
      </w:r>
      <w:r>
        <w:rPr>
          <w:rFonts w:ascii="Times New Roman" w:eastAsia="宋体" w:hAnsi="Times New Roman" w:cs="Times New Roman"/>
          <w:szCs w:val="21"/>
        </w:rPr>
        <w:t>。</w:t>
      </w:r>
    </w:p>
    <w:p w14:paraId="2C47FCA9" w14:textId="5680C27F" w:rsidR="00A74300" w:rsidRDefault="00A74300">
      <w:pPr>
        <w:spacing w:line="360" w:lineRule="auto"/>
        <w:ind w:firstLine="480"/>
        <w:rPr>
          <w:rFonts w:ascii="Times New Roman" w:eastAsia="宋体" w:hAnsi="Times New Roman" w:cs="Times New Roman"/>
          <w:szCs w:val="21"/>
        </w:rPr>
      </w:pPr>
      <w:r w:rsidRPr="00A74300">
        <w:rPr>
          <w:rFonts w:ascii="Times New Roman" w:eastAsia="宋体" w:hAnsi="Times New Roman" w:cs="Times New Roman" w:hint="eastAsia"/>
          <w:szCs w:val="21"/>
        </w:rPr>
        <w:t>相关性分析结果见</w:t>
      </w:r>
      <w:r>
        <w:rPr>
          <w:rFonts w:ascii="Times New Roman" w:eastAsia="宋体" w:hAnsi="Times New Roman" w:cs="Times New Roman" w:hint="eastAsia"/>
          <w:szCs w:val="21"/>
        </w:rPr>
        <w:t>图</w:t>
      </w:r>
      <w:r w:rsidRPr="00A74300">
        <w:rPr>
          <w:rFonts w:ascii="Times New Roman" w:eastAsia="宋体" w:hAnsi="Times New Roman" w:cs="Times New Roman"/>
          <w:szCs w:val="21"/>
        </w:rPr>
        <w:t xml:space="preserve"> </w:t>
      </w:r>
      <w:r>
        <w:rPr>
          <w:rFonts w:ascii="Times New Roman" w:eastAsia="宋体" w:hAnsi="Times New Roman" w:cs="Times New Roman" w:hint="eastAsia"/>
          <w:szCs w:val="21"/>
        </w:rPr>
        <w:t>2</w:t>
      </w:r>
      <w:r w:rsidRPr="00A74300">
        <w:rPr>
          <w:rFonts w:ascii="Times New Roman" w:eastAsia="宋体" w:hAnsi="Times New Roman" w:cs="Times New Roman"/>
          <w:szCs w:val="21"/>
        </w:rPr>
        <w:t>和</w:t>
      </w:r>
      <w:r>
        <w:rPr>
          <w:rFonts w:ascii="Times New Roman" w:eastAsia="宋体" w:hAnsi="Times New Roman" w:cs="Times New Roman" w:hint="eastAsia"/>
          <w:szCs w:val="21"/>
        </w:rPr>
        <w:t>表</w:t>
      </w:r>
      <w:r w:rsidRPr="00A74300">
        <w:rPr>
          <w:rFonts w:ascii="Times New Roman" w:eastAsia="宋体" w:hAnsi="Times New Roman" w:cs="Times New Roman"/>
          <w:szCs w:val="21"/>
        </w:rPr>
        <w:t xml:space="preserve"> </w:t>
      </w:r>
      <w:r>
        <w:rPr>
          <w:rFonts w:ascii="Times New Roman" w:eastAsia="宋体" w:hAnsi="Times New Roman" w:cs="Times New Roman" w:hint="eastAsia"/>
          <w:szCs w:val="21"/>
        </w:rPr>
        <w:t>3</w:t>
      </w:r>
      <w:r w:rsidRPr="00A74300">
        <w:rPr>
          <w:rFonts w:ascii="Times New Roman" w:eastAsia="宋体" w:hAnsi="Times New Roman" w:cs="Times New Roman"/>
          <w:szCs w:val="21"/>
        </w:rPr>
        <w:t>。在</w:t>
      </w:r>
      <w:r w:rsidRPr="00A74300">
        <w:rPr>
          <w:rFonts w:ascii="Times New Roman" w:eastAsia="宋体" w:hAnsi="Times New Roman" w:cs="Times New Roman"/>
          <w:szCs w:val="21"/>
        </w:rPr>
        <w:t>P &lt; 0.05</w:t>
      </w:r>
      <w:r w:rsidRPr="00A74300">
        <w:rPr>
          <w:rFonts w:ascii="Times New Roman" w:eastAsia="宋体" w:hAnsi="Times New Roman" w:cs="Times New Roman"/>
          <w:szCs w:val="21"/>
        </w:rPr>
        <w:t>水平下，共</w:t>
      </w:r>
      <w:r w:rsidR="00593179">
        <w:rPr>
          <w:rFonts w:ascii="Times New Roman" w:eastAsia="宋体" w:hAnsi="Times New Roman" w:cs="Times New Roman" w:hint="eastAsia"/>
          <w:szCs w:val="21"/>
        </w:rPr>
        <w:t>4</w:t>
      </w:r>
      <w:r w:rsidR="002D23EE">
        <w:rPr>
          <w:rFonts w:ascii="Times New Roman" w:eastAsia="宋体" w:hAnsi="Times New Roman" w:cs="Times New Roman" w:hint="eastAsia"/>
          <w:szCs w:val="21"/>
        </w:rPr>
        <w:t>9</w:t>
      </w:r>
      <w:r w:rsidRPr="00A74300">
        <w:rPr>
          <w:rFonts w:ascii="Times New Roman" w:eastAsia="宋体" w:hAnsi="Times New Roman" w:cs="Times New Roman"/>
          <w:szCs w:val="21"/>
        </w:rPr>
        <w:t>种物质的相关系数绝对值</w:t>
      </w:r>
      <w:r w:rsidRPr="00A74300">
        <w:rPr>
          <w:rFonts w:ascii="Times New Roman" w:eastAsia="宋体" w:hAnsi="Times New Roman" w:cs="Times New Roman"/>
          <w:szCs w:val="21"/>
        </w:rPr>
        <w:t>|Rho| &gt; 0.5</w:t>
      </w:r>
      <w:r w:rsidRPr="00A74300">
        <w:rPr>
          <w:rFonts w:ascii="Times New Roman" w:eastAsia="宋体" w:hAnsi="Times New Roman" w:cs="Times New Roman"/>
          <w:szCs w:val="21"/>
        </w:rPr>
        <w:t>，表明这些核心成分能较好地解释酸感的感官差异。化学成分呈现明显的双向关联特征：正相关组分</w:t>
      </w:r>
      <w:r w:rsidRPr="00A74300">
        <w:rPr>
          <w:rFonts w:ascii="Times New Roman" w:eastAsia="宋体" w:hAnsi="Times New Roman" w:cs="Times New Roman"/>
          <w:szCs w:val="21"/>
        </w:rPr>
        <w:t>(Rho &gt; 0)</w:t>
      </w:r>
      <w:r w:rsidRPr="00A74300">
        <w:rPr>
          <w:rFonts w:ascii="Times New Roman" w:eastAsia="宋体" w:hAnsi="Times New Roman" w:cs="Times New Roman"/>
          <w:szCs w:val="21"/>
        </w:rPr>
        <w:t>主要包括多酚类、糖类及小分子挥发酸，其含量随酸感增强而上升；负相关组分</w:t>
      </w:r>
      <w:r w:rsidRPr="00A74300">
        <w:rPr>
          <w:rFonts w:ascii="Times New Roman" w:eastAsia="宋体" w:hAnsi="Times New Roman" w:cs="Times New Roman"/>
          <w:szCs w:val="21"/>
        </w:rPr>
        <w:t>(Rho &lt; 0)</w:t>
      </w:r>
      <w:r w:rsidRPr="00A74300">
        <w:rPr>
          <w:rFonts w:ascii="Times New Roman" w:eastAsia="宋体" w:hAnsi="Times New Roman" w:cs="Times New Roman"/>
          <w:szCs w:val="21"/>
        </w:rPr>
        <w:t>主要涉及生物碱、部分酰胺类及某些有机酸，其含量与酸感呈负相关关系。</w:t>
      </w:r>
    </w:p>
    <w:p w14:paraId="2B9C28ED" w14:textId="36B7E6FB" w:rsidR="00F06993" w:rsidRDefault="00F06993" w:rsidP="00F06993">
      <w:pPr>
        <w:snapToGrid w:val="0"/>
        <w:spacing w:line="360" w:lineRule="auto"/>
        <w:ind w:right="-159"/>
        <w:jc w:val="left"/>
        <w:outlineLvl w:val="2"/>
        <w:rPr>
          <w:rFonts w:ascii="Times New Roman" w:eastAsia="宋体" w:hAnsi="Times New Roman" w:cs="Times New Roman"/>
          <w:bCs/>
          <w:szCs w:val="24"/>
        </w:rPr>
      </w:pPr>
      <w:r>
        <w:rPr>
          <w:rFonts w:ascii="Times New Roman" w:eastAsia="宋体" w:hAnsi="Times New Roman" w:cs="Times New Roman" w:hint="eastAsia"/>
          <w:bCs/>
          <w:szCs w:val="24"/>
        </w:rPr>
        <w:t>2</w:t>
      </w:r>
      <w:r>
        <w:rPr>
          <w:rFonts w:ascii="Times New Roman" w:eastAsia="宋体" w:hAnsi="Times New Roman" w:cs="Times New Roman"/>
          <w:bCs/>
          <w:szCs w:val="24"/>
        </w:rPr>
        <w:t>.3.</w:t>
      </w:r>
      <w:r>
        <w:rPr>
          <w:rFonts w:ascii="Times New Roman" w:eastAsia="宋体" w:hAnsi="Times New Roman" w:cs="Times New Roman" w:hint="eastAsia"/>
          <w:bCs/>
          <w:szCs w:val="24"/>
        </w:rPr>
        <w:t>2</w:t>
      </w:r>
      <w:r>
        <w:rPr>
          <w:rFonts w:ascii="Times New Roman" w:eastAsia="宋体" w:hAnsi="Times New Roman" w:cs="Times New Roman"/>
          <w:bCs/>
          <w:szCs w:val="24"/>
        </w:rPr>
        <w:t xml:space="preserve"> </w:t>
      </w:r>
      <w:r>
        <w:rPr>
          <w:rFonts w:ascii="Times New Roman" w:eastAsia="宋体" w:hAnsi="Times New Roman" w:cs="Times New Roman" w:hint="eastAsia"/>
          <w:bCs/>
          <w:szCs w:val="24"/>
        </w:rPr>
        <w:t>正相关组分解析</w:t>
      </w:r>
    </w:p>
    <w:p w14:paraId="64CF1EE0" w14:textId="5C159E5E" w:rsidR="00A74300" w:rsidRDefault="00123555" w:rsidP="00883D74">
      <w:pPr>
        <w:spacing w:line="360" w:lineRule="auto"/>
        <w:ind w:firstLine="480"/>
        <w:rPr>
          <w:rFonts w:ascii="Times New Roman" w:eastAsia="宋体" w:hAnsi="Times New Roman" w:cs="Times New Roman"/>
          <w:szCs w:val="21"/>
        </w:rPr>
      </w:pPr>
      <w:r w:rsidRPr="00123555">
        <w:rPr>
          <w:rFonts w:ascii="Times New Roman" w:eastAsia="宋体" w:hAnsi="Times New Roman" w:cs="Times New Roman" w:hint="eastAsia"/>
          <w:szCs w:val="21"/>
        </w:rPr>
        <w:t>相关性分析结果显示，与酸感呈正相关的化学成分主要集中在多酚类、糖类及小分子挥发酸三大类。多酚类物质表现出最强的正相关性，其中绿原酸</w:t>
      </w:r>
      <w:r w:rsidRPr="00123555">
        <w:rPr>
          <w:rFonts w:ascii="Times New Roman" w:eastAsia="宋体" w:hAnsi="Times New Roman" w:cs="Times New Roman"/>
          <w:szCs w:val="21"/>
        </w:rPr>
        <w:t>(Rho = 0.84, P &lt; 0.001)</w:t>
      </w:r>
      <w:r w:rsidRPr="00123555">
        <w:rPr>
          <w:rFonts w:ascii="Times New Roman" w:eastAsia="宋体" w:hAnsi="Times New Roman" w:cs="Times New Roman"/>
          <w:szCs w:val="21"/>
        </w:rPr>
        <w:t>和芸香苷</w:t>
      </w:r>
      <w:r w:rsidRPr="00123555">
        <w:rPr>
          <w:rFonts w:ascii="Times New Roman" w:eastAsia="宋体" w:hAnsi="Times New Roman" w:cs="Times New Roman"/>
          <w:szCs w:val="21"/>
        </w:rPr>
        <w:t>(Rho = 0.81, P &lt; 0.001)</w:t>
      </w:r>
      <w:r w:rsidRPr="00123555">
        <w:rPr>
          <w:rFonts w:ascii="Times New Roman" w:eastAsia="宋体" w:hAnsi="Times New Roman" w:cs="Times New Roman"/>
          <w:szCs w:val="21"/>
        </w:rPr>
        <w:t>的相关系数在所有检测指标中位居前列，表明这类次生代谢产物与酸感特征高度相关。</w:t>
      </w:r>
      <w:r w:rsidRPr="00123555">
        <w:rPr>
          <w:rFonts w:ascii="Times New Roman" w:eastAsia="宋体" w:hAnsi="Times New Roman" w:cs="Times New Roman" w:hint="eastAsia"/>
          <w:szCs w:val="21"/>
        </w:rPr>
        <w:t>糖类及其衍生物是另一类核心正相关组分。蔗糖、葡萄糖及总糖含量与酸感均呈极显著正相关</w:t>
      </w:r>
      <w:r w:rsidRPr="00123555">
        <w:rPr>
          <w:rFonts w:ascii="Times New Roman" w:eastAsia="宋体" w:hAnsi="Times New Roman" w:cs="Times New Roman"/>
          <w:szCs w:val="21"/>
        </w:rPr>
        <w:t>(P &lt; 0.001)</w:t>
      </w:r>
      <w:r w:rsidRPr="00123555">
        <w:rPr>
          <w:rFonts w:ascii="Times New Roman" w:eastAsia="宋体" w:hAnsi="Times New Roman" w:cs="Times New Roman"/>
          <w:szCs w:val="21"/>
        </w:rPr>
        <w:t>。此外，</w:t>
      </w:r>
      <w:r w:rsidRPr="00123555">
        <w:rPr>
          <w:rFonts w:ascii="Times New Roman" w:eastAsia="宋体" w:hAnsi="Times New Roman" w:cs="Times New Roman"/>
          <w:szCs w:val="21"/>
        </w:rPr>
        <w:t>DDMP(Rho = 0.76, P &lt; 0.001)</w:t>
      </w:r>
      <w:r w:rsidRPr="00123555">
        <w:rPr>
          <w:rFonts w:ascii="Times New Roman" w:eastAsia="宋体" w:hAnsi="Times New Roman" w:cs="Times New Roman"/>
          <w:szCs w:val="21"/>
        </w:rPr>
        <w:t>作为热反应特征产物也与酸感呈现高度正相关。</w:t>
      </w:r>
      <w:r w:rsidRPr="00123555">
        <w:rPr>
          <w:rFonts w:ascii="Times New Roman" w:eastAsia="宋体" w:hAnsi="Times New Roman" w:cs="Times New Roman" w:hint="eastAsia"/>
          <w:szCs w:val="21"/>
        </w:rPr>
        <w:t>挥发性有机酸中的乙酸</w:t>
      </w:r>
      <w:r w:rsidRPr="00123555">
        <w:rPr>
          <w:rFonts w:ascii="Times New Roman" w:eastAsia="宋体" w:hAnsi="Times New Roman" w:cs="Times New Roman"/>
          <w:szCs w:val="21"/>
        </w:rPr>
        <w:t>(Rho = 0.56, P &lt; 0.01)</w:t>
      </w:r>
      <w:r w:rsidRPr="00123555">
        <w:rPr>
          <w:rFonts w:ascii="Times New Roman" w:eastAsia="宋体" w:hAnsi="Times New Roman" w:cs="Times New Roman"/>
          <w:szCs w:val="21"/>
        </w:rPr>
        <w:t>与酸感呈显著正相关。</w:t>
      </w:r>
    </w:p>
    <w:p w14:paraId="22225B6D" w14:textId="21CC1572" w:rsidR="00F06993" w:rsidRDefault="00F06993" w:rsidP="00F06993">
      <w:pPr>
        <w:snapToGrid w:val="0"/>
        <w:spacing w:line="360" w:lineRule="auto"/>
        <w:ind w:right="-159"/>
        <w:jc w:val="left"/>
        <w:outlineLvl w:val="2"/>
        <w:rPr>
          <w:rFonts w:ascii="Times New Roman" w:eastAsia="宋体" w:hAnsi="Times New Roman" w:cs="Times New Roman"/>
          <w:bCs/>
          <w:szCs w:val="24"/>
        </w:rPr>
      </w:pPr>
      <w:r>
        <w:rPr>
          <w:rFonts w:ascii="Times New Roman" w:eastAsia="宋体" w:hAnsi="Times New Roman" w:cs="Times New Roman" w:hint="eastAsia"/>
          <w:bCs/>
          <w:szCs w:val="24"/>
        </w:rPr>
        <w:t>2</w:t>
      </w:r>
      <w:r>
        <w:rPr>
          <w:rFonts w:ascii="Times New Roman" w:eastAsia="宋体" w:hAnsi="Times New Roman" w:cs="Times New Roman"/>
          <w:bCs/>
          <w:szCs w:val="24"/>
        </w:rPr>
        <w:t>.3.</w:t>
      </w:r>
      <w:r>
        <w:rPr>
          <w:rFonts w:ascii="Times New Roman" w:eastAsia="宋体" w:hAnsi="Times New Roman" w:cs="Times New Roman" w:hint="eastAsia"/>
          <w:bCs/>
          <w:szCs w:val="24"/>
        </w:rPr>
        <w:t>3</w:t>
      </w:r>
      <w:r>
        <w:rPr>
          <w:rFonts w:ascii="Times New Roman" w:eastAsia="宋体" w:hAnsi="Times New Roman" w:cs="Times New Roman"/>
          <w:bCs/>
          <w:szCs w:val="24"/>
        </w:rPr>
        <w:t xml:space="preserve"> </w:t>
      </w:r>
      <w:r w:rsidRPr="00F06993">
        <w:rPr>
          <w:rFonts w:ascii="Times New Roman" w:eastAsia="宋体" w:hAnsi="Times New Roman" w:cs="Times New Roman" w:hint="eastAsia"/>
          <w:bCs/>
          <w:szCs w:val="24"/>
        </w:rPr>
        <w:t>负相关组分解析</w:t>
      </w:r>
    </w:p>
    <w:p w14:paraId="546F906C" w14:textId="2F913B47" w:rsidR="00A74300" w:rsidRDefault="00123555" w:rsidP="00883D74">
      <w:pPr>
        <w:spacing w:line="360" w:lineRule="auto"/>
        <w:ind w:firstLine="480"/>
        <w:rPr>
          <w:rFonts w:ascii="Times New Roman" w:eastAsia="宋体" w:hAnsi="Times New Roman" w:cs="Times New Roman"/>
          <w:szCs w:val="21"/>
        </w:rPr>
      </w:pPr>
      <w:r w:rsidRPr="00123555">
        <w:rPr>
          <w:rFonts w:ascii="Times New Roman" w:eastAsia="宋体" w:hAnsi="Times New Roman" w:cs="Times New Roman" w:hint="eastAsia"/>
          <w:szCs w:val="21"/>
        </w:rPr>
        <w:t>负相关组分主要涉及酰胺类、生物碱及部分二元羧酸。酰胺类物质中的异戊酰胺</w:t>
      </w:r>
      <w:r w:rsidRPr="00123555">
        <w:rPr>
          <w:rFonts w:ascii="Times New Roman" w:eastAsia="宋体" w:hAnsi="Times New Roman" w:cs="Times New Roman"/>
          <w:szCs w:val="21"/>
        </w:rPr>
        <w:t>(Rho = -0.77, P &lt; 0.001)</w:t>
      </w:r>
      <w:r w:rsidRPr="00123555">
        <w:rPr>
          <w:rFonts w:ascii="Times New Roman" w:eastAsia="宋体" w:hAnsi="Times New Roman" w:cs="Times New Roman"/>
          <w:szCs w:val="21"/>
        </w:rPr>
        <w:t>表现出所有指标中最强的负相关性。</w:t>
      </w:r>
      <w:r w:rsidRPr="00123555">
        <w:rPr>
          <w:rFonts w:ascii="Times New Roman" w:eastAsia="宋体" w:hAnsi="Times New Roman" w:cs="Times New Roman" w:hint="eastAsia"/>
          <w:szCs w:val="21"/>
        </w:rPr>
        <w:t>含氮碱性物质呈现显著负相关特征。</w:t>
      </w:r>
      <w:r w:rsidR="002D23EE">
        <w:rPr>
          <w:rFonts w:ascii="Times New Roman" w:eastAsia="宋体" w:hAnsi="Times New Roman" w:cs="Times New Roman" w:hint="eastAsia"/>
          <w:szCs w:val="21"/>
        </w:rPr>
        <w:t>烟碱</w:t>
      </w:r>
      <w:r w:rsidRPr="00123555">
        <w:rPr>
          <w:rFonts w:ascii="Times New Roman" w:eastAsia="宋体" w:hAnsi="Times New Roman" w:cs="Times New Roman"/>
          <w:szCs w:val="21"/>
        </w:rPr>
        <w:t>(Rho = -0.5</w:t>
      </w:r>
      <w:r w:rsidR="002D23EE">
        <w:rPr>
          <w:rFonts w:ascii="Times New Roman" w:eastAsia="宋体" w:hAnsi="Times New Roman" w:cs="Times New Roman" w:hint="eastAsia"/>
          <w:szCs w:val="21"/>
        </w:rPr>
        <w:t>0</w:t>
      </w:r>
      <w:r w:rsidRPr="00123555">
        <w:rPr>
          <w:rFonts w:ascii="Times New Roman" w:eastAsia="宋体" w:hAnsi="Times New Roman" w:cs="Times New Roman"/>
          <w:szCs w:val="21"/>
        </w:rPr>
        <w:t>, P &lt; 0.0</w:t>
      </w:r>
      <w:r w:rsidR="002D23EE">
        <w:rPr>
          <w:rFonts w:ascii="Times New Roman" w:eastAsia="宋体" w:hAnsi="Times New Roman" w:cs="Times New Roman" w:hint="eastAsia"/>
          <w:szCs w:val="21"/>
        </w:rPr>
        <w:t>0</w:t>
      </w:r>
      <w:r w:rsidRPr="00123555">
        <w:rPr>
          <w:rFonts w:ascii="Times New Roman" w:eastAsia="宋体" w:hAnsi="Times New Roman" w:cs="Times New Roman"/>
          <w:szCs w:val="21"/>
        </w:rPr>
        <w:t>1)</w:t>
      </w:r>
      <w:r w:rsidRPr="00123555">
        <w:rPr>
          <w:rFonts w:ascii="Times New Roman" w:eastAsia="宋体" w:hAnsi="Times New Roman" w:cs="Times New Roman"/>
          <w:szCs w:val="21"/>
        </w:rPr>
        <w:t>及总氮含量与酸感评分呈</w:t>
      </w:r>
      <w:r w:rsidR="002D23EE">
        <w:rPr>
          <w:rFonts w:ascii="Times New Roman" w:eastAsia="宋体" w:hAnsi="Times New Roman" w:cs="Times New Roman" w:hint="eastAsia"/>
          <w:szCs w:val="21"/>
        </w:rPr>
        <w:t>显著</w:t>
      </w:r>
      <w:r w:rsidRPr="00123555">
        <w:rPr>
          <w:rFonts w:ascii="Times New Roman" w:eastAsia="宋体" w:hAnsi="Times New Roman" w:cs="Times New Roman"/>
          <w:szCs w:val="21"/>
        </w:rPr>
        <w:t>负相关，表明烟气中碱性组分含量与酸感表达存在反向关联。</w:t>
      </w:r>
      <w:r w:rsidRPr="00123555">
        <w:rPr>
          <w:rFonts w:ascii="Times New Roman" w:eastAsia="宋体" w:hAnsi="Times New Roman" w:cs="Times New Roman" w:hint="eastAsia"/>
          <w:szCs w:val="21"/>
        </w:rPr>
        <w:t>值得关注的是，草酸</w:t>
      </w:r>
      <w:r w:rsidRPr="00123555">
        <w:rPr>
          <w:rFonts w:ascii="Times New Roman" w:eastAsia="宋体" w:hAnsi="Times New Roman" w:cs="Times New Roman"/>
          <w:szCs w:val="21"/>
        </w:rPr>
        <w:t>(Rho = -0.</w:t>
      </w:r>
      <w:r w:rsidR="002D23EE">
        <w:rPr>
          <w:rFonts w:ascii="Times New Roman" w:eastAsia="宋体" w:hAnsi="Times New Roman" w:cs="Times New Roman" w:hint="eastAsia"/>
          <w:szCs w:val="21"/>
        </w:rPr>
        <w:t>72</w:t>
      </w:r>
      <w:r w:rsidRPr="00123555">
        <w:rPr>
          <w:rFonts w:ascii="Times New Roman" w:eastAsia="宋体" w:hAnsi="Times New Roman" w:cs="Times New Roman"/>
          <w:szCs w:val="21"/>
        </w:rPr>
        <w:t>, P &lt; 0.001)</w:t>
      </w:r>
      <w:r w:rsidRPr="00123555">
        <w:rPr>
          <w:rFonts w:ascii="Times New Roman" w:eastAsia="宋体" w:hAnsi="Times New Roman" w:cs="Times New Roman"/>
          <w:szCs w:val="21"/>
        </w:rPr>
        <w:t>和柠檬酸</w:t>
      </w:r>
      <w:r w:rsidRPr="00123555">
        <w:rPr>
          <w:rFonts w:ascii="Times New Roman" w:eastAsia="宋体" w:hAnsi="Times New Roman" w:cs="Times New Roman"/>
          <w:szCs w:val="21"/>
        </w:rPr>
        <w:t>(Rho = -0.</w:t>
      </w:r>
      <w:r w:rsidR="002D23EE">
        <w:rPr>
          <w:rFonts w:ascii="Times New Roman" w:eastAsia="宋体" w:hAnsi="Times New Roman" w:cs="Times New Roman" w:hint="eastAsia"/>
          <w:szCs w:val="21"/>
        </w:rPr>
        <w:t>68</w:t>
      </w:r>
      <w:r w:rsidRPr="00123555">
        <w:rPr>
          <w:rFonts w:ascii="Times New Roman" w:eastAsia="宋体" w:hAnsi="Times New Roman" w:cs="Times New Roman"/>
          <w:szCs w:val="21"/>
        </w:rPr>
        <w:t>, P &lt; 0.0</w:t>
      </w:r>
      <w:r w:rsidR="002D23EE">
        <w:rPr>
          <w:rFonts w:ascii="Times New Roman" w:eastAsia="宋体" w:hAnsi="Times New Roman" w:cs="Times New Roman" w:hint="eastAsia"/>
          <w:szCs w:val="21"/>
        </w:rPr>
        <w:t>01</w:t>
      </w:r>
      <w:r w:rsidRPr="00123555">
        <w:rPr>
          <w:rFonts w:ascii="Times New Roman" w:eastAsia="宋体" w:hAnsi="Times New Roman" w:cs="Times New Roman"/>
          <w:szCs w:val="21"/>
        </w:rPr>
        <w:t>)</w:t>
      </w:r>
      <w:r w:rsidRPr="00123555">
        <w:rPr>
          <w:rFonts w:ascii="Times New Roman" w:eastAsia="宋体" w:hAnsi="Times New Roman" w:cs="Times New Roman"/>
          <w:szCs w:val="21"/>
        </w:rPr>
        <w:t>虽属有机酸类别，但与感官酸感呈负相关，提示非挥发性酸在加热卷烟体系中的感官贡献可能与挥发性酸存在差异。</w:t>
      </w:r>
    </w:p>
    <w:p w14:paraId="5E49EF05" w14:textId="77777777" w:rsidR="00A74300" w:rsidRDefault="00A74300">
      <w:pPr>
        <w:spacing w:line="360" w:lineRule="auto"/>
        <w:ind w:firstLine="480"/>
        <w:rPr>
          <w:rFonts w:ascii="Times New Roman" w:eastAsia="宋体" w:hAnsi="Times New Roman" w:cs="Times New Roman"/>
          <w:szCs w:val="21"/>
        </w:rPr>
      </w:pPr>
    </w:p>
    <w:p w14:paraId="2F035B71" w14:textId="3FBFCC49" w:rsidR="00A74300" w:rsidRDefault="00A74300" w:rsidP="00A74300">
      <w:pPr>
        <w:spacing w:line="360" w:lineRule="auto"/>
        <w:ind w:firstLine="480"/>
        <w:rPr>
          <w:rFonts w:ascii="Times New Roman" w:eastAsia="宋体" w:hAnsi="Times New Roman" w:cs="Times New Roman"/>
          <w:sz w:val="21"/>
          <w:szCs w:val="21"/>
        </w:rPr>
      </w:pPr>
    </w:p>
    <w:p w14:paraId="3D7918D0" w14:textId="1281EE2D" w:rsidR="002D23EE" w:rsidRDefault="002D23EE" w:rsidP="002D23EE">
      <w:pPr>
        <w:spacing w:line="360" w:lineRule="auto"/>
        <w:ind w:firstLine="480"/>
        <w:jc w:val="center"/>
        <w:rPr>
          <w:rFonts w:ascii="Times New Roman" w:eastAsia="宋体" w:hAnsi="Times New Roman" w:cs="Times New Roman" w:hint="eastAsia"/>
          <w:sz w:val="21"/>
          <w:szCs w:val="21"/>
        </w:rPr>
      </w:pPr>
      <w:r>
        <w:rPr>
          <w:rFonts w:ascii="Times New Roman" w:eastAsia="宋体" w:hAnsi="Times New Roman" w:cs="Times New Roman" w:hint="eastAsia"/>
          <w:noProof/>
          <w:sz w:val="21"/>
          <w:szCs w:val="21"/>
        </w:rPr>
        <w:drawing>
          <wp:inline distT="0" distB="0" distL="0" distR="0" wp14:anchorId="1D9AE641" wp14:editId="20F70677">
            <wp:extent cx="5278120" cy="4618355"/>
            <wp:effectExtent l="0" t="0" r="0" b="0"/>
            <wp:docPr id="2061442739" name="图形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442739" name="图形 2061442739"/>
                    <pic:cNvPicPr/>
                  </pic:nvPicPr>
                  <pic:blipFill>
                    <a:blip r:embed="rId11">
                      <a:extLst>
                        <a:ext uri="{96DAC541-7B7A-43D3-8B79-37D633B846F1}">
                          <asvg:svgBlip xmlns:asvg="http://schemas.microsoft.com/office/drawing/2016/SVG/main" r:embed="rId12"/>
                        </a:ext>
                      </a:extLst>
                    </a:blip>
                    <a:stretch>
                      <a:fillRect/>
                    </a:stretch>
                  </pic:blipFill>
                  <pic:spPr>
                    <a:xfrm>
                      <a:off x="0" y="0"/>
                      <a:ext cx="5278120" cy="4618355"/>
                    </a:xfrm>
                    <a:prstGeom prst="rect">
                      <a:avLst/>
                    </a:prstGeom>
                  </pic:spPr>
                </pic:pic>
              </a:graphicData>
            </a:graphic>
          </wp:inline>
        </w:drawing>
      </w:r>
    </w:p>
    <w:p w14:paraId="2ED7D39F" w14:textId="0BC27C8F" w:rsidR="00A74300" w:rsidRDefault="00A74300" w:rsidP="00A74300">
      <w:pPr>
        <w:spacing w:line="360" w:lineRule="auto"/>
        <w:ind w:firstLine="421"/>
        <w:jc w:val="center"/>
        <w:rPr>
          <w:rFonts w:ascii="Times New Roman" w:eastAsia="宋体" w:hAnsi="Times New Roman" w:cs="Times New Roman"/>
          <w:b/>
          <w:sz w:val="21"/>
          <w:szCs w:val="21"/>
        </w:rPr>
      </w:pPr>
      <w:r>
        <w:rPr>
          <w:rFonts w:ascii="Times New Roman" w:eastAsia="宋体" w:hAnsi="Times New Roman" w:cs="Times New Roman"/>
          <w:b/>
          <w:sz w:val="21"/>
          <w:szCs w:val="21"/>
        </w:rPr>
        <w:t>图</w:t>
      </w:r>
      <w:r>
        <w:rPr>
          <w:rFonts w:ascii="Times New Roman" w:eastAsia="宋体" w:hAnsi="Times New Roman" w:cs="Times New Roman" w:hint="eastAsia"/>
          <w:b/>
          <w:sz w:val="21"/>
          <w:szCs w:val="21"/>
        </w:rPr>
        <w:t>2</w:t>
      </w:r>
      <w:r>
        <w:rPr>
          <w:rFonts w:ascii="Times New Roman" w:eastAsia="宋体" w:hAnsi="Times New Roman" w:cs="Times New Roman"/>
          <w:b/>
          <w:sz w:val="21"/>
          <w:szCs w:val="21"/>
        </w:rPr>
        <w:t xml:space="preserve"> </w:t>
      </w:r>
      <w:r w:rsidR="008C08B9">
        <w:rPr>
          <w:rFonts w:ascii="Times New Roman" w:eastAsia="宋体" w:hAnsi="Times New Roman" w:cs="Times New Roman" w:hint="eastAsia"/>
          <w:b/>
          <w:sz w:val="21"/>
          <w:szCs w:val="21"/>
        </w:rPr>
        <w:t>关键化学成分与酸感</w:t>
      </w:r>
      <w:r>
        <w:rPr>
          <w:rFonts w:ascii="Times New Roman" w:eastAsia="宋体" w:hAnsi="Times New Roman" w:cs="Times New Roman" w:hint="eastAsia"/>
          <w:b/>
          <w:sz w:val="21"/>
          <w:szCs w:val="21"/>
        </w:rPr>
        <w:t>相关性分析图</w:t>
      </w:r>
    </w:p>
    <w:p w14:paraId="28DE3EE0" w14:textId="129BE695" w:rsidR="00A74300" w:rsidRDefault="00A74300" w:rsidP="00A74300">
      <w:pPr>
        <w:spacing w:line="360" w:lineRule="auto"/>
        <w:ind w:firstLine="421"/>
        <w:jc w:val="center"/>
        <w:rPr>
          <w:rFonts w:ascii="Times New Roman" w:eastAsia="宋体" w:hAnsi="Times New Roman" w:cs="Times New Roman"/>
          <w:b/>
          <w:sz w:val="21"/>
          <w:szCs w:val="21"/>
        </w:rPr>
      </w:pPr>
      <w:r>
        <w:rPr>
          <w:rFonts w:ascii="Times New Roman" w:eastAsia="宋体" w:hAnsi="Times New Roman" w:cs="Times New Roman"/>
          <w:b/>
          <w:sz w:val="21"/>
          <w:szCs w:val="21"/>
        </w:rPr>
        <w:t>Fig.</w:t>
      </w:r>
      <w:r>
        <w:rPr>
          <w:rFonts w:ascii="Times New Roman" w:eastAsia="宋体" w:hAnsi="Times New Roman" w:cs="Times New Roman" w:hint="eastAsia"/>
          <w:b/>
          <w:sz w:val="21"/>
          <w:szCs w:val="21"/>
        </w:rPr>
        <w:t>2</w:t>
      </w:r>
      <w:r>
        <w:rPr>
          <w:rFonts w:ascii="Times New Roman" w:eastAsia="宋体" w:hAnsi="Times New Roman" w:cs="Times New Roman"/>
          <w:b/>
          <w:sz w:val="21"/>
          <w:szCs w:val="21"/>
        </w:rPr>
        <w:t xml:space="preserve"> </w:t>
      </w:r>
      <w:r w:rsidR="00883D74" w:rsidRPr="00883D74">
        <w:rPr>
          <w:rFonts w:ascii="Times New Roman" w:eastAsia="宋体" w:hAnsi="Times New Roman" w:cs="Times New Roman"/>
          <w:b/>
          <w:sz w:val="21"/>
          <w:szCs w:val="21"/>
        </w:rPr>
        <w:t xml:space="preserve">Key Chemical Components and Acidity Correlation Analysis Chart </w:t>
      </w:r>
    </w:p>
    <w:p w14:paraId="1E80E01A" w14:textId="77777777" w:rsidR="00F06993" w:rsidRDefault="00F06993" w:rsidP="00A74300">
      <w:pPr>
        <w:spacing w:line="360" w:lineRule="auto"/>
        <w:ind w:firstLine="421"/>
        <w:jc w:val="center"/>
        <w:rPr>
          <w:rFonts w:ascii="Times New Roman" w:eastAsia="宋体" w:hAnsi="Times New Roman" w:cs="Times New Roman"/>
          <w:b/>
          <w:sz w:val="21"/>
          <w:szCs w:val="21"/>
        </w:rPr>
      </w:pPr>
    </w:p>
    <w:p w14:paraId="5A5A1069" w14:textId="2898F06D" w:rsidR="0096718D" w:rsidRDefault="0096718D" w:rsidP="0096718D">
      <w:pPr>
        <w:spacing w:line="360" w:lineRule="auto"/>
        <w:jc w:val="center"/>
        <w:rPr>
          <w:rFonts w:ascii="Times New Roman" w:eastAsia="宋体" w:hAnsi="Times New Roman" w:cs="Times New Roman"/>
          <w:b/>
          <w:sz w:val="21"/>
          <w:szCs w:val="21"/>
        </w:rPr>
      </w:pPr>
      <w:r>
        <w:rPr>
          <w:rFonts w:ascii="Times New Roman" w:eastAsia="宋体" w:hAnsi="Times New Roman" w:cs="Times New Roman"/>
          <w:b/>
          <w:sz w:val="21"/>
          <w:szCs w:val="21"/>
        </w:rPr>
        <w:t>表</w:t>
      </w:r>
      <w:r>
        <w:rPr>
          <w:rFonts w:ascii="Times New Roman" w:eastAsia="宋体" w:hAnsi="Times New Roman" w:cs="Times New Roman" w:hint="eastAsia"/>
          <w:b/>
          <w:sz w:val="21"/>
          <w:szCs w:val="21"/>
        </w:rPr>
        <w:t>3</w:t>
      </w:r>
      <w:r>
        <w:rPr>
          <w:rFonts w:ascii="Times New Roman" w:eastAsia="宋体" w:hAnsi="Times New Roman" w:cs="Times New Roman"/>
          <w:b/>
          <w:sz w:val="21"/>
          <w:szCs w:val="21"/>
        </w:rPr>
        <w:t xml:space="preserve"> </w:t>
      </w:r>
      <w:r w:rsidR="008303CA">
        <w:rPr>
          <w:rFonts w:ascii="Times New Roman" w:eastAsia="宋体" w:hAnsi="Times New Roman" w:cs="Times New Roman" w:hint="eastAsia"/>
          <w:b/>
          <w:sz w:val="21"/>
          <w:szCs w:val="21"/>
        </w:rPr>
        <w:t>化学成分与酸感</w:t>
      </w:r>
      <w:r>
        <w:rPr>
          <w:rFonts w:ascii="Times New Roman" w:eastAsia="宋体" w:hAnsi="Times New Roman" w:cs="Times New Roman" w:hint="eastAsia"/>
          <w:b/>
          <w:sz w:val="21"/>
          <w:szCs w:val="21"/>
        </w:rPr>
        <w:t>相关性分析表</w:t>
      </w:r>
    </w:p>
    <w:p w14:paraId="4C3475DE" w14:textId="2E662475" w:rsidR="0096718D" w:rsidRDefault="0096718D" w:rsidP="0096718D">
      <w:pPr>
        <w:spacing w:line="360" w:lineRule="auto"/>
        <w:jc w:val="center"/>
        <w:rPr>
          <w:rFonts w:ascii="Times New Roman" w:eastAsia="宋体" w:hAnsi="Times New Roman" w:cs="Times New Roman"/>
          <w:b/>
          <w:sz w:val="21"/>
          <w:szCs w:val="21"/>
        </w:rPr>
      </w:pPr>
      <w:r>
        <w:rPr>
          <w:rFonts w:ascii="Times New Roman" w:eastAsia="宋体" w:hAnsi="Times New Roman" w:cs="Times New Roman"/>
          <w:b/>
          <w:sz w:val="21"/>
          <w:szCs w:val="21"/>
        </w:rPr>
        <w:t xml:space="preserve">Table </w:t>
      </w:r>
      <w:r w:rsidR="00883D74">
        <w:rPr>
          <w:rFonts w:ascii="Times New Roman" w:eastAsia="宋体" w:hAnsi="Times New Roman" w:cs="Times New Roman" w:hint="eastAsia"/>
          <w:b/>
          <w:sz w:val="21"/>
          <w:szCs w:val="21"/>
        </w:rPr>
        <w:t>3</w:t>
      </w:r>
      <w:r>
        <w:rPr>
          <w:rFonts w:ascii="Times New Roman" w:eastAsia="宋体" w:hAnsi="Times New Roman" w:cs="Times New Roman"/>
          <w:b/>
          <w:sz w:val="21"/>
          <w:szCs w:val="21"/>
        </w:rPr>
        <w:t xml:space="preserve"> </w:t>
      </w:r>
      <w:r w:rsidR="00883D74" w:rsidRPr="00883D74">
        <w:rPr>
          <w:rFonts w:ascii="Times New Roman" w:eastAsia="宋体" w:hAnsi="Times New Roman" w:cs="Times New Roman"/>
          <w:b/>
          <w:sz w:val="21"/>
          <w:szCs w:val="21"/>
        </w:rPr>
        <w:t>Correlation Analysis of Chemical Composition and Acid Sensation</w:t>
      </w:r>
    </w:p>
    <w:tbl>
      <w:tblPr>
        <w:tblW w:w="7641" w:type="dxa"/>
        <w:jc w:val="center"/>
        <w:tblBorders>
          <w:top w:val="single" w:sz="12" w:space="0" w:color="auto"/>
          <w:bottom w:val="single" w:sz="12" w:space="0" w:color="auto"/>
        </w:tblBorders>
        <w:tblLook w:val="04A0" w:firstRow="1" w:lastRow="0" w:firstColumn="1" w:lastColumn="0" w:noHBand="0" w:noVBand="1"/>
      </w:tblPr>
      <w:tblGrid>
        <w:gridCol w:w="2500"/>
        <w:gridCol w:w="1900"/>
        <w:gridCol w:w="1880"/>
        <w:gridCol w:w="1361"/>
      </w:tblGrid>
      <w:tr w:rsidR="008303CA" w:rsidRPr="0096718D" w14:paraId="22611844" w14:textId="77777777" w:rsidTr="008303CA">
        <w:trPr>
          <w:trHeight w:val="276"/>
          <w:jc w:val="center"/>
        </w:trPr>
        <w:tc>
          <w:tcPr>
            <w:tcW w:w="2500" w:type="dxa"/>
            <w:tcBorders>
              <w:bottom w:val="single" w:sz="4" w:space="0" w:color="auto"/>
            </w:tcBorders>
            <w:noWrap/>
            <w:vAlign w:val="center"/>
            <w:hideMark/>
          </w:tcPr>
          <w:p w14:paraId="6E461A8A"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化学成分</w:t>
            </w:r>
          </w:p>
        </w:tc>
        <w:tc>
          <w:tcPr>
            <w:tcW w:w="1900" w:type="dxa"/>
            <w:tcBorders>
              <w:bottom w:val="single" w:sz="4" w:space="0" w:color="auto"/>
            </w:tcBorders>
            <w:noWrap/>
            <w:vAlign w:val="center"/>
            <w:hideMark/>
          </w:tcPr>
          <w:p w14:paraId="127511F4"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相关系数（Rho）</w:t>
            </w:r>
          </w:p>
        </w:tc>
        <w:tc>
          <w:tcPr>
            <w:tcW w:w="1880" w:type="dxa"/>
            <w:tcBorders>
              <w:bottom w:val="single" w:sz="4" w:space="0" w:color="auto"/>
            </w:tcBorders>
            <w:noWrap/>
            <w:vAlign w:val="center"/>
            <w:hideMark/>
          </w:tcPr>
          <w:p w14:paraId="303E6DD2"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显著性水平（P）</w:t>
            </w:r>
          </w:p>
        </w:tc>
        <w:tc>
          <w:tcPr>
            <w:tcW w:w="1361" w:type="dxa"/>
            <w:tcBorders>
              <w:bottom w:val="single" w:sz="4" w:space="0" w:color="auto"/>
            </w:tcBorders>
            <w:noWrap/>
            <w:vAlign w:val="center"/>
            <w:hideMark/>
          </w:tcPr>
          <w:p w14:paraId="6607E342"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显著性标记</w:t>
            </w:r>
          </w:p>
        </w:tc>
      </w:tr>
      <w:tr w:rsidR="008303CA" w:rsidRPr="0096718D" w14:paraId="453937D7" w14:textId="77777777" w:rsidTr="008303CA">
        <w:trPr>
          <w:trHeight w:val="276"/>
          <w:jc w:val="center"/>
        </w:trPr>
        <w:tc>
          <w:tcPr>
            <w:tcW w:w="2500" w:type="dxa"/>
            <w:tcBorders>
              <w:top w:val="single" w:sz="4" w:space="0" w:color="auto"/>
              <w:bottom w:val="nil"/>
            </w:tcBorders>
            <w:noWrap/>
            <w:vAlign w:val="center"/>
            <w:hideMark/>
          </w:tcPr>
          <w:p w14:paraId="01ECB5F5"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绿原酸</w:t>
            </w:r>
          </w:p>
        </w:tc>
        <w:tc>
          <w:tcPr>
            <w:tcW w:w="1900" w:type="dxa"/>
            <w:tcBorders>
              <w:top w:val="single" w:sz="4" w:space="0" w:color="auto"/>
              <w:bottom w:val="nil"/>
            </w:tcBorders>
            <w:noWrap/>
            <w:vAlign w:val="center"/>
            <w:hideMark/>
          </w:tcPr>
          <w:p w14:paraId="710D35E4"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 xml:space="preserve">0.8363 </w:t>
            </w:r>
          </w:p>
        </w:tc>
        <w:tc>
          <w:tcPr>
            <w:tcW w:w="1880" w:type="dxa"/>
            <w:tcBorders>
              <w:top w:val="single" w:sz="4" w:space="0" w:color="auto"/>
              <w:bottom w:val="nil"/>
            </w:tcBorders>
            <w:noWrap/>
            <w:vAlign w:val="center"/>
            <w:hideMark/>
          </w:tcPr>
          <w:p w14:paraId="22D96D62"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5.58329E-16</w:t>
            </w:r>
          </w:p>
        </w:tc>
        <w:tc>
          <w:tcPr>
            <w:tcW w:w="1361" w:type="dxa"/>
            <w:tcBorders>
              <w:top w:val="single" w:sz="4" w:space="0" w:color="auto"/>
              <w:bottom w:val="nil"/>
            </w:tcBorders>
            <w:noWrap/>
            <w:vAlign w:val="center"/>
            <w:hideMark/>
          </w:tcPr>
          <w:p w14:paraId="0A461542"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w:t>
            </w:r>
          </w:p>
        </w:tc>
      </w:tr>
      <w:tr w:rsidR="008303CA" w:rsidRPr="0096718D" w14:paraId="79A0C912" w14:textId="77777777" w:rsidTr="008303CA">
        <w:trPr>
          <w:trHeight w:val="276"/>
          <w:jc w:val="center"/>
        </w:trPr>
        <w:tc>
          <w:tcPr>
            <w:tcW w:w="2500" w:type="dxa"/>
            <w:tcBorders>
              <w:top w:val="nil"/>
            </w:tcBorders>
            <w:noWrap/>
            <w:vAlign w:val="center"/>
            <w:hideMark/>
          </w:tcPr>
          <w:p w14:paraId="3F200C1F"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蔗糖</w:t>
            </w:r>
          </w:p>
        </w:tc>
        <w:tc>
          <w:tcPr>
            <w:tcW w:w="1900" w:type="dxa"/>
            <w:tcBorders>
              <w:top w:val="nil"/>
            </w:tcBorders>
            <w:noWrap/>
            <w:vAlign w:val="center"/>
            <w:hideMark/>
          </w:tcPr>
          <w:p w14:paraId="4B7DD302"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 xml:space="preserve">0.8152 </w:t>
            </w:r>
          </w:p>
        </w:tc>
        <w:tc>
          <w:tcPr>
            <w:tcW w:w="1880" w:type="dxa"/>
            <w:tcBorders>
              <w:top w:val="nil"/>
            </w:tcBorders>
            <w:noWrap/>
            <w:vAlign w:val="center"/>
            <w:hideMark/>
          </w:tcPr>
          <w:p w14:paraId="3514D416"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1.16618E-14</w:t>
            </w:r>
          </w:p>
        </w:tc>
        <w:tc>
          <w:tcPr>
            <w:tcW w:w="1361" w:type="dxa"/>
            <w:tcBorders>
              <w:top w:val="nil"/>
            </w:tcBorders>
            <w:noWrap/>
            <w:vAlign w:val="center"/>
            <w:hideMark/>
          </w:tcPr>
          <w:p w14:paraId="7B191A18"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w:t>
            </w:r>
          </w:p>
        </w:tc>
      </w:tr>
      <w:tr w:rsidR="008303CA" w:rsidRPr="0096718D" w14:paraId="57D3AC3A" w14:textId="77777777" w:rsidTr="008303CA">
        <w:trPr>
          <w:trHeight w:val="276"/>
          <w:jc w:val="center"/>
        </w:trPr>
        <w:tc>
          <w:tcPr>
            <w:tcW w:w="2500" w:type="dxa"/>
            <w:noWrap/>
            <w:vAlign w:val="center"/>
            <w:hideMark/>
          </w:tcPr>
          <w:p w14:paraId="284EAA2E"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芸香苷</w:t>
            </w:r>
          </w:p>
        </w:tc>
        <w:tc>
          <w:tcPr>
            <w:tcW w:w="1900" w:type="dxa"/>
            <w:noWrap/>
            <w:vAlign w:val="center"/>
            <w:hideMark/>
          </w:tcPr>
          <w:p w14:paraId="6CE37D40"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 xml:space="preserve">0.8115 </w:t>
            </w:r>
          </w:p>
        </w:tc>
        <w:tc>
          <w:tcPr>
            <w:tcW w:w="1880" w:type="dxa"/>
            <w:noWrap/>
            <w:vAlign w:val="center"/>
            <w:hideMark/>
          </w:tcPr>
          <w:p w14:paraId="6E48F895"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1.91384E-14</w:t>
            </w:r>
          </w:p>
        </w:tc>
        <w:tc>
          <w:tcPr>
            <w:tcW w:w="1361" w:type="dxa"/>
            <w:noWrap/>
            <w:vAlign w:val="center"/>
            <w:hideMark/>
          </w:tcPr>
          <w:p w14:paraId="0075618C"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w:t>
            </w:r>
          </w:p>
        </w:tc>
      </w:tr>
      <w:tr w:rsidR="008303CA" w:rsidRPr="0096718D" w14:paraId="434891BE" w14:textId="77777777" w:rsidTr="008303CA">
        <w:trPr>
          <w:trHeight w:val="276"/>
          <w:jc w:val="center"/>
        </w:trPr>
        <w:tc>
          <w:tcPr>
            <w:tcW w:w="2500" w:type="dxa"/>
            <w:noWrap/>
            <w:vAlign w:val="center"/>
            <w:hideMark/>
          </w:tcPr>
          <w:p w14:paraId="6E831974"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葡萄糖</w:t>
            </w:r>
          </w:p>
        </w:tc>
        <w:tc>
          <w:tcPr>
            <w:tcW w:w="1900" w:type="dxa"/>
            <w:noWrap/>
            <w:vAlign w:val="center"/>
            <w:hideMark/>
          </w:tcPr>
          <w:p w14:paraId="36745A59"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 xml:space="preserve">0.7948 </w:t>
            </w:r>
          </w:p>
        </w:tc>
        <w:tc>
          <w:tcPr>
            <w:tcW w:w="1880" w:type="dxa"/>
            <w:noWrap/>
            <w:vAlign w:val="center"/>
            <w:hideMark/>
          </w:tcPr>
          <w:p w14:paraId="28BACEB1"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1.56607E-13</w:t>
            </w:r>
          </w:p>
        </w:tc>
        <w:tc>
          <w:tcPr>
            <w:tcW w:w="1361" w:type="dxa"/>
            <w:noWrap/>
            <w:vAlign w:val="center"/>
            <w:hideMark/>
          </w:tcPr>
          <w:p w14:paraId="21982548"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w:t>
            </w:r>
          </w:p>
        </w:tc>
      </w:tr>
      <w:tr w:rsidR="008303CA" w:rsidRPr="0096718D" w14:paraId="4151388E" w14:textId="77777777" w:rsidTr="008303CA">
        <w:trPr>
          <w:trHeight w:val="276"/>
          <w:jc w:val="center"/>
        </w:trPr>
        <w:tc>
          <w:tcPr>
            <w:tcW w:w="2500" w:type="dxa"/>
            <w:noWrap/>
            <w:vAlign w:val="center"/>
            <w:hideMark/>
          </w:tcPr>
          <w:p w14:paraId="520BECAE"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总糖</w:t>
            </w:r>
          </w:p>
        </w:tc>
        <w:tc>
          <w:tcPr>
            <w:tcW w:w="1900" w:type="dxa"/>
            <w:noWrap/>
            <w:vAlign w:val="center"/>
            <w:hideMark/>
          </w:tcPr>
          <w:p w14:paraId="2E83B411"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 xml:space="preserve">0.7729 </w:t>
            </w:r>
          </w:p>
        </w:tc>
        <w:tc>
          <w:tcPr>
            <w:tcW w:w="1880" w:type="dxa"/>
            <w:noWrap/>
            <w:vAlign w:val="center"/>
            <w:hideMark/>
          </w:tcPr>
          <w:p w14:paraId="0D9FB663"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1.87794E-12</w:t>
            </w:r>
          </w:p>
        </w:tc>
        <w:tc>
          <w:tcPr>
            <w:tcW w:w="1361" w:type="dxa"/>
            <w:noWrap/>
            <w:vAlign w:val="center"/>
            <w:hideMark/>
          </w:tcPr>
          <w:p w14:paraId="4324AF02"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w:t>
            </w:r>
          </w:p>
        </w:tc>
      </w:tr>
      <w:tr w:rsidR="008303CA" w:rsidRPr="0096718D" w14:paraId="281B99E3" w14:textId="77777777" w:rsidTr="008303CA">
        <w:trPr>
          <w:trHeight w:val="276"/>
          <w:jc w:val="center"/>
        </w:trPr>
        <w:tc>
          <w:tcPr>
            <w:tcW w:w="2500" w:type="dxa"/>
            <w:noWrap/>
            <w:vAlign w:val="center"/>
            <w:hideMark/>
          </w:tcPr>
          <w:p w14:paraId="63F36D6F"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异戊酰胺</w:t>
            </w:r>
          </w:p>
        </w:tc>
        <w:tc>
          <w:tcPr>
            <w:tcW w:w="1900" w:type="dxa"/>
            <w:noWrap/>
            <w:vAlign w:val="center"/>
            <w:hideMark/>
          </w:tcPr>
          <w:p w14:paraId="0CBA30F7"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 xml:space="preserve">-0.7660 </w:t>
            </w:r>
          </w:p>
        </w:tc>
        <w:tc>
          <w:tcPr>
            <w:tcW w:w="1880" w:type="dxa"/>
            <w:noWrap/>
            <w:vAlign w:val="center"/>
            <w:hideMark/>
          </w:tcPr>
          <w:p w14:paraId="5DF52DF3"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3.86566E-12</w:t>
            </w:r>
          </w:p>
        </w:tc>
        <w:tc>
          <w:tcPr>
            <w:tcW w:w="1361" w:type="dxa"/>
            <w:noWrap/>
            <w:vAlign w:val="center"/>
            <w:hideMark/>
          </w:tcPr>
          <w:p w14:paraId="21F0A24A"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w:t>
            </w:r>
          </w:p>
        </w:tc>
      </w:tr>
      <w:tr w:rsidR="008303CA" w:rsidRPr="0096718D" w14:paraId="0BAD3E3C" w14:textId="77777777" w:rsidTr="008303CA">
        <w:trPr>
          <w:trHeight w:val="276"/>
          <w:jc w:val="center"/>
        </w:trPr>
        <w:tc>
          <w:tcPr>
            <w:tcW w:w="2500" w:type="dxa"/>
            <w:noWrap/>
            <w:vAlign w:val="center"/>
            <w:hideMark/>
          </w:tcPr>
          <w:p w14:paraId="45EB5B2D"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DDMP</w:t>
            </w:r>
          </w:p>
        </w:tc>
        <w:tc>
          <w:tcPr>
            <w:tcW w:w="1900" w:type="dxa"/>
            <w:noWrap/>
            <w:vAlign w:val="center"/>
            <w:hideMark/>
          </w:tcPr>
          <w:p w14:paraId="7115B2A6"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 xml:space="preserve">0.7551 </w:t>
            </w:r>
          </w:p>
        </w:tc>
        <w:tc>
          <w:tcPr>
            <w:tcW w:w="1880" w:type="dxa"/>
            <w:noWrap/>
            <w:vAlign w:val="center"/>
            <w:hideMark/>
          </w:tcPr>
          <w:p w14:paraId="68737A52"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1.15778E-11</w:t>
            </w:r>
          </w:p>
        </w:tc>
        <w:tc>
          <w:tcPr>
            <w:tcW w:w="1361" w:type="dxa"/>
            <w:noWrap/>
            <w:vAlign w:val="center"/>
            <w:hideMark/>
          </w:tcPr>
          <w:p w14:paraId="31288AE9"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w:t>
            </w:r>
          </w:p>
        </w:tc>
      </w:tr>
      <w:tr w:rsidR="008303CA" w:rsidRPr="0096718D" w14:paraId="30E4045B" w14:textId="77777777" w:rsidTr="008303CA">
        <w:trPr>
          <w:trHeight w:val="276"/>
          <w:jc w:val="center"/>
        </w:trPr>
        <w:tc>
          <w:tcPr>
            <w:tcW w:w="2500" w:type="dxa"/>
            <w:noWrap/>
            <w:vAlign w:val="center"/>
            <w:hideMark/>
          </w:tcPr>
          <w:p w14:paraId="10394969"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糖碱比</w:t>
            </w:r>
          </w:p>
        </w:tc>
        <w:tc>
          <w:tcPr>
            <w:tcW w:w="1900" w:type="dxa"/>
            <w:noWrap/>
            <w:vAlign w:val="center"/>
            <w:hideMark/>
          </w:tcPr>
          <w:p w14:paraId="00C1EACF"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 xml:space="preserve">0.7539 </w:t>
            </w:r>
          </w:p>
        </w:tc>
        <w:tc>
          <w:tcPr>
            <w:tcW w:w="1880" w:type="dxa"/>
            <w:noWrap/>
            <w:vAlign w:val="center"/>
            <w:hideMark/>
          </w:tcPr>
          <w:p w14:paraId="2A59BA60"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1.30187E-11</w:t>
            </w:r>
          </w:p>
        </w:tc>
        <w:tc>
          <w:tcPr>
            <w:tcW w:w="1361" w:type="dxa"/>
            <w:noWrap/>
            <w:vAlign w:val="center"/>
            <w:hideMark/>
          </w:tcPr>
          <w:p w14:paraId="4F4FD10A"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w:t>
            </w:r>
          </w:p>
        </w:tc>
      </w:tr>
      <w:tr w:rsidR="008303CA" w:rsidRPr="0096718D" w14:paraId="1EF59106" w14:textId="77777777" w:rsidTr="008303CA">
        <w:trPr>
          <w:trHeight w:val="276"/>
          <w:jc w:val="center"/>
        </w:trPr>
        <w:tc>
          <w:tcPr>
            <w:tcW w:w="2500" w:type="dxa"/>
            <w:noWrap/>
            <w:vAlign w:val="center"/>
            <w:hideMark/>
          </w:tcPr>
          <w:p w14:paraId="3687E19D"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果糖</w:t>
            </w:r>
          </w:p>
        </w:tc>
        <w:tc>
          <w:tcPr>
            <w:tcW w:w="1900" w:type="dxa"/>
            <w:noWrap/>
            <w:vAlign w:val="center"/>
            <w:hideMark/>
          </w:tcPr>
          <w:p w14:paraId="15E7139D"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 xml:space="preserve">0.7502 </w:t>
            </w:r>
          </w:p>
        </w:tc>
        <w:tc>
          <w:tcPr>
            <w:tcW w:w="1880" w:type="dxa"/>
            <w:noWrap/>
            <w:vAlign w:val="center"/>
            <w:hideMark/>
          </w:tcPr>
          <w:p w14:paraId="5CE81DC3"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1.84761E-11</w:t>
            </w:r>
          </w:p>
        </w:tc>
        <w:tc>
          <w:tcPr>
            <w:tcW w:w="1361" w:type="dxa"/>
            <w:noWrap/>
            <w:vAlign w:val="center"/>
            <w:hideMark/>
          </w:tcPr>
          <w:p w14:paraId="4FCAB6BA"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w:t>
            </w:r>
          </w:p>
        </w:tc>
      </w:tr>
      <w:tr w:rsidR="008303CA" w:rsidRPr="0096718D" w14:paraId="1C4F89DF" w14:textId="77777777" w:rsidTr="008303CA">
        <w:trPr>
          <w:trHeight w:val="276"/>
          <w:jc w:val="center"/>
        </w:trPr>
        <w:tc>
          <w:tcPr>
            <w:tcW w:w="2500" w:type="dxa"/>
            <w:noWrap/>
            <w:vAlign w:val="center"/>
            <w:hideMark/>
          </w:tcPr>
          <w:p w14:paraId="4DC94F32"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还原糖</w:t>
            </w:r>
          </w:p>
        </w:tc>
        <w:tc>
          <w:tcPr>
            <w:tcW w:w="1900" w:type="dxa"/>
            <w:noWrap/>
            <w:vAlign w:val="center"/>
            <w:hideMark/>
          </w:tcPr>
          <w:p w14:paraId="3EF01DF6"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 xml:space="preserve">0.7434 </w:t>
            </w:r>
          </w:p>
        </w:tc>
        <w:tc>
          <w:tcPr>
            <w:tcW w:w="1880" w:type="dxa"/>
            <w:noWrap/>
            <w:vAlign w:val="center"/>
            <w:hideMark/>
          </w:tcPr>
          <w:p w14:paraId="1CBA3651"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3.50717E-11</w:t>
            </w:r>
          </w:p>
        </w:tc>
        <w:tc>
          <w:tcPr>
            <w:tcW w:w="1361" w:type="dxa"/>
            <w:noWrap/>
            <w:vAlign w:val="center"/>
            <w:hideMark/>
          </w:tcPr>
          <w:p w14:paraId="2EC29400"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w:t>
            </w:r>
          </w:p>
        </w:tc>
      </w:tr>
      <w:tr w:rsidR="008303CA" w:rsidRPr="0096718D" w14:paraId="069B63E3" w14:textId="77777777" w:rsidTr="008303CA">
        <w:trPr>
          <w:trHeight w:val="276"/>
          <w:jc w:val="center"/>
        </w:trPr>
        <w:tc>
          <w:tcPr>
            <w:tcW w:w="2500" w:type="dxa"/>
            <w:noWrap/>
            <w:vAlign w:val="center"/>
            <w:hideMark/>
          </w:tcPr>
          <w:p w14:paraId="32690043"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两糖差</w:t>
            </w:r>
          </w:p>
        </w:tc>
        <w:tc>
          <w:tcPr>
            <w:tcW w:w="1900" w:type="dxa"/>
            <w:noWrap/>
            <w:vAlign w:val="center"/>
            <w:hideMark/>
          </w:tcPr>
          <w:p w14:paraId="013BD26D"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 xml:space="preserve">0.7414 </w:t>
            </w:r>
          </w:p>
        </w:tc>
        <w:tc>
          <w:tcPr>
            <w:tcW w:w="1880" w:type="dxa"/>
            <w:noWrap/>
            <w:vAlign w:val="center"/>
            <w:hideMark/>
          </w:tcPr>
          <w:p w14:paraId="6F044908"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4.23718E-11</w:t>
            </w:r>
          </w:p>
        </w:tc>
        <w:tc>
          <w:tcPr>
            <w:tcW w:w="1361" w:type="dxa"/>
            <w:noWrap/>
            <w:vAlign w:val="center"/>
            <w:hideMark/>
          </w:tcPr>
          <w:p w14:paraId="1272A2E8"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w:t>
            </w:r>
          </w:p>
        </w:tc>
      </w:tr>
      <w:tr w:rsidR="008303CA" w:rsidRPr="0096718D" w14:paraId="72002B67" w14:textId="77777777" w:rsidTr="008303CA">
        <w:trPr>
          <w:trHeight w:val="276"/>
          <w:jc w:val="center"/>
        </w:trPr>
        <w:tc>
          <w:tcPr>
            <w:tcW w:w="2500" w:type="dxa"/>
            <w:noWrap/>
            <w:vAlign w:val="center"/>
            <w:hideMark/>
          </w:tcPr>
          <w:p w14:paraId="1253BDEE"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尼可他因</w:t>
            </w:r>
          </w:p>
        </w:tc>
        <w:tc>
          <w:tcPr>
            <w:tcW w:w="1900" w:type="dxa"/>
            <w:noWrap/>
            <w:vAlign w:val="center"/>
            <w:hideMark/>
          </w:tcPr>
          <w:p w14:paraId="31AA0B5C"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 xml:space="preserve">-0.7400 </w:t>
            </w:r>
          </w:p>
        </w:tc>
        <w:tc>
          <w:tcPr>
            <w:tcW w:w="1880" w:type="dxa"/>
            <w:noWrap/>
            <w:vAlign w:val="center"/>
            <w:hideMark/>
          </w:tcPr>
          <w:p w14:paraId="63828F3A"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4.82047E-11</w:t>
            </w:r>
          </w:p>
        </w:tc>
        <w:tc>
          <w:tcPr>
            <w:tcW w:w="1361" w:type="dxa"/>
            <w:noWrap/>
            <w:vAlign w:val="center"/>
            <w:hideMark/>
          </w:tcPr>
          <w:p w14:paraId="22BD96DD"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w:t>
            </w:r>
          </w:p>
        </w:tc>
      </w:tr>
      <w:tr w:rsidR="008303CA" w:rsidRPr="0096718D" w14:paraId="5DEC4E01" w14:textId="77777777" w:rsidTr="008303CA">
        <w:trPr>
          <w:trHeight w:val="276"/>
          <w:jc w:val="center"/>
        </w:trPr>
        <w:tc>
          <w:tcPr>
            <w:tcW w:w="2500" w:type="dxa"/>
            <w:noWrap/>
            <w:vAlign w:val="center"/>
            <w:hideMark/>
          </w:tcPr>
          <w:p w14:paraId="0B8E0CAD"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lastRenderedPageBreak/>
              <w:t>脯氨酸</w:t>
            </w:r>
          </w:p>
        </w:tc>
        <w:tc>
          <w:tcPr>
            <w:tcW w:w="1900" w:type="dxa"/>
            <w:noWrap/>
            <w:vAlign w:val="center"/>
            <w:hideMark/>
          </w:tcPr>
          <w:p w14:paraId="6388FEDE"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 xml:space="preserve">0.7396 </w:t>
            </w:r>
          </w:p>
        </w:tc>
        <w:tc>
          <w:tcPr>
            <w:tcW w:w="1880" w:type="dxa"/>
            <w:noWrap/>
            <w:vAlign w:val="center"/>
            <w:hideMark/>
          </w:tcPr>
          <w:p w14:paraId="19A6896E"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4.96291E-11</w:t>
            </w:r>
          </w:p>
        </w:tc>
        <w:tc>
          <w:tcPr>
            <w:tcW w:w="1361" w:type="dxa"/>
            <w:noWrap/>
            <w:vAlign w:val="center"/>
            <w:hideMark/>
          </w:tcPr>
          <w:p w14:paraId="24F30154"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w:t>
            </w:r>
          </w:p>
        </w:tc>
      </w:tr>
      <w:tr w:rsidR="008303CA" w:rsidRPr="0096718D" w14:paraId="126F6417" w14:textId="77777777" w:rsidTr="008303CA">
        <w:trPr>
          <w:trHeight w:val="276"/>
          <w:jc w:val="center"/>
        </w:trPr>
        <w:tc>
          <w:tcPr>
            <w:tcW w:w="2500" w:type="dxa"/>
            <w:noWrap/>
            <w:vAlign w:val="center"/>
            <w:hideMark/>
          </w:tcPr>
          <w:p w14:paraId="4D7964AA"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菠萝呋喃酮</w:t>
            </w:r>
          </w:p>
        </w:tc>
        <w:tc>
          <w:tcPr>
            <w:tcW w:w="1900" w:type="dxa"/>
            <w:noWrap/>
            <w:vAlign w:val="center"/>
            <w:hideMark/>
          </w:tcPr>
          <w:p w14:paraId="4517A19A"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 xml:space="preserve">0.7366 </w:t>
            </w:r>
          </w:p>
        </w:tc>
        <w:tc>
          <w:tcPr>
            <w:tcW w:w="1880" w:type="dxa"/>
            <w:noWrap/>
            <w:vAlign w:val="center"/>
            <w:hideMark/>
          </w:tcPr>
          <w:p w14:paraId="369F749A"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6.50766E-11</w:t>
            </w:r>
          </w:p>
        </w:tc>
        <w:tc>
          <w:tcPr>
            <w:tcW w:w="1361" w:type="dxa"/>
            <w:noWrap/>
            <w:vAlign w:val="center"/>
            <w:hideMark/>
          </w:tcPr>
          <w:p w14:paraId="1E4901C1"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w:t>
            </w:r>
          </w:p>
        </w:tc>
      </w:tr>
      <w:tr w:rsidR="008303CA" w:rsidRPr="0096718D" w14:paraId="119FB602" w14:textId="77777777" w:rsidTr="008303CA">
        <w:trPr>
          <w:trHeight w:val="276"/>
          <w:jc w:val="center"/>
        </w:trPr>
        <w:tc>
          <w:tcPr>
            <w:tcW w:w="2500" w:type="dxa"/>
            <w:noWrap/>
            <w:vAlign w:val="center"/>
            <w:hideMark/>
          </w:tcPr>
          <w:p w14:paraId="565F9135"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草酸</w:t>
            </w:r>
          </w:p>
        </w:tc>
        <w:tc>
          <w:tcPr>
            <w:tcW w:w="1900" w:type="dxa"/>
            <w:noWrap/>
            <w:vAlign w:val="center"/>
            <w:hideMark/>
          </w:tcPr>
          <w:p w14:paraId="2B5289B4"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 xml:space="preserve">-0.7214 </w:t>
            </w:r>
          </w:p>
        </w:tc>
        <w:tc>
          <w:tcPr>
            <w:tcW w:w="1880" w:type="dxa"/>
            <w:noWrap/>
            <w:vAlign w:val="center"/>
            <w:hideMark/>
          </w:tcPr>
          <w:p w14:paraId="18798400"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2.4454E-10</w:t>
            </w:r>
          </w:p>
        </w:tc>
        <w:tc>
          <w:tcPr>
            <w:tcW w:w="1361" w:type="dxa"/>
            <w:noWrap/>
            <w:vAlign w:val="center"/>
            <w:hideMark/>
          </w:tcPr>
          <w:p w14:paraId="08C9C407"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w:t>
            </w:r>
          </w:p>
        </w:tc>
      </w:tr>
      <w:tr w:rsidR="008303CA" w:rsidRPr="0096718D" w14:paraId="5BD8091F" w14:textId="77777777" w:rsidTr="008303CA">
        <w:trPr>
          <w:trHeight w:val="276"/>
          <w:jc w:val="center"/>
        </w:trPr>
        <w:tc>
          <w:tcPr>
            <w:tcW w:w="2500" w:type="dxa"/>
            <w:noWrap/>
            <w:vAlign w:val="center"/>
            <w:hideMark/>
          </w:tcPr>
          <w:p w14:paraId="37162E3D" w14:textId="62D94BE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二氢猕猴桃内酯</w:t>
            </w:r>
            <w:r w:rsidR="00593179">
              <w:rPr>
                <w:rFonts w:ascii="等线" w:eastAsia="等线" w:hAnsi="等线" w:cs="宋体" w:hint="eastAsia"/>
                <w:color w:val="000000"/>
                <w:kern w:val="0"/>
                <w:sz w:val="22"/>
              </w:rPr>
              <w:t>-烟气</w:t>
            </w:r>
          </w:p>
        </w:tc>
        <w:tc>
          <w:tcPr>
            <w:tcW w:w="1900" w:type="dxa"/>
            <w:noWrap/>
            <w:vAlign w:val="center"/>
            <w:hideMark/>
          </w:tcPr>
          <w:p w14:paraId="68F8A6E2"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 xml:space="preserve">-0.6822 </w:t>
            </w:r>
          </w:p>
        </w:tc>
        <w:tc>
          <w:tcPr>
            <w:tcW w:w="1880" w:type="dxa"/>
            <w:noWrap/>
            <w:vAlign w:val="center"/>
            <w:hideMark/>
          </w:tcPr>
          <w:p w14:paraId="26272C4E"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5.11612E-09</w:t>
            </w:r>
          </w:p>
        </w:tc>
        <w:tc>
          <w:tcPr>
            <w:tcW w:w="1361" w:type="dxa"/>
            <w:noWrap/>
            <w:vAlign w:val="center"/>
            <w:hideMark/>
          </w:tcPr>
          <w:p w14:paraId="47DB7E02"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w:t>
            </w:r>
          </w:p>
        </w:tc>
      </w:tr>
      <w:tr w:rsidR="008303CA" w:rsidRPr="0096718D" w14:paraId="116746C4" w14:textId="77777777" w:rsidTr="008303CA">
        <w:trPr>
          <w:trHeight w:val="276"/>
          <w:jc w:val="center"/>
        </w:trPr>
        <w:tc>
          <w:tcPr>
            <w:tcW w:w="2500" w:type="dxa"/>
            <w:noWrap/>
            <w:vAlign w:val="center"/>
            <w:hideMark/>
          </w:tcPr>
          <w:p w14:paraId="09E2DC62"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柠檬酸</w:t>
            </w:r>
          </w:p>
        </w:tc>
        <w:tc>
          <w:tcPr>
            <w:tcW w:w="1900" w:type="dxa"/>
            <w:noWrap/>
            <w:vAlign w:val="center"/>
            <w:hideMark/>
          </w:tcPr>
          <w:p w14:paraId="5F2D4137"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 xml:space="preserve">-0.6817 </w:t>
            </w:r>
          </w:p>
        </w:tc>
        <w:tc>
          <w:tcPr>
            <w:tcW w:w="1880" w:type="dxa"/>
            <w:noWrap/>
            <w:vAlign w:val="center"/>
            <w:hideMark/>
          </w:tcPr>
          <w:p w14:paraId="662BBBDC"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5.30695E-09</w:t>
            </w:r>
          </w:p>
        </w:tc>
        <w:tc>
          <w:tcPr>
            <w:tcW w:w="1361" w:type="dxa"/>
            <w:noWrap/>
            <w:vAlign w:val="center"/>
            <w:hideMark/>
          </w:tcPr>
          <w:p w14:paraId="36D2E1CE"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w:t>
            </w:r>
          </w:p>
        </w:tc>
      </w:tr>
      <w:tr w:rsidR="008303CA" w:rsidRPr="0096718D" w14:paraId="540D63E7" w14:textId="77777777" w:rsidTr="008303CA">
        <w:trPr>
          <w:trHeight w:val="276"/>
          <w:jc w:val="center"/>
        </w:trPr>
        <w:tc>
          <w:tcPr>
            <w:tcW w:w="2500" w:type="dxa"/>
            <w:noWrap/>
            <w:vAlign w:val="center"/>
            <w:hideMark/>
          </w:tcPr>
          <w:p w14:paraId="421280D4"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棕榈酸</w:t>
            </w:r>
          </w:p>
        </w:tc>
        <w:tc>
          <w:tcPr>
            <w:tcW w:w="1900" w:type="dxa"/>
            <w:noWrap/>
            <w:vAlign w:val="center"/>
            <w:hideMark/>
          </w:tcPr>
          <w:p w14:paraId="5AE5249F"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 xml:space="preserve">0.6755 </w:t>
            </w:r>
          </w:p>
        </w:tc>
        <w:tc>
          <w:tcPr>
            <w:tcW w:w="1880" w:type="dxa"/>
            <w:noWrap/>
            <w:vAlign w:val="center"/>
            <w:hideMark/>
          </w:tcPr>
          <w:p w14:paraId="23BADF46"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8.17906E-09</w:t>
            </w:r>
          </w:p>
        </w:tc>
        <w:tc>
          <w:tcPr>
            <w:tcW w:w="1361" w:type="dxa"/>
            <w:noWrap/>
            <w:vAlign w:val="center"/>
            <w:hideMark/>
          </w:tcPr>
          <w:p w14:paraId="53144F67"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w:t>
            </w:r>
          </w:p>
        </w:tc>
      </w:tr>
      <w:tr w:rsidR="008303CA" w:rsidRPr="0096718D" w14:paraId="4A609935" w14:textId="77777777" w:rsidTr="008303CA">
        <w:trPr>
          <w:trHeight w:val="276"/>
          <w:jc w:val="center"/>
        </w:trPr>
        <w:tc>
          <w:tcPr>
            <w:tcW w:w="2500" w:type="dxa"/>
            <w:noWrap/>
            <w:vAlign w:val="center"/>
            <w:hideMark/>
          </w:tcPr>
          <w:p w14:paraId="20BE798D"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油酸</w:t>
            </w:r>
          </w:p>
        </w:tc>
        <w:tc>
          <w:tcPr>
            <w:tcW w:w="1900" w:type="dxa"/>
            <w:noWrap/>
            <w:vAlign w:val="center"/>
            <w:hideMark/>
          </w:tcPr>
          <w:p w14:paraId="4649C787"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 xml:space="preserve">0.6701 </w:t>
            </w:r>
          </w:p>
        </w:tc>
        <w:tc>
          <w:tcPr>
            <w:tcW w:w="1880" w:type="dxa"/>
            <w:noWrap/>
            <w:vAlign w:val="center"/>
            <w:hideMark/>
          </w:tcPr>
          <w:p w14:paraId="17784D74"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1.18859E-08</w:t>
            </w:r>
          </w:p>
        </w:tc>
        <w:tc>
          <w:tcPr>
            <w:tcW w:w="1361" w:type="dxa"/>
            <w:noWrap/>
            <w:vAlign w:val="center"/>
            <w:hideMark/>
          </w:tcPr>
          <w:p w14:paraId="7D401296"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w:t>
            </w:r>
          </w:p>
        </w:tc>
      </w:tr>
      <w:tr w:rsidR="008303CA" w:rsidRPr="0096718D" w14:paraId="0033E983" w14:textId="77777777" w:rsidTr="008303CA">
        <w:trPr>
          <w:trHeight w:val="276"/>
          <w:jc w:val="center"/>
        </w:trPr>
        <w:tc>
          <w:tcPr>
            <w:tcW w:w="2500" w:type="dxa"/>
            <w:noWrap/>
            <w:vAlign w:val="center"/>
            <w:hideMark/>
          </w:tcPr>
          <w:p w14:paraId="76E26F4D"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肌醇</w:t>
            </w:r>
          </w:p>
        </w:tc>
        <w:tc>
          <w:tcPr>
            <w:tcW w:w="1900" w:type="dxa"/>
            <w:noWrap/>
            <w:vAlign w:val="center"/>
            <w:hideMark/>
          </w:tcPr>
          <w:p w14:paraId="67D4D023"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 xml:space="preserve">0.6617 </w:t>
            </w:r>
          </w:p>
        </w:tc>
        <w:tc>
          <w:tcPr>
            <w:tcW w:w="1880" w:type="dxa"/>
            <w:noWrap/>
            <w:vAlign w:val="center"/>
            <w:hideMark/>
          </w:tcPr>
          <w:p w14:paraId="6A41AF98"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2.09574E-08</w:t>
            </w:r>
          </w:p>
        </w:tc>
        <w:tc>
          <w:tcPr>
            <w:tcW w:w="1361" w:type="dxa"/>
            <w:noWrap/>
            <w:vAlign w:val="center"/>
            <w:hideMark/>
          </w:tcPr>
          <w:p w14:paraId="74FA5519"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w:t>
            </w:r>
          </w:p>
        </w:tc>
      </w:tr>
      <w:tr w:rsidR="008303CA" w:rsidRPr="0096718D" w14:paraId="71E1EDEF" w14:textId="77777777" w:rsidTr="008303CA">
        <w:trPr>
          <w:trHeight w:val="276"/>
          <w:jc w:val="center"/>
        </w:trPr>
        <w:tc>
          <w:tcPr>
            <w:tcW w:w="2500" w:type="dxa"/>
            <w:noWrap/>
            <w:vAlign w:val="center"/>
            <w:hideMark/>
          </w:tcPr>
          <w:p w14:paraId="6292012F"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糠醛</w:t>
            </w:r>
          </w:p>
        </w:tc>
        <w:tc>
          <w:tcPr>
            <w:tcW w:w="1900" w:type="dxa"/>
            <w:noWrap/>
            <w:vAlign w:val="center"/>
            <w:hideMark/>
          </w:tcPr>
          <w:p w14:paraId="16444391"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 xml:space="preserve">0.6545 </w:t>
            </w:r>
          </w:p>
        </w:tc>
        <w:tc>
          <w:tcPr>
            <w:tcW w:w="1880" w:type="dxa"/>
            <w:noWrap/>
            <w:vAlign w:val="center"/>
            <w:hideMark/>
          </w:tcPr>
          <w:p w14:paraId="53E0CB38"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3.33866E-08</w:t>
            </w:r>
          </w:p>
        </w:tc>
        <w:tc>
          <w:tcPr>
            <w:tcW w:w="1361" w:type="dxa"/>
            <w:noWrap/>
            <w:vAlign w:val="center"/>
            <w:hideMark/>
          </w:tcPr>
          <w:p w14:paraId="71E1105D"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w:t>
            </w:r>
          </w:p>
        </w:tc>
      </w:tr>
      <w:tr w:rsidR="008303CA" w:rsidRPr="0096718D" w14:paraId="78D48224" w14:textId="77777777" w:rsidTr="008303CA">
        <w:trPr>
          <w:trHeight w:val="276"/>
          <w:jc w:val="center"/>
        </w:trPr>
        <w:tc>
          <w:tcPr>
            <w:tcW w:w="2500" w:type="dxa"/>
            <w:noWrap/>
            <w:vAlign w:val="center"/>
            <w:hideMark/>
          </w:tcPr>
          <w:p w14:paraId="0371D92C"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三羟基丁酸</w:t>
            </w:r>
          </w:p>
        </w:tc>
        <w:tc>
          <w:tcPr>
            <w:tcW w:w="1900" w:type="dxa"/>
            <w:noWrap/>
            <w:vAlign w:val="center"/>
            <w:hideMark/>
          </w:tcPr>
          <w:p w14:paraId="41A51D77"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 xml:space="preserve">0.6408 </w:t>
            </w:r>
          </w:p>
        </w:tc>
        <w:tc>
          <w:tcPr>
            <w:tcW w:w="1880" w:type="dxa"/>
            <w:noWrap/>
            <w:vAlign w:val="center"/>
            <w:hideMark/>
          </w:tcPr>
          <w:p w14:paraId="766825B6"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7.91207E-08</w:t>
            </w:r>
          </w:p>
        </w:tc>
        <w:tc>
          <w:tcPr>
            <w:tcW w:w="1361" w:type="dxa"/>
            <w:noWrap/>
            <w:vAlign w:val="center"/>
            <w:hideMark/>
          </w:tcPr>
          <w:p w14:paraId="147B9BE6"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w:t>
            </w:r>
          </w:p>
        </w:tc>
      </w:tr>
      <w:tr w:rsidR="008303CA" w:rsidRPr="0096718D" w14:paraId="35750D10" w14:textId="77777777" w:rsidTr="008303CA">
        <w:trPr>
          <w:trHeight w:val="276"/>
          <w:jc w:val="center"/>
        </w:trPr>
        <w:tc>
          <w:tcPr>
            <w:tcW w:w="2500" w:type="dxa"/>
            <w:noWrap/>
            <w:vAlign w:val="center"/>
            <w:hideMark/>
          </w:tcPr>
          <w:p w14:paraId="0B919FE2"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丙酸</w:t>
            </w:r>
          </w:p>
        </w:tc>
        <w:tc>
          <w:tcPr>
            <w:tcW w:w="1900" w:type="dxa"/>
            <w:noWrap/>
            <w:vAlign w:val="center"/>
            <w:hideMark/>
          </w:tcPr>
          <w:p w14:paraId="6CAF5DDE"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 xml:space="preserve">0.6389 </w:t>
            </w:r>
          </w:p>
        </w:tc>
        <w:tc>
          <w:tcPr>
            <w:tcW w:w="1880" w:type="dxa"/>
            <w:noWrap/>
            <w:vAlign w:val="center"/>
            <w:hideMark/>
          </w:tcPr>
          <w:p w14:paraId="1EB0F367"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8.86462E-08</w:t>
            </w:r>
          </w:p>
        </w:tc>
        <w:tc>
          <w:tcPr>
            <w:tcW w:w="1361" w:type="dxa"/>
            <w:noWrap/>
            <w:vAlign w:val="center"/>
            <w:hideMark/>
          </w:tcPr>
          <w:p w14:paraId="057683AC"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w:t>
            </w:r>
          </w:p>
        </w:tc>
      </w:tr>
      <w:tr w:rsidR="008303CA" w:rsidRPr="0096718D" w14:paraId="4C8A2ED6" w14:textId="77777777" w:rsidTr="008303CA">
        <w:trPr>
          <w:trHeight w:val="276"/>
          <w:jc w:val="center"/>
        </w:trPr>
        <w:tc>
          <w:tcPr>
            <w:tcW w:w="2500" w:type="dxa"/>
            <w:noWrap/>
            <w:vAlign w:val="center"/>
            <w:hideMark/>
          </w:tcPr>
          <w:p w14:paraId="4CC1C508"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总氮</w:t>
            </w:r>
          </w:p>
        </w:tc>
        <w:tc>
          <w:tcPr>
            <w:tcW w:w="1900" w:type="dxa"/>
            <w:noWrap/>
            <w:vAlign w:val="center"/>
            <w:hideMark/>
          </w:tcPr>
          <w:p w14:paraId="40B0B2E0"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 xml:space="preserve">-0.6280 </w:t>
            </w:r>
          </w:p>
        </w:tc>
        <w:tc>
          <w:tcPr>
            <w:tcW w:w="1880" w:type="dxa"/>
            <w:noWrap/>
            <w:vAlign w:val="center"/>
            <w:hideMark/>
          </w:tcPr>
          <w:p w14:paraId="55CB1596"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1.70501E-07</w:t>
            </w:r>
          </w:p>
        </w:tc>
        <w:tc>
          <w:tcPr>
            <w:tcW w:w="1361" w:type="dxa"/>
            <w:noWrap/>
            <w:vAlign w:val="center"/>
            <w:hideMark/>
          </w:tcPr>
          <w:p w14:paraId="6B081001"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w:t>
            </w:r>
          </w:p>
        </w:tc>
      </w:tr>
      <w:tr w:rsidR="008303CA" w:rsidRPr="0096718D" w14:paraId="653E277E" w14:textId="77777777" w:rsidTr="008303CA">
        <w:trPr>
          <w:trHeight w:val="276"/>
          <w:jc w:val="center"/>
        </w:trPr>
        <w:tc>
          <w:tcPr>
            <w:tcW w:w="2500" w:type="dxa"/>
            <w:noWrap/>
            <w:vAlign w:val="center"/>
            <w:hideMark/>
          </w:tcPr>
          <w:p w14:paraId="6C33B62F"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亚油酸</w:t>
            </w:r>
          </w:p>
        </w:tc>
        <w:tc>
          <w:tcPr>
            <w:tcW w:w="1900" w:type="dxa"/>
            <w:noWrap/>
            <w:vAlign w:val="center"/>
            <w:hideMark/>
          </w:tcPr>
          <w:p w14:paraId="16E11F3D"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 xml:space="preserve">0.6237 </w:t>
            </w:r>
          </w:p>
        </w:tc>
        <w:tc>
          <w:tcPr>
            <w:tcW w:w="1880" w:type="dxa"/>
            <w:noWrap/>
            <w:vAlign w:val="center"/>
            <w:hideMark/>
          </w:tcPr>
          <w:p w14:paraId="55782BDE"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2.18565E-07</w:t>
            </w:r>
          </w:p>
        </w:tc>
        <w:tc>
          <w:tcPr>
            <w:tcW w:w="1361" w:type="dxa"/>
            <w:noWrap/>
            <w:vAlign w:val="center"/>
            <w:hideMark/>
          </w:tcPr>
          <w:p w14:paraId="7E37D323"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w:t>
            </w:r>
          </w:p>
        </w:tc>
      </w:tr>
      <w:tr w:rsidR="008303CA" w:rsidRPr="0096718D" w14:paraId="566673A2" w14:textId="77777777" w:rsidTr="008303CA">
        <w:trPr>
          <w:trHeight w:val="276"/>
          <w:jc w:val="center"/>
        </w:trPr>
        <w:tc>
          <w:tcPr>
            <w:tcW w:w="2500" w:type="dxa"/>
            <w:noWrap/>
            <w:vAlign w:val="center"/>
            <w:hideMark/>
          </w:tcPr>
          <w:p w14:paraId="1C7E0184"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麦司明</w:t>
            </w:r>
          </w:p>
        </w:tc>
        <w:tc>
          <w:tcPr>
            <w:tcW w:w="1900" w:type="dxa"/>
            <w:noWrap/>
            <w:vAlign w:val="center"/>
            <w:hideMark/>
          </w:tcPr>
          <w:p w14:paraId="290CD848"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 xml:space="preserve">-0.6146 </w:t>
            </w:r>
          </w:p>
        </w:tc>
        <w:tc>
          <w:tcPr>
            <w:tcW w:w="1880" w:type="dxa"/>
            <w:noWrap/>
            <w:vAlign w:val="center"/>
            <w:hideMark/>
          </w:tcPr>
          <w:p w14:paraId="6CD205E4"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3.66522E-07</w:t>
            </w:r>
          </w:p>
        </w:tc>
        <w:tc>
          <w:tcPr>
            <w:tcW w:w="1361" w:type="dxa"/>
            <w:noWrap/>
            <w:vAlign w:val="center"/>
            <w:hideMark/>
          </w:tcPr>
          <w:p w14:paraId="5038DD76"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w:t>
            </w:r>
          </w:p>
        </w:tc>
      </w:tr>
      <w:tr w:rsidR="008303CA" w:rsidRPr="0096718D" w14:paraId="0457349C" w14:textId="77777777" w:rsidTr="008303CA">
        <w:trPr>
          <w:trHeight w:val="276"/>
          <w:jc w:val="center"/>
        </w:trPr>
        <w:tc>
          <w:tcPr>
            <w:tcW w:w="2500" w:type="dxa"/>
            <w:noWrap/>
            <w:vAlign w:val="center"/>
            <w:hideMark/>
          </w:tcPr>
          <w:p w14:paraId="336EFEEB"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5-甲基糠醛</w:t>
            </w:r>
          </w:p>
        </w:tc>
        <w:tc>
          <w:tcPr>
            <w:tcW w:w="1900" w:type="dxa"/>
            <w:noWrap/>
            <w:vAlign w:val="center"/>
            <w:hideMark/>
          </w:tcPr>
          <w:p w14:paraId="44365AE2"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 xml:space="preserve">0.6053 </w:t>
            </w:r>
          </w:p>
        </w:tc>
        <w:tc>
          <w:tcPr>
            <w:tcW w:w="1880" w:type="dxa"/>
            <w:noWrap/>
            <w:vAlign w:val="center"/>
            <w:hideMark/>
          </w:tcPr>
          <w:p w14:paraId="74495DF3"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6.09021E-07</w:t>
            </w:r>
          </w:p>
        </w:tc>
        <w:tc>
          <w:tcPr>
            <w:tcW w:w="1361" w:type="dxa"/>
            <w:noWrap/>
            <w:vAlign w:val="center"/>
            <w:hideMark/>
          </w:tcPr>
          <w:p w14:paraId="3DA628EA"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w:t>
            </w:r>
          </w:p>
        </w:tc>
      </w:tr>
      <w:tr w:rsidR="008303CA" w:rsidRPr="0096718D" w14:paraId="64B8B521" w14:textId="77777777" w:rsidTr="008303CA">
        <w:trPr>
          <w:trHeight w:val="276"/>
          <w:jc w:val="center"/>
        </w:trPr>
        <w:tc>
          <w:tcPr>
            <w:tcW w:w="2500" w:type="dxa"/>
            <w:noWrap/>
            <w:vAlign w:val="center"/>
            <w:hideMark/>
          </w:tcPr>
          <w:p w14:paraId="2089FC32"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beta-紫罗兰酮</w:t>
            </w:r>
          </w:p>
        </w:tc>
        <w:tc>
          <w:tcPr>
            <w:tcW w:w="1900" w:type="dxa"/>
            <w:noWrap/>
            <w:vAlign w:val="center"/>
            <w:hideMark/>
          </w:tcPr>
          <w:p w14:paraId="689CD47E"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 xml:space="preserve">-0.6034 </w:t>
            </w:r>
          </w:p>
        </w:tc>
        <w:tc>
          <w:tcPr>
            <w:tcW w:w="1880" w:type="dxa"/>
            <w:noWrap/>
            <w:vAlign w:val="center"/>
            <w:hideMark/>
          </w:tcPr>
          <w:p w14:paraId="6390C6CE"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6.7658E-07</w:t>
            </w:r>
          </w:p>
        </w:tc>
        <w:tc>
          <w:tcPr>
            <w:tcW w:w="1361" w:type="dxa"/>
            <w:noWrap/>
            <w:vAlign w:val="center"/>
            <w:hideMark/>
          </w:tcPr>
          <w:p w14:paraId="4427AF4B"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w:t>
            </w:r>
          </w:p>
        </w:tc>
      </w:tr>
      <w:tr w:rsidR="008303CA" w:rsidRPr="0096718D" w14:paraId="167CC9FA" w14:textId="77777777" w:rsidTr="008303CA">
        <w:trPr>
          <w:trHeight w:val="276"/>
          <w:jc w:val="center"/>
        </w:trPr>
        <w:tc>
          <w:tcPr>
            <w:tcW w:w="2500" w:type="dxa"/>
            <w:noWrap/>
            <w:vAlign w:val="center"/>
            <w:hideMark/>
          </w:tcPr>
          <w:p w14:paraId="1D09AC4D"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吲哚</w:t>
            </w:r>
          </w:p>
        </w:tc>
        <w:tc>
          <w:tcPr>
            <w:tcW w:w="1900" w:type="dxa"/>
            <w:noWrap/>
            <w:vAlign w:val="center"/>
            <w:hideMark/>
          </w:tcPr>
          <w:p w14:paraId="1723BC60"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 xml:space="preserve">-0.5906 </w:t>
            </w:r>
          </w:p>
        </w:tc>
        <w:tc>
          <w:tcPr>
            <w:tcW w:w="1880" w:type="dxa"/>
            <w:noWrap/>
            <w:vAlign w:val="center"/>
            <w:hideMark/>
          </w:tcPr>
          <w:p w14:paraId="50FE5D68"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1.32836E-06</w:t>
            </w:r>
          </w:p>
        </w:tc>
        <w:tc>
          <w:tcPr>
            <w:tcW w:w="1361" w:type="dxa"/>
            <w:noWrap/>
            <w:vAlign w:val="center"/>
            <w:hideMark/>
          </w:tcPr>
          <w:p w14:paraId="495230E7"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w:t>
            </w:r>
          </w:p>
        </w:tc>
      </w:tr>
      <w:tr w:rsidR="008303CA" w:rsidRPr="0096718D" w14:paraId="1E39990F" w14:textId="77777777" w:rsidTr="008303CA">
        <w:trPr>
          <w:trHeight w:val="276"/>
          <w:jc w:val="center"/>
        </w:trPr>
        <w:tc>
          <w:tcPr>
            <w:tcW w:w="2500" w:type="dxa"/>
            <w:noWrap/>
            <w:vAlign w:val="center"/>
            <w:hideMark/>
          </w:tcPr>
          <w:p w14:paraId="4C5D49F8"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苯乙醇</w:t>
            </w:r>
          </w:p>
        </w:tc>
        <w:tc>
          <w:tcPr>
            <w:tcW w:w="1900" w:type="dxa"/>
            <w:noWrap/>
            <w:vAlign w:val="center"/>
            <w:hideMark/>
          </w:tcPr>
          <w:p w14:paraId="31EB9A3E"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 xml:space="preserve">-0.5905 </w:t>
            </w:r>
          </w:p>
        </w:tc>
        <w:tc>
          <w:tcPr>
            <w:tcW w:w="1880" w:type="dxa"/>
            <w:noWrap/>
            <w:vAlign w:val="center"/>
            <w:hideMark/>
          </w:tcPr>
          <w:p w14:paraId="36890C9F"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1.33279E-06</w:t>
            </w:r>
          </w:p>
        </w:tc>
        <w:tc>
          <w:tcPr>
            <w:tcW w:w="1361" w:type="dxa"/>
            <w:noWrap/>
            <w:vAlign w:val="center"/>
            <w:hideMark/>
          </w:tcPr>
          <w:p w14:paraId="42B61045"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w:t>
            </w:r>
          </w:p>
        </w:tc>
      </w:tr>
      <w:tr w:rsidR="008303CA" w:rsidRPr="0096718D" w14:paraId="6F76A248" w14:textId="77777777" w:rsidTr="008303CA">
        <w:trPr>
          <w:trHeight w:val="276"/>
          <w:jc w:val="center"/>
        </w:trPr>
        <w:tc>
          <w:tcPr>
            <w:tcW w:w="2500" w:type="dxa"/>
            <w:noWrap/>
            <w:vAlign w:val="center"/>
            <w:hideMark/>
          </w:tcPr>
          <w:p w14:paraId="22B19DA8"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4-乙烯基愈创木酚</w:t>
            </w:r>
          </w:p>
        </w:tc>
        <w:tc>
          <w:tcPr>
            <w:tcW w:w="1900" w:type="dxa"/>
            <w:noWrap/>
            <w:vAlign w:val="center"/>
            <w:hideMark/>
          </w:tcPr>
          <w:p w14:paraId="12F9FB45"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 xml:space="preserve">0.5708 </w:t>
            </w:r>
          </w:p>
        </w:tc>
        <w:tc>
          <w:tcPr>
            <w:tcW w:w="1880" w:type="dxa"/>
            <w:noWrap/>
            <w:vAlign w:val="center"/>
            <w:hideMark/>
          </w:tcPr>
          <w:p w14:paraId="1B293340"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3.55546E-06</w:t>
            </w:r>
          </w:p>
        </w:tc>
        <w:tc>
          <w:tcPr>
            <w:tcW w:w="1361" w:type="dxa"/>
            <w:noWrap/>
            <w:vAlign w:val="center"/>
            <w:hideMark/>
          </w:tcPr>
          <w:p w14:paraId="169FE609"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w:t>
            </w:r>
          </w:p>
        </w:tc>
      </w:tr>
      <w:tr w:rsidR="008303CA" w:rsidRPr="0096718D" w14:paraId="1EB188C4" w14:textId="77777777" w:rsidTr="008303CA">
        <w:trPr>
          <w:trHeight w:val="276"/>
          <w:jc w:val="center"/>
        </w:trPr>
        <w:tc>
          <w:tcPr>
            <w:tcW w:w="2500" w:type="dxa"/>
            <w:noWrap/>
            <w:vAlign w:val="center"/>
            <w:hideMark/>
          </w:tcPr>
          <w:p w14:paraId="353C8B2F"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糠醇</w:t>
            </w:r>
          </w:p>
        </w:tc>
        <w:tc>
          <w:tcPr>
            <w:tcW w:w="1900" w:type="dxa"/>
            <w:noWrap/>
            <w:vAlign w:val="center"/>
            <w:hideMark/>
          </w:tcPr>
          <w:p w14:paraId="6EB45A9F"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 xml:space="preserve">0.5681 </w:t>
            </w:r>
          </w:p>
        </w:tc>
        <w:tc>
          <w:tcPr>
            <w:tcW w:w="1880" w:type="dxa"/>
            <w:noWrap/>
            <w:vAlign w:val="center"/>
            <w:hideMark/>
          </w:tcPr>
          <w:p w14:paraId="180569B8"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4.03273E-06</w:t>
            </w:r>
          </w:p>
        </w:tc>
        <w:tc>
          <w:tcPr>
            <w:tcW w:w="1361" w:type="dxa"/>
            <w:noWrap/>
            <w:vAlign w:val="center"/>
            <w:hideMark/>
          </w:tcPr>
          <w:p w14:paraId="22B5774F"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w:t>
            </w:r>
          </w:p>
        </w:tc>
      </w:tr>
      <w:tr w:rsidR="008303CA" w:rsidRPr="0096718D" w14:paraId="4C4212A6" w14:textId="77777777" w:rsidTr="008303CA">
        <w:trPr>
          <w:trHeight w:val="276"/>
          <w:jc w:val="center"/>
        </w:trPr>
        <w:tc>
          <w:tcPr>
            <w:tcW w:w="2500" w:type="dxa"/>
            <w:noWrap/>
            <w:vAlign w:val="center"/>
            <w:hideMark/>
          </w:tcPr>
          <w:p w14:paraId="1BD884A6"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乙酸</w:t>
            </w:r>
          </w:p>
        </w:tc>
        <w:tc>
          <w:tcPr>
            <w:tcW w:w="1900" w:type="dxa"/>
            <w:noWrap/>
            <w:vAlign w:val="center"/>
            <w:hideMark/>
          </w:tcPr>
          <w:p w14:paraId="5C6585AE"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 xml:space="preserve">0.5578 </w:t>
            </w:r>
          </w:p>
        </w:tc>
        <w:tc>
          <w:tcPr>
            <w:tcW w:w="1880" w:type="dxa"/>
            <w:noWrap/>
            <w:vAlign w:val="center"/>
            <w:hideMark/>
          </w:tcPr>
          <w:p w14:paraId="3DC658F3"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6.56419E-06</w:t>
            </w:r>
          </w:p>
        </w:tc>
        <w:tc>
          <w:tcPr>
            <w:tcW w:w="1361" w:type="dxa"/>
            <w:noWrap/>
            <w:vAlign w:val="center"/>
            <w:hideMark/>
          </w:tcPr>
          <w:p w14:paraId="7D4F3BF7"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w:t>
            </w:r>
          </w:p>
        </w:tc>
      </w:tr>
      <w:tr w:rsidR="008303CA" w:rsidRPr="0096718D" w14:paraId="6F4FF7A4" w14:textId="77777777" w:rsidTr="008303CA">
        <w:trPr>
          <w:trHeight w:val="276"/>
          <w:jc w:val="center"/>
        </w:trPr>
        <w:tc>
          <w:tcPr>
            <w:tcW w:w="2500" w:type="dxa"/>
            <w:noWrap/>
            <w:vAlign w:val="center"/>
            <w:hideMark/>
          </w:tcPr>
          <w:p w14:paraId="1DD237C8"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3-甲基吲哚</w:t>
            </w:r>
          </w:p>
        </w:tc>
        <w:tc>
          <w:tcPr>
            <w:tcW w:w="1900" w:type="dxa"/>
            <w:noWrap/>
            <w:vAlign w:val="center"/>
            <w:hideMark/>
          </w:tcPr>
          <w:p w14:paraId="24B2C674"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 xml:space="preserve">-0.5320 </w:t>
            </w:r>
          </w:p>
        </w:tc>
        <w:tc>
          <w:tcPr>
            <w:tcW w:w="1880" w:type="dxa"/>
            <w:noWrap/>
            <w:vAlign w:val="center"/>
            <w:hideMark/>
          </w:tcPr>
          <w:p w14:paraId="79741EF6"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2.05058E-05</w:t>
            </w:r>
          </w:p>
        </w:tc>
        <w:tc>
          <w:tcPr>
            <w:tcW w:w="1361" w:type="dxa"/>
            <w:noWrap/>
            <w:vAlign w:val="center"/>
            <w:hideMark/>
          </w:tcPr>
          <w:p w14:paraId="76D4C6DD"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w:t>
            </w:r>
          </w:p>
        </w:tc>
      </w:tr>
      <w:tr w:rsidR="008303CA" w:rsidRPr="0096718D" w14:paraId="5DFC8E2A" w14:textId="77777777" w:rsidTr="008303CA">
        <w:trPr>
          <w:trHeight w:val="276"/>
          <w:jc w:val="center"/>
        </w:trPr>
        <w:tc>
          <w:tcPr>
            <w:tcW w:w="2500" w:type="dxa"/>
            <w:noWrap/>
            <w:vAlign w:val="center"/>
            <w:hideMark/>
          </w:tcPr>
          <w:p w14:paraId="69DC3022"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吡咯</w:t>
            </w:r>
          </w:p>
        </w:tc>
        <w:tc>
          <w:tcPr>
            <w:tcW w:w="1900" w:type="dxa"/>
            <w:noWrap/>
            <w:vAlign w:val="center"/>
            <w:hideMark/>
          </w:tcPr>
          <w:p w14:paraId="3F2F755F"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 xml:space="preserve">-0.5296 </w:t>
            </w:r>
          </w:p>
        </w:tc>
        <w:tc>
          <w:tcPr>
            <w:tcW w:w="1880" w:type="dxa"/>
            <w:noWrap/>
            <w:vAlign w:val="center"/>
            <w:hideMark/>
          </w:tcPr>
          <w:p w14:paraId="1AB6A25E"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2.27352E-05</w:t>
            </w:r>
          </w:p>
        </w:tc>
        <w:tc>
          <w:tcPr>
            <w:tcW w:w="1361" w:type="dxa"/>
            <w:noWrap/>
            <w:vAlign w:val="center"/>
            <w:hideMark/>
          </w:tcPr>
          <w:p w14:paraId="6B7FB65B"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w:t>
            </w:r>
          </w:p>
        </w:tc>
      </w:tr>
      <w:tr w:rsidR="008303CA" w:rsidRPr="0096718D" w14:paraId="48B81582" w14:textId="77777777" w:rsidTr="008303CA">
        <w:trPr>
          <w:trHeight w:val="276"/>
          <w:jc w:val="center"/>
        </w:trPr>
        <w:tc>
          <w:tcPr>
            <w:tcW w:w="2500" w:type="dxa"/>
            <w:noWrap/>
            <w:vAlign w:val="center"/>
            <w:hideMark/>
          </w:tcPr>
          <w:p w14:paraId="3CE6C06B"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3-甲基-2-环戊烯酮</w:t>
            </w:r>
          </w:p>
        </w:tc>
        <w:tc>
          <w:tcPr>
            <w:tcW w:w="1900" w:type="dxa"/>
            <w:noWrap/>
            <w:vAlign w:val="center"/>
            <w:hideMark/>
          </w:tcPr>
          <w:p w14:paraId="7B709692"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 xml:space="preserve">0.5266 </w:t>
            </w:r>
          </w:p>
        </w:tc>
        <w:tc>
          <w:tcPr>
            <w:tcW w:w="1880" w:type="dxa"/>
            <w:noWrap/>
            <w:vAlign w:val="center"/>
            <w:hideMark/>
          </w:tcPr>
          <w:p w14:paraId="294D46BE"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2.5804E-05</w:t>
            </w:r>
          </w:p>
        </w:tc>
        <w:tc>
          <w:tcPr>
            <w:tcW w:w="1361" w:type="dxa"/>
            <w:noWrap/>
            <w:vAlign w:val="center"/>
            <w:hideMark/>
          </w:tcPr>
          <w:p w14:paraId="149FA97D"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w:t>
            </w:r>
          </w:p>
        </w:tc>
      </w:tr>
      <w:tr w:rsidR="008303CA" w:rsidRPr="0096718D" w14:paraId="2C674A46" w14:textId="77777777" w:rsidTr="008303CA">
        <w:trPr>
          <w:trHeight w:val="276"/>
          <w:jc w:val="center"/>
        </w:trPr>
        <w:tc>
          <w:tcPr>
            <w:tcW w:w="2500" w:type="dxa"/>
            <w:noWrap/>
            <w:vAlign w:val="center"/>
            <w:hideMark/>
          </w:tcPr>
          <w:p w14:paraId="591DE8A7"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2,3-二甲基-2-环戊烯酮</w:t>
            </w:r>
          </w:p>
        </w:tc>
        <w:tc>
          <w:tcPr>
            <w:tcW w:w="1900" w:type="dxa"/>
            <w:noWrap/>
            <w:vAlign w:val="center"/>
            <w:hideMark/>
          </w:tcPr>
          <w:p w14:paraId="6B7332FF"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 xml:space="preserve">0.5242 </w:t>
            </w:r>
          </w:p>
        </w:tc>
        <w:tc>
          <w:tcPr>
            <w:tcW w:w="1880" w:type="dxa"/>
            <w:noWrap/>
            <w:vAlign w:val="center"/>
            <w:hideMark/>
          </w:tcPr>
          <w:p w14:paraId="3D7842CB"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2.85531E-05</w:t>
            </w:r>
          </w:p>
        </w:tc>
        <w:tc>
          <w:tcPr>
            <w:tcW w:w="1361" w:type="dxa"/>
            <w:noWrap/>
            <w:vAlign w:val="center"/>
            <w:hideMark/>
          </w:tcPr>
          <w:p w14:paraId="49A73DC9"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w:t>
            </w:r>
          </w:p>
        </w:tc>
      </w:tr>
      <w:tr w:rsidR="008303CA" w:rsidRPr="0096718D" w14:paraId="6442CF13" w14:textId="77777777" w:rsidTr="008303CA">
        <w:trPr>
          <w:trHeight w:val="276"/>
          <w:jc w:val="center"/>
        </w:trPr>
        <w:tc>
          <w:tcPr>
            <w:tcW w:w="2500" w:type="dxa"/>
            <w:noWrap/>
            <w:vAlign w:val="center"/>
            <w:hideMark/>
          </w:tcPr>
          <w:p w14:paraId="67E04582"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2-环戊烯酮</w:t>
            </w:r>
          </w:p>
        </w:tc>
        <w:tc>
          <w:tcPr>
            <w:tcW w:w="1900" w:type="dxa"/>
            <w:noWrap/>
            <w:vAlign w:val="center"/>
            <w:hideMark/>
          </w:tcPr>
          <w:p w14:paraId="21D76937"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 xml:space="preserve">0.5099 </w:t>
            </w:r>
          </w:p>
        </w:tc>
        <w:tc>
          <w:tcPr>
            <w:tcW w:w="1880" w:type="dxa"/>
            <w:noWrap/>
            <w:vAlign w:val="center"/>
            <w:hideMark/>
          </w:tcPr>
          <w:p w14:paraId="5FEC266A"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5.08583E-05</w:t>
            </w:r>
          </w:p>
        </w:tc>
        <w:tc>
          <w:tcPr>
            <w:tcW w:w="1361" w:type="dxa"/>
            <w:noWrap/>
            <w:vAlign w:val="center"/>
            <w:hideMark/>
          </w:tcPr>
          <w:p w14:paraId="018A9CA2"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w:t>
            </w:r>
          </w:p>
        </w:tc>
      </w:tr>
      <w:tr w:rsidR="008303CA" w:rsidRPr="0096718D" w14:paraId="2880E1D4" w14:textId="77777777" w:rsidTr="008303CA">
        <w:trPr>
          <w:trHeight w:val="276"/>
          <w:jc w:val="center"/>
        </w:trPr>
        <w:tc>
          <w:tcPr>
            <w:tcW w:w="2500" w:type="dxa"/>
            <w:noWrap/>
            <w:vAlign w:val="center"/>
            <w:hideMark/>
          </w:tcPr>
          <w:p w14:paraId="720EF446"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2,3'-联吡啶</w:t>
            </w:r>
          </w:p>
        </w:tc>
        <w:tc>
          <w:tcPr>
            <w:tcW w:w="1900" w:type="dxa"/>
            <w:noWrap/>
            <w:vAlign w:val="center"/>
            <w:hideMark/>
          </w:tcPr>
          <w:p w14:paraId="42BE229B"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 xml:space="preserve">-0.5078 </w:t>
            </w:r>
          </w:p>
        </w:tc>
        <w:tc>
          <w:tcPr>
            <w:tcW w:w="1880" w:type="dxa"/>
            <w:noWrap/>
            <w:vAlign w:val="center"/>
            <w:hideMark/>
          </w:tcPr>
          <w:p w14:paraId="134273D8"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5.52767E-05</w:t>
            </w:r>
          </w:p>
        </w:tc>
        <w:tc>
          <w:tcPr>
            <w:tcW w:w="1361" w:type="dxa"/>
            <w:noWrap/>
            <w:vAlign w:val="center"/>
            <w:hideMark/>
          </w:tcPr>
          <w:p w14:paraId="7762EFA5"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w:t>
            </w:r>
          </w:p>
        </w:tc>
      </w:tr>
      <w:tr w:rsidR="008303CA" w:rsidRPr="0096718D" w14:paraId="66FEDB9C" w14:textId="77777777" w:rsidTr="008303CA">
        <w:trPr>
          <w:trHeight w:val="276"/>
          <w:jc w:val="center"/>
        </w:trPr>
        <w:tc>
          <w:tcPr>
            <w:tcW w:w="2500" w:type="dxa"/>
            <w:noWrap/>
            <w:vAlign w:val="center"/>
            <w:hideMark/>
          </w:tcPr>
          <w:p w14:paraId="736455A2" w14:textId="42EBD919" w:rsidR="008303CA" w:rsidRPr="0096718D" w:rsidRDefault="00593179" w:rsidP="0096718D">
            <w:pPr>
              <w:widowControl/>
              <w:suppressAutoHyphens w:val="0"/>
              <w:jc w:val="center"/>
              <w:rPr>
                <w:rFonts w:ascii="等线" w:eastAsia="等线" w:hAnsi="等线" w:cs="宋体"/>
                <w:color w:val="000000"/>
                <w:kern w:val="0"/>
                <w:sz w:val="22"/>
              </w:rPr>
            </w:pPr>
            <w:r>
              <w:rPr>
                <w:rFonts w:ascii="等线" w:eastAsia="等线" w:hAnsi="等线" w:cs="宋体" w:hint="eastAsia"/>
                <w:color w:val="000000"/>
                <w:kern w:val="0"/>
                <w:sz w:val="22"/>
              </w:rPr>
              <w:t>烟碱</w:t>
            </w:r>
          </w:p>
        </w:tc>
        <w:tc>
          <w:tcPr>
            <w:tcW w:w="1900" w:type="dxa"/>
            <w:noWrap/>
            <w:vAlign w:val="center"/>
            <w:hideMark/>
          </w:tcPr>
          <w:p w14:paraId="6B361CF6"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 xml:space="preserve">-0.5003 </w:t>
            </w:r>
          </w:p>
        </w:tc>
        <w:tc>
          <w:tcPr>
            <w:tcW w:w="1880" w:type="dxa"/>
            <w:noWrap/>
            <w:vAlign w:val="center"/>
            <w:hideMark/>
          </w:tcPr>
          <w:p w14:paraId="160205FA"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7.41359E-05</w:t>
            </w:r>
          </w:p>
        </w:tc>
        <w:tc>
          <w:tcPr>
            <w:tcW w:w="1361" w:type="dxa"/>
            <w:noWrap/>
            <w:vAlign w:val="center"/>
            <w:hideMark/>
          </w:tcPr>
          <w:p w14:paraId="66ABFDFE"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w:t>
            </w:r>
          </w:p>
        </w:tc>
      </w:tr>
      <w:tr w:rsidR="008303CA" w:rsidRPr="0096718D" w14:paraId="63244297" w14:textId="77777777" w:rsidTr="008303CA">
        <w:trPr>
          <w:trHeight w:val="276"/>
          <w:jc w:val="center"/>
        </w:trPr>
        <w:tc>
          <w:tcPr>
            <w:tcW w:w="2500" w:type="dxa"/>
            <w:noWrap/>
            <w:vAlign w:val="center"/>
            <w:hideMark/>
          </w:tcPr>
          <w:p w14:paraId="5A3BCB75"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巨豆三烯酮</w:t>
            </w:r>
          </w:p>
        </w:tc>
        <w:tc>
          <w:tcPr>
            <w:tcW w:w="1900" w:type="dxa"/>
            <w:noWrap/>
            <w:vAlign w:val="center"/>
            <w:hideMark/>
          </w:tcPr>
          <w:p w14:paraId="42F934E6"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 xml:space="preserve">-0.4949 </w:t>
            </w:r>
          </w:p>
        </w:tc>
        <w:tc>
          <w:tcPr>
            <w:tcW w:w="1880" w:type="dxa"/>
            <w:noWrap/>
            <w:vAlign w:val="center"/>
            <w:hideMark/>
          </w:tcPr>
          <w:p w14:paraId="6D6F3CE2"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9.10152E-05</w:t>
            </w:r>
          </w:p>
        </w:tc>
        <w:tc>
          <w:tcPr>
            <w:tcW w:w="1361" w:type="dxa"/>
            <w:noWrap/>
            <w:vAlign w:val="center"/>
            <w:hideMark/>
          </w:tcPr>
          <w:p w14:paraId="5F7FA86E"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w:t>
            </w:r>
          </w:p>
        </w:tc>
      </w:tr>
      <w:tr w:rsidR="008303CA" w:rsidRPr="0096718D" w14:paraId="306A16A3" w14:textId="77777777" w:rsidTr="008303CA">
        <w:trPr>
          <w:trHeight w:val="276"/>
          <w:jc w:val="center"/>
        </w:trPr>
        <w:tc>
          <w:tcPr>
            <w:tcW w:w="2500" w:type="dxa"/>
            <w:noWrap/>
            <w:vAlign w:val="center"/>
            <w:hideMark/>
          </w:tcPr>
          <w:p w14:paraId="011B7DD7"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二氢猕猴桃内酯</w:t>
            </w:r>
          </w:p>
        </w:tc>
        <w:tc>
          <w:tcPr>
            <w:tcW w:w="1900" w:type="dxa"/>
            <w:noWrap/>
            <w:vAlign w:val="center"/>
            <w:hideMark/>
          </w:tcPr>
          <w:p w14:paraId="16B75290"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 xml:space="preserve">-0.4579 </w:t>
            </w:r>
          </w:p>
        </w:tc>
        <w:tc>
          <w:tcPr>
            <w:tcW w:w="1880" w:type="dxa"/>
            <w:noWrap/>
            <w:vAlign w:val="center"/>
            <w:hideMark/>
          </w:tcPr>
          <w:p w14:paraId="11E70D4C"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0.00034187</w:t>
            </w:r>
          </w:p>
        </w:tc>
        <w:tc>
          <w:tcPr>
            <w:tcW w:w="1361" w:type="dxa"/>
            <w:noWrap/>
            <w:vAlign w:val="center"/>
            <w:hideMark/>
          </w:tcPr>
          <w:p w14:paraId="67F5D750"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w:t>
            </w:r>
          </w:p>
        </w:tc>
      </w:tr>
      <w:tr w:rsidR="008303CA" w:rsidRPr="0096718D" w14:paraId="256A31D4" w14:textId="77777777" w:rsidTr="008303CA">
        <w:trPr>
          <w:trHeight w:val="276"/>
          <w:jc w:val="center"/>
        </w:trPr>
        <w:tc>
          <w:tcPr>
            <w:tcW w:w="2500" w:type="dxa"/>
            <w:noWrap/>
            <w:vAlign w:val="center"/>
            <w:hideMark/>
          </w:tcPr>
          <w:p w14:paraId="70F32788"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2,6-二甲基苯酚</w:t>
            </w:r>
          </w:p>
        </w:tc>
        <w:tc>
          <w:tcPr>
            <w:tcW w:w="1900" w:type="dxa"/>
            <w:noWrap/>
            <w:vAlign w:val="center"/>
            <w:hideMark/>
          </w:tcPr>
          <w:p w14:paraId="3B406EB6"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 xml:space="preserve">-0.4570 </w:t>
            </w:r>
          </w:p>
        </w:tc>
        <w:tc>
          <w:tcPr>
            <w:tcW w:w="1880" w:type="dxa"/>
            <w:noWrap/>
            <w:vAlign w:val="center"/>
            <w:hideMark/>
          </w:tcPr>
          <w:p w14:paraId="31E421F2"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0.000352146</w:t>
            </w:r>
          </w:p>
        </w:tc>
        <w:tc>
          <w:tcPr>
            <w:tcW w:w="1361" w:type="dxa"/>
            <w:noWrap/>
            <w:vAlign w:val="center"/>
            <w:hideMark/>
          </w:tcPr>
          <w:p w14:paraId="17F714FD"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w:t>
            </w:r>
          </w:p>
        </w:tc>
      </w:tr>
      <w:tr w:rsidR="008303CA" w:rsidRPr="0096718D" w14:paraId="4C0F3B9D" w14:textId="77777777" w:rsidTr="008303CA">
        <w:trPr>
          <w:trHeight w:val="276"/>
          <w:jc w:val="center"/>
        </w:trPr>
        <w:tc>
          <w:tcPr>
            <w:tcW w:w="2500" w:type="dxa"/>
            <w:noWrap/>
            <w:vAlign w:val="center"/>
            <w:hideMark/>
          </w:tcPr>
          <w:p w14:paraId="760669C1"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喹啉</w:t>
            </w:r>
          </w:p>
        </w:tc>
        <w:tc>
          <w:tcPr>
            <w:tcW w:w="1900" w:type="dxa"/>
            <w:noWrap/>
            <w:vAlign w:val="center"/>
            <w:hideMark/>
          </w:tcPr>
          <w:p w14:paraId="6F1405D9"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 xml:space="preserve">-0.4430 </w:t>
            </w:r>
          </w:p>
        </w:tc>
        <w:tc>
          <w:tcPr>
            <w:tcW w:w="1880" w:type="dxa"/>
            <w:noWrap/>
            <w:vAlign w:val="center"/>
            <w:hideMark/>
          </w:tcPr>
          <w:p w14:paraId="6E315608"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0.000557779</w:t>
            </w:r>
          </w:p>
        </w:tc>
        <w:tc>
          <w:tcPr>
            <w:tcW w:w="1361" w:type="dxa"/>
            <w:noWrap/>
            <w:vAlign w:val="center"/>
            <w:hideMark/>
          </w:tcPr>
          <w:p w14:paraId="75BE6903"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w:t>
            </w:r>
          </w:p>
        </w:tc>
      </w:tr>
      <w:tr w:rsidR="008303CA" w:rsidRPr="0096718D" w14:paraId="633B5226" w14:textId="77777777" w:rsidTr="008303CA">
        <w:trPr>
          <w:trHeight w:val="276"/>
          <w:jc w:val="center"/>
        </w:trPr>
        <w:tc>
          <w:tcPr>
            <w:tcW w:w="2500" w:type="dxa"/>
            <w:noWrap/>
            <w:vAlign w:val="center"/>
            <w:hideMark/>
          </w:tcPr>
          <w:p w14:paraId="7F6EC502"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3-甲基戊酸</w:t>
            </w:r>
          </w:p>
        </w:tc>
        <w:tc>
          <w:tcPr>
            <w:tcW w:w="1900" w:type="dxa"/>
            <w:noWrap/>
            <w:vAlign w:val="center"/>
            <w:hideMark/>
          </w:tcPr>
          <w:p w14:paraId="5788C8CC"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 xml:space="preserve">-0.4232 </w:t>
            </w:r>
          </w:p>
        </w:tc>
        <w:tc>
          <w:tcPr>
            <w:tcW w:w="1880" w:type="dxa"/>
            <w:noWrap/>
            <w:vAlign w:val="center"/>
            <w:hideMark/>
          </w:tcPr>
          <w:p w14:paraId="358C29AE"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0.001036865</w:t>
            </w:r>
          </w:p>
        </w:tc>
        <w:tc>
          <w:tcPr>
            <w:tcW w:w="1361" w:type="dxa"/>
            <w:noWrap/>
            <w:vAlign w:val="center"/>
            <w:hideMark/>
          </w:tcPr>
          <w:p w14:paraId="5D27BD71"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w:t>
            </w:r>
          </w:p>
        </w:tc>
      </w:tr>
      <w:tr w:rsidR="008303CA" w:rsidRPr="0096718D" w14:paraId="0B0AFC33" w14:textId="77777777" w:rsidTr="008303CA">
        <w:trPr>
          <w:trHeight w:val="276"/>
          <w:jc w:val="center"/>
        </w:trPr>
        <w:tc>
          <w:tcPr>
            <w:tcW w:w="2500" w:type="dxa"/>
            <w:noWrap/>
            <w:vAlign w:val="center"/>
            <w:hideMark/>
          </w:tcPr>
          <w:p w14:paraId="75CB5617"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1-茚酮</w:t>
            </w:r>
          </w:p>
        </w:tc>
        <w:tc>
          <w:tcPr>
            <w:tcW w:w="1900" w:type="dxa"/>
            <w:noWrap/>
            <w:vAlign w:val="center"/>
            <w:hideMark/>
          </w:tcPr>
          <w:p w14:paraId="14B2ABD7"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 xml:space="preserve">-0.4156 </w:t>
            </w:r>
          </w:p>
        </w:tc>
        <w:tc>
          <w:tcPr>
            <w:tcW w:w="1880" w:type="dxa"/>
            <w:noWrap/>
            <w:vAlign w:val="center"/>
            <w:hideMark/>
          </w:tcPr>
          <w:p w14:paraId="257717C5"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0.001305851</w:t>
            </w:r>
          </w:p>
        </w:tc>
        <w:tc>
          <w:tcPr>
            <w:tcW w:w="1361" w:type="dxa"/>
            <w:noWrap/>
            <w:vAlign w:val="center"/>
            <w:hideMark/>
          </w:tcPr>
          <w:p w14:paraId="64D7B10A"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w:t>
            </w:r>
          </w:p>
        </w:tc>
      </w:tr>
      <w:tr w:rsidR="008303CA" w:rsidRPr="0096718D" w14:paraId="5FCA8B2D" w14:textId="77777777" w:rsidTr="008303CA">
        <w:trPr>
          <w:trHeight w:val="276"/>
          <w:jc w:val="center"/>
        </w:trPr>
        <w:tc>
          <w:tcPr>
            <w:tcW w:w="2500" w:type="dxa"/>
            <w:noWrap/>
            <w:vAlign w:val="center"/>
            <w:hideMark/>
          </w:tcPr>
          <w:p w14:paraId="3F79F649"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苯甲醇</w:t>
            </w:r>
          </w:p>
        </w:tc>
        <w:tc>
          <w:tcPr>
            <w:tcW w:w="1900" w:type="dxa"/>
            <w:noWrap/>
            <w:vAlign w:val="center"/>
            <w:hideMark/>
          </w:tcPr>
          <w:p w14:paraId="44EA2C7B"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 xml:space="preserve">-0.3745 </w:t>
            </w:r>
          </w:p>
        </w:tc>
        <w:tc>
          <w:tcPr>
            <w:tcW w:w="1880" w:type="dxa"/>
            <w:noWrap/>
            <w:vAlign w:val="center"/>
            <w:hideMark/>
          </w:tcPr>
          <w:p w14:paraId="66B93BFB"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0.004104542</w:t>
            </w:r>
          </w:p>
        </w:tc>
        <w:tc>
          <w:tcPr>
            <w:tcW w:w="1361" w:type="dxa"/>
            <w:noWrap/>
            <w:vAlign w:val="center"/>
            <w:hideMark/>
          </w:tcPr>
          <w:p w14:paraId="6B3EE918"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w:t>
            </w:r>
          </w:p>
        </w:tc>
      </w:tr>
      <w:tr w:rsidR="008303CA" w:rsidRPr="0096718D" w14:paraId="0A065C45" w14:textId="77777777" w:rsidTr="008303CA">
        <w:trPr>
          <w:trHeight w:val="276"/>
          <w:jc w:val="center"/>
        </w:trPr>
        <w:tc>
          <w:tcPr>
            <w:tcW w:w="2500" w:type="dxa"/>
            <w:noWrap/>
            <w:vAlign w:val="center"/>
            <w:hideMark/>
          </w:tcPr>
          <w:p w14:paraId="784A21E6"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丙二酸</w:t>
            </w:r>
          </w:p>
        </w:tc>
        <w:tc>
          <w:tcPr>
            <w:tcW w:w="1900" w:type="dxa"/>
            <w:noWrap/>
            <w:vAlign w:val="center"/>
            <w:hideMark/>
          </w:tcPr>
          <w:p w14:paraId="4F036B9D"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 xml:space="preserve">-0.3702 </w:t>
            </w:r>
          </w:p>
        </w:tc>
        <w:tc>
          <w:tcPr>
            <w:tcW w:w="1880" w:type="dxa"/>
            <w:noWrap/>
            <w:vAlign w:val="center"/>
            <w:hideMark/>
          </w:tcPr>
          <w:p w14:paraId="51445800"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0.004589251</w:t>
            </w:r>
          </w:p>
        </w:tc>
        <w:tc>
          <w:tcPr>
            <w:tcW w:w="1361" w:type="dxa"/>
            <w:noWrap/>
            <w:vAlign w:val="center"/>
            <w:hideMark/>
          </w:tcPr>
          <w:p w14:paraId="45F0DC67"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w:t>
            </w:r>
          </w:p>
        </w:tc>
      </w:tr>
      <w:tr w:rsidR="008303CA" w:rsidRPr="0096718D" w14:paraId="0375B623" w14:textId="77777777" w:rsidTr="008303CA">
        <w:trPr>
          <w:trHeight w:val="276"/>
          <w:jc w:val="center"/>
        </w:trPr>
        <w:tc>
          <w:tcPr>
            <w:tcW w:w="2500" w:type="dxa"/>
            <w:noWrap/>
            <w:vAlign w:val="center"/>
            <w:hideMark/>
          </w:tcPr>
          <w:p w14:paraId="310E7964"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乳酸</w:t>
            </w:r>
          </w:p>
        </w:tc>
        <w:tc>
          <w:tcPr>
            <w:tcW w:w="1900" w:type="dxa"/>
            <w:noWrap/>
            <w:vAlign w:val="center"/>
            <w:hideMark/>
          </w:tcPr>
          <w:p w14:paraId="1353BF42"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 xml:space="preserve">0.2721 </w:t>
            </w:r>
          </w:p>
        </w:tc>
        <w:tc>
          <w:tcPr>
            <w:tcW w:w="1880" w:type="dxa"/>
            <w:noWrap/>
            <w:vAlign w:val="center"/>
            <w:hideMark/>
          </w:tcPr>
          <w:p w14:paraId="0EDCF6DC"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0.040582899</w:t>
            </w:r>
          </w:p>
        </w:tc>
        <w:tc>
          <w:tcPr>
            <w:tcW w:w="1361" w:type="dxa"/>
            <w:noWrap/>
            <w:vAlign w:val="center"/>
            <w:hideMark/>
          </w:tcPr>
          <w:p w14:paraId="4DF70C05" w14:textId="77777777" w:rsidR="008303CA" w:rsidRPr="0096718D" w:rsidRDefault="008303CA" w:rsidP="0096718D">
            <w:pPr>
              <w:widowControl/>
              <w:suppressAutoHyphens w:val="0"/>
              <w:jc w:val="center"/>
              <w:rPr>
                <w:rFonts w:ascii="等线" w:eastAsia="等线" w:hAnsi="等线" w:cs="宋体"/>
                <w:color w:val="000000"/>
                <w:kern w:val="0"/>
                <w:sz w:val="22"/>
              </w:rPr>
            </w:pPr>
            <w:r w:rsidRPr="0096718D">
              <w:rPr>
                <w:rFonts w:ascii="等线" w:eastAsia="等线" w:hAnsi="等线" w:cs="宋体" w:hint="eastAsia"/>
                <w:color w:val="000000"/>
                <w:kern w:val="0"/>
                <w:sz w:val="22"/>
              </w:rPr>
              <w:t>*</w:t>
            </w:r>
          </w:p>
        </w:tc>
      </w:tr>
    </w:tbl>
    <w:p w14:paraId="462797B5" w14:textId="77777777" w:rsidR="00A74300" w:rsidRDefault="00A74300" w:rsidP="00A74300">
      <w:pPr>
        <w:spacing w:line="276" w:lineRule="auto"/>
        <w:ind w:firstLine="400"/>
        <w:rPr>
          <w:rFonts w:ascii="Times New Roman" w:eastAsia="宋体" w:hAnsi="Times New Roman" w:cs="Times New Roman"/>
          <w:sz w:val="20"/>
          <w:szCs w:val="21"/>
        </w:rPr>
      </w:pPr>
      <w:r>
        <w:rPr>
          <w:rFonts w:ascii="Times New Roman" w:eastAsia="宋体" w:hAnsi="Times New Roman" w:cs="Times New Roman"/>
          <w:sz w:val="20"/>
          <w:szCs w:val="21"/>
        </w:rPr>
        <w:t>注：</w:t>
      </w:r>
      <w:r w:rsidRPr="00775BD8">
        <w:rPr>
          <w:rFonts w:ascii="Times New Roman" w:eastAsia="宋体" w:hAnsi="Times New Roman" w:cs="Times New Roman"/>
          <w:sz w:val="20"/>
          <w:szCs w:val="21"/>
        </w:rPr>
        <w:t xml:space="preserve">* </w:t>
      </w:r>
      <w:r w:rsidRPr="00775BD8">
        <w:rPr>
          <w:rFonts w:ascii="Times New Roman" w:eastAsia="宋体" w:hAnsi="Times New Roman" w:cs="Times New Roman"/>
          <w:sz w:val="20"/>
          <w:szCs w:val="21"/>
        </w:rPr>
        <w:t>表示</w:t>
      </w:r>
      <w:r w:rsidRPr="00775BD8">
        <w:rPr>
          <w:rFonts w:ascii="Times New Roman" w:eastAsia="宋体" w:hAnsi="Times New Roman" w:cs="Times New Roman"/>
          <w:sz w:val="20"/>
          <w:szCs w:val="21"/>
        </w:rPr>
        <w:t xml:space="preserve"> P &lt; 0.05</w:t>
      </w:r>
      <w:r w:rsidRPr="00775BD8">
        <w:rPr>
          <w:rFonts w:ascii="Times New Roman" w:eastAsia="宋体" w:hAnsi="Times New Roman" w:cs="Times New Roman"/>
          <w:sz w:val="20"/>
          <w:szCs w:val="21"/>
        </w:rPr>
        <w:t>，</w:t>
      </w:r>
      <w:r w:rsidRPr="00775BD8">
        <w:rPr>
          <w:rFonts w:ascii="Times New Roman" w:eastAsia="宋体" w:hAnsi="Times New Roman" w:cs="Times New Roman"/>
          <w:sz w:val="20"/>
          <w:szCs w:val="21"/>
        </w:rPr>
        <w:t xml:space="preserve">** </w:t>
      </w:r>
      <w:r w:rsidRPr="00775BD8">
        <w:rPr>
          <w:rFonts w:ascii="Times New Roman" w:eastAsia="宋体" w:hAnsi="Times New Roman" w:cs="Times New Roman"/>
          <w:sz w:val="20"/>
          <w:szCs w:val="21"/>
        </w:rPr>
        <w:t>表示</w:t>
      </w:r>
      <w:r w:rsidRPr="00775BD8">
        <w:rPr>
          <w:rFonts w:ascii="Times New Roman" w:eastAsia="宋体" w:hAnsi="Times New Roman" w:cs="Times New Roman"/>
          <w:sz w:val="20"/>
          <w:szCs w:val="21"/>
        </w:rPr>
        <w:t xml:space="preserve"> P &lt; 0.01</w:t>
      </w:r>
      <w:r w:rsidRPr="00775BD8">
        <w:rPr>
          <w:rFonts w:ascii="Times New Roman" w:eastAsia="宋体" w:hAnsi="Times New Roman" w:cs="Times New Roman"/>
          <w:sz w:val="20"/>
          <w:szCs w:val="21"/>
        </w:rPr>
        <w:t>，</w:t>
      </w:r>
      <w:r w:rsidRPr="00775BD8">
        <w:rPr>
          <w:rFonts w:ascii="Times New Roman" w:eastAsia="宋体" w:hAnsi="Times New Roman" w:cs="Times New Roman"/>
          <w:sz w:val="20"/>
          <w:szCs w:val="21"/>
        </w:rPr>
        <w:t xml:space="preserve">*** </w:t>
      </w:r>
      <w:r w:rsidRPr="00775BD8">
        <w:rPr>
          <w:rFonts w:ascii="Times New Roman" w:eastAsia="宋体" w:hAnsi="Times New Roman" w:cs="Times New Roman"/>
          <w:sz w:val="20"/>
          <w:szCs w:val="21"/>
        </w:rPr>
        <w:t>表示</w:t>
      </w:r>
      <w:r w:rsidRPr="00775BD8">
        <w:rPr>
          <w:rFonts w:ascii="Times New Roman" w:eastAsia="宋体" w:hAnsi="Times New Roman" w:cs="Times New Roman"/>
          <w:sz w:val="20"/>
          <w:szCs w:val="21"/>
        </w:rPr>
        <w:t xml:space="preserve"> P &lt; 0.001</w:t>
      </w:r>
      <w:r>
        <w:rPr>
          <w:rFonts w:ascii="Times New Roman" w:eastAsia="宋体" w:hAnsi="Times New Roman" w:cs="Times New Roman"/>
          <w:sz w:val="20"/>
          <w:szCs w:val="21"/>
        </w:rPr>
        <w:t>。</w:t>
      </w:r>
    </w:p>
    <w:p w14:paraId="52B8BD8B" w14:textId="581EEF5A" w:rsidR="001A4D72" w:rsidRDefault="00000000">
      <w:pPr>
        <w:snapToGrid w:val="0"/>
        <w:spacing w:line="360" w:lineRule="auto"/>
        <w:jc w:val="left"/>
        <w:outlineLvl w:val="1"/>
        <w:rPr>
          <w:rFonts w:ascii="Times New Roman" w:eastAsia="宋体" w:hAnsi="Times New Roman" w:cs="Times New Roman"/>
          <w:b/>
          <w:bCs/>
        </w:rPr>
      </w:pPr>
      <w:r>
        <w:rPr>
          <w:rFonts w:ascii="Times New Roman" w:eastAsia="宋体" w:hAnsi="Times New Roman" w:cs="Times New Roman"/>
          <w:b/>
          <w:bCs/>
        </w:rPr>
        <w:t xml:space="preserve">2.4 </w:t>
      </w:r>
      <w:r w:rsidR="00E66024">
        <w:rPr>
          <w:rFonts w:ascii="Times New Roman" w:eastAsia="宋体" w:hAnsi="Times New Roman" w:cs="Times New Roman" w:hint="eastAsia"/>
          <w:b/>
          <w:bCs/>
        </w:rPr>
        <w:t>基于化学成分的聚类分析与感官验证</w:t>
      </w:r>
    </w:p>
    <w:p w14:paraId="0E9A5034" w14:textId="7821015C" w:rsidR="00504B29" w:rsidRDefault="00504B29" w:rsidP="00E66024">
      <w:pPr>
        <w:spacing w:line="360" w:lineRule="auto"/>
        <w:ind w:firstLine="480"/>
        <w:rPr>
          <w:rFonts w:ascii="Times New Roman" w:eastAsia="宋体" w:hAnsi="Times New Roman" w:cs="Times New Roman"/>
          <w:szCs w:val="21"/>
        </w:rPr>
      </w:pPr>
      <w:r w:rsidRPr="00504B29">
        <w:rPr>
          <w:rFonts w:ascii="Times New Roman" w:eastAsia="宋体" w:hAnsi="Times New Roman" w:cs="Times New Roman" w:hint="eastAsia"/>
          <w:szCs w:val="21"/>
        </w:rPr>
        <w:t>为验证筛选出的</w:t>
      </w:r>
      <w:r w:rsidR="002D23EE">
        <w:rPr>
          <w:rFonts w:ascii="Times New Roman" w:eastAsia="宋体" w:hAnsi="Times New Roman" w:cs="Times New Roman" w:hint="eastAsia"/>
          <w:szCs w:val="21"/>
        </w:rPr>
        <w:t>49</w:t>
      </w:r>
      <w:r w:rsidRPr="00504B29">
        <w:rPr>
          <w:rFonts w:ascii="Times New Roman" w:eastAsia="宋体" w:hAnsi="Times New Roman" w:cs="Times New Roman"/>
          <w:szCs w:val="21"/>
        </w:rPr>
        <w:t>个关键化学指标的区分效能</w:t>
      </w:r>
      <w:r w:rsidRPr="00504B29">
        <w:rPr>
          <w:rFonts w:ascii="Times New Roman" w:eastAsia="宋体" w:hAnsi="Times New Roman" w:cs="Times New Roman"/>
          <w:szCs w:val="21"/>
        </w:rPr>
        <w:t>,</w:t>
      </w:r>
      <w:r w:rsidRPr="00504B29">
        <w:rPr>
          <w:rFonts w:ascii="Times New Roman" w:eastAsia="宋体" w:hAnsi="Times New Roman" w:cs="Times New Roman"/>
          <w:szCs w:val="21"/>
        </w:rPr>
        <w:t>并探究</w:t>
      </w:r>
      <w:r w:rsidRPr="00504B29">
        <w:rPr>
          <w:rFonts w:ascii="Times New Roman" w:eastAsia="宋体" w:hAnsi="Times New Roman" w:cs="Times New Roman"/>
          <w:szCs w:val="21"/>
        </w:rPr>
        <w:t>"</w:t>
      </w:r>
      <w:r w:rsidRPr="00504B29">
        <w:rPr>
          <w:rFonts w:ascii="Times New Roman" w:eastAsia="宋体" w:hAnsi="Times New Roman" w:cs="Times New Roman"/>
          <w:szCs w:val="21"/>
        </w:rPr>
        <w:t>原料类型</w:t>
      </w:r>
      <w:r w:rsidRPr="00504B29">
        <w:rPr>
          <w:rFonts w:ascii="Times New Roman" w:eastAsia="宋体" w:hAnsi="Times New Roman" w:cs="Times New Roman"/>
          <w:szCs w:val="21"/>
        </w:rPr>
        <w:t>-</w:t>
      </w:r>
      <w:r w:rsidRPr="00504B29">
        <w:rPr>
          <w:rFonts w:ascii="Times New Roman" w:eastAsia="宋体" w:hAnsi="Times New Roman" w:cs="Times New Roman"/>
          <w:szCs w:val="21"/>
        </w:rPr>
        <w:t>化学组分</w:t>
      </w:r>
      <w:r w:rsidRPr="00504B29">
        <w:rPr>
          <w:rFonts w:ascii="Times New Roman" w:eastAsia="宋体" w:hAnsi="Times New Roman" w:cs="Times New Roman"/>
          <w:szCs w:val="21"/>
        </w:rPr>
        <w:t>-</w:t>
      </w:r>
      <w:r w:rsidRPr="00504B29">
        <w:rPr>
          <w:rFonts w:ascii="Times New Roman" w:eastAsia="宋体" w:hAnsi="Times New Roman" w:cs="Times New Roman"/>
          <w:szCs w:val="21"/>
        </w:rPr>
        <w:t>感官风格</w:t>
      </w:r>
      <w:r w:rsidRPr="00504B29">
        <w:rPr>
          <w:rFonts w:ascii="Times New Roman" w:eastAsia="宋体" w:hAnsi="Times New Roman" w:cs="Times New Roman"/>
          <w:szCs w:val="21"/>
        </w:rPr>
        <w:t>"</w:t>
      </w:r>
      <w:r w:rsidRPr="00504B29">
        <w:rPr>
          <w:rFonts w:ascii="Times New Roman" w:eastAsia="宋体" w:hAnsi="Times New Roman" w:cs="Times New Roman"/>
          <w:szCs w:val="21"/>
        </w:rPr>
        <w:t>的内在关联</w:t>
      </w:r>
      <w:r w:rsidRPr="00504B29">
        <w:rPr>
          <w:rFonts w:ascii="Times New Roman" w:eastAsia="宋体" w:hAnsi="Times New Roman" w:cs="Times New Roman"/>
          <w:szCs w:val="21"/>
        </w:rPr>
        <w:t>,</w:t>
      </w:r>
      <w:r w:rsidRPr="00504B29">
        <w:rPr>
          <w:rFonts w:ascii="Times New Roman" w:eastAsia="宋体" w:hAnsi="Times New Roman" w:cs="Times New Roman"/>
          <w:szCs w:val="21"/>
        </w:rPr>
        <w:t>本研究对</w:t>
      </w:r>
      <w:r w:rsidRPr="00504B29">
        <w:rPr>
          <w:rFonts w:ascii="Times New Roman" w:eastAsia="宋体" w:hAnsi="Times New Roman" w:cs="Times New Roman"/>
          <w:szCs w:val="21"/>
        </w:rPr>
        <w:t>57</w:t>
      </w:r>
      <w:r w:rsidRPr="00504B29">
        <w:rPr>
          <w:rFonts w:ascii="Times New Roman" w:eastAsia="宋体" w:hAnsi="Times New Roman" w:cs="Times New Roman"/>
          <w:szCs w:val="21"/>
        </w:rPr>
        <w:t>个样品的化学数据进行双向层次聚类分析</w:t>
      </w:r>
      <w:r w:rsidRPr="00504B29">
        <w:rPr>
          <w:rFonts w:ascii="Times New Roman" w:eastAsia="宋体" w:hAnsi="Times New Roman" w:cs="Times New Roman"/>
          <w:szCs w:val="21"/>
        </w:rPr>
        <w:t>(</w:t>
      </w:r>
      <w:r w:rsidR="00E66024">
        <w:rPr>
          <w:rFonts w:ascii="Times New Roman" w:eastAsia="宋体" w:hAnsi="Times New Roman" w:cs="Times New Roman" w:hint="eastAsia"/>
          <w:szCs w:val="21"/>
        </w:rPr>
        <w:t>图</w:t>
      </w:r>
      <w:r w:rsidR="00E66024">
        <w:rPr>
          <w:rFonts w:ascii="Times New Roman" w:eastAsia="宋体" w:hAnsi="Times New Roman" w:cs="Times New Roman" w:hint="eastAsia"/>
          <w:szCs w:val="21"/>
        </w:rPr>
        <w:t>3</w:t>
      </w:r>
      <w:r w:rsidRPr="00504B29">
        <w:rPr>
          <w:rFonts w:ascii="Times New Roman" w:eastAsia="宋体" w:hAnsi="Times New Roman" w:cs="Times New Roman"/>
          <w:szCs w:val="21"/>
        </w:rPr>
        <w:t>)</w:t>
      </w:r>
      <w:r w:rsidRPr="00504B29">
        <w:rPr>
          <w:rFonts w:ascii="Times New Roman" w:eastAsia="宋体" w:hAnsi="Times New Roman" w:cs="Times New Roman"/>
          <w:szCs w:val="21"/>
        </w:rPr>
        <w:t>。</w:t>
      </w:r>
      <w:r w:rsidRPr="00504B29">
        <w:rPr>
          <w:rFonts w:ascii="Times New Roman" w:eastAsia="宋体" w:hAnsi="Times New Roman" w:cs="Times New Roman" w:hint="eastAsia"/>
          <w:szCs w:val="21"/>
        </w:rPr>
        <w:t>由于不同化学组分含量存在数量级差异</w:t>
      </w:r>
      <w:r w:rsidRPr="00504B29">
        <w:rPr>
          <w:rFonts w:ascii="Times New Roman" w:eastAsia="宋体" w:hAnsi="Times New Roman" w:cs="Times New Roman"/>
          <w:szCs w:val="21"/>
        </w:rPr>
        <w:t>,</w:t>
      </w:r>
      <w:r w:rsidR="00E66024">
        <w:rPr>
          <w:rFonts w:ascii="Times New Roman" w:eastAsia="宋体" w:hAnsi="Times New Roman" w:cs="Times New Roman" w:hint="eastAsia"/>
          <w:szCs w:val="21"/>
        </w:rPr>
        <w:t>本研究</w:t>
      </w:r>
      <w:r w:rsidRPr="00504B29">
        <w:rPr>
          <w:rFonts w:ascii="Times New Roman" w:eastAsia="宋体" w:hAnsi="Times New Roman" w:cs="Times New Roman"/>
          <w:szCs w:val="21"/>
        </w:rPr>
        <w:t>采用</w:t>
      </w:r>
      <w:r w:rsidRPr="00504B29">
        <w:rPr>
          <w:rFonts w:ascii="Times New Roman" w:eastAsia="宋体" w:hAnsi="Times New Roman" w:cs="Times New Roman"/>
          <w:szCs w:val="21"/>
        </w:rPr>
        <w:t>Z-Score</w:t>
      </w:r>
      <w:r w:rsidRPr="00504B29">
        <w:rPr>
          <w:rFonts w:ascii="Times New Roman" w:eastAsia="宋体" w:hAnsi="Times New Roman" w:cs="Times New Roman"/>
          <w:szCs w:val="21"/>
        </w:rPr>
        <w:t>标准化消除量纲影响。热图中红色表示相对高含量</w:t>
      </w:r>
      <w:r w:rsidRPr="00504B29">
        <w:rPr>
          <w:rFonts w:ascii="Times New Roman" w:eastAsia="宋体" w:hAnsi="Times New Roman" w:cs="Times New Roman"/>
          <w:szCs w:val="21"/>
        </w:rPr>
        <w:t>,</w:t>
      </w:r>
      <w:r w:rsidRPr="00504B29">
        <w:rPr>
          <w:rFonts w:ascii="Times New Roman" w:eastAsia="宋体" w:hAnsi="Times New Roman" w:cs="Times New Roman"/>
          <w:szCs w:val="21"/>
        </w:rPr>
        <w:t>蓝色表示相对低含量。</w:t>
      </w:r>
    </w:p>
    <w:p w14:paraId="73866DF2" w14:textId="52970C81" w:rsidR="00883D74" w:rsidRPr="00E66024" w:rsidRDefault="00883D74" w:rsidP="00883D74">
      <w:pPr>
        <w:snapToGrid w:val="0"/>
        <w:spacing w:line="360" w:lineRule="auto"/>
        <w:ind w:right="-159"/>
        <w:jc w:val="left"/>
        <w:outlineLvl w:val="2"/>
        <w:rPr>
          <w:rFonts w:ascii="Times New Roman" w:eastAsia="宋体" w:hAnsi="Times New Roman" w:cs="Times New Roman"/>
          <w:bCs/>
          <w:szCs w:val="24"/>
        </w:rPr>
      </w:pPr>
      <w:r w:rsidRPr="00E66024">
        <w:rPr>
          <w:rFonts w:ascii="Times New Roman" w:eastAsia="宋体" w:hAnsi="Times New Roman" w:cs="Times New Roman"/>
          <w:bCs/>
          <w:szCs w:val="24"/>
        </w:rPr>
        <w:lastRenderedPageBreak/>
        <w:t>2.4.</w:t>
      </w:r>
      <w:r>
        <w:rPr>
          <w:rFonts w:ascii="Times New Roman" w:eastAsia="宋体" w:hAnsi="Times New Roman" w:cs="Times New Roman" w:hint="eastAsia"/>
          <w:bCs/>
          <w:szCs w:val="24"/>
        </w:rPr>
        <w:t>1</w:t>
      </w:r>
      <w:r w:rsidRPr="00E66024">
        <w:rPr>
          <w:rFonts w:ascii="Times New Roman" w:eastAsia="宋体" w:hAnsi="Times New Roman" w:cs="Times New Roman"/>
          <w:bCs/>
          <w:szCs w:val="24"/>
        </w:rPr>
        <w:t xml:space="preserve"> </w:t>
      </w:r>
      <w:r w:rsidRPr="00E66024">
        <w:rPr>
          <w:rFonts w:ascii="Times New Roman" w:eastAsia="宋体" w:hAnsi="Times New Roman" w:cs="Times New Roman"/>
          <w:bCs/>
          <w:szCs w:val="24"/>
        </w:rPr>
        <w:t>化学指标聚类结果分析</w:t>
      </w:r>
    </w:p>
    <w:p w14:paraId="0734C538" w14:textId="38D5F5A9" w:rsidR="00883D74" w:rsidRPr="00504B29" w:rsidRDefault="00883D74" w:rsidP="00883D74">
      <w:pPr>
        <w:spacing w:line="360" w:lineRule="auto"/>
        <w:ind w:firstLine="480"/>
        <w:rPr>
          <w:rFonts w:ascii="Times New Roman" w:eastAsia="宋体" w:hAnsi="Times New Roman" w:cs="Times New Roman"/>
          <w:szCs w:val="21"/>
        </w:rPr>
      </w:pPr>
      <w:r>
        <w:rPr>
          <w:rFonts w:ascii="Times New Roman" w:eastAsia="宋体" w:hAnsi="Times New Roman" w:cs="Times New Roman" w:hint="eastAsia"/>
          <w:szCs w:val="21"/>
        </w:rPr>
        <w:t>横</w:t>
      </w:r>
      <w:r w:rsidRPr="00504B29">
        <w:rPr>
          <w:rFonts w:ascii="Times New Roman" w:eastAsia="宋体" w:hAnsi="Times New Roman" w:cs="Times New Roman" w:hint="eastAsia"/>
          <w:szCs w:val="21"/>
        </w:rPr>
        <w:t>向聚类将</w:t>
      </w:r>
      <w:r w:rsidR="002D23EE">
        <w:rPr>
          <w:rFonts w:ascii="Times New Roman" w:eastAsia="宋体" w:hAnsi="Times New Roman" w:cs="Times New Roman" w:hint="eastAsia"/>
          <w:szCs w:val="21"/>
        </w:rPr>
        <w:t>49</w:t>
      </w:r>
      <w:r w:rsidRPr="00504B29">
        <w:rPr>
          <w:rFonts w:ascii="Times New Roman" w:eastAsia="宋体" w:hAnsi="Times New Roman" w:cs="Times New Roman"/>
          <w:szCs w:val="21"/>
        </w:rPr>
        <w:t>个化学指标划分为两个主要类群。</w:t>
      </w:r>
      <w:r>
        <w:rPr>
          <w:rFonts w:ascii="Times New Roman" w:eastAsia="宋体" w:hAnsi="Times New Roman" w:cs="Times New Roman" w:hint="eastAsia"/>
          <w:szCs w:val="21"/>
        </w:rPr>
        <w:t>上</w:t>
      </w:r>
      <w:r w:rsidRPr="00504B29">
        <w:rPr>
          <w:rFonts w:ascii="Times New Roman" w:eastAsia="宋体" w:hAnsi="Times New Roman" w:cs="Times New Roman"/>
          <w:szCs w:val="21"/>
        </w:rPr>
        <w:t>部类群包括异戊酰胺、</w:t>
      </w:r>
      <w:r w:rsidR="00203F66">
        <w:rPr>
          <w:rFonts w:ascii="Times New Roman" w:eastAsia="宋体" w:hAnsi="Times New Roman" w:cs="Times New Roman" w:hint="eastAsia"/>
          <w:szCs w:val="21"/>
        </w:rPr>
        <w:t>烟碱</w:t>
      </w:r>
      <w:r w:rsidR="00203F66" w:rsidRPr="00504B29">
        <w:rPr>
          <w:rFonts w:ascii="Times New Roman" w:eastAsia="宋体" w:hAnsi="Times New Roman" w:cs="Times New Roman"/>
          <w:szCs w:val="21"/>
        </w:rPr>
        <w:t>、总氮、</w:t>
      </w:r>
      <w:r w:rsidRPr="00504B29">
        <w:rPr>
          <w:rFonts w:ascii="Times New Roman" w:eastAsia="宋体" w:hAnsi="Times New Roman" w:cs="Times New Roman"/>
          <w:szCs w:val="21"/>
        </w:rPr>
        <w:t>草酸及部分吡嗪类物质</w:t>
      </w:r>
      <w:r w:rsidRPr="00504B29">
        <w:rPr>
          <w:rFonts w:ascii="Times New Roman" w:eastAsia="宋体" w:hAnsi="Times New Roman" w:cs="Times New Roman"/>
          <w:szCs w:val="21"/>
        </w:rPr>
        <w:t>,</w:t>
      </w:r>
      <w:r>
        <w:rPr>
          <w:rFonts w:ascii="Times New Roman" w:eastAsia="宋体" w:hAnsi="Times New Roman" w:cs="Times New Roman" w:hint="eastAsia"/>
          <w:szCs w:val="21"/>
        </w:rPr>
        <w:t>这些指标</w:t>
      </w:r>
      <w:r w:rsidRPr="00504B29">
        <w:rPr>
          <w:rFonts w:ascii="Times New Roman" w:eastAsia="宋体" w:hAnsi="Times New Roman" w:cs="Times New Roman"/>
          <w:szCs w:val="21"/>
        </w:rPr>
        <w:t>在烤烟型样品中相对含量较低</w:t>
      </w:r>
      <w:r w:rsidRPr="00504B29">
        <w:rPr>
          <w:rFonts w:ascii="Times New Roman" w:eastAsia="宋体" w:hAnsi="Times New Roman" w:cs="Times New Roman"/>
          <w:szCs w:val="21"/>
        </w:rPr>
        <w:t>,</w:t>
      </w:r>
      <w:r w:rsidRPr="00504B29">
        <w:rPr>
          <w:rFonts w:ascii="Times New Roman" w:eastAsia="宋体" w:hAnsi="Times New Roman" w:cs="Times New Roman"/>
          <w:szCs w:val="21"/>
        </w:rPr>
        <w:t>而在白肋烟及晒红烟中相对含量较高。</w:t>
      </w:r>
      <w:r>
        <w:rPr>
          <w:rFonts w:ascii="Times New Roman" w:eastAsia="宋体" w:hAnsi="Times New Roman" w:cs="Times New Roman" w:hint="eastAsia"/>
          <w:szCs w:val="21"/>
        </w:rPr>
        <w:t>下</w:t>
      </w:r>
      <w:r w:rsidRPr="00504B29">
        <w:rPr>
          <w:rFonts w:ascii="Times New Roman" w:eastAsia="宋体" w:hAnsi="Times New Roman" w:cs="Times New Roman"/>
          <w:szCs w:val="21"/>
        </w:rPr>
        <w:t>部类群包括绿原酸、芸香苷、蔗糖、葡萄糖以及乙酸、丙酸等小分子有机酸</w:t>
      </w:r>
      <w:r w:rsidRPr="00504B29">
        <w:rPr>
          <w:rFonts w:ascii="Times New Roman" w:eastAsia="宋体" w:hAnsi="Times New Roman" w:cs="Times New Roman"/>
          <w:szCs w:val="21"/>
        </w:rPr>
        <w:t>,</w:t>
      </w:r>
      <w:r w:rsidRPr="00504B29">
        <w:rPr>
          <w:rFonts w:ascii="Times New Roman" w:eastAsia="宋体" w:hAnsi="Times New Roman" w:cs="Times New Roman"/>
          <w:szCs w:val="21"/>
        </w:rPr>
        <w:t>这些指标在烤烟型样品中呈现高相对含量</w:t>
      </w:r>
      <w:r w:rsidRPr="00504B29">
        <w:rPr>
          <w:rFonts w:ascii="Times New Roman" w:eastAsia="宋体" w:hAnsi="Times New Roman" w:cs="Times New Roman"/>
          <w:szCs w:val="21"/>
        </w:rPr>
        <w:t>,</w:t>
      </w:r>
      <w:r w:rsidRPr="00504B29">
        <w:rPr>
          <w:rFonts w:ascii="Times New Roman" w:eastAsia="宋体" w:hAnsi="Times New Roman" w:cs="Times New Roman"/>
          <w:szCs w:val="21"/>
        </w:rPr>
        <w:t>在非烤烟型样品中呈现低相对含量</w:t>
      </w:r>
      <w:r w:rsidRPr="00504B29">
        <w:rPr>
          <w:rFonts w:ascii="Times New Roman" w:eastAsia="宋体" w:hAnsi="Times New Roman" w:cs="Times New Roman"/>
          <w:szCs w:val="21"/>
        </w:rPr>
        <w:t>,</w:t>
      </w:r>
      <w:r w:rsidRPr="00504B29">
        <w:rPr>
          <w:rFonts w:ascii="Times New Roman" w:eastAsia="宋体" w:hAnsi="Times New Roman" w:cs="Times New Roman"/>
          <w:szCs w:val="21"/>
        </w:rPr>
        <w:t>显示出与酸感的正相关性。</w:t>
      </w:r>
    </w:p>
    <w:p w14:paraId="0E7EA2D4" w14:textId="77777777" w:rsidR="00883D74" w:rsidRPr="00504B29" w:rsidRDefault="00883D74" w:rsidP="00883D74">
      <w:pPr>
        <w:spacing w:line="360" w:lineRule="auto"/>
        <w:ind w:firstLine="480"/>
        <w:rPr>
          <w:rFonts w:ascii="Times New Roman" w:eastAsia="宋体" w:hAnsi="Times New Roman" w:cs="Times New Roman"/>
          <w:szCs w:val="21"/>
        </w:rPr>
      </w:pPr>
      <w:r w:rsidRPr="00504B29">
        <w:rPr>
          <w:rFonts w:ascii="Times New Roman" w:eastAsia="宋体" w:hAnsi="Times New Roman" w:cs="Times New Roman" w:hint="eastAsia"/>
          <w:szCs w:val="21"/>
        </w:rPr>
        <w:t>这种互补性分布模式表明</w:t>
      </w:r>
      <w:r w:rsidRPr="00504B29">
        <w:rPr>
          <w:rFonts w:ascii="Times New Roman" w:eastAsia="宋体" w:hAnsi="Times New Roman" w:cs="Times New Roman"/>
          <w:szCs w:val="21"/>
        </w:rPr>
        <w:t>,</w:t>
      </w:r>
      <w:r w:rsidRPr="00504B29">
        <w:rPr>
          <w:rFonts w:ascii="Times New Roman" w:eastAsia="宋体" w:hAnsi="Times New Roman" w:cs="Times New Roman"/>
          <w:szCs w:val="21"/>
        </w:rPr>
        <w:t>加热卷烟的酸感表达是致酸物质与碱性物质共同作用的结果</w:t>
      </w:r>
      <w:r w:rsidRPr="00504B29">
        <w:rPr>
          <w:rFonts w:ascii="Times New Roman" w:eastAsia="宋体" w:hAnsi="Times New Roman" w:cs="Times New Roman"/>
          <w:szCs w:val="21"/>
        </w:rPr>
        <w:t>,</w:t>
      </w:r>
      <w:r w:rsidRPr="00504B29">
        <w:rPr>
          <w:rFonts w:ascii="Times New Roman" w:eastAsia="宋体" w:hAnsi="Times New Roman" w:cs="Times New Roman"/>
          <w:szCs w:val="21"/>
        </w:rPr>
        <w:t>后者对酸感具有调节作用。双向聚类分析从代谢组学角度证实了不同原料类型通过差异化的化学组成决定了加热卷烟的酸感风格。</w:t>
      </w:r>
    </w:p>
    <w:p w14:paraId="51039E07" w14:textId="0CA552A0" w:rsidR="00504B29" w:rsidRPr="00E66024" w:rsidRDefault="00504B29" w:rsidP="00E66024">
      <w:pPr>
        <w:snapToGrid w:val="0"/>
        <w:spacing w:line="360" w:lineRule="auto"/>
        <w:ind w:right="-159"/>
        <w:jc w:val="left"/>
        <w:outlineLvl w:val="2"/>
        <w:rPr>
          <w:rFonts w:ascii="Times New Roman" w:eastAsia="宋体" w:hAnsi="Times New Roman" w:cs="Times New Roman"/>
          <w:bCs/>
          <w:szCs w:val="24"/>
        </w:rPr>
      </w:pPr>
      <w:r w:rsidRPr="00E66024">
        <w:rPr>
          <w:rFonts w:ascii="Times New Roman" w:eastAsia="宋体" w:hAnsi="Times New Roman" w:cs="Times New Roman"/>
          <w:bCs/>
          <w:szCs w:val="24"/>
        </w:rPr>
        <w:t>2.4.</w:t>
      </w:r>
      <w:r w:rsidR="00883D74">
        <w:rPr>
          <w:rFonts w:ascii="Times New Roman" w:eastAsia="宋体" w:hAnsi="Times New Roman" w:cs="Times New Roman" w:hint="eastAsia"/>
          <w:bCs/>
          <w:szCs w:val="24"/>
        </w:rPr>
        <w:t>2</w:t>
      </w:r>
      <w:r w:rsidRPr="00E66024">
        <w:rPr>
          <w:rFonts w:ascii="Times New Roman" w:eastAsia="宋体" w:hAnsi="Times New Roman" w:cs="Times New Roman"/>
          <w:bCs/>
          <w:szCs w:val="24"/>
        </w:rPr>
        <w:t xml:space="preserve"> </w:t>
      </w:r>
      <w:r w:rsidRPr="00E66024">
        <w:rPr>
          <w:rFonts w:ascii="Times New Roman" w:eastAsia="宋体" w:hAnsi="Times New Roman" w:cs="Times New Roman"/>
          <w:bCs/>
          <w:szCs w:val="24"/>
        </w:rPr>
        <w:t>样品聚类结果分析</w:t>
      </w:r>
    </w:p>
    <w:p w14:paraId="12D242CB" w14:textId="56D1A33D" w:rsidR="00504B29" w:rsidRPr="00504B29" w:rsidRDefault="00E66024" w:rsidP="00504B29">
      <w:pPr>
        <w:spacing w:line="360" w:lineRule="auto"/>
        <w:ind w:firstLine="480"/>
        <w:rPr>
          <w:rFonts w:ascii="Times New Roman" w:eastAsia="宋体" w:hAnsi="Times New Roman" w:cs="Times New Roman"/>
          <w:szCs w:val="21"/>
        </w:rPr>
      </w:pPr>
      <w:r>
        <w:rPr>
          <w:rFonts w:ascii="Times New Roman" w:eastAsia="宋体" w:hAnsi="Times New Roman" w:cs="Times New Roman" w:hint="eastAsia"/>
          <w:szCs w:val="21"/>
        </w:rPr>
        <w:t>纵</w:t>
      </w:r>
      <w:r w:rsidR="00504B29" w:rsidRPr="00504B29">
        <w:rPr>
          <w:rFonts w:ascii="Times New Roman" w:eastAsia="宋体" w:hAnsi="Times New Roman" w:cs="Times New Roman" w:hint="eastAsia"/>
          <w:szCs w:val="21"/>
        </w:rPr>
        <w:t>向聚类将</w:t>
      </w:r>
      <w:r w:rsidR="00504B29" w:rsidRPr="00504B29">
        <w:rPr>
          <w:rFonts w:ascii="Times New Roman" w:eastAsia="宋体" w:hAnsi="Times New Roman" w:cs="Times New Roman"/>
          <w:szCs w:val="21"/>
        </w:rPr>
        <w:t>57</w:t>
      </w:r>
      <w:r w:rsidR="00504B29" w:rsidRPr="00504B29">
        <w:rPr>
          <w:rFonts w:ascii="Times New Roman" w:eastAsia="宋体" w:hAnsi="Times New Roman" w:cs="Times New Roman"/>
          <w:szCs w:val="21"/>
        </w:rPr>
        <w:t>个样品划分为两个主要类群。</w:t>
      </w:r>
      <w:r w:rsidRPr="00504B29">
        <w:rPr>
          <w:rFonts w:ascii="Times New Roman" w:eastAsia="宋体" w:hAnsi="Times New Roman" w:cs="Times New Roman"/>
          <w:szCs w:val="21"/>
        </w:rPr>
        <w:t>从整体分布来看</w:t>
      </w:r>
      <w:r w:rsidRPr="00504B29">
        <w:rPr>
          <w:rFonts w:ascii="Times New Roman" w:eastAsia="宋体" w:hAnsi="Times New Roman" w:cs="Times New Roman"/>
          <w:szCs w:val="21"/>
        </w:rPr>
        <w:t>,</w:t>
      </w:r>
      <w:r w:rsidRPr="00504B29">
        <w:rPr>
          <w:rFonts w:ascii="Times New Roman" w:eastAsia="宋体" w:hAnsi="Times New Roman" w:cs="Times New Roman"/>
          <w:szCs w:val="21"/>
        </w:rPr>
        <w:t>热图</w:t>
      </w:r>
      <w:r>
        <w:rPr>
          <w:rFonts w:ascii="Times New Roman" w:eastAsia="宋体" w:hAnsi="Times New Roman" w:cs="Times New Roman" w:hint="eastAsia"/>
          <w:szCs w:val="21"/>
        </w:rPr>
        <w:t>（图</w:t>
      </w:r>
      <w:r>
        <w:rPr>
          <w:rFonts w:ascii="Times New Roman" w:eastAsia="宋体" w:hAnsi="Times New Roman" w:cs="Times New Roman" w:hint="eastAsia"/>
          <w:szCs w:val="21"/>
        </w:rPr>
        <w:t>3</w:t>
      </w:r>
      <w:r>
        <w:rPr>
          <w:rFonts w:ascii="Times New Roman" w:eastAsia="宋体" w:hAnsi="Times New Roman" w:cs="Times New Roman" w:hint="eastAsia"/>
          <w:szCs w:val="21"/>
        </w:rPr>
        <w:t>）</w:t>
      </w:r>
      <w:r w:rsidRPr="00504B29">
        <w:rPr>
          <w:rFonts w:ascii="Times New Roman" w:eastAsia="宋体" w:hAnsi="Times New Roman" w:cs="Times New Roman"/>
          <w:szCs w:val="21"/>
        </w:rPr>
        <w:t>呈现明显的区块化特征</w:t>
      </w:r>
      <w:r w:rsidRPr="00504B29">
        <w:rPr>
          <w:rFonts w:ascii="Times New Roman" w:eastAsia="宋体" w:hAnsi="Times New Roman" w:cs="Times New Roman"/>
          <w:szCs w:val="21"/>
        </w:rPr>
        <w:t>,</w:t>
      </w:r>
      <w:r w:rsidRPr="00504B29">
        <w:rPr>
          <w:rFonts w:ascii="Times New Roman" w:eastAsia="宋体" w:hAnsi="Times New Roman" w:cs="Times New Roman"/>
          <w:szCs w:val="21"/>
        </w:rPr>
        <w:t>表明所选指标在不同酸感样品间具有良好的区分性。</w:t>
      </w:r>
      <w:r w:rsidR="00203F66">
        <w:rPr>
          <w:rFonts w:ascii="Times New Roman" w:eastAsia="宋体" w:hAnsi="Times New Roman" w:cs="Times New Roman" w:hint="eastAsia"/>
          <w:szCs w:val="21"/>
        </w:rPr>
        <w:t>右</w:t>
      </w:r>
      <w:r w:rsidR="00504B29" w:rsidRPr="00504B29">
        <w:rPr>
          <w:rFonts w:ascii="Times New Roman" w:eastAsia="宋体" w:hAnsi="Times New Roman" w:cs="Times New Roman"/>
          <w:szCs w:val="21"/>
        </w:rPr>
        <w:t>侧类群</w:t>
      </w:r>
      <w:r w:rsidR="00963A63">
        <w:rPr>
          <w:rFonts w:ascii="Times New Roman" w:eastAsia="宋体" w:hAnsi="Times New Roman" w:cs="Times New Roman" w:hint="eastAsia"/>
          <w:szCs w:val="21"/>
        </w:rPr>
        <w:t>的</w:t>
      </w:r>
      <w:r w:rsidR="00504B29" w:rsidRPr="00504B29">
        <w:rPr>
          <w:rFonts w:ascii="Times New Roman" w:eastAsia="宋体" w:hAnsi="Times New Roman" w:cs="Times New Roman"/>
          <w:szCs w:val="21"/>
        </w:rPr>
        <w:t>30</w:t>
      </w:r>
      <w:r w:rsidR="00504B29" w:rsidRPr="00504B29">
        <w:rPr>
          <w:rFonts w:ascii="Times New Roman" w:eastAsia="宋体" w:hAnsi="Times New Roman" w:cs="Times New Roman"/>
          <w:szCs w:val="21"/>
        </w:rPr>
        <w:t>个样品在热图中部至上部区域呈现大面积深蓝色</w:t>
      </w:r>
      <w:r w:rsidR="00504B29" w:rsidRPr="00504B29">
        <w:rPr>
          <w:rFonts w:ascii="Times New Roman" w:eastAsia="宋体" w:hAnsi="Times New Roman" w:cs="Times New Roman"/>
          <w:szCs w:val="21"/>
        </w:rPr>
        <w:t>,</w:t>
      </w:r>
      <w:r w:rsidR="00504B29" w:rsidRPr="00504B29">
        <w:rPr>
          <w:rFonts w:ascii="Times New Roman" w:eastAsia="宋体" w:hAnsi="Times New Roman" w:cs="Times New Roman"/>
          <w:szCs w:val="21"/>
        </w:rPr>
        <w:t>对应于致酸化合物的高相对含量</w:t>
      </w:r>
      <w:r w:rsidR="00504B29" w:rsidRPr="00504B29">
        <w:rPr>
          <w:rFonts w:ascii="Times New Roman" w:eastAsia="宋体" w:hAnsi="Times New Roman" w:cs="Times New Roman"/>
          <w:szCs w:val="21"/>
        </w:rPr>
        <w:t>,</w:t>
      </w:r>
      <w:r w:rsidR="00504B29" w:rsidRPr="00504B29">
        <w:rPr>
          <w:rFonts w:ascii="Times New Roman" w:eastAsia="宋体" w:hAnsi="Times New Roman" w:cs="Times New Roman"/>
          <w:szCs w:val="21"/>
        </w:rPr>
        <w:t>该类群的感官评价以酸和</w:t>
      </w:r>
      <w:r>
        <w:rPr>
          <w:rFonts w:ascii="Times New Roman" w:eastAsia="宋体" w:hAnsi="Times New Roman" w:cs="Times New Roman" w:hint="eastAsia"/>
          <w:szCs w:val="21"/>
        </w:rPr>
        <w:t>稍酸</w:t>
      </w:r>
      <w:r w:rsidR="00504B29" w:rsidRPr="00504B29">
        <w:rPr>
          <w:rFonts w:ascii="Times New Roman" w:eastAsia="宋体" w:hAnsi="Times New Roman" w:cs="Times New Roman"/>
          <w:szCs w:val="21"/>
        </w:rPr>
        <w:t>为主。从原料组成看</w:t>
      </w:r>
      <w:r w:rsidR="00504B29" w:rsidRPr="00504B29">
        <w:rPr>
          <w:rFonts w:ascii="Times New Roman" w:eastAsia="宋体" w:hAnsi="Times New Roman" w:cs="Times New Roman"/>
          <w:szCs w:val="21"/>
        </w:rPr>
        <w:t>,22</w:t>
      </w:r>
      <w:r w:rsidR="00504B29" w:rsidRPr="00504B29">
        <w:rPr>
          <w:rFonts w:ascii="Times New Roman" w:eastAsia="宋体" w:hAnsi="Times New Roman" w:cs="Times New Roman"/>
          <w:szCs w:val="21"/>
        </w:rPr>
        <w:t>个烤烟型样品全部归入该类群</w:t>
      </w:r>
      <w:r w:rsidR="00504B29" w:rsidRPr="00504B29">
        <w:rPr>
          <w:rFonts w:ascii="Times New Roman" w:eastAsia="宋体" w:hAnsi="Times New Roman" w:cs="Times New Roman"/>
          <w:szCs w:val="21"/>
        </w:rPr>
        <w:t>,</w:t>
      </w:r>
      <w:r w:rsidR="00504B29" w:rsidRPr="00504B29">
        <w:rPr>
          <w:rFonts w:ascii="Times New Roman" w:eastAsia="宋体" w:hAnsi="Times New Roman" w:cs="Times New Roman"/>
          <w:szCs w:val="21"/>
        </w:rPr>
        <w:t>此外还包括</w:t>
      </w:r>
      <w:r w:rsidR="00504B29" w:rsidRPr="00504B29">
        <w:rPr>
          <w:rFonts w:ascii="Times New Roman" w:eastAsia="宋体" w:hAnsi="Times New Roman" w:cs="Times New Roman"/>
          <w:szCs w:val="21"/>
        </w:rPr>
        <w:t>4</w:t>
      </w:r>
      <w:r w:rsidR="00504B29" w:rsidRPr="00504B29">
        <w:rPr>
          <w:rFonts w:ascii="Times New Roman" w:eastAsia="宋体" w:hAnsi="Times New Roman" w:cs="Times New Roman"/>
          <w:szCs w:val="21"/>
        </w:rPr>
        <w:t>个晒黄烟和</w:t>
      </w:r>
      <w:r w:rsidR="00504B29" w:rsidRPr="00504B29">
        <w:rPr>
          <w:rFonts w:ascii="Times New Roman" w:eastAsia="宋体" w:hAnsi="Times New Roman" w:cs="Times New Roman"/>
          <w:szCs w:val="21"/>
        </w:rPr>
        <w:t>2</w:t>
      </w:r>
      <w:r w:rsidR="00504B29" w:rsidRPr="00504B29">
        <w:rPr>
          <w:rFonts w:ascii="Times New Roman" w:eastAsia="宋体" w:hAnsi="Times New Roman" w:cs="Times New Roman"/>
          <w:szCs w:val="21"/>
        </w:rPr>
        <w:t>个香料烟样品。</w:t>
      </w:r>
      <w:r w:rsidR="00203F66">
        <w:rPr>
          <w:rFonts w:ascii="Times New Roman" w:eastAsia="宋体" w:hAnsi="Times New Roman" w:cs="Times New Roman" w:hint="eastAsia"/>
          <w:szCs w:val="21"/>
        </w:rPr>
        <w:t>左</w:t>
      </w:r>
      <w:r w:rsidR="00504B29" w:rsidRPr="00504B29">
        <w:rPr>
          <w:rFonts w:ascii="Times New Roman" w:eastAsia="宋体" w:hAnsi="Times New Roman" w:cs="Times New Roman"/>
          <w:szCs w:val="21"/>
        </w:rPr>
        <w:t>侧类群</w:t>
      </w:r>
      <w:r w:rsidR="00963A63">
        <w:rPr>
          <w:rFonts w:ascii="Times New Roman" w:eastAsia="宋体" w:hAnsi="Times New Roman" w:cs="Times New Roman" w:hint="eastAsia"/>
          <w:szCs w:val="21"/>
        </w:rPr>
        <w:t>的</w:t>
      </w:r>
      <w:r w:rsidR="00504B29" w:rsidRPr="00504B29">
        <w:rPr>
          <w:rFonts w:ascii="Times New Roman" w:eastAsia="宋体" w:hAnsi="Times New Roman" w:cs="Times New Roman"/>
          <w:szCs w:val="21"/>
        </w:rPr>
        <w:t>27</w:t>
      </w:r>
      <w:r w:rsidR="00504B29" w:rsidRPr="00504B29">
        <w:rPr>
          <w:rFonts w:ascii="Times New Roman" w:eastAsia="宋体" w:hAnsi="Times New Roman" w:cs="Times New Roman"/>
          <w:szCs w:val="21"/>
        </w:rPr>
        <w:t>个样品在相同区域呈现浅色至红色</w:t>
      </w:r>
      <w:r w:rsidR="00504B29" w:rsidRPr="00504B29">
        <w:rPr>
          <w:rFonts w:ascii="Times New Roman" w:eastAsia="宋体" w:hAnsi="Times New Roman" w:cs="Times New Roman"/>
          <w:szCs w:val="21"/>
        </w:rPr>
        <w:t>,</w:t>
      </w:r>
      <w:r w:rsidR="00504B29" w:rsidRPr="00504B29">
        <w:rPr>
          <w:rFonts w:ascii="Times New Roman" w:eastAsia="宋体" w:hAnsi="Times New Roman" w:cs="Times New Roman"/>
          <w:szCs w:val="21"/>
        </w:rPr>
        <w:t>对应于致酸化合物的低相对含量</w:t>
      </w:r>
      <w:r w:rsidR="00504B29" w:rsidRPr="00504B29">
        <w:rPr>
          <w:rFonts w:ascii="Times New Roman" w:eastAsia="宋体" w:hAnsi="Times New Roman" w:cs="Times New Roman"/>
          <w:szCs w:val="21"/>
        </w:rPr>
        <w:t>,</w:t>
      </w:r>
      <w:r w:rsidR="00504B29" w:rsidRPr="00504B29">
        <w:rPr>
          <w:rFonts w:ascii="Times New Roman" w:eastAsia="宋体" w:hAnsi="Times New Roman" w:cs="Times New Roman"/>
          <w:szCs w:val="21"/>
        </w:rPr>
        <w:t>感官评价多为微酸。该类群由</w:t>
      </w:r>
      <w:r w:rsidR="00504B29" w:rsidRPr="00504B29">
        <w:rPr>
          <w:rFonts w:ascii="Times New Roman" w:eastAsia="宋体" w:hAnsi="Times New Roman" w:cs="Times New Roman"/>
          <w:szCs w:val="21"/>
        </w:rPr>
        <w:t>14</w:t>
      </w:r>
      <w:r w:rsidR="00504B29" w:rsidRPr="00504B29">
        <w:rPr>
          <w:rFonts w:ascii="Times New Roman" w:eastAsia="宋体" w:hAnsi="Times New Roman" w:cs="Times New Roman"/>
          <w:szCs w:val="21"/>
        </w:rPr>
        <w:t>个晒红烟、</w:t>
      </w:r>
      <w:r w:rsidR="00504B29" w:rsidRPr="00504B29">
        <w:rPr>
          <w:rFonts w:ascii="Times New Roman" w:eastAsia="宋体" w:hAnsi="Times New Roman" w:cs="Times New Roman"/>
          <w:szCs w:val="21"/>
        </w:rPr>
        <w:t>5</w:t>
      </w:r>
      <w:r w:rsidR="00504B29" w:rsidRPr="00504B29">
        <w:rPr>
          <w:rFonts w:ascii="Times New Roman" w:eastAsia="宋体" w:hAnsi="Times New Roman" w:cs="Times New Roman"/>
          <w:szCs w:val="21"/>
        </w:rPr>
        <w:t>个雪茄烟和</w:t>
      </w:r>
      <w:r w:rsidR="00504B29" w:rsidRPr="00504B29">
        <w:rPr>
          <w:rFonts w:ascii="Times New Roman" w:eastAsia="宋体" w:hAnsi="Times New Roman" w:cs="Times New Roman"/>
          <w:szCs w:val="21"/>
        </w:rPr>
        <w:t>2</w:t>
      </w:r>
      <w:r w:rsidR="00504B29" w:rsidRPr="00504B29">
        <w:rPr>
          <w:rFonts w:ascii="Times New Roman" w:eastAsia="宋体" w:hAnsi="Times New Roman" w:cs="Times New Roman"/>
          <w:szCs w:val="21"/>
        </w:rPr>
        <w:t>个白肋烟组成。</w:t>
      </w:r>
    </w:p>
    <w:p w14:paraId="300A86DF" w14:textId="4F97F812" w:rsidR="008C08B9" w:rsidRDefault="00963A63" w:rsidP="00963A63">
      <w:pPr>
        <w:spacing w:line="360" w:lineRule="auto"/>
        <w:ind w:firstLine="421"/>
        <w:rPr>
          <w:rFonts w:ascii="Times New Roman" w:eastAsia="宋体" w:hAnsi="Times New Roman" w:cs="Times New Roman"/>
          <w:b/>
          <w:sz w:val="21"/>
          <w:szCs w:val="21"/>
        </w:rPr>
      </w:pPr>
      <w:r>
        <w:rPr>
          <w:rFonts w:ascii="Times New Roman" w:eastAsia="宋体" w:hAnsi="Times New Roman" w:cs="Times New Roman"/>
          <w:b/>
          <w:noProof/>
          <w:sz w:val="21"/>
          <w:szCs w:val="21"/>
        </w:rPr>
        <w:lastRenderedPageBreak/>
        <w:drawing>
          <wp:inline distT="0" distB="0" distL="0" distR="0" wp14:anchorId="1414AFB2" wp14:editId="54F6881D">
            <wp:extent cx="5278120" cy="6333490"/>
            <wp:effectExtent l="0" t="0" r="0" b="0"/>
            <wp:docPr id="2134871001" name="图形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871001" name="图形 2134871001"/>
                    <pic:cNvPicPr/>
                  </pic:nvPicPr>
                  <pic:blipFill>
                    <a:blip r:embed="rId13">
                      <a:extLst>
                        <a:ext uri="{96DAC541-7B7A-43D3-8B79-37D633B846F1}">
                          <asvg:svgBlip xmlns:asvg="http://schemas.microsoft.com/office/drawing/2016/SVG/main" r:embed="rId14"/>
                        </a:ext>
                      </a:extLst>
                    </a:blip>
                    <a:stretch>
                      <a:fillRect/>
                    </a:stretch>
                  </pic:blipFill>
                  <pic:spPr>
                    <a:xfrm>
                      <a:off x="0" y="0"/>
                      <a:ext cx="5278120" cy="6333490"/>
                    </a:xfrm>
                    <a:prstGeom prst="rect">
                      <a:avLst/>
                    </a:prstGeom>
                  </pic:spPr>
                </pic:pic>
              </a:graphicData>
            </a:graphic>
          </wp:inline>
        </w:drawing>
      </w:r>
    </w:p>
    <w:p w14:paraId="32048C6F" w14:textId="44C86A85" w:rsidR="008C08B9" w:rsidRDefault="008C08B9" w:rsidP="008C08B9">
      <w:pPr>
        <w:spacing w:line="360" w:lineRule="auto"/>
        <w:ind w:firstLine="421"/>
        <w:jc w:val="center"/>
        <w:rPr>
          <w:rFonts w:ascii="Times New Roman" w:eastAsia="宋体" w:hAnsi="Times New Roman" w:cs="Times New Roman"/>
          <w:b/>
          <w:sz w:val="21"/>
          <w:szCs w:val="21"/>
        </w:rPr>
      </w:pPr>
      <w:r>
        <w:rPr>
          <w:rFonts w:ascii="Times New Roman" w:eastAsia="宋体" w:hAnsi="Times New Roman" w:cs="Times New Roman"/>
          <w:b/>
          <w:sz w:val="21"/>
          <w:szCs w:val="21"/>
        </w:rPr>
        <w:t>图</w:t>
      </w:r>
      <w:r>
        <w:rPr>
          <w:rFonts w:ascii="Times New Roman" w:eastAsia="宋体" w:hAnsi="Times New Roman" w:cs="Times New Roman" w:hint="eastAsia"/>
          <w:b/>
          <w:sz w:val="21"/>
          <w:szCs w:val="21"/>
        </w:rPr>
        <w:t>3</w:t>
      </w:r>
      <w:r>
        <w:rPr>
          <w:rFonts w:ascii="Times New Roman" w:eastAsia="宋体" w:hAnsi="Times New Roman" w:cs="Times New Roman"/>
          <w:b/>
          <w:sz w:val="21"/>
          <w:szCs w:val="21"/>
        </w:rPr>
        <w:t xml:space="preserve"> </w:t>
      </w:r>
      <w:r w:rsidR="00883D74" w:rsidRPr="00883D74">
        <w:rPr>
          <w:rFonts w:ascii="Times New Roman" w:eastAsia="宋体" w:hAnsi="Times New Roman" w:cs="Times New Roman" w:hint="eastAsia"/>
          <w:b/>
          <w:sz w:val="21"/>
          <w:szCs w:val="21"/>
        </w:rPr>
        <w:t>双向层次</w:t>
      </w:r>
      <w:r>
        <w:rPr>
          <w:rFonts w:ascii="Times New Roman" w:eastAsia="宋体" w:hAnsi="Times New Roman" w:cs="Times New Roman" w:hint="eastAsia"/>
          <w:b/>
          <w:sz w:val="21"/>
          <w:szCs w:val="21"/>
        </w:rPr>
        <w:t>聚类</w:t>
      </w:r>
      <w:r w:rsidR="00883D74">
        <w:rPr>
          <w:rFonts w:ascii="Times New Roman" w:eastAsia="宋体" w:hAnsi="Times New Roman" w:cs="Times New Roman" w:hint="eastAsia"/>
          <w:b/>
          <w:sz w:val="21"/>
          <w:szCs w:val="21"/>
        </w:rPr>
        <w:t>分析</w:t>
      </w:r>
      <w:r>
        <w:rPr>
          <w:rFonts w:ascii="Times New Roman" w:eastAsia="宋体" w:hAnsi="Times New Roman" w:cs="Times New Roman" w:hint="eastAsia"/>
          <w:b/>
          <w:sz w:val="21"/>
          <w:szCs w:val="21"/>
        </w:rPr>
        <w:t>图</w:t>
      </w:r>
    </w:p>
    <w:p w14:paraId="738C4DF8" w14:textId="39F0970F" w:rsidR="008C08B9" w:rsidRDefault="008C08B9" w:rsidP="008C08B9">
      <w:pPr>
        <w:spacing w:line="360" w:lineRule="auto"/>
        <w:ind w:firstLine="421"/>
        <w:jc w:val="center"/>
        <w:rPr>
          <w:rFonts w:ascii="Times New Roman" w:eastAsia="宋体" w:hAnsi="Times New Roman" w:cs="Times New Roman"/>
          <w:b/>
          <w:sz w:val="21"/>
          <w:szCs w:val="21"/>
        </w:rPr>
      </w:pPr>
      <w:r>
        <w:rPr>
          <w:rFonts w:ascii="Times New Roman" w:eastAsia="宋体" w:hAnsi="Times New Roman" w:cs="Times New Roman"/>
          <w:b/>
          <w:sz w:val="21"/>
          <w:szCs w:val="21"/>
        </w:rPr>
        <w:t>Fig.</w:t>
      </w:r>
      <w:r>
        <w:rPr>
          <w:rFonts w:ascii="Times New Roman" w:eastAsia="宋体" w:hAnsi="Times New Roman" w:cs="Times New Roman" w:hint="eastAsia"/>
          <w:b/>
          <w:sz w:val="21"/>
          <w:szCs w:val="21"/>
        </w:rPr>
        <w:t>3</w:t>
      </w:r>
      <w:r>
        <w:rPr>
          <w:rFonts w:ascii="Times New Roman" w:eastAsia="宋体" w:hAnsi="Times New Roman" w:cs="Times New Roman"/>
          <w:b/>
          <w:sz w:val="21"/>
          <w:szCs w:val="21"/>
        </w:rPr>
        <w:t xml:space="preserve"> </w:t>
      </w:r>
      <w:r w:rsidR="00883D74" w:rsidRPr="00883D74">
        <w:rPr>
          <w:rFonts w:ascii="Times New Roman" w:eastAsia="宋体" w:hAnsi="Times New Roman" w:cs="Times New Roman"/>
          <w:b/>
          <w:sz w:val="21"/>
          <w:szCs w:val="21"/>
        </w:rPr>
        <w:t>Bidirectional Hierarchical Clustering Analysis Diagram</w:t>
      </w:r>
    </w:p>
    <w:p w14:paraId="316AEF17" w14:textId="77777777" w:rsidR="00883D74" w:rsidRDefault="00883D74">
      <w:pPr>
        <w:snapToGrid w:val="0"/>
        <w:spacing w:line="360" w:lineRule="auto"/>
        <w:ind w:left="357" w:hanging="357"/>
        <w:outlineLvl w:val="0"/>
        <w:rPr>
          <w:rFonts w:ascii="宋体" w:eastAsia="宋体" w:hAnsi="宋体" w:cs="Times New Roman"/>
          <w:b/>
          <w:kern w:val="0"/>
          <w:sz w:val="28"/>
          <w:szCs w:val="24"/>
        </w:rPr>
        <w:sectPr w:rsidR="00883D74">
          <w:pgSz w:w="11906" w:h="16838"/>
          <w:pgMar w:top="1440" w:right="1797" w:bottom="1440" w:left="1797" w:header="0" w:footer="0" w:gutter="0"/>
          <w:cols w:space="720"/>
          <w:formProt w:val="0"/>
          <w:docGrid w:linePitch="326"/>
        </w:sectPr>
      </w:pPr>
    </w:p>
    <w:p w14:paraId="52B8BE62" w14:textId="77777777" w:rsidR="001A4D72" w:rsidRDefault="00000000">
      <w:pPr>
        <w:snapToGrid w:val="0"/>
        <w:spacing w:line="360" w:lineRule="auto"/>
        <w:ind w:left="357" w:hanging="357"/>
        <w:outlineLvl w:val="0"/>
        <w:rPr>
          <w:rFonts w:ascii="宋体" w:eastAsia="宋体" w:hAnsi="宋体" w:cs="Times New Roman"/>
          <w:b/>
          <w:kern w:val="0"/>
          <w:sz w:val="28"/>
          <w:szCs w:val="24"/>
        </w:rPr>
      </w:pPr>
      <w:r>
        <w:rPr>
          <w:rFonts w:ascii="宋体" w:eastAsia="宋体" w:hAnsi="宋体" w:cs="Times New Roman"/>
          <w:b/>
          <w:kern w:val="0"/>
          <w:sz w:val="28"/>
          <w:szCs w:val="24"/>
        </w:rPr>
        <w:lastRenderedPageBreak/>
        <w:t>3.讨论</w:t>
      </w:r>
    </w:p>
    <w:p w14:paraId="52B8BE63" w14:textId="5FF70F2F" w:rsidR="001A4D72" w:rsidRDefault="00000000">
      <w:pPr>
        <w:pStyle w:val="af6"/>
        <w:snapToGrid w:val="0"/>
        <w:spacing w:line="360" w:lineRule="auto"/>
        <w:ind w:left="505" w:hanging="505"/>
        <w:jc w:val="left"/>
        <w:outlineLvl w:val="1"/>
        <w:rPr>
          <w:rFonts w:ascii="Times New Roman" w:eastAsia="宋体" w:hAnsi="Times New Roman" w:cs="Times New Roman"/>
          <w:b/>
          <w:bCs/>
        </w:rPr>
      </w:pPr>
      <w:r>
        <w:rPr>
          <w:rFonts w:ascii="Times New Roman" w:eastAsia="宋体" w:hAnsi="Times New Roman" w:cs="Times New Roman"/>
          <w:b/>
          <w:bCs/>
        </w:rPr>
        <w:t xml:space="preserve">3.1 </w:t>
      </w:r>
      <w:r w:rsidR="009B3277" w:rsidRPr="009B3277">
        <w:rPr>
          <w:rFonts w:ascii="Times New Roman" w:eastAsia="宋体" w:hAnsi="Times New Roman" w:cs="Times New Roman" w:hint="eastAsia"/>
          <w:b/>
          <w:bCs/>
        </w:rPr>
        <w:t>原料碳氮代谢差异对酸感风格的决定作用</w:t>
      </w:r>
    </w:p>
    <w:p w14:paraId="20C4A8A4" w14:textId="64EB2903" w:rsidR="009B3277" w:rsidRPr="009B3277" w:rsidRDefault="009B3277" w:rsidP="009B3277">
      <w:pPr>
        <w:spacing w:line="360" w:lineRule="auto"/>
        <w:ind w:firstLine="480"/>
        <w:rPr>
          <w:rFonts w:ascii="Times New Roman" w:eastAsia="宋体" w:hAnsi="Times New Roman" w:cs="Times New Roman"/>
          <w:szCs w:val="21"/>
        </w:rPr>
      </w:pPr>
      <w:r w:rsidRPr="009B3277">
        <w:rPr>
          <w:rFonts w:ascii="Times New Roman" w:eastAsia="宋体" w:hAnsi="Times New Roman" w:cs="Times New Roman" w:hint="eastAsia"/>
          <w:szCs w:val="21"/>
        </w:rPr>
        <w:t>聚类分析显示</w:t>
      </w:r>
      <w:r w:rsidRPr="009B3277">
        <w:rPr>
          <w:rFonts w:ascii="Times New Roman" w:eastAsia="宋体" w:hAnsi="Times New Roman" w:cs="Times New Roman"/>
          <w:szCs w:val="21"/>
        </w:rPr>
        <w:t>,</w:t>
      </w:r>
      <w:r w:rsidRPr="009B3277">
        <w:rPr>
          <w:rFonts w:ascii="Times New Roman" w:eastAsia="宋体" w:hAnsi="Times New Roman" w:cs="Times New Roman"/>
          <w:szCs w:val="21"/>
        </w:rPr>
        <w:t>烤烟型样品全部归入致酸物质高含量类群</w:t>
      </w:r>
      <w:r w:rsidRPr="009B3277">
        <w:rPr>
          <w:rFonts w:ascii="Times New Roman" w:eastAsia="宋体" w:hAnsi="Times New Roman" w:cs="Times New Roman"/>
          <w:szCs w:val="21"/>
        </w:rPr>
        <w:t>,</w:t>
      </w:r>
      <w:r w:rsidRPr="009B3277">
        <w:rPr>
          <w:rFonts w:ascii="Times New Roman" w:eastAsia="宋体" w:hAnsi="Times New Roman" w:cs="Times New Roman"/>
          <w:szCs w:val="21"/>
        </w:rPr>
        <w:t>而晒红烟、雪茄烟及白肋烟主要归入低含量类群</w:t>
      </w:r>
      <w:r w:rsidRPr="009B3277">
        <w:rPr>
          <w:rFonts w:ascii="Times New Roman" w:eastAsia="宋体" w:hAnsi="Times New Roman" w:cs="Times New Roman"/>
          <w:szCs w:val="21"/>
        </w:rPr>
        <w:t>,</w:t>
      </w:r>
      <w:r w:rsidRPr="009B3277">
        <w:rPr>
          <w:rFonts w:ascii="Times New Roman" w:eastAsia="宋体" w:hAnsi="Times New Roman" w:cs="Times New Roman"/>
          <w:szCs w:val="21"/>
        </w:rPr>
        <w:t>呈现高度的</w:t>
      </w:r>
      <w:r w:rsidRPr="009B3277">
        <w:rPr>
          <w:rFonts w:ascii="Times New Roman" w:eastAsia="宋体" w:hAnsi="Times New Roman" w:cs="Times New Roman"/>
          <w:szCs w:val="21"/>
        </w:rPr>
        <w:t>"</w:t>
      </w:r>
      <w:r>
        <w:rPr>
          <w:rFonts w:ascii="Times New Roman" w:eastAsia="宋体" w:hAnsi="Times New Roman" w:cs="Times New Roman" w:hint="eastAsia"/>
          <w:szCs w:val="21"/>
        </w:rPr>
        <w:t>原料</w:t>
      </w:r>
      <w:r>
        <w:rPr>
          <w:rFonts w:ascii="Times New Roman" w:eastAsia="宋体" w:hAnsi="Times New Roman" w:cs="Times New Roman" w:hint="eastAsia"/>
          <w:szCs w:val="21"/>
        </w:rPr>
        <w:t>-</w:t>
      </w:r>
      <w:r w:rsidRPr="009B3277">
        <w:rPr>
          <w:rFonts w:ascii="Times New Roman" w:eastAsia="宋体" w:hAnsi="Times New Roman" w:cs="Times New Roman"/>
          <w:szCs w:val="21"/>
        </w:rPr>
        <w:t>化学</w:t>
      </w:r>
      <w:r w:rsidRPr="009B3277">
        <w:rPr>
          <w:rFonts w:ascii="Times New Roman" w:eastAsia="宋体" w:hAnsi="Times New Roman" w:cs="Times New Roman"/>
          <w:szCs w:val="21"/>
        </w:rPr>
        <w:t>-</w:t>
      </w:r>
      <w:r w:rsidRPr="009B3277">
        <w:rPr>
          <w:rFonts w:ascii="Times New Roman" w:eastAsia="宋体" w:hAnsi="Times New Roman" w:cs="Times New Roman"/>
          <w:szCs w:val="21"/>
        </w:rPr>
        <w:t>感官</w:t>
      </w:r>
      <w:r w:rsidRPr="009B3277">
        <w:rPr>
          <w:rFonts w:ascii="Times New Roman" w:eastAsia="宋体" w:hAnsi="Times New Roman" w:cs="Times New Roman"/>
          <w:szCs w:val="21"/>
        </w:rPr>
        <w:t>"</w:t>
      </w:r>
      <w:r w:rsidRPr="009B3277">
        <w:rPr>
          <w:rFonts w:ascii="Times New Roman" w:eastAsia="宋体" w:hAnsi="Times New Roman" w:cs="Times New Roman"/>
          <w:szCs w:val="21"/>
        </w:rPr>
        <w:t>一致性。这种差异根源于不同烟草类型的碳氮代谢平衡</w:t>
      </w:r>
      <w:r w:rsidR="00324104">
        <w:rPr>
          <w:rFonts w:ascii="Times New Roman" w:eastAsia="宋体" w:hAnsi="Times New Roman" w:cs="Times New Roman"/>
          <w:szCs w:val="21"/>
        </w:rPr>
        <w:fldChar w:fldCharType="begin"/>
      </w:r>
      <w:r w:rsidR="00EA09F4">
        <w:rPr>
          <w:rFonts w:ascii="Times New Roman" w:eastAsia="宋体" w:hAnsi="Times New Roman" w:cs="Times New Roman"/>
          <w:szCs w:val="21"/>
        </w:rPr>
        <w:instrText xml:space="preserve"> ADDIN ZOTERO_ITEM CSL_CITATION {"citationID":"gS2K1jY5","properties":{"formattedCitation":"\\super [6]\\nosupersub{}","plainCitation":"[6]","noteIndex":0},"citationItems":[{"id":1346,"uris":["http://zotero.org/users/16633331/items/LRVZ6V4T"],"itemData":{</w:instrText>
      </w:r>
      <w:r w:rsidR="00EA09F4">
        <w:rPr>
          <w:rFonts w:ascii="Times New Roman" w:eastAsia="宋体" w:hAnsi="Times New Roman" w:cs="Times New Roman" w:hint="eastAsia"/>
          <w:szCs w:val="21"/>
        </w:rPr>
        <w:instrText>"id":1346,"type":"article-journal","abstract":"</w:instrText>
      </w:r>
      <w:r w:rsidR="00EA09F4">
        <w:rPr>
          <w:rFonts w:ascii="Times New Roman" w:eastAsia="宋体" w:hAnsi="Times New Roman" w:cs="Times New Roman" w:hint="eastAsia"/>
          <w:szCs w:val="21"/>
        </w:rPr>
        <w:instrText>综述了烤烟碳氮代谢途径和关键酶的研究进展，研究了移栽期、光温、施肥、外源小分子有机物对碳氮代谢及烟叶品质的影响，分析了碳氮代谢与烟草抗逆性的关系，并展望了碳氮代谢的重点研究方向。阐明了碳氮代谢协调平衡分子机理机制、筛选碳氮代谢关键基因以及应用碳氮代谢及抗逆性的关系，以期推动碳高效、氮高效的高光合效能、高品质的烤烟新品种选育，达到降本增效，实现烤烟生产可持续发展。</w:instrText>
      </w:r>
      <w:r w:rsidR="00EA09F4">
        <w:rPr>
          <w:rFonts w:ascii="Times New Roman" w:eastAsia="宋体" w:hAnsi="Times New Roman" w:cs="Times New Roman" w:hint="eastAsia"/>
          <w:szCs w:val="21"/>
        </w:rPr>
        <w:instrText>","container-title":"</w:instrText>
      </w:r>
      <w:r w:rsidR="00EA09F4">
        <w:rPr>
          <w:rFonts w:ascii="Times New Roman" w:eastAsia="宋体" w:hAnsi="Times New Roman" w:cs="Times New Roman" w:hint="eastAsia"/>
          <w:szCs w:val="21"/>
        </w:rPr>
        <w:instrText>江西农业学报</w:instrText>
      </w:r>
      <w:r w:rsidR="00EA09F4">
        <w:rPr>
          <w:rFonts w:ascii="Times New Roman" w:eastAsia="宋体" w:hAnsi="Times New Roman" w:cs="Times New Roman" w:hint="eastAsia"/>
          <w:szCs w:val="21"/>
        </w:rPr>
        <w:instrText>","DOI":"10.19386/j.cnki.jxnyxb.2023.06.002","ISSN":"1001-8581","issue":"6","journalAbbreviation":"</w:instrText>
      </w:r>
      <w:r w:rsidR="00EA09F4">
        <w:rPr>
          <w:rFonts w:ascii="Times New Roman" w:eastAsia="宋体" w:hAnsi="Times New Roman" w:cs="Times New Roman" w:hint="eastAsia"/>
          <w:szCs w:val="21"/>
        </w:rPr>
        <w:instrText>江西农业学报</w:instrText>
      </w:r>
      <w:r w:rsidR="00EA09F4">
        <w:rPr>
          <w:rFonts w:ascii="Times New Roman" w:eastAsia="宋体" w:hAnsi="Times New Roman" w:cs="Times New Roman" w:hint="eastAsia"/>
          <w:szCs w:val="21"/>
        </w:rPr>
        <w:instrText xml:space="preserve">","language":"zh","note":"original-container-title: Acta Agriculturae Jiangxi\nAIF: 0.732\nalbum: </w:instrText>
      </w:r>
      <w:r w:rsidR="00EA09F4">
        <w:rPr>
          <w:rFonts w:ascii="Times New Roman" w:eastAsia="宋体" w:hAnsi="Times New Roman" w:cs="Times New Roman" w:hint="eastAsia"/>
          <w:szCs w:val="21"/>
        </w:rPr>
        <w:instrText>农业科技</w:instrText>
      </w:r>
      <w:r w:rsidR="00EA09F4">
        <w:rPr>
          <w:rFonts w:ascii="Times New Roman" w:eastAsia="宋体" w:hAnsi="Times New Roman" w:cs="Times New Roman" w:hint="eastAsia"/>
          <w:szCs w:val="21"/>
        </w:rPr>
        <w:instrText xml:space="preserve">\nCIF: 1.127\nCLC: S572\nCNKICite: 16\ndbcode: CJFQ\ndbname: CJFDLAST2023\ndownload: 767\nfilename: JXNY202306002\nfoundation: </w:instrText>
      </w:r>
      <w:r w:rsidR="00EA09F4">
        <w:rPr>
          <w:rFonts w:ascii="Times New Roman" w:eastAsia="宋体" w:hAnsi="Times New Roman" w:cs="Times New Roman" w:hint="eastAsia"/>
          <w:szCs w:val="21"/>
        </w:rPr>
        <w:instrText>中国烟草总公司贵州省公司科技项目（</w:instrText>
      </w:r>
      <w:r w:rsidR="00EA09F4">
        <w:rPr>
          <w:rFonts w:ascii="Times New Roman" w:eastAsia="宋体" w:hAnsi="Times New Roman" w:cs="Times New Roman" w:hint="eastAsia"/>
          <w:szCs w:val="21"/>
        </w:rPr>
        <w:instrText>2021XM03</w:instrText>
      </w:r>
      <w:r w:rsidR="00EA09F4">
        <w:rPr>
          <w:rFonts w:ascii="Times New Roman" w:eastAsia="宋体" w:hAnsi="Times New Roman" w:cs="Times New Roman" w:hint="eastAsia"/>
          <w:szCs w:val="21"/>
        </w:rPr>
        <w:instrText>、</w:instrText>
      </w:r>
      <w:r w:rsidR="00EA09F4">
        <w:rPr>
          <w:rFonts w:ascii="Times New Roman" w:eastAsia="宋体" w:hAnsi="Times New Roman" w:cs="Times New Roman" w:hint="eastAsia"/>
          <w:szCs w:val="21"/>
        </w:rPr>
        <w:instrText>2021XM08</w:instrText>
      </w:r>
      <w:r w:rsidR="00EA09F4">
        <w:rPr>
          <w:rFonts w:ascii="Times New Roman" w:eastAsia="宋体" w:hAnsi="Times New Roman" w:cs="Times New Roman" w:hint="eastAsia"/>
          <w:szCs w:val="21"/>
        </w:rPr>
        <w:instrText>）；</w:instrText>
      </w:r>
      <w:r w:rsidR="00EA09F4">
        <w:rPr>
          <w:rFonts w:ascii="Times New Roman" w:eastAsia="宋体" w:hAnsi="Times New Roman" w:cs="Times New Roman" w:hint="eastAsia"/>
          <w:szCs w:val="21"/>
        </w:rPr>
        <w:instrText>\npublicationTag: CAS, JST","page":"10-15","source":"CNKI","title":"</w:instrText>
      </w:r>
      <w:r w:rsidR="00EA09F4">
        <w:rPr>
          <w:rFonts w:ascii="Times New Roman" w:eastAsia="宋体" w:hAnsi="Times New Roman" w:cs="Times New Roman" w:hint="eastAsia"/>
          <w:szCs w:val="21"/>
        </w:rPr>
        <w:instrText>烟草碳氮代谢及其与烟草品质、抗逆性的关系研究进展</w:instrText>
      </w:r>
      <w:r w:rsidR="00EA09F4">
        <w:rPr>
          <w:rFonts w:ascii="Times New Roman" w:eastAsia="宋体" w:hAnsi="Times New Roman" w:cs="Times New Roman" w:hint="eastAsia"/>
          <w:szCs w:val="21"/>
        </w:rPr>
        <w:instrText>","volume":"35","author":[{"literal":"</w:instrText>
      </w:r>
      <w:r w:rsidR="00EA09F4">
        <w:rPr>
          <w:rFonts w:ascii="Times New Roman" w:eastAsia="宋体" w:hAnsi="Times New Roman" w:cs="Times New Roman" w:hint="eastAsia"/>
          <w:szCs w:val="21"/>
        </w:rPr>
        <w:instrText>赵会纳</w:instrText>
      </w:r>
      <w:r w:rsidR="00EA09F4">
        <w:rPr>
          <w:rFonts w:ascii="Times New Roman" w:eastAsia="宋体" w:hAnsi="Times New Roman" w:cs="Times New Roman" w:hint="eastAsia"/>
          <w:szCs w:val="21"/>
        </w:rPr>
        <w:instrText>"},{"literal":"</w:instrText>
      </w:r>
      <w:r w:rsidR="00EA09F4">
        <w:rPr>
          <w:rFonts w:ascii="Times New Roman" w:eastAsia="宋体" w:hAnsi="Times New Roman" w:cs="Times New Roman" w:hint="eastAsia"/>
          <w:szCs w:val="21"/>
        </w:rPr>
        <w:instrText>高少凡</w:instrText>
      </w:r>
      <w:r w:rsidR="00EA09F4">
        <w:rPr>
          <w:rFonts w:ascii="Times New Roman" w:eastAsia="宋体" w:hAnsi="Times New Roman" w:cs="Times New Roman" w:hint="eastAsia"/>
          <w:szCs w:val="21"/>
        </w:rPr>
        <w:instrText>"},{"literal":"</w:instrText>
      </w:r>
      <w:r w:rsidR="00EA09F4">
        <w:rPr>
          <w:rFonts w:ascii="Times New Roman" w:eastAsia="宋体" w:hAnsi="Times New Roman" w:cs="Times New Roman" w:hint="eastAsia"/>
          <w:szCs w:val="21"/>
        </w:rPr>
        <w:instrText>陈鹏</w:instrText>
      </w:r>
      <w:r w:rsidR="00EA09F4">
        <w:rPr>
          <w:rFonts w:ascii="Times New Roman" w:eastAsia="宋体" w:hAnsi="Times New Roman" w:cs="Times New Roman" w:hint="eastAsia"/>
          <w:szCs w:val="21"/>
        </w:rPr>
        <w:instrText>"},{"literal":"</w:instrText>
      </w:r>
      <w:r w:rsidR="00EA09F4">
        <w:rPr>
          <w:rFonts w:ascii="Times New Roman" w:eastAsia="宋体" w:hAnsi="Times New Roman" w:cs="Times New Roman" w:hint="eastAsia"/>
          <w:szCs w:val="21"/>
        </w:rPr>
        <w:instrText>吴伟</w:instrText>
      </w:r>
      <w:r w:rsidR="00EA09F4">
        <w:rPr>
          <w:rFonts w:ascii="Times New Roman" w:eastAsia="宋体" w:hAnsi="Times New Roman" w:cs="Times New Roman" w:hint="eastAsia"/>
          <w:szCs w:val="21"/>
        </w:rPr>
        <w:instrText>"},{"literal":"</w:instrText>
      </w:r>
      <w:r w:rsidR="00EA09F4">
        <w:rPr>
          <w:rFonts w:ascii="Times New Roman" w:eastAsia="宋体" w:hAnsi="Times New Roman" w:cs="Times New Roman" w:hint="eastAsia"/>
          <w:szCs w:val="21"/>
        </w:rPr>
        <w:instrText>顾勇</w:instrText>
      </w:r>
      <w:r w:rsidR="00EA09F4">
        <w:rPr>
          <w:rFonts w:ascii="Times New Roman" w:eastAsia="宋体" w:hAnsi="Times New Roman" w:cs="Times New Roman" w:hint="eastAsia"/>
          <w:szCs w:val="21"/>
        </w:rPr>
        <w:instrText>"},{"literal":"</w:instrText>
      </w:r>
      <w:r w:rsidR="00EA09F4">
        <w:rPr>
          <w:rFonts w:ascii="Times New Roman" w:eastAsia="宋体" w:hAnsi="Times New Roman" w:cs="Times New Roman" w:hint="eastAsia"/>
          <w:szCs w:val="21"/>
        </w:rPr>
        <w:instrText>张思聂</w:instrText>
      </w:r>
      <w:r w:rsidR="00EA09F4">
        <w:rPr>
          <w:rFonts w:ascii="Times New Roman" w:eastAsia="宋体" w:hAnsi="Times New Roman" w:cs="Times New Roman" w:hint="eastAsia"/>
          <w:szCs w:val="21"/>
        </w:rPr>
        <w:instrText>"},{"literal":"</w:instrText>
      </w:r>
      <w:r w:rsidR="00EA09F4">
        <w:rPr>
          <w:rFonts w:ascii="Times New Roman" w:eastAsia="宋体" w:hAnsi="Times New Roman" w:cs="Times New Roman" w:hint="eastAsia"/>
          <w:szCs w:val="21"/>
        </w:rPr>
        <w:instrText>许本波</w:instrText>
      </w:r>
      <w:r w:rsidR="00EA09F4">
        <w:rPr>
          <w:rFonts w:ascii="Times New Roman" w:eastAsia="宋体" w:hAnsi="Times New Roman" w:cs="Times New Roman" w:hint="eastAsia"/>
          <w:szCs w:val="21"/>
        </w:rPr>
        <w:instrText>"},{"literal":"</w:instrText>
      </w:r>
      <w:r w:rsidR="00EA09F4">
        <w:rPr>
          <w:rFonts w:ascii="Times New Roman" w:eastAsia="宋体" w:hAnsi="Times New Roman" w:cs="Times New Roman" w:hint="eastAsia"/>
          <w:szCs w:val="21"/>
        </w:rPr>
        <w:instrText>夏海乾</w:instrText>
      </w:r>
      <w:r w:rsidR="00EA09F4">
        <w:rPr>
          <w:rFonts w:ascii="Times New Roman" w:eastAsia="宋体" w:hAnsi="Times New Roman" w:cs="Times New Roman" w:hint="eastAsia"/>
          <w:szCs w:val="21"/>
        </w:rPr>
        <w:instrText xml:space="preserve">"}],"issued":{"date-parts":[["2023"]]}}}],"schema":"https://github.com/citation-style-language/schema/raw/master/csl-citation.json"} </w:instrText>
      </w:r>
      <w:r w:rsidR="00324104">
        <w:rPr>
          <w:rFonts w:ascii="Times New Roman" w:eastAsia="宋体" w:hAnsi="Times New Roman" w:cs="Times New Roman"/>
          <w:szCs w:val="21"/>
        </w:rPr>
        <w:fldChar w:fldCharType="separate"/>
      </w:r>
      <w:r w:rsidR="00EA09F4" w:rsidRPr="00EA09F4">
        <w:rPr>
          <w:rFonts w:ascii="Times New Roman" w:hAnsi="Times New Roman" w:cs="Times New Roman"/>
          <w:kern w:val="0"/>
          <w:vertAlign w:val="superscript"/>
        </w:rPr>
        <w:t>[6]</w:t>
      </w:r>
      <w:r w:rsidR="00324104">
        <w:rPr>
          <w:rFonts w:ascii="Times New Roman" w:eastAsia="宋体" w:hAnsi="Times New Roman" w:cs="Times New Roman"/>
          <w:szCs w:val="21"/>
        </w:rPr>
        <w:fldChar w:fldCharType="end"/>
      </w:r>
      <w:r w:rsidRPr="009B3277">
        <w:rPr>
          <w:rFonts w:ascii="Times New Roman" w:eastAsia="宋体" w:hAnsi="Times New Roman" w:cs="Times New Roman"/>
          <w:szCs w:val="21"/>
        </w:rPr>
        <w:t>。</w:t>
      </w:r>
    </w:p>
    <w:p w14:paraId="3386604A" w14:textId="1FBC1A6E" w:rsidR="009B3277" w:rsidRPr="009B3277" w:rsidRDefault="009B3277" w:rsidP="009B3277">
      <w:pPr>
        <w:spacing w:line="360" w:lineRule="auto"/>
        <w:ind w:firstLine="480"/>
        <w:rPr>
          <w:rFonts w:ascii="Times New Roman" w:eastAsia="宋体" w:hAnsi="Times New Roman" w:cs="Times New Roman"/>
          <w:szCs w:val="21"/>
        </w:rPr>
      </w:pPr>
      <w:r w:rsidRPr="009B3277">
        <w:rPr>
          <w:rFonts w:ascii="Times New Roman" w:eastAsia="宋体" w:hAnsi="Times New Roman" w:cs="Times New Roman" w:hint="eastAsia"/>
          <w:szCs w:val="21"/>
        </w:rPr>
        <w:t>烤烟属于碳代谢优势型作物</w:t>
      </w:r>
      <w:r w:rsidRPr="009B3277">
        <w:rPr>
          <w:rFonts w:ascii="Times New Roman" w:eastAsia="宋体" w:hAnsi="Times New Roman" w:cs="Times New Roman"/>
          <w:szCs w:val="21"/>
        </w:rPr>
        <w:t>,</w:t>
      </w:r>
      <w:r w:rsidRPr="009B3277">
        <w:rPr>
          <w:rFonts w:ascii="Times New Roman" w:eastAsia="宋体" w:hAnsi="Times New Roman" w:cs="Times New Roman"/>
          <w:szCs w:val="21"/>
        </w:rPr>
        <w:t>光合产物主要流向碳水化合物合成途径</w:t>
      </w:r>
      <w:r w:rsidRPr="009B3277">
        <w:rPr>
          <w:rFonts w:ascii="Times New Roman" w:eastAsia="宋体" w:hAnsi="Times New Roman" w:cs="Times New Roman"/>
          <w:szCs w:val="21"/>
        </w:rPr>
        <w:t>,</w:t>
      </w:r>
      <w:r w:rsidRPr="009B3277">
        <w:rPr>
          <w:rFonts w:ascii="Times New Roman" w:eastAsia="宋体" w:hAnsi="Times New Roman" w:cs="Times New Roman"/>
          <w:szCs w:val="21"/>
        </w:rPr>
        <w:t>叶片中还原糖可达</w:t>
      </w:r>
      <w:r w:rsidRPr="009B3277">
        <w:rPr>
          <w:rFonts w:ascii="Times New Roman" w:eastAsia="宋体" w:hAnsi="Times New Roman" w:cs="Times New Roman"/>
          <w:szCs w:val="21"/>
        </w:rPr>
        <w:t>20%</w:t>
      </w:r>
      <w:r w:rsidRPr="009B3277">
        <w:rPr>
          <w:rFonts w:ascii="Times New Roman" w:eastAsia="宋体" w:hAnsi="Times New Roman" w:cs="Times New Roman"/>
          <w:szCs w:val="21"/>
        </w:rPr>
        <w:t>以上</w:t>
      </w:r>
      <w:r w:rsidRPr="009B3277">
        <w:rPr>
          <w:rFonts w:ascii="Times New Roman" w:eastAsia="宋体" w:hAnsi="Times New Roman" w:cs="Times New Roman"/>
          <w:szCs w:val="21"/>
        </w:rPr>
        <w:t>,</w:t>
      </w:r>
      <w:r w:rsidRPr="009B3277">
        <w:rPr>
          <w:rFonts w:ascii="Times New Roman" w:eastAsia="宋体" w:hAnsi="Times New Roman" w:cs="Times New Roman"/>
          <w:szCs w:val="21"/>
        </w:rPr>
        <w:t>同时富集绿原酸等多酚类物质</w:t>
      </w:r>
      <w:r w:rsidR="00324104">
        <w:rPr>
          <w:rFonts w:ascii="Times New Roman" w:eastAsia="宋体" w:hAnsi="Times New Roman" w:cs="Times New Roman"/>
          <w:szCs w:val="21"/>
        </w:rPr>
        <w:fldChar w:fldCharType="begin"/>
      </w:r>
      <w:r w:rsidR="00EA09F4">
        <w:rPr>
          <w:rFonts w:ascii="Times New Roman" w:eastAsia="宋体" w:hAnsi="Times New Roman" w:cs="Times New Roman"/>
          <w:szCs w:val="21"/>
        </w:rPr>
        <w:instrText xml:space="preserve"> ADDIN ZOTERO_ITEM CSL_CITATION {"citationID":"kBGJunBt","properties":{"formattedCitation":"\\super [7]\\nosupersub{}","plainCitation":"[7]","noteIndex":0},"citationItems":[{"id":1338,"uris":["http://zotero.org/users/16633331/items/GBU6NAFH"],"itemData":{</w:instrText>
      </w:r>
      <w:r w:rsidR="00EA09F4">
        <w:rPr>
          <w:rFonts w:ascii="Times New Roman" w:eastAsia="宋体" w:hAnsi="Times New Roman" w:cs="Times New Roman" w:hint="eastAsia"/>
          <w:szCs w:val="21"/>
        </w:rPr>
        <w:instrText>"id":1338,"type":"article-journal","abstract":"</w:instrText>
      </w:r>
      <w:r w:rsidR="00EA09F4">
        <w:rPr>
          <w:rFonts w:ascii="Times New Roman" w:eastAsia="宋体" w:hAnsi="Times New Roman" w:cs="Times New Roman" w:hint="eastAsia"/>
          <w:szCs w:val="21"/>
        </w:rPr>
        <w:instrText>为探索白肋烟与烤烟嫁接对白肋烟碳氮代谢的影响及有效降低硝酸盐含量的调控机制</w:instrText>
      </w:r>
      <w:r w:rsidR="00EA09F4">
        <w:rPr>
          <w:rFonts w:ascii="Times New Roman" w:eastAsia="宋体" w:hAnsi="Times New Roman" w:cs="Times New Roman" w:hint="eastAsia"/>
          <w:szCs w:val="21"/>
        </w:rPr>
        <w:instrText>,</w:instrText>
      </w:r>
      <w:r w:rsidR="00EA09F4">
        <w:rPr>
          <w:rFonts w:ascii="Times New Roman" w:eastAsia="宋体" w:hAnsi="Times New Roman" w:cs="Times New Roman" w:hint="eastAsia"/>
          <w:szCs w:val="21"/>
        </w:rPr>
        <w:instrText>以白肋烟品种鄂烟</w:instrText>
      </w:r>
      <w:r w:rsidR="00EA09F4">
        <w:rPr>
          <w:rFonts w:ascii="Times New Roman" w:eastAsia="宋体" w:hAnsi="Times New Roman" w:cs="Times New Roman" w:hint="eastAsia"/>
          <w:szCs w:val="21"/>
        </w:rPr>
        <w:instrText>1</w:instrText>
      </w:r>
      <w:r w:rsidR="00EA09F4">
        <w:rPr>
          <w:rFonts w:ascii="Times New Roman" w:eastAsia="宋体" w:hAnsi="Times New Roman" w:cs="Times New Roman" w:hint="eastAsia"/>
          <w:szCs w:val="21"/>
        </w:rPr>
        <w:instrText>号和烤烟品种</w:instrText>
      </w:r>
      <w:r w:rsidR="00EA09F4">
        <w:rPr>
          <w:rFonts w:ascii="Times New Roman" w:eastAsia="宋体" w:hAnsi="Times New Roman" w:cs="Times New Roman" w:hint="eastAsia"/>
          <w:szCs w:val="21"/>
        </w:rPr>
        <w:instrText>K 326</w:instrText>
      </w:r>
      <w:r w:rsidR="00EA09F4">
        <w:rPr>
          <w:rFonts w:ascii="Times New Roman" w:eastAsia="宋体" w:hAnsi="Times New Roman" w:cs="Times New Roman" w:hint="eastAsia"/>
          <w:szCs w:val="21"/>
        </w:rPr>
        <w:instrText>为材料</w:instrText>
      </w:r>
      <w:r w:rsidR="00EA09F4">
        <w:rPr>
          <w:rFonts w:ascii="Times New Roman" w:eastAsia="宋体" w:hAnsi="Times New Roman" w:cs="Times New Roman" w:hint="eastAsia"/>
          <w:szCs w:val="21"/>
        </w:rPr>
        <w:instrText>,</w:instrText>
      </w:r>
      <w:r w:rsidR="00EA09F4">
        <w:rPr>
          <w:rFonts w:ascii="Times New Roman" w:eastAsia="宋体" w:hAnsi="Times New Roman" w:cs="Times New Roman" w:hint="eastAsia"/>
          <w:szCs w:val="21"/>
        </w:rPr>
        <w:instrText>设置烤烟与烤烟嫁接</w:instrText>
      </w:r>
      <w:r w:rsidR="00EA09F4">
        <w:rPr>
          <w:rFonts w:ascii="Times New Roman" w:eastAsia="宋体" w:hAnsi="Times New Roman" w:cs="Times New Roman" w:hint="eastAsia"/>
          <w:szCs w:val="21"/>
        </w:rPr>
        <w:instrText>(F/F)</w:instrText>
      </w:r>
      <w:r w:rsidR="00EA09F4">
        <w:rPr>
          <w:rFonts w:ascii="Times New Roman" w:eastAsia="宋体" w:hAnsi="Times New Roman" w:cs="Times New Roman" w:hint="eastAsia"/>
          <w:szCs w:val="21"/>
        </w:rPr>
        <w:instrText>、白肋烟与白肋烟嫁接</w:instrText>
      </w:r>
      <w:r w:rsidR="00EA09F4">
        <w:rPr>
          <w:rFonts w:ascii="Times New Roman" w:eastAsia="宋体" w:hAnsi="Times New Roman" w:cs="Times New Roman" w:hint="eastAsia"/>
          <w:szCs w:val="21"/>
        </w:rPr>
        <w:instrText>(B/B)</w:instrText>
      </w:r>
      <w:r w:rsidR="00EA09F4">
        <w:rPr>
          <w:rFonts w:ascii="Times New Roman" w:eastAsia="宋体" w:hAnsi="Times New Roman" w:cs="Times New Roman" w:hint="eastAsia"/>
          <w:szCs w:val="21"/>
        </w:rPr>
        <w:instrText>、白肋烟与烤烟嫁接</w:instrText>
      </w:r>
      <w:r w:rsidR="00EA09F4">
        <w:rPr>
          <w:rFonts w:ascii="Times New Roman" w:eastAsia="宋体" w:hAnsi="Times New Roman" w:cs="Times New Roman" w:hint="eastAsia"/>
          <w:szCs w:val="21"/>
        </w:rPr>
        <w:instrText>(B/F)3</w:instrText>
      </w:r>
      <w:r w:rsidR="00EA09F4">
        <w:rPr>
          <w:rFonts w:ascii="Times New Roman" w:eastAsia="宋体" w:hAnsi="Times New Roman" w:cs="Times New Roman" w:hint="eastAsia"/>
          <w:szCs w:val="21"/>
        </w:rPr>
        <w:instrText>个处理</w:instrText>
      </w:r>
      <w:r w:rsidR="00EA09F4">
        <w:rPr>
          <w:rFonts w:ascii="Times New Roman" w:eastAsia="宋体" w:hAnsi="Times New Roman" w:cs="Times New Roman" w:hint="eastAsia"/>
          <w:szCs w:val="21"/>
        </w:rPr>
        <w:instrText>,</w:instrText>
      </w:r>
      <w:r w:rsidR="00EA09F4">
        <w:rPr>
          <w:rFonts w:ascii="Times New Roman" w:eastAsia="宋体" w:hAnsi="Times New Roman" w:cs="Times New Roman" w:hint="eastAsia"/>
          <w:szCs w:val="21"/>
        </w:rPr>
        <w:instrText>研究嫁接技术对烟叶生物量、色素、光合作用、氮代谢关键酶活性及碳氮化合物的影响。结果表明</w:instrText>
      </w:r>
      <w:r w:rsidR="00EA09F4">
        <w:rPr>
          <w:rFonts w:ascii="Times New Roman" w:eastAsia="宋体" w:hAnsi="Times New Roman" w:cs="Times New Roman" w:hint="eastAsia"/>
          <w:szCs w:val="21"/>
        </w:rPr>
        <w:instrText>,</w:instrText>
      </w:r>
      <w:r w:rsidR="00EA09F4">
        <w:rPr>
          <w:rFonts w:ascii="Times New Roman" w:eastAsia="宋体" w:hAnsi="Times New Roman" w:cs="Times New Roman" w:hint="eastAsia"/>
          <w:szCs w:val="21"/>
        </w:rPr>
        <w:instrText>与</w:instrText>
      </w:r>
      <w:r w:rsidR="00EA09F4">
        <w:rPr>
          <w:rFonts w:ascii="Times New Roman" w:eastAsia="宋体" w:hAnsi="Times New Roman" w:cs="Times New Roman" w:hint="eastAsia"/>
          <w:szCs w:val="21"/>
        </w:rPr>
        <w:instrText>B/B</w:instrText>
      </w:r>
      <w:r w:rsidR="00EA09F4">
        <w:rPr>
          <w:rFonts w:ascii="Times New Roman" w:eastAsia="宋体" w:hAnsi="Times New Roman" w:cs="Times New Roman" w:hint="eastAsia"/>
          <w:szCs w:val="21"/>
        </w:rPr>
        <w:instrText>处理相比</w:instrText>
      </w:r>
      <w:r w:rsidR="00EA09F4">
        <w:rPr>
          <w:rFonts w:ascii="Times New Roman" w:eastAsia="宋体" w:hAnsi="Times New Roman" w:cs="Times New Roman" w:hint="eastAsia"/>
          <w:szCs w:val="21"/>
        </w:rPr>
        <w:instrText>,B/F</w:instrText>
      </w:r>
      <w:r w:rsidR="00EA09F4">
        <w:rPr>
          <w:rFonts w:ascii="Times New Roman" w:eastAsia="宋体" w:hAnsi="Times New Roman" w:cs="Times New Roman" w:hint="eastAsia"/>
          <w:szCs w:val="21"/>
        </w:rPr>
        <w:instrText>处理烟叶生物量和碳氮代谢能力明显提高</w:instrText>
      </w:r>
      <w:r w:rsidR="00EA09F4">
        <w:rPr>
          <w:rFonts w:ascii="Times New Roman" w:eastAsia="宋体" w:hAnsi="Times New Roman" w:cs="Times New Roman" w:hint="eastAsia"/>
          <w:szCs w:val="21"/>
        </w:rPr>
        <w:instrText>,</w:instrText>
      </w:r>
      <w:r w:rsidR="00EA09F4">
        <w:rPr>
          <w:rFonts w:ascii="Times New Roman" w:eastAsia="宋体" w:hAnsi="Times New Roman" w:cs="Times New Roman" w:hint="eastAsia"/>
          <w:szCs w:val="21"/>
        </w:rPr>
        <w:instrText>烟叶硝酸盐积累量降低</w:instrText>
      </w:r>
      <w:r w:rsidR="00EA09F4">
        <w:rPr>
          <w:rFonts w:ascii="Times New Roman" w:eastAsia="宋体" w:hAnsi="Times New Roman" w:cs="Times New Roman" w:hint="eastAsia"/>
          <w:szCs w:val="21"/>
        </w:rPr>
        <w:instrText>,</w:instrText>
      </w:r>
      <w:r w:rsidR="00EA09F4">
        <w:rPr>
          <w:rFonts w:ascii="Times New Roman" w:eastAsia="宋体" w:hAnsi="Times New Roman" w:cs="Times New Roman" w:hint="eastAsia"/>
          <w:szCs w:val="21"/>
        </w:rPr>
        <w:instrText>其中烟叶干物质积累量、色素总含量、净光合速率、</w:instrText>
      </w:r>
      <w:r w:rsidR="00EA09F4">
        <w:rPr>
          <w:rFonts w:ascii="Times New Roman" w:eastAsia="宋体" w:hAnsi="Times New Roman" w:cs="Times New Roman" w:hint="eastAsia"/>
          <w:szCs w:val="21"/>
        </w:rPr>
        <w:instrText>GS</w:instrText>
      </w:r>
      <w:r w:rsidR="00EA09F4">
        <w:rPr>
          <w:rFonts w:ascii="Times New Roman" w:eastAsia="宋体" w:hAnsi="Times New Roman" w:cs="Times New Roman" w:hint="eastAsia"/>
          <w:szCs w:val="21"/>
        </w:rPr>
        <w:instrText>酶活性和氮素积累量分别升高了</w:instrText>
      </w:r>
      <w:r w:rsidR="00EA09F4">
        <w:rPr>
          <w:rFonts w:ascii="Times New Roman" w:eastAsia="宋体" w:hAnsi="Times New Roman" w:cs="Times New Roman" w:hint="eastAsia"/>
          <w:szCs w:val="21"/>
        </w:rPr>
        <w:instrText>15.57%,15.45%,21.89%,14.58%</w:instrText>
      </w:r>
      <w:r w:rsidR="00EA09F4">
        <w:rPr>
          <w:rFonts w:ascii="Times New Roman" w:eastAsia="宋体" w:hAnsi="Times New Roman" w:cs="Times New Roman" w:hint="eastAsia"/>
          <w:szCs w:val="21"/>
        </w:rPr>
        <w:instrText>和</w:instrText>
      </w:r>
      <w:r w:rsidR="00EA09F4">
        <w:rPr>
          <w:rFonts w:ascii="Times New Roman" w:eastAsia="宋体" w:hAnsi="Times New Roman" w:cs="Times New Roman" w:hint="eastAsia"/>
          <w:szCs w:val="21"/>
        </w:rPr>
        <w:instrText>13.24%,</w:instrText>
      </w:r>
      <w:r w:rsidR="00EA09F4">
        <w:rPr>
          <w:rFonts w:ascii="Times New Roman" w:eastAsia="宋体" w:hAnsi="Times New Roman" w:cs="Times New Roman" w:hint="eastAsia"/>
          <w:szCs w:val="21"/>
        </w:rPr>
        <w:instrText>而硝态氮含量降低了</w:instrText>
      </w:r>
      <w:r w:rsidR="00EA09F4">
        <w:rPr>
          <w:rFonts w:ascii="Times New Roman" w:eastAsia="宋体" w:hAnsi="Times New Roman" w:cs="Times New Roman" w:hint="eastAsia"/>
          <w:szCs w:val="21"/>
        </w:rPr>
        <w:instrText>15.28%</w:instrText>
      </w:r>
      <w:r w:rsidR="00EA09F4">
        <w:rPr>
          <w:rFonts w:ascii="Times New Roman" w:eastAsia="宋体" w:hAnsi="Times New Roman" w:cs="Times New Roman" w:hint="eastAsia"/>
          <w:szCs w:val="21"/>
        </w:rPr>
        <w:instrText>。</w:instrText>
      </w:r>
      <w:r w:rsidR="00EA09F4">
        <w:rPr>
          <w:rFonts w:ascii="Times New Roman" w:eastAsia="宋体" w:hAnsi="Times New Roman" w:cs="Times New Roman" w:hint="eastAsia"/>
          <w:szCs w:val="21"/>
        </w:rPr>
        <w:instrText>","container-title":"</w:instrText>
      </w:r>
      <w:r w:rsidR="00EA09F4">
        <w:rPr>
          <w:rFonts w:ascii="Times New Roman" w:eastAsia="宋体" w:hAnsi="Times New Roman" w:cs="Times New Roman" w:hint="eastAsia"/>
          <w:szCs w:val="21"/>
        </w:rPr>
        <w:instrText>河南农业大学学报</w:instrText>
      </w:r>
      <w:r w:rsidR="00EA09F4">
        <w:rPr>
          <w:rFonts w:ascii="Times New Roman" w:eastAsia="宋体" w:hAnsi="Times New Roman" w:cs="Times New Roman" w:hint="eastAsia"/>
          <w:szCs w:val="21"/>
        </w:rPr>
        <w:instrText>","DOI":"10.16445/j.cnki.1000-2340.20210714.001","ISSN":"1000-2340","issue":"5","journalAbbreviation":"</w:instrText>
      </w:r>
      <w:r w:rsidR="00EA09F4">
        <w:rPr>
          <w:rFonts w:ascii="Times New Roman" w:eastAsia="宋体" w:hAnsi="Times New Roman" w:cs="Times New Roman" w:hint="eastAsia"/>
          <w:szCs w:val="21"/>
        </w:rPr>
        <w:instrText>河南农业大学学报</w:instrText>
      </w:r>
      <w:r w:rsidR="00EA09F4">
        <w:rPr>
          <w:rFonts w:ascii="Times New Roman" w:eastAsia="宋体" w:hAnsi="Times New Roman" w:cs="Times New Roman" w:hint="eastAsia"/>
          <w:szCs w:val="21"/>
        </w:rPr>
        <w:instrText xml:space="preserve">","language":"zh","note":"original-container-title: Journal of Henan Agricultural University\nAIF: 1.901\nalbum: </w:instrText>
      </w:r>
      <w:r w:rsidR="00EA09F4">
        <w:rPr>
          <w:rFonts w:ascii="Times New Roman" w:eastAsia="宋体" w:hAnsi="Times New Roman" w:cs="Times New Roman" w:hint="eastAsia"/>
          <w:szCs w:val="21"/>
        </w:rPr>
        <w:instrText>农业科技</w:instrText>
      </w:r>
      <w:r w:rsidR="00EA09F4">
        <w:rPr>
          <w:rFonts w:ascii="Times New Roman" w:eastAsia="宋体" w:hAnsi="Times New Roman" w:cs="Times New Roman" w:hint="eastAsia"/>
          <w:szCs w:val="21"/>
        </w:rPr>
        <w:instrText xml:space="preserve">\nCIF: 3.14\nCLC: S572\nCNKICite: 7\ndbcode: CJFQ\ndbname: CJFDLAST2021\ndownload: 285\nfilename: NNXB202105007\nfoundation: </w:instrText>
      </w:r>
      <w:r w:rsidR="00EA09F4">
        <w:rPr>
          <w:rFonts w:ascii="Times New Roman" w:eastAsia="宋体" w:hAnsi="Times New Roman" w:cs="Times New Roman" w:hint="eastAsia"/>
          <w:szCs w:val="21"/>
        </w:rPr>
        <w:instrText>上海烟草集团有限公司科技项目</w:instrText>
      </w:r>
      <w:r w:rsidR="00EA09F4">
        <w:rPr>
          <w:rFonts w:ascii="Times New Roman" w:eastAsia="宋体" w:hAnsi="Times New Roman" w:cs="Times New Roman" w:hint="eastAsia"/>
          <w:szCs w:val="21"/>
        </w:rPr>
        <w:instrText>(TP2019-C4)</w:instrText>
      </w:r>
      <w:r w:rsidR="00EA09F4">
        <w:rPr>
          <w:rFonts w:ascii="Times New Roman" w:eastAsia="宋体" w:hAnsi="Times New Roman" w:cs="Times New Roman" w:hint="eastAsia"/>
          <w:szCs w:val="21"/>
        </w:rPr>
        <w:instrText>；</w:instrText>
      </w:r>
      <w:r w:rsidR="00EA09F4">
        <w:rPr>
          <w:rFonts w:ascii="Times New Roman" w:eastAsia="宋体" w:hAnsi="Times New Roman" w:cs="Times New Roman" w:hint="eastAsia"/>
          <w:szCs w:val="21"/>
        </w:rPr>
        <w:instrText xml:space="preserve">\npublicationTag: </w:instrText>
      </w:r>
      <w:r w:rsidR="00EA09F4">
        <w:rPr>
          <w:rFonts w:ascii="Times New Roman" w:eastAsia="宋体" w:hAnsi="Times New Roman" w:cs="Times New Roman" w:hint="eastAsia"/>
          <w:szCs w:val="21"/>
        </w:rPr>
        <w:instrText>北大核心</w:instrText>
      </w:r>
      <w:r w:rsidR="00EA09F4">
        <w:rPr>
          <w:rFonts w:ascii="Times New Roman" w:eastAsia="宋体" w:hAnsi="Times New Roman" w:cs="Times New Roman" w:hint="eastAsia"/>
          <w:szCs w:val="21"/>
        </w:rPr>
        <w:instrText>, CAS, JST, CSCD, WJCI","page":"837-843","source":"CNKI","title":"</w:instrText>
      </w:r>
      <w:r w:rsidR="00EA09F4">
        <w:rPr>
          <w:rFonts w:ascii="Times New Roman" w:eastAsia="宋体" w:hAnsi="Times New Roman" w:cs="Times New Roman" w:hint="eastAsia"/>
          <w:szCs w:val="21"/>
        </w:rPr>
        <w:instrText>白肋烟和烤烟嫁接对白肋烟碳氮代谢及硝酸盐含量的影响</w:instrText>
      </w:r>
      <w:r w:rsidR="00EA09F4">
        <w:rPr>
          <w:rFonts w:ascii="Times New Roman" w:eastAsia="宋体" w:hAnsi="Times New Roman" w:cs="Times New Roman" w:hint="eastAsia"/>
          <w:szCs w:val="21"/>
        </w:rPr>
        <w:instrText>","volume":"55","author":[{"literal":"</w:instrText>
      </w:r>
      <w:r w:rsidR="00EA09F4">
        <w:rPr>
          <w:rFonts w:ascii="Times New Roman" w:eastAsia="宋体" w:hAnsi="Times New Roman" w:cs="Times New Roman" w:hint="eastAsia"/>
          <w:szCs w:val="21"/>
        </w:rPr>
        <w:instrText>李耕</w:instrText>
      </w:r>
      <w:r w:rsidR="00EA09F4">
        <w:rPr>
          <w:rFonts w:ascii="Times New Roman" w:eastAsia="宋体" w:hAnsi="Times New Roman" w:cs="Times New Roman" w:hint="eastAsia"/>
          <w:szCs w:val="21"/>
        </w:rPr>
        <w:instrText>"},{"literal":"</w:instrText>
      </w:r>
      <w:r w:rsidR="00EA09F4">
        <w:rPr>
          <w:rFonts w:ascii="Times New Roman" w:eastAsia="宋体" w:hAnsi="Times New Roman" w:cs="Times New Roman" w:hint="eastAsia"/>
          <w:szCs w:val="21"/>
        </w:rPr>
        <w:instrText>冯雨晴</w:instrText>
      </w:r>
      <w:r w:rsidR="00EA09F4">
        <w:rPr>
          <w:rFonts w:ascii="Times New Roman" w:eastAsia="宋体" w:hAnsi="Times New Roman" w:cs="Times New Roman" w:hint="eastAsia"/>
          <w:szCs w:val="21"/>
        </w:rPr>
        <w:instrText>"},{"literal":"</w:instrText>
      </w:r>
      <w:r w:rsidR="00EA09F4">
        <w:rPr>
          <w:rFonts w:ascii="Times New Roman" w:eastAsia="宋体" w:hAnsi="Times New Roman" w:cs="Times New Roman" w:hint="eastAsia"/>
          <w:szCs w:val="21"/>
        </w:rPr>
        <w:instrText>赵园园</w:instrText>
      </w:r>
      <w:r w:rsidR="00EA09F4">
        <w:rPr>
          <w:rFonts w:ascii="Times New Roman" w:eastAsia="宋体" w:hAnsi="Times New Roman" w:cs="Times New Roman" w:hint="eastAsia"/>
          <w:szCs w:val="21"/>
        </w:rPr>
        <w:instrText>"},{"literal":"</w:instrText>
      </w:r>
      <w:r w:rsidR="00EA09F4">
        <w:rPr>
          <w:rFonts w:ascii="Times New Roman" w:eastAsia="宋体" w:hAnsi="Times New Roman" w:cs="Times New Roman" w:hint="eastAsia"/>
          <w:szCs w:val="21"/>
        </w:rPr>
        <w:instrText>刘德水</w:instrText>
      </w:r>
      <w:r w:rsidR="00EA09F4">
        <w:rPr>
          <w:rFonts w:ascii="Times New Roman" w:eastAsia="宋体" w:hAnsi="Times New Roman" w:cs="Times New Roman" w:hint="eastAsia"/>
          <w:szCs w:val="21"/>
        </w:rPr>
        <w:instrText>"},{"literal":"</w:instrText>
      </w:r>
      <w:r w:rsidR="00EA09F4">
        <w:rPr>
          <w:rFonts w:ascii="Times New Roman" w:eastAsia="宋体" w:hAnsi="Times New Roman" w:cs="Times New Roman" w:hint="eastAsia"/>
          <w:szCs w:val="21"/>
        </w:rPr>
        <w:instrText>周骏</w:instrText>
      </w:r>
      <w:r w:rsidR="00EA09F4">
        <w:rPr>
          <w:rFonts w:ascii="Times New Roman" w:eastAsia="宋体" w:hAnsi="Times New Roman" w:cs="Times New Roman" w:hint="eastAsia"/>
          <w:szCs w:val="21"/>
        </w:rPr>
        <w:instrText>"},{"literal":"</w:instrText>
      </w:r>
      <w:r w:rsidR="00EA09F4">
        <w:rPr>
          <w:rFonts w:ascii="Times New Roman" w:eastAsia="宋体" w:hAnsi="Times New Roman" w:cs="Times New Roman" w:hint="eastAsia"/>
          <w:szCs w:val="21"/>
        </w:rPr>
        <w:instrText>史宏志</w:instrText>
      </w:r>
      <w:r w:rsidR="00EA09F4">
        <w:rPr>
          <w:rFonts w:ascii="Times New Roman" w:eastAsia="宋体" w:hAnsi="Times New Roman" w:cs="Times New Roman" w:hint="eastAsia"/>
          <w:szCs w:val="21"/>
        </w:rPr>
        <w:instrText>"}],"issued":{"date-parts":[["2021"]]</w:instrText>
      </w:r>
      <w:r w:rsidR="00EA09F4">
        <w:rPr>
          <w:rFonts w:ascii="Times New Roman" w:eastAsia="宋体" w:hAnsi="Times New Roman" w:cs="Times New Roman"/>
          <w:szCs w:val="21"/>
        </w:rPr>
        <w:instrText xml:space="preserve">}}}],"schema":"https://github.com/citation-style-language/schema/raw/master/csl-citation.json"} </w:instrText>
      </w:r>
      <w:r w:rsidR="00324104">
        <w:rPr>
          <w:rFonts w:ascii="Times New Roman" w:eastAsia="宋体" w:hAnsi="Times New Roman" w:cs="Times New Roman"/>
          <w:szCs w:val="21"/>
        </w:rPr>
        <w:fldChar w:fldCharType="separate"/>
      </w:r>
      <w:r w:rsidR="00EA09F4" w:rsidRPr="00EA09F4">
        <w:rPr>
          <w:rFonts w:ascii="Times New Roman" w:hAnsi="Times New Roman" w:cs="Times New Roman"/>
          <w:kern w:val="0"/>
          <w:vertAlign w:val="superscript"/>
        </w:rPr>
        <w:t>[7]</w:t>
      </w:r>
      <w:r w:rsidR="00324104">
        <w:rPr>
          <w:rFonts w:ascii="Times New Roman" w:eastAsia="宋体" w:hAnsi="Times New Roman" w:cs="Times New Roman"/>
          <w:szCs w:val="21"/>
        </w:rPr>
        <w:fldChar w:fldCharType="end"/>
      </w:r>
      <w:r w:rsidRPr="009B3277">
        <w:rPr>
          <w:rFonts w:ascii="Times New Roman" w:eastAsia="宋体" w:hAnsi="Times New Roman" w:cs="Times New Roman"/>
          <w:szCs w:val="21"/>
        </w:rPr>
        <w:t>,</w:t>
      </w:r>
      <w:r w:rsidRPr="009B3277">
        <w:rPr>
          <w:rFonts w:ascii="Times New Roman" w:eastAsia="宋体" w:hAnsi="Times New Roman" w:cs="Times New Roman"/>
          <w:szCs w:val="21"/>
        </w:rPr>
        <w:t>为加热过程中酸性物质生成提供了充足的碳源前体。白肋烟和晒红烟则属于氮代谢优势型</w:t>
      </w:r>
      <w:r w:rsidR="00324104">
        <w:rPr>
          <w:rFonts w:ascii="Times New Roman" w:eastAsia="宋体" w:hAnsi="Times New Roman" w:cs="Times New Roman"/>
          <w:szCs w:val="21"/>
        </w:rPr>
        <w:fldChar w:fldCharType="begin"/>
      </w:r>
      <w:r w:rsidR="00EA09F4">
        <w:rPr>
          <w:rFonts w:ascii="Times New Roman" w:eastAsia="宋体" w:hAnsi="Times New Roman" w:cs="Times New Roman"/>
          <w:szCs w:val="21"/>
        </w:rPr>
        <w:instrText xml:space="preserve"> ADDIN ZOTERO_ITEM CSL_CITATION {"citationID":"06z43GHt","properties":{"formattedCitation":"\\super [8]\\nosupersub{}","plainCitation":"[8]","noteIndex":0},"citationItems":[{"id":1336,"uris":["http://zotero.org/users/16633331/items/QJCMACFV"],"itemData":{</w:instrText>
      </w:r>
      <w:r w:rsidR="00EA09F4">
        <w:rPr>
          <w:rFonts w:ascii="Times New Roman" w:eastAsia="宋体" w:hAnsi="Times New Roman" w:cs="Times New Roman" w:hint="eastAsia"/>
          <w:szCs w:val="21"/>
        </w:rPr>
        <w:instrText>"id":1336,"type":"article-journal","abstract":"</w:instrText>
      </w:r>
      <w:r w:rsidR="00EA09F4">
        <w:rPr>
          <w:rFonts w:ascii="Times New Roman" w:eastAsia="宋体" w:hAnsi="Times New Roman" w:cs="Times New Roman" w:hint="eastAsia"/>
          <w:szCs w:val="21"/>
        </w:rPr>
        <w:instrText>为明确不同烟草类型、品种的氮素利用特点</w:instrText>
      </w:r>
      <w:r w:rsidR="00EA09F4">
        <w:rPr>
          <w:rFonts w:ascii="Times New Roman" w:eastAsia="宋体" w:hAnsi="Times New Roman" w:cs="Times New Roman" w:hint="eastAsia"/>
          <w:szCs w:val="21"/>
        </w:rPr>
        <w:instrText>,</w:instrText>
      </w:r>
      <w:r w:rsidR="00EA09F4">
        <w:rPr>
          <w:rFonts w:ascii="Times New Roman" w:eastAsia="宋体" w:hAnsi="Times New Roman" w:cs="Times New Roman" w:hint="eastAsia"/>
          <w:szCs w:val="21"/>
        </w:rPr>
        <w:instrText>并揭示造成氮素利用效率差异的原因</w:instrText>
      </w:r>
      <w:r w:rsidR="00EA09F4">
        <w:rPr>
          <w:rFonts w:ascii="Times New Roman" w:eastAsia="宋体" w:hAnsi="Times New Roman" w:cs="Times New Roman" w:hint="eastAsia"/>
          <w:szCs w:val="21"/>
        </w:rPr>
        <w:instrText>,</w:instrText>
      </w:r>
      <w:r w:rsidR="00EA09F4">
        <w:rPr>
          <w:rFonts w:ascii="Times New Roman" w:eastAsia="宋体" w:hAnsi="Times New Roman" w:cs="Times New Roman" w:hint="eastAsia"/>
          <w:szCs w:val="21"/>
        </w:rPr>
        <w:instrText>以不同氮效率烤烟品种红花大金元和白肋烟品种</w:instrText>
      </w:r>
      <w:r w:rsidR="00EA09F4">
        <w:rPr>
          <w:rFonts w:ascii="Times New Roman" w:eastAsia="宋体" w:hAnsi="Times New Roman" w:cs="Times New Roman" w:hint="eastAsia"/>
          <w:szCs w:val="21"/>
        </w:rPr>
        <w:instrText>TN86</w:instrText>
      </w:r>
      <w:r w:rsidR="00EA09F4">
        <w:rPr>
          <w:rFonts w:ascii="Times New Roman" w:eastAsia="宋体" w:hAnsi="Times New Roman" w:cs="Times New Roman" w:hint="eastAsia"/>
          <w:szCs w:val="21"/>
        </w:rPr>
        <w:instrText>为材料</w:instrText>
      </w:r>
      <w:r w:rsidR="00EA09F4">
        <w:rPr>
          <w:rFonts w:ascii="Times New Roman" w:eastAsia="宋体" w:hAnsi="Times New Roman" w:cs="Times New Roman" w:hint="eastAsia"/>
          <w:szCs w:val="21"/>
        </w:rPr>
        <w:instrText>,</w:instrText>
      </w:r>
      <w:r w:rsidR="00EA09F4">
        <w:rPr>
          <w:rFonts w:ascii="Times New Roman" w:eastAsia="宋体" w:hAnsi="Times New Roman" w:cs="Times New Roman" w:hint="eastAsia"/>
          <w:szCs w:val="21"/>
        </w:rPr>
        <w:instrText>采用苗期漂浮育苗培养法</w:instrText>
      </w:r>
      <w:r w:rsidR="00EA09F4">
        <w:rPr>
          <w:rFonts w:ascii="Times New Roman" w:eastAsia="宋体" w:hAnsi="Times New Roman" w:cs="Times New Roman" w:hint="eastAsia"/>
          <w:szCs w:val="21"/>
        </w:rPr>
        <w:instrText>,</w:instrText>
      </w:r>
      <w:r w:rsidR="00EA09F4">
        <w:rPr>
          <w:rFonts w:ascii="Times New Roman" w:eastAsia="宋体" w:hAnsi="Times New Roman" w:cs="Times New Roman" w:hint="eastAsia"/>
          <w:szCs w:val="21"/>
        </w:rPr>
        <w:instrText>研究了不同类型品种烟苗叶片的氮代谢关键酶活性、色素含量</w:instrText>
      </w:r>
      <w:r w:rsidR="00EA09F4">
        <w:rPr>
          <w:rFonts w:ascii="Times New Roman" w:eastAsia="宋体" w:hAnsi="Times New Roman" w:cs="Times New Roman" w:hint="eastAsia"/>
          <w:szCs w:val="21"/>
        </w:rPr>
        <w:instrText>(</w:instrText>
      </w:r>
      <w:r w:rsidR="00EA09F4">
        <w:rPr>
          <w:rFonts w:ascii="Times New Roman" w:eastAsia="宋体" w:hAnsi="Times New Roman" w:cs="Times New Roman" w:hint="eastAsia"/>
          <w:szCs w:val="21"/>
        </w:rPr>
        <w:instrText>质量分数</w:instrText>
      </w:r>
      <w:r w:rsidR="00EA09F4">
        <w:rPr>
          <w:rFonts w:ascii="Times New Roman" w:eastAsia="宋体" w:hAnsi="Times New Roman" w:cs="Times New Roman" w:hint="eastAsia"/>
          <w:szCs w:val="21"/>
        </w:rPr>
        <w:instrText>)</w:instrText>
      </w:r>
      <w:r w:rsidR="00EA09F4">
        <w:rPr>
          <w:rFonts w:ascii="Times New Roman" w:eastAsia="宋体" w:hAnsi="Times New Roman" w:cs="Times New Roman" w:hint="eastAsia"/>
          <w:szCs w:val="21"/>
        </w:rPr>
        <w:instrText>、氮素积累和生物量。结果显示</w:instrText>
      </w:r>
      <w:r w:rsidR="00EA09F4">
        <w:rPr>
          <w:rFonts w:ascii="Times New Roman" w:eastAsia="宋体" w:hAnsi="Times New Roman" w:cs="Times New Roman" w:hint="eastAsia"/>
          <w:szCs w:val="21"/>
        </w:rPr>
        <w:instrText>,</w:instrText>
      </w:r>
      <w:r w:rsidR="00EA09F4">
        <w:rPr>
          <w:rFonts w:ascii="Times New Roman" w:eastAsia="宋体" w:hAnsi="Times New Roman" w:cs="Times New Roman" w:hint="eastAsia"/>
          <w:szCs w:val="21"/>
        </w:rPr>
        <w:instrText>烤烟品种红花大金元烟苗的生物量较高</w:instrText>
      </w:r>
      <w:r w:rsidR="00EA09F4">
        <w:rPr>
          <w:rFonts w:ascii="Times New Roman" w:eastAsia="宋体" w:hAnsi="Times New Roman" w:cs="Times New Roman" w:hint="eastAsia"/>
          <w:szCs w:val="21"/>
        </w:rPr>
        <w:instrText>,</w:instrText>
      </w:r>
      <w:r w:rsidR="00EA09F4">
        <w:rPr>
          <w:rFonts w:ascii="Times New Roman" w:eastAsia="宋体" w:hAnsi="Times New Roman" w:cs="Times New Roman" w:hint="eastAsia"/>
          <w:szCs w:val="21"/>
        </w:rPr>
        <w:instrText>叶片谷氨酰胺合成酶</w:instrText>
      </w:r>
      <w:r w:rsidR="00EA09F4">
        <w:rPr>
          <w:rFonts w:ascii="Times New Roman" w:eastAsia="宋体" w:hAnsi="Times New Roman" w:cs="Times New Roman" w:hint="eastAsia"/>
          <w:szCs w:val="21"/>
        </w:rPr>
        <w:instrText>(GS)</w:instrText>
      </w:r>
      <w:r w:rsidR="00EA09F4">
        <w:rPr>
          <w:rFonts w:ascii="Times New Roman" w:eastAsia="宋体" w:hAnsi="Times New Roman" w:cs="Times New Roman" w:hint="eastAsia"/>
          <w:szCs w:val="21"/>
        </w:rPr>
        <w:instrText>活性高</w:instrText>
      </w:r>
      <w:r w:rsidR="00EA09F4">
        <w:rPr>
          <w:rFonts w:ascii="Times New Roman" w:eastAsia="宋体" w:hAnsi="Times New Roman" w:cs="Times New Roman" w:hint="eastAsia"/>
          <w:szCs w:val="21"/>
        </w:rPr>
        <w:instrText>,</w:instrText>
      </w:r>
      <w:r w:rsidR="00EA09F4">
        <w:rPr>
          <w:rFonts w:ascii="Times New Roman" w:eastAsia="宋体" w:hAnsi="Times New Roman" w:cs="Times New Roman" w:hint="eastAsia"/>
          <w:szCs w:val="21"/>
        </w:rPr>
        <w:instrText>氮代谢同化能力强</w:instrText>
      </w:r>
      <w:r w:rsidR="00EA09F4">
        <w:rPr>
          <w:rFonts w:ascii="Times New Roman" w:eastAsia="宋体" w:hAnsi="Times New Roman" w:cs="Times New Roman" w:hint="eastAsia"/>
          <w:szCs w:val="21"/>
        </w:rPr>
        <w:instrText>,</w:instrText>
      </w:r>
      <w:r w:rsidR="00EA09F4">
        <w:rPr>
          <w:rFonts w:ascii="Times New Roman" w:eastAsia="宋体" w:hAnsi="Times New Roman" w:cs="Times New Roman" w:hint="eastAsia"/>
          <w:szCs w:val="21"/>
        </w:rPr>
        <w:instrText>同时烟苗叶片色素含量高</w:instrText>
      </w:r>
      <w:r w:rsidR="00EA09F4">
        <w:rPr>
          <w:rFonts w:ascii="Times New Roman" w:eastAsia="宋体" w:hAnsi="Times New Roman" w:cs="Times New Roman" w:hint="eastAsia"/>
          <w:szCs w:val="21"/>
        </w:rPr>
        <w:instrText>,</w:instrText>
      </w:r>
      <w:r w:rsidR="00EA09F4">
        <w:rPr>
          <w:rFonts w:ascii="Times New Roman" w:eastAsia="宋体" w:hAnsi="Times New Roman" w:cs="Times New Roman" w:hint="eastAsia"/>
          <w:szCs w:val="21"/>
        </w:rPr>
        <w:instrText>能够为烟苗的氮代谢提供充足的能量</w:instrText>
      </w:r>
      <w:r w:rsidR="00EA09F4">
        <w:rPr>
          <w:rFonts w:ascii="Times New Roman" w:eastAsia="宋体" w:hAnsi="Times New Roman" w:cs="Times New Roman" w:hint="eastAsia"/>
          <w:szCs w:val="21"/>
        </w:rPr>
        <w:instrText>,</w:instrText>
      </w:r>
      <w:r w:rsidR="00EA09F4">
        <w:rPr>
          <w:rFonts w:ascii="Times New Roman" w:eastAsia="宋体" w:hAnsi="Times New Roman" w:cs="Times New Roman" w:hint="eastAsia"/>
          <w:szCs w:val="21"/>
        </w:rPr>
        <w:instrText>烟苗氮素积累量大</w:instrText>
      </w:r>
      <w:r w:rsidR="00EA09F4">
        <w:rPr>
          <w:rFonts w:ascii="Times New Roman" w:eastAsia="宋体" w:hAnsi="Times New Roman" w:cs="Times New Roman" w:hint="eastAsia"/>
          <w:szCs w:val="21"/>
        </w:rPr>
        <w:instrText>,</w:instrText>
      </w:r>
      <w:r w:rsidR="00EA09F4">
        <w:rPr>
          <w:rFonts w:ascii="Times New Roman" w:eastAsia="宋体" w:hAnsi="Times New Roman" w:cs="Times New Roman" w:hint="eastAsia"/>
          <w:szCs w:val="21"/>
        </w:rPr>
        <w:instrText>氮素利用效率高</w:instrText>
      </w:r>
      <w:r w:rsidR="00EA09F4">
        <w:rPr>
          <w:rFonts w:ascii="Times New Roman" w:eastAsia="宋体" w:hAnsi="Times New Roman" w:cs="Times New Roman" w:hint="eastAsia"/>
          <w:szCs w:val="21"/>
        </w:rPr>
        <w:instrText>;</w:instrText>
      </w:r>
      <w:r w:rsidR="00EA09F4">
        <w:rPr>
          <w:rFonts w:ascii="Times New Roman" w:eastAsia="宋体" w:hAnsi="Times New Roman" w:cs="Times New Roman" w:hint="eastAsia"/>
          <w:szCs w:val="21"/>
        </w:rPr>
        <w:instrText>白肋烟品种</w:instrText>
      </w:r>
      <w:r w:rsidR="00EA09F4">
        <w:rPr>
          <w:rFonts w:ascii="Times New Roman" w:eastAsia="宋体" w:hAnsi="Times New Roman" w:cs="Times New Roman" w:hint="eastAsia"/>
          <w:szCs w:val="21"/>
        </w:rPr>
        <w:instrText>TN86</w:instrText>
      </w:r>
      <w:r w:rsidR="00EA09F4">
        <w:rPr>
          <w:rFonts w:ascii="Times New Roman" w:eastAsia="宋体" w:hAnsi="Times New Roman" w:cs="Times New Roman" w:hint="eastAsia"/>
          <w:szCs w:val="21"/>
        </w:rPr>
        <w:instrText>烟苗的生物量较低</w:instrText>
      </w:r>
      <w:r w:rsidR="00EA09F4">
        <w:rPr>
          <w:rFonts w:ascii="Times New Roman" w:eastAsia="宋体" w:hAnsi="Times New Roman" w:cs="Times New Roman" w:hint="eastAsia"/>
          <w:szCs w:val="21"/>
        </w:rPr>
        <w:instrText>,</w:instrText>
      </w:r>
      <w:r w:rsidR="00EA09F4">
        <w:rPr>
          <w:rFonts w:ascii="Times New Roman" w:eastAsia="宋体" w:hAnsi="Times New Roman" w:cs="Times New Roman" w:hint="eastAsia"/>
          <w:szCs w:val="21"/>
        </w:rPr>
        <w:instrText>叶片硝酸还原酶</w:instrText>
      </w:r>
      <w:r w:rsidR="00EA09F4">
        <w:rPr>
          <w:rFonts w:ascii="Times New Roman" w:eastAsia="宋体" w:hAnsi="Times New Roman" w:cs="Times New Roman" w:hint="eastAsia"/>
          <w:szCs w:val="21"/>
        </w:rPr>
        <w:instrText>(NR)</w:instrText>
      </w:r>
      <w:r w:rsidR="00EA09F4">
        <w:rPr>
          <w:rFonts w:ascii="Times New Roman" w:eastAsia="宋体" w:hAnsi="Times New Roman" w:cs="Times New Roman" w:hint="eastAsia"/>
          <w:szCs w:val="21"/>
        </w:rPr>
        <w:instrText>活性强</w:instrText>
      </w:r>
      <w:r w:rsidR="00EA09F4">
        <w:rPr>
          <w:rFonts w:ascii="Times New Roman" w:eastAsia="宋体" w:hAnsi="Times New Roman" w:cs="Times New Roman" w:hint="eastAsia"/>
          <w:szCs w:val="21"/>
        </w:rPr>
        <w:instrText>,</w:instrText>
      </w:r>
      <w:r w:rsidR="00EA09F4">
        <w:rPr>
          <w:rFonts w:ascii="Times New Roman" w:eastAsia="宋体" w:hAnsi="Times New Roman" w:cs="Times New Roman" w:hint="eastAsia"/>
          <w:szCs w:val="21"/>
        </w:rPr>
        <w:instrText>但</w:instrText>
      </w:r>
      <w:r w:rsidR="00EA09F4">
        <w:rPr>
          <w:rFonts w:ascii="Times New Roman" w:eastAsia="宋体" w:hAnsi="Times New Roman" w:cs="Times New Roman" w:hint="eastAsia"/>
          <w:szCs w:val="21"/>
        </w:rPr>
        <w:instrText>GS</w:instrText>
      </w:r>
      <w:r w:rsidR="00EA09F4">
        <w:rPr>
          <w:rFonts w:ascii="Times New Roman" w:eastAsia="宋体" w:hAnsi="Times New Roman" w:cs="Times New Roman" w:hint="eastAsia"/>
          <w:szCs w:val="21"/>
        </w:rPr>
        <w:instrText>活性弱</w:instrText>
      </w:r>
      <w:r w:rsidR="00EA09F4">
        <w:rPr>
          <w:rFonts w:ascii="Times New Roman" w:eastAsia="宋体" w:hAnsi="Times New Roman" w:cs="Times New Roman" w:hint="eastAsia"/>
          <w:szCs w:val="21"/>
        </w:rPr>
        <w:instrText>,</w:instrText>
      </w:r>
      <w:r w:rsidR="00EA09F4">
        <w:rPr>
          <w:rFonts w:ascii="Times New Roman" w:eastAsia="宋体" w:hAnsi="Times New Roman" w:cs="Times New Roman" w:hint="eastAsia"/>
          <w:szCs w:val="21"/>
        </w:rPr>
        <w:instrText>色素含量低</w:instrText>
      </w:r>
      <w:r w:rsidR="00EA09F4">
        <w:rPr>
          <w:rFonts w:ascii="Times New Roman" w:eastAsia="宋体" w:hAnsi="Times New Roman" w:cs="Times New Roman" w:hint="eastAsia"/>
          <w:szCs w:val="21"/>
        </w:rPr>
        <w:instrText>,</w:instrText>
      </w:r>
      <w:r w:rsidR="00EA09F4">
        <w:rPr>
          <w:rFonts w:ascii="Times New Roman" w:eastAsia="宋体" w:hAnsi="Times New Roman" w:cs="Times New Roman" w:hint="eastAsia"/>
          <w:szCs w:val="21"/>
        </w:rPr>
        <w:instrText>氮还原能力较强但同化能力弱</w:instrText>
      </w:r>
      <w:r w:rsidR="00EA09F4">
        <w:rPr>
          <w:rFonts w:ascii="Times New Roman" w:eastAsia="宋体" w:hAnsi="Times New Roman" w:cs="Times New Roman" w:hint="eastAsia"/>
          <w:szCs w:val="21"/>
        </w:rPr>
        <w:instrText>,</w:instrText>
      </w:r>
      <w:r w:rsidR="00EA09F4">
        <w:rPr>
          <w:rFonts w:ascii="Times New Roman" w:eastAsia="宋体" w:hAnsi="Times New Roman" w:cs="Times New Roman" w:hint="eastAsia"/>
          <w:szCs w:val="21"/>
        </w:rPr>
        <w:instrText>叶片总氮含量高而氮素积累量低</w:instrText>
      </w:r>
      <w:r w:rsidR="00EA09F4">
        <w:rPr>
          <w:rFonts w:ascii="Times New Roman" w:eastAsia="宋体" w:hAnsi="Times New Roman" w:cs="Times New Roman" w:hint="eastAsia"/>
          <w:szCs w:val="21"/>
        </w:rPr>
        <w:instrText>,</w:instrText>
      </w:r>
      <w:r w:rsidR="00EA09F4">
        <w:rPr>
          <w:rFonts w:ascii="Times New Roman" w:eastAsia="宋体" w:hAnsi="Times New Roman" w:cs="Times New Roman" w:hint="eastAsia"/>
          <w:szCs w:val="21"/>
        </w:rPr>
        <w:instrText>氮素利用效率较低。相关分析结果表明</w:instrText>
      </w:r>
      <w:r w:rsidR="00EA09F4">
        <w:rPr>
          <w:rFonts w:ascii="Times New Roman" w:eastAsia="宋体" w:hAnsi="Times New Roman" w:cs="Times New Roman" w:hint="eastAsia"/>
          <w:szCs w:val="21"/>
        </w:rPr>
        <w:instrText>,</w:instrText>
      </w:r>
      <w:r w:rsidR="00EA09F4">
        <w:rPr>
          <w:rFonts w:ascii="Times New Roman" w:eastAsia="宋体" w:hAnsi="Times New Roman" w:cs="Times New Roman" w:hint="eastAsia"/>
          <w:szCs w:val="21"/>
        </w:rPr>
        <w:instrText>叶片</w:instrText>
      </w:r>
      <w:r w:rsidR="00EA09F4">
        <w:rPr>
          <w:rFonts w:ascii="Times New Roman" w:eastAsia="宋体" w:hAnsi="Times New Roman" w:cs="Times New Roman" w:hint="eastAsia"/>
          <w:szCs w:val="21"/>
        </w:rPr>
        <w:instrText>GS</w:instrText>
      </w:r>
      <w:r w:rsidR="00EA09F4">
        <w:rPr>
          <w:rFonts w:ascii="Times New Roman" w:eastAsia="宋体" w:hAnsi="Times New Roman" w:cs="Times New Roman" w:hint="eastAsia"/>
          <w:szCs w:val="21"/>
        </w:rPr>
        <w:instrText>活性、</w:instrText>
      </w:r>
      <w:r w:rsidR="00EA09F4">
        <w:rPr>
          <w:rFonts w:ascii="Times New Roman" w:eastAsia="宋体" w:hAnsi="Times New Roman" w:cs="Times New Roman" w:hint="eastAsia"/>
          <w:szCs w:val="21"/>
        </w:rPr>
        <w:instrText>NR</w:instrText>
      </w:r>
      <w:r w:rsidR="00EA09F4">
        <w:rPr>
          <w:rFonts w:ascii="Times New Roman" w:eastAsia="宋体" w:hAnsi="Times New Roman" w:cs="Times New Roman" w:hint="eastAsia"/>
          <w:szCs w:val="21"/>
        </w:rPr>
        <w:instrText>活性和色素含量与烟苗氮素积累和利用效率关系密切</w:instrText>
      </w:r>
      <w:r w:rsidR="00EA09F4">
        <w:rPr>
          <w:rFonts w:ascii="Times New Roman" w:eastAsia="宋体" w:hAnsi="Times New Roman" w:cs="Times New Roman" w:hint="eastAsia"/>
          <w:szCs w:val="21"/>
        </w:rPr>
        <w:instrText>,</w:instrText>
      </w:r>
      <w:r w:rsidR="00EA09F4">
        <w:rPr>
          <w:rFonts w:ascii="Times New Roman" w:eastAsia="宋体" w:hAnsi="Times New Roman" w:cs="Times New Roman" w:hint="eastAsia"/>
          <w:szCs w:val="21"/>
        </w:rPr>
        <w:instrText>其中</w:instrText>
      </w:r>
      <w:r w:rsidR="00EA09F4">
        <w:rPr>
          <w:rFonts w:ascii="Times New Roman" w:eastAsia="宋体" w:hAnsi="Times New Roman" w:cs="Times New Roman" w:hint="eastAsia"/>
          <w:szCs w:val="21"/>
        </w:rPr>
        <w:instrText>GS</w:instrText>
      </w:r>
      <w:r w:rsidR="00EA09F4">
        <w:rPr>
          <w:rFonts w:ascii="Times New Roman" w:eastAsia="宋体" w:hAnsi="Times New Roman" w:cs="Times New Roman" w:hint="eastAsia"/>
          <w:szCs w:val="21"/>
        </w:rPr>
        <w:instrText>活性和叶绿素含量与烟苗氮素积累和利用效率的相关性最强。因此</w:instrText>
      </w:r>
      <w:r w:rsidR="00EA09F4">
        <w:rPr>
          <w:rFonts w:ascii="Times New Roman" w:eastAsia="宋体" w:hAnsi="Times New Roman" w:cs="Times New Roman" w:hint="eastAsia"/>
          <w:szCs w:val="21"/>
        </w:rPr>
        <w:instrText>,</w:instrText>
      </w:r>
      <w:r w:rsidR="00EA09F4">
        <w:rPr>
          <w:rFonts w:ascii="Times New Roman" w:eastAsia="宋体" w:hAnsi="Times New Roman" w:cs="Times New Roman" w:hint="eastAsia"/>
          <w:szCs w:val="21"/>
        </w:rPr>
        <w:instrText>提高烟草叶片色素含量水平和增强氮素同化能力可作为栽培技术改进和品种遗传改良的方向。</w:instrText>
      </w:r>
      <w:r w:rsidR="00EA09F4">
        <w:rPr>
          <w:rFonts w:ascii="Times New Roman" w:eastAsia="宋体" w:hAnsi="Times New Roman" w:cs="Times New Roman" w:hint="eastAsia"/>
          <w:szCs w:val="21"/>
        </w:rPr>
        <w:instrText>","container-title":"</w:instrText>
      </w:r>
      <w:r w:rsidR="00EA09F4">
        <w:rPr>
          <w:rFonts w:ascii="Times New Roman" w:eastAsia="宋体" w:hAnsi="Times New Roman" w:cs="Times New Roman" w:hint="eastAsia"/>
          <w:szCs w:val="21"/>
        </w:rPr>
        <w:instrText>烟草科技</w:instrText>
      </w:r>
      <w:r w:rsidR="00EA09F4">
        <w:rPr>
          <w:rFonts w:ascii="Times New Roman" w:eastAsia="宋体" w:hAnsi="Times New Roman" w:cs="Times New Roman" w:hint="eastAsia"/>
          <w:szCs w:val="21"/>
        </w:rPr>
        <w:instrText>","DOI":"10.16135/j.issn1002-0861.2016.0025","ISSN":"1002-0861","issue":"1","journalAbbreviation":"</w:instrText>
      </w:r>
      <w:r w:rsidR="00EA09F4">
        <w:rPr>
          <w:rFonts w:ascii="Times New Roman" w:eastAsia="宋体" w:hAnsi="Times New Roman" w:cs="Times New Roman" w:hint="eastAsia"/>
          <w:szCs w:val="21"/>
        </w:rPr>
        <w:instrText>烟草科技</w:instrText>
      </w:r>
      <w:r w:rsidR="00EA09F4">
        <w:rPr>
          <w:rFonts w:ascii="Times New Roman" w:eastAsia="宋体" w:hAnsi="Times New Roman" w:cs="Times New Roman" w:hint="eastAsia"/>
          <w:szCs w:val="21"/>
        </w:rPr>
        <w:instrText xml:space="preserve">","language":"zh","note":"original-container-title: Tobacco Science &amp; Technology\nAIF: 1.595\nalbum: </w:instrText>
      </w:r>
      <w:r w:rsidR="00EA09F4">
        <w:rPr>
          <w:rFonts w:ascii="Times New Roman" w:eastAsia="宋体" w:hAnsi="Times New Roman" w:cs="Times New Roman" w:hint="eastAsia"/>
          <w:szCs w:val="21"/>
        </w:rPr>
        <w:instrText>工程科技Ⅰ辑</w:instrText>
      </w:r>
      <w:r w:rsidR="00EA09F4">
        <w:rPr>
          <w:rFonts w:ascii="Times New Roman" w:eastAsia="宋体" w:hAnsi="Times New Roman" w:cs="Times New Roman" w:hint="eastAsia"/>
          <w:szCs w:val="21"/>
        </w:rPr>
        <w:instrText>;</w:instrText>
      </w:r>
      <w:r w:rsidR="00EA09F4">
        <w:rPr>
          <w:rFonts w:ascii="Times New Roman" w:eastAsia="宋体" w:hAnsi="Times New Roman" w:cs="Times New Roman" w:hint="eastAsia"/>
          <w:szCs w:val="21"/>
        </w:rPr>
        <w:instrText>农业科技</w:instrText>
      </w:r>
      <w:r w:rsidR="00EA09F4">
        <w:rPr>
          <w:rFonts w:ascii="Times New Roman" w:eastAsia="宋体" w:hAnsi="Times New Roman" w:cs="Times New Roman" w:hint="eastAsia"/>
          <w:szCs w:val="21"/>
        </w:rPr>
        <w:instrText xml:space="preserve">\nCIF: 2.074\nCLC: S572\nCNKICite: 19\ndbcode: CJFQ\ndbname: CJFDLAST2017\ndownload: 232\nfilename: YCKJ201701002\nfoundation: </w:instrText>
      </w:r>
      <w:r w:rsidR="00EA09F4">
        <w:rPr>
          <w:rFonts w:ascii="Times New Roman" w:eastAsia="宋体" w:hAnsi="Times New Roman" w:cs="Times New Roman" w:hint="eastAsia"/>
          <w:szCs w:val="21"/>
        </w:rPr>
        <w:instrText>云南省烟草公司科技项目“提升红大烟叶品质的深化技术研究及应用”</w:instrText>
      </w:r>
      <w:r w:rsidR="00EA09F4">
        <w:rPr>
          <w:rFonts w:ascii="Times New Roman" w:eastAsia="宋体" w:hAnsi="Times New Roman" w:cs="Times New Roman" w:hint="eastAsia"/>
          <w:szCs w:val="21"/>
        </w:rPr>
        <w:instrText>(2013YN28)</w:instrText>
      </w:r>
      <w:r w:rsidR="00EA09F4">
        <w:rPr>
          <w:rFonts w:ascii="Times New Roman" w:eastAsia="宋体" w:hAnsi="Times New Roman" w:cs="Times New Roman" w:hint="eastAsia"/>
          <w:szCs w:val="21"/>
        </w:rPr>
        <w:instrText>；</w:instrText>
      </w:r>
      <w:r w:rsidR="00EA09F4">
        <w:rPr>
          <w:rFonts w:ascii="Times New Roman" w:eastAsia="宋体" w:hAnsi="Times New Roman" w:cs="Times New Roman" w:hint="eastAsia"/>
          <w:szCs w:val="21"/>
        </w:rPr>
        <w:instrText xml:space="preserve">\npublicationTag: </w:instrText>
      </w:r>
      <w:r w:rsidR="00EA09F4">
        <w:rPr>
          <w:rFonts w:ascii="Times New Roman" w:eastAsia="宋体" w:hAnsi="Times New Roman" w:cs="Times New Roman" w:hint="eastAsia"/>
          <w:szCs w:val="21"/>
        </w:rPr>
        <w:instrText>北大核心</w:instrText>
      </w:r>
      <w:r w:rsidR="00EA09F4">
        <w:rPr>
          <w:rFonts w:ascii="Times New Roman" w:eastAsia="宋体" w:hAnsi="Times New Roman" w:cs="Times New Roman" w:hint="eastAsia"/>
          <w:szCs w:val="21"/>
        </w:rPr>
        <w:instrText>, CAS, JST, CSCD, WJCI","page":"6-11","source":"CNKI","title":"</w:instrText>
      </w:r>
      <w:r w:rsidR="00EA09F4">
        <w:rPr>
          <w:rFonts w:ascii="Times New Roman" w:eastAsia="宋体" w:hAnsi="Times New Roman" w:cs="Times New Roman" w:hint="eastAsia"/>
          <w:szCs w:val="21"/>
        </w:rPr>
        <w:instrText>烤烟和白肋烟烟苗氮代谢的差异分析</w:instrText>
      </w:r>
      <w:r w:rsidR="00EA09F4">
        <w:rPr>
          <w:rFonts w:ascii="Times New Roman" w:eastAsia="宋体" w:hAnsi="Times New Roman" w:cs="Times New Roman" w:hint="eastAsia"/>
          <w:szCs w:val="21"/>
        </w:rPr>
        <w:instrText>","volume":"50","author":[{"literal":"</w:instrText>
      </w:r>
      <w:r w:rsidR="00EA09F4">
        <w:rPr>
          <w:rFonts w:ascii="Times New Roman" w:eastAsia="宋体" w:hAnsi="Times New Roman" w:cs="Times New Roman" w:hint="eastAsia"/>
          <w:szCs w:val="21"/>
        </w:rPr>
        <w:instrText>李亚飞</w:instrText>
      </w:r>
      <w:r w:rsidR="00EA09F4">
        <w:rPr>
          <w:rFonts w:ascii="Times New Roman" w:eastAsia="宋体" w:hAnsi="Times New Roman" w:cs="Times New Roman" w:hint="eastAsia"/>
          <w:szCs w:val="21"/>
        </w:rPr>
        <w:instrText>"},{"literal":"</w:instrText>
      </w:r>
      <w:r w:rsidR="00EA09F4">
        <w:rPr>
          <w:rFonts w:ascii="Times New Roman" w:eastAsia="宋体" w:hAnsi="Times New Roman" w:cs="Times New Roman" w:hint="eastAsia"/>
          <w:szCs w:val="21"/>
        </w:rPr>
        <w:instrText>常栋</w:instrText>
      </w:r>
      <w:r w:rsidR="00EA09F4">
        <w:rPr>
          <w:rFonts w:ascii="Times New Roman" w:eastAsia="宋体" w:hAnsi="Times New Roman" w:cs="Times New Roman" w:hint="eastAsia"/>
          <w:szCs w:val="21"/>
        </w:rPr>
        <w:instrText>"},{"literal":"</w:instrText>
      </w:r>
      <w:r w:rsidR="00EA09F4">
        <w:rPr>
          <w:rFonts w:ascii="Times New Roman" w:eastAsia="宋体" w:hAnsi="Times New Roman" w:cs="Times New Roman" w:hint="eastAsia"/>
          <w:szCs w:val="21"/>
        </w:rPr>
        <w:instrText>孙军伟</w:instrText>
      </w:r>
      <w:r w:rsidR="00EA09F4">
        <w:rPr>
          <w:rFonts w:ascii="Times New Roman" w:eastAsia="宋体" w:hAnsi="Times New Roman" w:cs="Times New Roman" w:hint="eastAsia"/>
          <w:szCs w:val="21"/>
        </w:rPr>
        <w:instrText>"},{"literal":"</w:instrText>
      </w:r>
      <w:r w:rsidR="00EA09F4">
        <w:rPr>
          <w:rFonts w:ascii="Times New Roman" w:eastAsia="宋体" w:hAnsi="Times New Roman" w:cs="Times New Roman" w:hint="eastAsia"/>
          <w:szCs w:val="21"/>
        </w:rPr>
        <w:instrText>杨惠娟</w:instrText>
      </w:r>
      <w:r w:rsidR="00EA09F4">
        <w:rPr>
          <w:rFonts w:ascii="Times New Roman" w:eastAsia="宋体" w:hAnsi="Times New Roman" w:cs="Times New Roman" w:hint="eastAsia"/>
          <w:szCs w:val="21"/>
        </w:rPr>
        <w:instrText>"},{"literal":"</w:instrText>
      </w:r>
      <w:r w:rsidR="00EA09F4">
        <w:rPr>
          <w:rFonts w:ascii="Times New Roman" w:eastAsia="宋体" w:hAnsi="Times New Roman" w:cs="Times New Roman" w:hint="eastAsia"/>
          <w:szCs w:val="21"/>
        </w:rPr>
        <w:instrText>王景</w:instrText>
      </w:r>
      <w:r w:rsidR="00EA09F4">
        <w:rPr>
          <w:rFonts w:ascii="Times New Roman" w:eastAsia="宋体" w:hAnsi="Times New Roman" w:cs="Times New Roman" w:hint="eastAsia"/>
          <w:szCs w:val="21"/>
        </w:rPr>
        <w:instrText>"},{"literal":"</w:instrText>
      </w:r>
      <w:r w:rsidR="00EA09F4">
        <w:rPr>
          <w:rFonts w:ascii="Times New Roman" w:eastAsia="宋体" w:hAnsi="Times New Roman" w:cs="Times New Roman" w:hint="eastAsia"/>
          <w:szCs w:val="21"/>
        </w:rPr>
        <w:instrText>史宏志</w:instrText>
      </w:r>
      <w:r w:rsidR="00EA09F4">
        <w:rPr>
          <w:rFonts w:ascii="Times New Roman" w:eastAsia="宋体" w:hAnsi="Times New Roman" w:cs="Times New Roman" w:hint="eastAsia"/>
          <w:szCs w:val="21"/>
        </w:rPr>
        <w:instrText xml:space="preserve">"}],"issued":{"date-parts":[["2017"]]}}}],"schema":"https://github.com/citation-style-language/schema/raw/master/csl-citation.json"} </w:instrText>
      </w:r>
      <w:r w:rsidR="00324104">
        <w:rPr>
          <w:rFonts w:ascii="Times New Roman" w:eastAsia="宋体" w:hAnsi="Times New Roman" w:cs="Times New Roman"/>
          <w:szCs w:val="21"/>
        </w:rPr>
        <w:fldChar w:fldCharType="separate"/>
      </w:r>
      <w:r w:rsidR="00EA09F4" w:rsidRPr="00EA09F4">
        <w:rPr>
          <w:rFonts w:ascii="Times New Roman" w:hAnsi="Times New Roman" w:cs="Times New Roman"/>
          <w:kern w:val="0"/>
          <w:vertAlign w:val="superscript"/>
        </w:rPr>
        <w:t>[8]</w:t>
      </w:r>
      <w:r w:rsidR="00324104">
        <w:rPr>
          <w:rFonts w:ascii="Times New Roman" w:eastAsia="宋体" w:hAnsi="Times New Roman" w:cs="Times New Roman"/>
          <w:szCs w:val="21"/>
        </w:rPr>
        <w:fldChar w:fldCharType="end"/>
      </w:r>
      <w:r w:rsidRPr="009B3277">
        <w:rPr>
          <w:rFonts w:ascii="Times New Roman" w:eastAsia="宋体" w:hAnsi="Times New Roman" w:cs="Times New Roman"/>
          <w:szCs w:val="21"/>
        </w:rPr>
        <w:t>,</w:t>
      </w:r>
      <w:r w:rsidRPr="009B3277">
        <w:rPr>
          <w:rFonts w:ascii="Times New Roman" w:eastAsia="宋体" w:hAnsi="Times New Roman" w:cs="Times New Roman"/>
          <w:szCs w:val="21"/>
        </w:rPr>
        <w:t>其</w:t>
      </w:r>
      <w:r w:rsidR="00324104" w:rsidRPr="00324104">
        <w:rPr>
          <w:rFonts w:ascii="Times New Roman" w:eastAsia="宋体" w:hAnsi="Times New Roman" w:cs="Times New Roman" w:hint="eastAsia"/>
          <w:szCs w:val="21"/>
        </w:rPr>
        <w:t>碳氮代谢关键酶活性分布具有特异性</w:t>
      </w:r>
      <w:r w:rsidR="00324104">
        <w:rPr>
          <w:rFonts w:ascii="Times New Roman" w:eastAsia="宋体" w:hAnsi="Times New Roman" w:cs="Times New Roman" w:hint="eastAsia"/>
          <w:szCs w:val="21"/>
        </w:rPr>
        <w:t>且</w:t>
      </w:r>
      <w:r w:rsidRPr="009B3277">
        <w:rPr>
          <w:rFonts w:ascii="Times New Roman" w:eastAsia="宋体" w:hAnsi="Times New Roman" w:cs="Times New Roman"/>
          <w:szCs w:val="21"/>
        </w:rPr>
        <w:t>晾晒过程中呼吸作用持续时间长</w:t>
      </w:r>
      <w:r w:rsidRPr="009B3277">
        <w:rPr>
          <w:rFonts w:ascii="Times New Roman" w:eastAsia="宋体" w:hAnsi="Times New Roman" w:cs="Times New Roman"/>
          <w:szCs w:val="21"/>
        </w:rPr>
        <w:t>,</w:t>
      </w:r>
      <w:r w:rsidR="00324104">
        <w:rPr>
          <w:rFonts w:ascii="Times New Roman" w:eastAsia="宋体" w:hAnsi="Times New Roman" w:cs="Times New Roman" w:hint="eastAsia"/>
          <w:szCs w:val="21"/>
        </w:rPr>
        <w:t>导致</w:t>
      </w:r>
      <w:r w:rsidRPr="009B3277">
        <w:rPr>
          <w:rFonts w:ascii="Times New Roman" w:eastAsia="宋体" w:hAnsi="Times New Roman" w:cs="Times New Roman"/>
          <w:szCs w:val="21"/>
        </w:rPr>
        <w:t>糖分大量消耗</w:t>
      </w:r>
      <w:r w:rsidRPr="009B3277">
        <w:rPr>
          <w:rFonts w:ascii="Times New Roman" w:eastAsia="宋体" w:hAnsi="Times New Roman" w:cs="Times New Roman"/>
          <w:szCs w:val="21"/>
        </w:rPr>
        <w:t>,</w:t>
      </w:r>
      <w:r w:rsidRPr="009B3277">
        <w:rPr>
          <w:rFonts w:ascii="Times New Roman" w:eastAsia="宋体" w:hAnsi="Times New Roman" w:cs="Times New Roman"/>
          <w:szCs w:val="21"/>
        </w:rPr>
        <w:t>烟碱、蛋白质等含氮化合物高比例保留</w:t>
      </w:r>
      <w:r w:rsidR="00324104">
        <w:rPr>
          <w:rFonts w:ascii="Times New Roman" w:eastAsia="宋体" w:hAnsi="Times New Roman" w:cs="Times New Roman"/>
          <w:szCs w:val="21"/>
        </w:rPr>
        <w:fldChar w:fldCharType="begin"/>
      </w:r>
      <w:r w:rsidR="00EA09F4">
        <w:rPr>
          <w:rFonts w:ascii="Times New Roman" w:eastAsia="宋体" w:hAnsi="Times New Roman" w:cs="Times New Roman"/>
          <w:szCs w:val="21"/>
        </w:rPr>
        <w:instrText xml:space="preserve"> ADDIN ZOTERO_ITEM CSL_CITATION {"citationID":"LAAMYhuN","properties":{"formattedCitation":"\\super [9]\\nosupersub{}","plainCitation":"[9]","noteIndex":0},"citationItems":[{"id":1344,"uris":["http://zotero.org/users/16633331/items/KN9GDHPS"],"itemData":{</w:instrText>
      </w:r>
      <w:r w:rsidR="00EA09F4">
        <w:rPr>
          <w:rFonts w:ascii="Times New Roman" w:eastAsia="宋体" w:hAnsi="Times New Roman" w:cs="Times New Roman" w:hint="eastAsia"/>
          <w:szCs w:val="21"/>
        </w:rPr>
        <w:instrText>"id":1344,"type":"article-journal","abstract":"</w:instrText>
      </w:r>
      <w:r w:rsidR="00EA09F4">
        <w:rPr>
          <w:rFonts w:ascii="Times New Roman" w:eastAsia="宋体" w:hAnsi="Times New Roman" w:cs="Times New Roman" w:hint="eastAsia"/>
          <w:szCs w:val="21"/>
        </w:rPr>
        <w:instrText>研究了不同氮钾配比对吉林省蛟河晒红烟质体色素、碳氮代谢及化学成分的影响</w:instrText>
      </w:r>
      <w:r w:rsidR="00EA09F4">
        <w:rPr>
          <w:rFonts w:ascii="Times New Roman" w:eastAsia="宋体" w:hAnsi="Times New Roman" w:cs="Times New Roman" w:hint="eastAsia"/>
          <w:szCs w:val="21"/>
        </w:rPr>
        <w:instrText>,</w:instrText>
      </w:r>
      <w:r w:rsidR="00EA09F4">
        <w:rPr>
          <w:rFonts w:ascii="Times New Roman" w:eastAsia="宋体" w:hAnsi="Times New Roman" w:cs="Times New Roman" w:hint="eastAsia"/>
          <w:szCs w:val="21"/>
        </w:rPr>
        <w:instrText>试验结果表明随着施氮量的增加</w:instrText>
      </w:r>
      <w:r w:rsidR="00EA09F4">
        <w:rPr>
          <w:rFonts w:ascii="Times New Roman" w:eastAsia="宋体" w:hAnsi="Times New Roman" w:cs="Times New Roman" w:hint="eastAsia"/>
          <w:szCs w:val="21"/>
        </w:rPr>
        <w:instrText>,</w:instrText>
      </w:r>
      <w:r w:rsidR="00EA09F4">
        <w:rPr>
          <w:rFonts w:ascii="Times New Roman" w:eastAsia="宋体" w:hAnsi="Times New Roman" w:cs="Times New Roman" w:hint="eastAsia"/>
          <w:szCs w:val="21"/>
        </w:rPr>
        <w:instrText>烟叶叶绿素含量和硝酸还原酶活性升高。在施氮量为</w:instrText>
      </w:r>
      <w:r w:rsidR="00EA09F4">
        <w:rPr>
          <w:rFonts w:ascii="Times New Roman" w:eastAsia="宋体" w:hAnsi="Times New Roman" w:cs="Times New Roman" w:hint="eastAsia"/>
          <w:szCs w:val="21"/>
        </w:rPr>
        <w:instrText>90kg/hm2</w:instrText>
      </w:r>
      <w:r w:rsidR="00EA09F4">
        <w:rPr>
          <w:rFonts w:ascii="Times New Roman" w:eastAsia="宋体" w:hAnsi="Times New Roman" w:cs="Times New Roman" w:hint="eastAsia"/>
          <w:szCs w:val="21"/>
        </w:rPr>
        <w:instrText>、氮钾比为</w:instrText>
      </w:r>
      <w:r w:rsidR="00EA09F4">
        <w:rPr>
          <w:rFonts w:ascii="Times New Roman" w:eastAsia="宋体" w:hAnsi="Times New Roman" w:cs="Times New Roman" w:hint="eastAsia"/>
          <w:szCs w:val="21"/>
        </w:rPr>
        <w:instrText>1</w:instrText>
      </w:r>
      <w:r w:rsidR="00EA09F4">
        <w:rPr>
          <w:rFonts w:ascii="Times New Roman" w:eastAsia="宋体" w:hAnsi="Times New Roman" w:cs="Times New Roman" w:hint="eastAsia"/>
          <w:szCs w:val="21"/>
        </w:rPr>
        <w:instrText>∶</w:instrText>
      </w:r>
      <w:r w:rsidR="00EA09F4">
        <w:rPr>
          <w:rFonts w:ascii="Times New Roman" w:eastAsia="宋体" w:hAnsi="Times New Roman" w:cs="Times New Roman" w:hint="eastAsia"/>
          <w:szCs w:val="21"/>
        </w:rPr>
        <w:instrText>2</w:instrText>
      </w:r>
      <w:r w:rsidR="00EA09F4">
        <w:rPr>
          <w:rFonts w:ascii="Times New Roman" w:eastAsia="宋体" w:hAnsi="Times New Roman" w:cs="Times New Roman" w:hint="eastAsia"/>
          <w:szCs w:val="21"/>
        </w:rPr>
        <w:instrText>时</w:instrText>
      </w:r>
      <w:r w:rsidR="00EA09F4">
        <w:rPr>
          <w:rFonts w:ascii="Times New Roman" w:eastAsia="宋体" w:hAnsi="Times New Roman" w:cs="Times New Roman" w:hint="eastAsia"/>
          <w:szCs w:val="21"/>
        </w:rPr>
        <w:instrText>,</w:instrText>
      </w:r>
      <w:r w:rsidR="00EA09F4">
        <w:rPr>
          <w:rFonts w:ascii="Times New Roman" w:eastAsia="宋体" w:hAnsi="Times New Roman" w:cs="Times New Roman" w:hint="eastAsia"/>
          <w:szCs w:val="21"/>
        </w:rPr>
        <w:instrText>生长后期烟叶叶绿素和类胡萝卜含量仍然处于较高水平</w:instrText>
      </w:r>
      <w:r w:rsidR="00EA09F4">
        <w:rPr>
          <w:rFonts w:ascii="Times New Roman" w:eastAsia="宋体" w:hAnsi="Times New Roman" w:cs="Times New Roman" w:hint="eastAsia"/>
          <w:szCs w:val="21"/>
        </w:rPr>
        <w:instrText>,</w:instrText>
      </w:r>
      <w:r w:rsidR="00EA09F4">
        <w:rPr>
          <w:rFonts w:ascii="Times New Roman" w:eastAsia="宋体" w:hAnsi="Times New Roman" w:cs="Times New Roman" w:hint="eastAsia"/>
          <w:szCs w:val="21"/>
        </w:rPr>
        <w:instrText>阻碍烟叶碳氮正常代谢</w:instrText>
      </w:r>
      <w:r w:rsidR="00EA09F4">
        <w:rPr>
          <w:rFonts w:ascii="Times New Roman" w:eastAsia="宋体" w:hAnsi="Times New Roman" w:cs="Times New Roman" w:hint="eastAsia"/>
          <w:szCs w:val="21"/>
        </w:rPr>
        <w:instrText>,</w:instrText>
      </w:r>
      <w:r w:rsidR="00EA09F4">
        <w:rPr>
          <w:rFonts w:ascii="Times New Roman" w:eastAsia="宋体" w:hAnsi="Times New Roman" w:cs="Times New Roman" w:hint="eastAsia"/>
          <w:szCs w:val="21"/>
        </w:rPr>
        <w:instrText>不利于烟叶落黄成熟</w:instrText>
      </w:r>
      <w:r w:rsidR="00EA09F4">
        <w:rPr>
          <w:rFonts w:ascii="Times New Roman" w:eastAsia="宋体" w:hAnsi="Times New Roman" w:cs="Times New Roman" w:hint="eastAsia"/>
          <w:szCs w:val="21"/>
        </w:rPr>
        <w:instrText>;</w:instrText>
      </w:r>
      <w:r w:rsidR="00EA09F4">
        <w:rPr>
          <w:rFonts w:ascii="Times New Roman" w:eastAsia="宋体" w:hAnsi="Times New Roman" w:cs="Times New Roman" w:hint="eastAsia"/>
          <w:szCs w:val="21"/>
        </w:rPr>
        <w:instrText>而施氮量为</w:instrText>
      </w:r>
      <w:r w:rsidR="00EA09F4">
        <w:rPr>
          <w:rFonts w:ascii="Times New Roman" w:eastAsia="宋体" w:hAnsi="Times New Roman" w:cs="Times New Roman" w:hint="eastAsia"/>
          <w:szCs w:val="21"/>
        </w:rPr>
        <w:instrText>75kg/hm2</w:instrText>
      </w:r>
      <w:r w:rsidR="00EA09F4">
        <w:rPr>
          <w:rFonts w:ascii="Times New Roman" w:eastAsia="宋体" w:hAnsi="Times New Roman" w:cs="Times New Roman" w:hint="eastAsia"/>
          <w:szCs w:val="21"/>
        </w:rPr>
        <w:instrText>、氮钾比为</w:instrText>
      </w:r>
      <w:r w:rsidR="00EA09F4">
        <w:rPr>
          <w:rFonts w:ascii="Times New Roman" w:eastAsia="宋体" w:hAnsi="Times New Roman" w:cs="Times New Roman" w:hint="eastAsia"/>
          <w:szCs w:val="21"/>
        </w:rPr>
        <w:instrText>1</w:instrText>
      </w:r>
      <w:r w:rsidR="00EA09F4">
        <w:rPr>
          <w:rFonts w:ascii="Times New Roman" w:eastAsia="宋体" w:hAnsi="Times New Roman" w:cs="Times New Roman" w:hint="eastAsia"/>
          <w:szCs w:val="21"/>
        </w:rPr>
        <w:instrText>∶</w:instrText>
      </w:r>
      <w:r w:rsidR="00EA09F4">
        <w:rPr>
          <w:rFonts w:ascii="Times New Roman" w:eastAsia="宋体" w:hAnsi="Times New Roman" w:cs="Times New Roman" w:hint="eastAsia"/>
          <w:szCs w:val="21"/>
        </w:rPr>
        <w:instrText>3</w:instrText>
      </w:r>
      <w:r w:rsidR="00EA09F4">
        <w:rPr>
          <w:rFonts w:ascii="Times New Roman" w:eastAsia="宋体" w:hAnsi="Times New Roman" w:cs="Times New Roman" w:hint="eastAsia"/>
          <w:szCs w:val="21"/>
        </w:rPr>
        <w:instrText>的处理碳氮代谢协调。从调制后烟叶化学成分来说</w:instrText>
      </w:r>
      <w:r w:rsidR="00EA09F4">
        <w:rPr>
          <w:rFonts w:ascii="Times New Roman" w:eastAsia="宋体" w:hAnsi="Times New Roman" w:cs="Times New Roman" w:hint="eastAsia"/>
          <w:szCs w:val="21"/>
        </w:rPr>
        <w:instrText>,</w:instrText>
      </w:r>
      <w:r w:rsidR="00EA09F4">
        <w:rPr>
          <w:rFonts w:ascii="Times New Roman" w:eastAsia="宋体" w:hAnsi="Times New Roman" w:cs="Times New Roman" w:hint="eastAsia"/>
          <w:szCs w:val="21"/>
        </w:rPr>
        <w:instrText>随着施氮量增加</w:instrText>
      </w:r>
      <w:r w:rsidR="00EA09F4">
        <w:rPr>
          <w:rFonts w:ascii="Times New Roman" w:eastAsia="宋体" w:hAnsi="Times New Roman" w:cs="Times New Roman" w:hint="eastAsia"/>
          <w:szCs w:val="21"/>
        </w:rPr>
        <w:instrText>,</w:instrText>
      </w:r>
      <w:r w:rsidR="00EA09F4">
        <w:rPr>
          <w:rFonts w:ascii="Times New Roman" w:eastAsia="宋体" w:hAnsi="Times New Roman" w:cs="Times New Roman" w:hint="eastAsia"/>
          <w:szCs w:val="21"/>
        </w:rPr>
        <w:instrText>含氮化合物含量增加</w:instrText>
      </w:r>
      <w:r w:rsidR="00EA09F4">
        <w:rPr>
          <w:rFonts w:ascii="Times New Roman" w:eastAsia="宋体" w:hAnsi="Times New Roman" w:cs="Times New Roman" w:hint="eastAsia"/>
          <w:szCs w:val="21"/>
        </w:rPr>
        <w:instrText>,</w:instrText>
      </w:r>
      <w:r w:rsidR="00EA09F4">
        <w:rPr>
          <w:rFonts w:ascii="Times New Roman" w:eastAsia="宋体" w:hAnsi="Times New Roman" w:cs="Times New Roman" w:hint="eastAsia"/>
          <w:szCs w:val="21"/>
        </w:rPr>
        <w:instrText>碳水化合物含量降低。随着施钾量增加</w:instrText>
      </w:r>
      <w:r w:rsidR="00EA09F4">
        <w:rPr>
          <w:rFonts w:ascii="Times New Roman" w:eastAsia="宋体" w:hAnsi="Times New Roman" w:cs="Times New Roman" w:hint="eastAsia"/>
          <w:szCs w:val="21"/>
        </w:rPr>
        <w:instrText>,</w:instrText>
      </w:r>
      <w:r w:rsidR="00EA09F4">
        <w:rPr>
          <w:rFonts w:ascii="Times New Roman" w:eastAsia="宋体" w:hAnsi="Times New Roman" w:cs="Times New Roman" w:hint="eastAsia"/>
          <w:szCs w:val="21"/>
        </w:rPr>
        <w:instrText>调制后烟叶钾含量明显升高。因此</w:instrText>
      </w:r>
      <w:r w:rsidR="00EA09F4">
        <w:rPr>
          <w:rFonts w:ascii="Times New Roman" w:eastAsia="宋体" w:hAnsi="Times New Roman" w:cs="Times New Roman" w:hint="eastAsia"/>
          <w:szCs w:val="21"/>
        </w:rPr>
        <w:instrText>,</w:instrText>
      </w:r>
      <w:r w:rsidR="00EA09F4">
        <w:rPr>
          <w:rFonts w:ascii="Times New Roman" w:eastAsia="宋体" w:hAnsi="Times New Roman" w:cs="Times New Roman" w:hint="eastAsia"/>
          <w:szCs w:val="21"/>
        </w:rPr>
        <w:instrText>在保证氮肥供应充足的情况下</w:instrText>
      </w:r>
      <w:r w:rsidR="00EA09F4">
        <w:rPr>
          <w:rFonts w:ascii="Times New Roman" w:eastAsia="宋体" w:hAnsi="Times New Roman" w:cs="Times New Roman" w:hint="eastAsia"/>
          <w:szCs w:val="21"/>
        </w:rPr>
        <w:instrText>,</w:instrText>
      </w:r>
      <w:r w:rsidR="00EA09F4">
        <w:rPr>
          <w:rFonts w:ascii="Times New Roman" w:eastAsia="宋体" w:hAnsi="Times New Roman" w:cs="Times New Roman" w:hint="eastAsia"/>
          <w:szCs w:val="21"/>
        </w:rPr>
        <w:instrText>适当提高植烟土壤钾肥比例</w:instrText>
      </w:r>
      <w:r w:rsidR="00EA09F4">
        <w:rPr>
          <w:rFonts w:ascii="Times New Roman" w:eastAsia="宋体" w:hAnsi="Times New Roman" w:cs="Times New Roman" w:hint="eastAsia"/>
          <w:szCs w:val="21"/>
        </w:rPr>
        <w:instrText>,</w:instrText>
      </w:r>
      <w:r w:rsidR="00EA09F4">
        <w:rPr>
          <w:rFonts w:ascii="Times New Roman" w:eastAsia="宋体" w:hAnsi="Times New Roman" w:cs="Times New Roman" w:hint="eastAsia"/>
          <w:szCs w:val="21"/>
        </w:rPr>
        <w:instrText>有利于提高烟叶品质。</w:instrText>
      </w:r>
      <w:r w:rsidR="00EA09F4">
        <w:rPr>
          <w:rFonts w:ascii="Times New Roman" w:eastAsia="宋体" w:hAnsi="Times New Roman" w:cs="Times New Roman" w:hint="eastAsia"/>
          <w:szCs w:val="21"/>
        </w:rPr>
        <w:instrText>","container-title":"</w:instrText>
      </w:r>
      <w:r w:rsidR="00EA09F4">
        <w:rPr>
          <w:rFonts w:ascii="Times New Roman" w:eastAsia="宋体" w:hAnsi="Times New Roman" w:cs="Times New Roman" w:hint="eastAsia"/>
          <w:szCs w:val="21"/>
        </w:rPr>
        <w:instrText>作物杂志</w:instrText>
      </w:r>
      <w:r w:rsidR="00EA09F4">
        <w:rPr>
          <w:rFonts w:ascii="Times New Roman" w:eastAsia="宋体" w:hAnsi="Times New Roman" w:cs="Times New Roman" w:hint="eastAsia"/>
          <w:szCs w:val="21"/>
        </w:rPr>
        <w:instrText>","DOI":"10.16035/j.issn.1001-7283.2018.02.013","ISSN":"1001-7283","issue":"2","journalAbbreviation":"</w:instrText>
      </w:r>
      <w:r w:rsidR="00EA09F4">
        <w:rPr>
          <w:rFonts w:ascii="Times New Roman" w:eastAsia="宋体" w:hAnsi="Times New Roman" w:cs="Times New Roman" w:hint="eastAsia"/>
          <w:szCs w:val="21"/>
        </w:rPr>
        <w:instrText>作物杂志</w:instrText>
      </w:r>
      <w:r w:rsidR="00EA09F4">
        <w:rPr>
          <w:rFonts w:ascii="Times New Roman" w:eastAsia="宋体" w:hAnsi="Times New Roman" w:cs="Times New Roman" w:hint="eastAsia"/>
          <w:szCs w:val="21"/>
        </w:rPr>
        <w:instrText xml:space="preserve">","language":"zh","note":"original-container-title: Crops\nAIF: 1.988\nalbum: </w:instrText>
      </w:r>
      <w:r w:rsidR="00EA09F4">
        <w:rPr>
          <w:rFonts w:ascii="Times New Roman" w:eastAsia="宋体" w:hAnsi="Times New Roman" w:cs="Times New Roman" w:hint="eastAsia"/>
          <w:szCs w:val="21"/>
        </w:rPr>
        <w:instrText>农业科技</w:instrText>
      </w:r>
      <w:r w:rsidR="00EA09F4">
        <w:rPr>
          <w:rFonts w:ascii="Times New Roman" w:eastAsia="宋体" w:hAnsi="Times New Roman" w:cs="Times New Roman" w:hint="eastAsia"/>
          <w:szCs w:val="21"/>
        </w:rPr>
        <w:instrText xml:space="preserve">\nCIF: 3.439\nCLC: S572\nCNKICite: 6\ndbcode: CJFQ\ndbname: CJFDLAST2018\ndownload: 294\nfilename: ZWZZ201802013\nfoundation: </w:instrText>
      </w:r>
      <w:r w:rsidR="00EA09F4">
        <w:rPr>
          <w:rFonts w:ascii="Times New Roman" w:eastAsia="宋体" w:hAnsi="Times New Roman" w:cs="Times New Roman" w:hint="eastAsia"/>
          <w:szCs w:val="21"/>
        </w:rPr>
        <w:instrText>蛟河优质晒红烟和晒黄烟关键技术研究与应用项目</w:instrText>
      </w:r>
      <w:r w:rsidR="00EA09F4">
        <w:rPr>
          <w:rFonts w:ascii="Times New Roman" w:eastAsia="宋体" w:hAnsi="Times New Roman" w:cs="Times New Roman" w:hint="eastAsia"/>
          <w:szCs w:val="21"/>
        </w:rPr>
        <w:instrText>(JY2017-01)</w:instrText>
      </w:r>
      <w:r w:rsidR="00EA09F4">
        <w:rPr>
          <w:rFonts w:ascii="Times New Roman" w:eastAsia="宋体" w:hAnsi="Times New Roman" w:cs="Times New Roman" w:hint="eastAsia"/>
          <w:szCs w:val="21"/>
        </w:rPr>
        <w:instrText>；</w:instrText>
      </w:r>
      <w:r w:rsidR="00EA09F4">
        <w:rPr>
          <w:rFonts w:ascii="Times New Roman" w:eastAsia="宋体" w:hAnsi="Times New Roman" w:cs="Times New Roman" w:hint="eastAsia"/>
          <w:szCs w:val="21"/>
        </w:rPr>
        <w:instrText xml:space="preserve">\npublicationTag: </w:instrText>
      </w:r>
      <w:r w:rsidR="00EA09F4">
        <w:rPr>
          <w:rFonts w:ascii="Times New Roman" w:eastAsia="宋体" w:hAnsi="Times New Roman" w:cs="Times New Roman" w:hint="eastAsia"/>
          <w:szCs w:val="21"/>
        </w:rPr>
        <w:instrText>北大核心</w:instrText>
      </w:r>
      <w:r w:rsidR="00EA09F4">
        <w:rPr>
          <w:rFonts w:ascii="Times New Roman" w:eastAsia="宋体" w:hAnsi="Times New Roman" w:cs="Times New Roman" w:hint="eastAsia"/>
          <w:szCs w:val="21"/>
        </w:rPr>
        <w:instrText>, JST, WJCI","page":"73-79","source":"CNKI","title":"</w:instrText>
      </w:r>
      <w:r w:rsidR="00EA09F4">
        <w:rPr>
          <w:rFonts w:ascii="Times New Roman" w:eastAsia="宋体" w:hAnsi="Times New Roman" w:cs="Times New Roman" w:hint="eastAsia"/>
          <w:szCs w:val="21"/>
        </w:rPr>
        <w:instrText>不同氮钾配比对晒红烟碳氮代谢及化学成分的影响</w:instrText>
      </w:r>
      <w:r w:rsidR="00EA09F4">
        <w:rPr>
          <w:rFonts w:ascii="Times New Roman" w:eastAsia="宋体" w:hAnsi="Times New Roman" w:cs="Times New Roman" w:hint="eastAsia"/>
          <w:szCs w:val="21"/>
        </w:rPr>
        <w:instrText>","author":[{"literal":"</w:instrText>
      </w:r>
      <w:r w:rsidR="00EA09F4">
        <w:rPr>
          <w:rFonts w:ascii="Times New Roman" w:eastAsia="宋体" w:hAnsi="Times New Roman" w:cs="Times New Roman" w:hint="eastAsia"/>
          <w:szCs w:val="21"/>
        </w:rPr>
        <w:instrText>赵兵飞</w:instrText>
      </w:r>
      <w:r w:rsidR="00EA09F4">
        <w:rPr>
          <w:rFonts w:ascii="Times New Roman" w:eastAsia="宋体" w:hAnsi="Times New Roman" w:cs="Times New Roman" w:hint="eastAsia"/>
          <w:szCs w:val="21"/>
        </w:rPr>
        <w:instrText>"},{"literal":"</w:instrText>
      </w:r>
      <w:r w:rsidR="00EA09F4">
        <w:rPr>
          <w:rFonts w:ascii="Times New Roman" w:eastAsia="宋体" w:hAnsi="Times New Roman" w:cs="Times New Roman" w:hint="eastAsia"/>
          <w:szCs w:val="21"/>
        </w:rPr>
        <w:instrText>孙双</w:instrText>
      </w:r>
      <w:r w:rsidR="00EA09F4">
        <w:rPr>
          <w:rFonts w:ascii="Times New Roman" w:eastAsia="宋体" w:hAnsi="Times New Roman" w:cs="Times New Roman" w:hint="eastAsia"/>
          <w:szCs w:val="21"/>
        </w:rPr>
        <w:instrText>"},{"literal":"</w:instrText>
      </w:r>
      <w:r w:rsidR="00EA09F4">
        <w:rPr>
          <w:rFonts w:ascii="Times New Roman" w:eastAsia="宋体" w:hAnsi="Times New Roman" w:cs="Times New Roman" w:hint="eastAsia"/>
          <w:szCs w:val="21"/>
        </w:rPr>
        <w:instrText>侯振武</w:instrText>
      </w:r>
      <w:r w:rsidR="00EA09F4">
        <w:rPr>
          <w:rFonts w:ascii="Times New Roman" w:eastAsia="宋体" w:hAnsi="Times New Roman" w:cs="Times New Roman" w:hint="eastAsia"/>
          <w:szCs w:val="21"/>
        </w:rPr>
        <w:instrText>"},{"literal":"</w:instrText>
      </w:r>
      <w:r w:rsidR="00EA09F4">
        <w:rPr>
          <w:rFonts w:ascii="Times New Roman" w:eastAsia="宋体" w:hAnsi="Times New Roman" w:cs="Times New Roman" w:hint="eastAsia"/>
          <w:szCs w:val="21"/>
        </w:rPr>
        <w:instrText>符云鹏</w:instrText>
      </w:r>
      <w:r w:rsidR="00EA09F4">
        <w:rPr>
          <w:rFonts w:ascii="Times New Roman" w:eastAsia="宋体" w:hAnsi="Times New Roman" w:cs="Times New Roman" w:hint="eastAsia"/>
          <w:szCs w:val="21"/>
        </w:rPr>
        <w:instrText>"},{"literal":"</w:instrText>
      </w:r>
      <w:r w:rsidR="00EA09F4">
        <w:rPr>
          <w:rFonts w:ascii="Times New Roman" w:eastAsia="宋体" w:hAnsi="Times New Roman" w:cs="Times New Roman" w:hint="eastAsia"/>
          <w:szCs w:val="21"/>
        </w:rPr>
        <w:instrText>付全善</w:instrText>
      </w:r>
      <w:r w:rsidR="00EA09F4">
        <w:rPr>
          <w:rFonts w:ascii="Times New Roman" w:eastAsia="宋体" w:hAnsi="Times New Roman" w:cs="Times New Roman" w:hint="eastAsia"/>
          <w:szCs w:val="21"/>
        </w:rPr>
        <w:instrText>"},{"literal":"</w:instrText>
      </w:r>
      <w:r w:rsidR="00EA09F4">
        <w:rPr>
          <w:rFonts w:ascii="Times New Roman" w:eastAsia="宋体" w:hAnsi="Times New Roman" w:cs="Times New Roman" w:hint="eastAsia"/>
          <w:szCs w:val="21"/>
        </w:rPr>
        <w:instrText>杨永锋</w:instrText>
      </w:r>
      <w:r w:rsidR="00EA09F4">
        <w:rPr>
          <w:rFonts w:ascii="Times New Roman" w:eastAsia="宋体" w:hAnsi="Times New Roman" w:cs="Times New Roman" w:hint="eastAsia"/>
          <w:szCs w:val="21"/>
        </w:rPr>
        <w:instrText>"},{"literal":"</w:instrText>
      </w:r>
      <w:r w:rsidR="00EA09F4">
        <w:rPr>
          <w:rFonts w:ascii="Times New Roman" w:eastAsia="宋体" w:hAnsi="Times New Roman" w:cs="Times New Roman" w:hint="eastAsia"/>
          <w:szCs w:val="21"/>
        </w:rPr>
        <w:instrText>王静</w:instrText>
      </w:r>
      <w:r w:rsidR="00EA09F4">
        <w:rPr>
          <w:rFonts w:ascii="Times New Roman" w:eastAsia="宋体" w:hAnsi="Times New Roman" w:cs="Times New Roman" w:hint="eastAsia"/>
          <w:szCs w:val="21"/>
        </w:rPr>
        <w:instrText>"},{"literal":"</w:instrText>
      </w:r>
      <w:r w:rsidR="00EA09F4">
        <w:rPr>
          <w:rFonts w:ascii="Times New Roman" w:eastAsia="宋体" w:hAnsi="Times New Roman" w:cs="Times New Roman" w:hint="eastAsia"/>
          <w:szCs w:val="21"/>
        </w:rPr>
        <w:instrText>黄永成</w:instrText>
      </w:r>
      <w:r w:rsidR="00EA09F4">
        <w:rPr>
          <w:rFonts w:ascii="Times New Roman" w:eastAsia="宋体" w:hAnsi="Times New Roman" w:cs="Times New Roman" w:hint="eastAsia"/>
          <w:szCs w:val="21"/>
        </w:rPr>
        <w:instrText>"}],"issued":{"date-parts":[["2018"]]}}}],"schema":"https://github.com/citation-s</w:instrText>
      </w:r>
      <w:r w:rsidR="00EA09F4">
        <w:rPr>
          <w:rFonts w:ascii="Times New Roman" w:eastAsia="宋体" w:hAnsi="Times New Roman" w:cs="Times New Roman"/>
          <w:szCs w:val="21"/>
        </w:rPr>
        <w:instrText xml:space="preserve">tyle-language/schema/raw/master/csl-citation.json"} </w:instrText>
      </w:r>
      <w:r w:rsidR="00324104">
        <w:rPr>
          <w:rFonts w:ascii="Times New Roman" w:eastAsia="宋体" w:hAnsi="Times New Roman" w:cs="Times New Roman"/>
          <w:szCs w:val="21"/>
        </w:rPr>
        <w:fldChar w:fldCharType="separate"/>
      </w:r>
      <w:r w:rsidR="00EA09F4" w:rsidRPr="00EA09F4">
        <w:rPr>
          <w:rFonts w:ascii="Times New Roman" w:hAnsi="Times New Roman" w:cs="Times New Roman"/>
          <w:kern w:val="0"/>
          <w:vertAlign w:val="superscript"/>
        </w:rPr>
        <w:t>[9]</w:t>
      </w:r>
      <w:r w:rsidR="00324104">
        <w:rPr>
          <w:rFonts w:ascii="Times New Roman" w:eastAsia="宋体" w:hAnsi="Times New Roman" w:cs="Times New Roman"/>
          <w:szCs w:val="21"/>
        </w:rPr>
        <w:fldChar w:fldCharType="end"/>
      </w:r>
      <w:r w:rsidRPr="009B3277">
        <w:rPr>
          <w:rFonts w:ascii="Times New Roman" w:eastAsia="宋体" w:hAnsi="Times New Roman" w:cs="Times New Roman"/>
          <w:szCs w:val="21"/>
        </w:rPr>
        <w:t>。</w:t>
      </w:r>
    </w:p>
    <w:p w14:paraId="52B8BE68" w14:textId="09016DA4" w:rsidR="001A4D72" w:rsidRDefault="009B3277" w:rsidP="009B3277">
      <w:pPr>
        <w:spacing w:line="360" w:lineRule="auto"/>
        <w:ind w:firstLine="480"/>
        <w:rPr>
          <w:rFonts w:ascii="Times New Roman" w:eastAsia="宋体" w:hAnsi="Times New Roman" w:cs="Times New Roman"/>
          <w:szCs w:val="21"/>
        </w:rPr>
      </w:pPr>
      <w:r w:rsidRPr="009B3277">
        <w:rPr>
          <w:rFonts w:ascii="Times New Roman" w:eastAsia="宋体" w:hAnsi="Times New Roman" w:cs="Times New Roman" w:hint="eastAsia"/>
          <w:szCs w:val="21"/>
        </w:rPr>
        <w:t>聚类热图中观测到的化学指纹差异</w:t>
      </w:r>
      <w:r w:rsidRPr="009B3277">
        <w:rPr>
          <w:rFonts w:ascii="Times New Roman" w:eastAsia="宋体" w:hAnsi="Times New Roman" w:cs="Times New Roman"/>
          <w:szCs w:val="21"/>
        </w:rPr>
        <w:t>,</w:t>
      </w:r>
      <w:r w:rsidRPr="009B3277">
        <w:rPr>
          <w:rFonts w:ascii="Times New Roman" w:eastAsia="宋体" w:hAnsi="Times New Roman" w:cs="Times New Roman"/>
          <w:szCs w:val="21"/>
        </w:rPr>
        <w:t>本质上反映了不同原料碳氮代谢流向的最终表现。高糖</w:t>
      </w:r>
      <w:r w:rsidR="007F33C9">
        <w:rPr>
          <w:rFonts w:ascii="Times New Roman" w:eastAsia="宋体" w:hAnsi="Times New Roman" w:cs="Times New Roman" w:hint="eastAsia"/>
          <w:szCs w:val="21"/>
        </w:rPr>
        <w:t>、</w:t>
      </w:r>
      <w:r w:rsidRPr="009B3277">
        <w:rPr>
          <w:rFonts w:ascii="Times New Roman" w:eastAsia="宋体" w:hAnsi="Times New Roman" w:cs="Times New Roman"/>
          <w:szCs w:val="21"/>
        </w:rPr>
        <w:t>高多酚与低糖</w:t>
      </w:r>
      <w:r w:rsidR="007F33C9">
        <w:rPr>
          <w:rFonts w:ascii="Times New Roman" w:eastAsia="宋体" w:hAnsi="Times New Roman" w:cs="Times New Roman" w:hint="eastAsia"/>
          <w:szCs w:val="21"/>
        </w:rPr>
        <w:t>、</w:t>
      </w:r>
      <w:r w:rsidRPr="009B3277">
        <w:rPr>
          <w:rFonts w:ascii="Times New Roman" w:eastAsia="宋体" w:hAnsi="Times New Roman" w:cs="Times New Roman"/>
          <w:szCs w:val="21"/>
        </w:rPr>
        <w:t>高生物碱的对立分布模式</w:t>
      </w:r>
      <w:r w:rsidRPr="009B3277">
        <w:rPr>
          <w:rFonts w:ascii="Times New Roman" w:eastAsia="宋体" w:hAnsi="Times New Roman" w:cs="Times New Roman"/>
          <w:szCs w:val="21"/>
        </w:rPr>
        <w:t>,</w:t>
      </w:r>
      <w:r w:rsidRPr="009B3277">
        <w:rPr>
          <w:rFonts w:ascii="Times New Roman" w:eastAsia="宋体" w:hAnsi="Times New Roman" w:cs="Times New Roman"/>
          <w:szCs w:val="21"/>
        </w:rPr>
        <w:t>从植物生理学角度阐明了特定原料类型对酸感风格的先天决定性</w:t>
      </w:r>
      <w:r>
        <w:rPr>
          <w:rFonts w:ascii="Times New Roman" w:eastAsia="宋体" w:hAnsi="Times New Roman" w:cs="Times New Roman"/>
          <w:szCs w:val="21"/>
        </w:rPr>
        <w:t>。</w:t>
      </w:r>
    </w:p>
    <w:p w14:paraId="52B8BE69" w14:textId="0A79F812" w:rsidR="001A4D72" w:rsidRDefault="00000000">
      <w:pPr>
        <w:snapToGrid w:val="0"/>
        <w:spacing w:line="360" w:lineRule="auto"/>
        <w:jc w:val="left"/>
        <w:outlineLvl w:val="1"/>
        <w:rPr>
          <w:rFonts w:ascii="Times New Roman" w:eastAsia="宋体" w:hAnsi="Times New Roman" w:cs="Times New Roman"/>
          <w:b/>
          <w:bCs/>
        </w:rPr>
      </w:pPr>
      <w:r>
        <w:rPr>
          <w:rFonts w:ascii="Times New Roman" w:eastAsia="宋体" w:hAnsi="Times New Roman" w:cs="Times New Roman"/>
          <w:b/>
          <w:bCs/>
        </w:rPr>
        <w:t xml:space="preserve">3.2 </w:t>
      </w:r>
      <w:r w:rsidR="007F33C9" w:rsidRPr="007F33C9">
        <w:rPr>
          <w:rFonts w:ascii="Times New Roman" w:eastAsia="宋体" w:hAnsi="Times New Roman" w:cs="Times New Roman" w:hint="eastAsia"/>
          <w:b/>
          <w:bCs/>
        </w:rPr>
        <w:t>糖类热解与多酚伴生的协同致酸机制</w:t>
      </w:r>
    </w:p>
    <w:p w14:paraId="6D28FE3B" w14:textId="5F1A2609" w:rsidR="007F33C9" w:rsidRPr="007F33C9" w:rsidRDefault="007F33C9" w:rsidP="007F33C9">
      <w:pPr>
        <w:spacing w:line="360" w:lineRule="auto"/>
        <w:ind w:firstLine="480"/>
        <w:rPr>
          <w:rFonts w:ascii="Times New Roman" w:eastAsia="宋体" w:hAnsi="Times New Roman" w:cs="Times New Roman"/>
          <w:szCs w:val="21"/>
        </w:rPr>
      </w:pPr>
      <w:r w:rsidRPr="007F33C9">
        <w:rPr>
          <w:rFonts w:ascii="Times New Roman" w:eastAsia="宋体" w:hAnsi="Times New Roman" w:cs="Times New Roman" w:hint="eastAsia"/>
          <w:szCs w:val="21"/>
        </w:rPr>
        <w:t>相关性分析和指标聚类均证实</w:t>
      </w:r>
      <w:r w:rsidRPr="007F33C9">
        <w:rPr>
          <w:rFonts w:ascii="Times New Roman" w:eastAsia="宋体" w:hAnsi="Times New Roman" w:cs="Times New Roman"/>
          <w:szCs w:val="21"/>
        </w:rPr>
        <w:t>,</w:t>
      </w:r>
      <w:r w:rsidRPr="007F33C9">
        <w:rPr>
          <w:rFonts w:ascii="Times New Roman" w:eastAsia="宋体" w:hAnsi="Times New Roman" w:cs="Times New Roman"/>
          <w:szCs w:val="21"/>
        </w:rPr>
        <w:t>多酚类和糖类是驱动酸感形成的核心物质。绿原酸、芸香苷</w:t>
      </w:r>
      <w:r>
        <w:rPr>
          <w:rFonts w:ascii="Times New Roman" w:eastAsia="宋体" w:hAnsi="Times New Roman" w:cs="Times New Roman" w:hint="eastAsia"/>
          <w:szCs w:val="21"/>
        </w:rPr>
        <w:t>等</w:t>
      </w:r>
      <w:r w:rsidRPr="007F33C9">
        <w:rPr>
          <w:rFonts w:ascii="Times New Roman" w:eastAsia="宋体" w:hAnsi="Times New Roman" w:cs="Times New Roman"/>
          <w:szCs w:val="21"/>
        </w:rPr>
        <w:t>多酚类与酸感呈强正相关</w:t>
      </w:r>
      <w:r w:rsidRPr="007F33C9">
        <w:rPr>
          <w:rFonts w:ascii="Times New Roman" w:eastAsia="宋体" w:hAnsi="Times New Roman" w:cs="Times New Roman"/>
          <w:szCs w:val="21"/>
        </w:rPr>
        <w:t>,</w:t>
      </w:r>
      <w:r w:rsidRPr="007F33C9">
        <w:rPr>
          <w:rFonts w:ascii="Times New Roman" w:eastAsia="宋体" w:hAnsi="Times New Roman" w:cs="Times New Roman"/>
          <w:szCs w:val="21"/>
        </w:rPr>
        <w:t>其作用主要体现在两方面</w:t>
      </w:r>
      <w:r w:rsidRPr="007F33C9">
        <w:rPr>
          <w:rFonts w:ascii="Times New Roman" w:eastAsia="宋体" w:hAnsi="Times New Roman" w:cs="Times New Roman"/>
          <w:szCs w:val="21"/>
        </w:rPr>
        <w:t>:</w:t>
      </w:r>
      <w:r w:rsidRPr="007F33C9">
        <w:rPr>
          <w:rFonts w:ascii="Times New Roman" w:eastAsia="宋体" w:hAnsi="Times New Roman" w:cs="Times New Roman"/>
          <w:szCs w:val="21"/>
        </w:rPr>
        <w:t>一是作为烤烟型原料的特征性标记物</w:t>
      </w:r>
      <w:r w:rsidRPr="007F33C9">
        <w:rPr>
          <w:rFonts w:ascii="Times New Roman" w:eastAsia="宋体" w:hAnsi="Times New Roman" w:cs="Times New Roman"/>
          <w:szCs w:val="21"/>
        </w:rPr>
        <w:t>,</w:t>
      </w:r>
      <w:r w:rsidRPr="007F33C9">
        <w:rPr>
          <w:rFonts w:ascii="Times New Roman" w:eastAsia="宋体" w:hAnsi="Times New Roman" w:cs="Times New Roman"/>
          <w:szCs w:val="21"/>
        </w:rPr>
        <w:t>指示高糖代谢背景</w:t>
      </w:r>
      <w:r w:rsidRPr="007F33C9">
        <w:rPr>
          <w:rFonts w:ascii="Times New Roman" w:eastAsia="宋体" w:hAnsi="Times New Roman" w:cs="Times New Roman"/>
          <w:szCs w:val="21"/>
        </w:rPr>
        <w:t>;</w:t>
      </w:r>
      <w:r w:rsidRPr="007F33C9">
        <w:rPr>
          <w:rFonts w:ascii="Times New Roman" w:eastAsia="宋体" w:hAnsi="Times New Roman" w:cs="Times New Roman"/>
          <w:szCs w:val="21"/>
        </w:rPr>
        <w:t>二是通过增加烟气的收敛感和层次感</w:t>
      </w:r>
      <w:r w:rsidRPr="007F33C9">
        <w:rPr>
          <w:rFonts w:ascii="Times New Roman" w:eastAsia="宋体" w:hAnsi="Times New Roman" w:cs="Times New Roman"/>
          <w:szCs w:val="21"/>
        </w:rPr>
        <w:t>,</w:t>
      </w:r>
      <w:r w:rsidRPr="007F33C9">
        <w:rPr>
          <w:rFonts w:ascii="Times New Roman" w:eastAsia="宋体" w:hAnsi="Times New Roman" w:cs="Times New Roman"/>
          <w:szCs w:val="21"/>
        </w:rPr>
        <w:t>强化消费者对酸香风格的感</w:t>
      </w:r>
      <w:r w:rsidR="00C967CE">
        <w:rPr>
          <w:rFonts w:ascii="Times New Roman" w:eastAsia="宋体" w:hAnsi="Times New Roman" w:cs="Times New Roman" w:hint="eastAsia"/>
          <w:szCs w:val="21"/>
        </w:rPr>
        <w:t>知。</w:t>
      </w:r>
      <w:r w:rsidR="00C967CE" w:rsidRPr="00C967CE">
        <w:rPr>
          <w:rFonts w:ascii="Times New Roman" w:eastAsia="宋体" w:hAnsi="Times New Roman" w:cs="Times New Roman"/>
          <w:szCs w:val="21"/>
        </w:rPr>
        <w:t>适量的多酚物质有助于提升烟气的丰富度与生理满足感</w:t>
      </w:r>
      <w:r w:rsidR="00C967CE" w:rsidRPr="00C967CE">
        <w:rPr>
          <w:rFonts w:ascii="Times New Roman" w:eastAsia="宋体" w:hAnsi="Times New Roman" w:cs="Times New Roman"/>
          <w:szCs w:val="21"/>
        </w:rPr>
        <w:fldChar w:fldCharType="begin"/>
      </w:r>
      <w:r w:rsidR="00EA09F4">
        <w:rPr>
          <w:rFonts w:ascii="Times New Roman" w:eastAsia="宋体" w:hAnsi="Times New Roman" w:cs="Times New Roman"/>
          <w:szCs w:val="21"/>
        </w:rPr>
        <w:instrText xml:space="preserve"> ADDIN ZOTERO_ITEM CSL_CITATION {"citationID":"Xw6wAu25","properties":{"formattedCitation":"\\super [10]\\nosupersub{}","plainCitation":"[10]","noteIndex":0},"citationItems":[{"id":1356,"uris":["http://zotero.org/users/16633331/items/ADTICRYK"],"itemData"</w:instrText>
      </w:r>
      <w:r w:rsidR="00EA09F4">
        <w:rPr>
          <w:rFonts w:ascii="Times New Roman" w:eastAsia="宋体" w:hAnsi="Times New Roman" w:cs="Times New Roman" w:hint="eastAsia"/>
          <w:szCs w:val="21"/>
        </w:rPr>
        <w:instrText>:{"id":1356,"type":"article-journal","abstract":"</w:instrText>
      </w:r>
      <w:r w:rsidR="00EA09F4">
        <w:rPr>
          <w:rFonts w:ascii="Times New Roman" w:eastAsia="宋体" w:hAnsi="Times New Roman" w:cs="Times New Roman" w:hint="eastAsia"/>
          <w:szCs w:val="21"/>
        </w:rPr>
        <w:instrText>为考察南平烟区翠碧一号、云烟</w:instrText>
      </w:r>
      <w:r w:rsidR="00EA09F4">
        <w:rPr>
          <w:rFonts w:ascii="Times New Roman" w:eastAsia="宋体" w:hAnsi="Times New Roman" w:cs="Times New Roman" w:hint="eastAsia"/>
          <w:szCs w:val="21"/>
        </w:rPr>
        <w:instrText>87</w:instrText>
      </w:r>
      <w:r w:rsidR="00EA09F4">
        <w:rPr>
          <w:rFonts w:ascii="Times New Roman" w:eastAsia="宋体" w:hAnsi="Times New Roman" w:cs="Times New Roman" w:hint="eastAsia"/>
          <w:szCs w:val="21"/>
        </w:rPr>
        <w:instrText>和</w:instrText>
      </w:r>
      <w:r w:rsidR="00EA09F4">
        <w:rPr>
          <w:rFonts w:ascii="Times New Roman" w:eastAsia="宋体" w:hAnsi="Times New Roman" w:cs="Times New Roman" w:hint="eastAsia"/>
          <w:szCs w:val="21"/>
        </w:rPr>
        <w:instrText>K326</w:instrText>
      </w:r>
      <w:r w:rsidR="00EA09F4">
        <w:rPr>
          <w:rFonts w:ascii="Times New Roman" w:eastAsia="宋体" w:hAnsi="Times New Roman" w:cs="Times New Roman" w:hint="eastAsia"/>
          <w:szCs w:val="21"/>
        </w:rPr>
        <w:instrText>三个品种间烟叶多酚含量的差异及其与感官质量的关系</w:instrText>
      </w:r>
      <w:r w:rsidR="00EA09F4">
        <w:rPr>
          <w:rFonts w:ascii="Times New Roman" w:eastAsia="宋体" w:hAnsi="Times New Roman" w:cs="Times New Roman" w:hint="eastAsia"/>
          <w:szCs w:val="21"/>
        </w:rPr>
        <w:instrText>,</w:instrText>
      </w:r>
      <w:r w:rsidR="00EA09F4">
        <w:rPr>
          <w:rFonts w:ascii="Times New Roman" w:eastAsia="宋体" w:hAnsi="Times New Roman" w:cs="Times New Roman" w:hint="eastAsia"/>
          <w:szCs w:val="21"/>
        </w:rPr>
        <w:instrText>采集了邵武、光泽、蒲城、建阳和武夷山等</w:instrText>
      </w:r>
      <w:r w:rsidR="00EA09F4">
        <w:rPr>
          <w:rFonts w:ascii="Times New Roman" w:eastAsia="宋体" w:hAnsi="Times New Roman" w:cs="Times New Roman" w:hint="eastAsia"/>
          <w:szCs w:val="21"/>
        </w:rPr>
        <w:instrText>5</w:instrText>
      </w:r>
      <w:r w:rsidR="00EA09F4">
        <w:rPr>
          <w:rFonts w:ascii="Times New Roman" w:eastAsia="宋体" w:hAnsi="Times New Roman" w:cs="Times New Roman" w:hint="eastAsia"/>
          <w:szCs w:val="21"/>
        </w:rPr>
        <w:instrText>个县</w:instrText>
      </w:r>
      <w:r w:rsidR="00EA09F4">
        <w:rPr>
          <w:rFonts w:ascii="Times New Roman" w:eastAsia="宋体" w:hAnsi="Times New Roman" w:cs="Times New Roman" w:hint="eastAsia"/>
          <w:szCs w:val="21"/>
        </w:rPr>
        <w:instrText>(</w:instrText>
      </w:r>
      <w:r w:rsidR="00EA09F4">
        <w:rPr>
          <w:rFonts w:ascii="Times New Roman" w:eastAsia="宋体" w:hAnsi="Times New Roman" w:cs="Times New Roman" w:hint="eastAsia"/>
          <w:szCs w:val="21"/>
        </w:rPr>
        <w:instrText>市、区</w:instrText>
      </w:r>
      <w:r w:rsidR="00EA09F4">
        <w:rPr>
          <w:rFonts w:ascii="Times New Roman" w:eastAsia="宋体" w:hAnsi="Times New Roman" w:cs="Times New Roman" w:hint="eastAsia"/>
          <w:szCs w:val="21"/>
        </w:rPr>
        <w:instrText>)</w:instrText>
      </w:r>
      <w:r w:rsidR="00EA09F4">
        <w:rPr>
          <w:rFonts w:ascii="Times New Roman" w:eastAsia="宋体" w:hAnsi="Times New Roman" w:cs="Times New Roman" w:hint="eastAsia"/>
          <w:szCs w:val="21"/>
        </w:rPr>
        <w:instrText>初烤</w:instrText>
      </w:r>
      <w:r w:rsidR="00EA09F4">
        <w:rPr>
          <w:rFonts w:ascii="Times New Roman" w:eastAsia="宋体" w:hAnsi="Times New Roman" w:cs="Times New Roman" w:hint="eastAsia"/>
          <w:szCs w:val="21"/>
        </w:rPr>
        <w:instrText>C3F</w:instrText>
      </w:r>
      <w:r w:rsidR="00EA09F4">
        <w:rPr>
          <w:rFonts w:ascii="Times New Roman" w:eastAsia="宋体" w:hAnsi="Times New Roman" w:cs="Times New Roman" w:hint="eastAsia"/>
          <w:szCs w:val="21"/>
        </w:rPr>
        <w:instrText>和</w:instrText>
      </w:r>
      <w:r w:rsidR="00EA09F4">
        <w:rPr>
          <w:rFonts w:ascii="Times New Roman" w:eastAsia="宋体" w:hAnsi="Times New Roman" w:cs="Times New Roman" w:hint="eastAsia"/>
          <w:szCs w:val="21"/>
        </w:rPr>
        <w:instrText>B2F</w:instrText>
      </w:r>
      <w:r w:rsidR="00EA09F4">
        <w:rPr>
          <w:rFonts w:ascii="Times New Roman" w:eastAsia="宋体" w:hAnsi="Times New Roman" w:cs="Times New Roman" w:hint="eastAsia"/>
          <w:szCs w:val="21"/>
        </w:rPr>
        <w:instrText>等级烟叶样品</w:instrText>
      </w:r>
      <w:r w:rsidR="00EA09F4">
        <w:rPr>
          <w:rFonts w:ascii="Times New Roman" w:eastAsia="宋体" w:hAnsi="Times New Roman" w:cs="Times New Roman" w:hint="eastAsia"/>
          <w:szCs w:val="21"/>
        </w:rPr>
        <w:instrText>,</w:instrText>
      </w:r>
      <w:r w:rsidR="00EA09F4">
        <w:rPr>
          <w:rFonts w:ascii="Times New Roman" w:eastAsia="宋体" w:hAnsi="Times New Roman" w:cs="Times New Roman" w:hint="eastAsia"/>
          <w:szCs w:val="21"/>
        </w:rPr>
        <w:instrText>测定了新绿原酸、</w:instrText>
      </w:r>
      <w:r w:rsidR="00EA09F4">
        <w:rPr>
          <w:rFonts w:ascii="Times New Roman" w:eastAsia="宋体" w:hAnsi="Times New Roman" w:cs="Times New Roman" w:hint="eastAsia"/>
          <w:szCs w:val="21"/>
        </w:rPr>
        <w:instrText>4-O-</w:instrText>
      </w:r>
      <w:r w:rsidR="00EA09F4">
        <w:rPr>
          <w:rFonts w:ascii="Times New Roman" w:eastAsia="宋体" w:hAnsi="Times New Roman" w:cs="Times New Roman" w:hint="eastAsia"/>
          <w:szCs w:val="21"/>
        </w:rPr>
        <w:instrText>咖啡奎尼酸、绿原酸、莨菪亭、芸香苷和山奈酚葡萄糖苷等</w:instrText>
      </w:r>
      <w:r w:rsidR="00EA09F4">
        <w:rPr>
          <w:rFonts w:ascii="Times New Roman" w:eastAsia="宋体" w:hAnsi="Times New Roman" w:cs="Times New Roman" w:hint="eastAsia"/>
          <w:szCs w:val="21"/>
        </w:rPr>
        <w:instrText>6</w:instrText>
      </w:r>
      <w:r w:rsidR="00EA09F4">
        <w:rPr>
          <w:rFonts w:ascii="Times New Roman" w:eastAsia="宋体" w:hAnsi="Times New Roman" w:cs="Times New Roman" w:hint="eastAsia"/>
          <w:szCs w:val="21"/>
        </w:rPr>
        <w:instrText>种物质含量</w:instrText>
      </w:r>
      <w:r w:rsidR="00EA09F4">
        <w:rPr>
          <w:rFonts w:ascii="Times New Roman" w:eastAsia="宋体" w:hAnsi="Times New Roman" w:cs="Times New Roman" w:hint="eastAsia"/>
          <w:szCs w:val="21"/>
        </w:rPr>
        <w:instrText>,</w:instrText>
      </w:r>
      <w:r w:rsidR="00EA09F4">
        <w:rPr>
          <w:rFonts w:ascii="Times New Roman" w:eastAsia="宋体" w:hAnsi="Times New Roman" w:cs="Times New Roman" w:hint="eastAsia"/>
          <w:szCs w:val="21"/>
        </w:rPr>
        <w:instrText>分析其在品种间的差异及对感官质量的影响。结果表明</w:instrText>
      </w:r>
      <w:r w:rsidR="00EA09F4">
        <w:rPr>
          <w:rFonts w:ascii="Times New Roman" w:eastAsia="宋体" w:hAnsi="Times New Roman" w:cs="Times New Roman" w:hint="eastAsia"/>
          <w:szCs w:val="21"/>
        </w:rPr>
        <w:instrText>,</w:instrText>
      </w:r>
      <w:r w:rsidR="00EA09F4">
        <w:rPr>
          <w:rFonts w:ascii="Times New Roman" w:eastAsia="宋体" w:hAnsi="Times New Roman" w:cs="Times New Roman" w:hint="eastAsia"/>
          <w:szCs w:val="21"/>
        </w:rPr>
        <w:instrText>绿原酸和芸香苷是烟叶中两种最主要的多酚化合物</w:instrText>
      </w:r>
      <w:r w:rsidR="00EA09F4">
        <w:rPr>
          <w:rFonts w:ascii="Times New Roman" w:eastAsia="宋体" w:hAnsi="Times New Roman" w:cs="Times New Roman" w:hint="eastAsia"/>
          <w:szCs w:val="21"/>
        </w:rPr>
        <w:instrText>,</w:instrText>
      </w:r>
      <w:r w:rsidR="00EA09F4">
        <w:rPr>
          <w:rFonts w:ascii="Times New Roman" w:eastAsia="宋体" w:hAnsi="Times New Roman" w:cs="Times New Roman" w:hint="eastAsia"/>
          <w:szCs w:val="21"/>
        </w:rPr>
        <w:instrText>莨菪亭含量最低。翠碧一号的新绿原酸、</w:instrText>
      </w:r>
      <w:r w:rsidR="00EA09F4">
        <w:rPr>
          <w:rFonts w:ascii="Times New Roman" w:eastAsia="宋体" w:hAnsi="Times New Roman" w:cs="Times New Roman" w:hint="eastAsia"/>
          <w:szCs w:val="21"/>
        </w:rPr>
        <w:instrText>4-O-</w:instrText>
      </w:r>
      <w:r w:rsidR="00EA09F4">
        <w:rPr>
          <w:rFonts w:ascii="Times New Roman" w:eastAsia="宋体" w:hAnsi="Times New Roman" w:cs="Times New Roman" w:hint="eastAsia"/>
          <w:szCs w:val="21"/>
        </w:rPr>
        <w:instrText>咖啡奎尼酸、绿原酸、山奈酚葡萄糖苷及多酚总量的含量高于</w:instrText>
      </w:r>
      <w:r w:rsidR="00EA09F4">
        <w:rPr>
          <w:rFonts w:ascii="Times New Roman" w:eastAsia="宋体" w:hAnsi="Times New Roman" w:cs="Times New Roman" w:hint="eastAsia"/>
          <w:szCs w:val="21"/>
        </w:rPr>
        <w:instrText>K326</w:instrText>
      </w:r>
      <w:r w:rsidR="00EA09F4">
        <w:rPr>
          <w:rFonts w:ascii="Times New Roman" w:eastAsia="宋体" w:hAnsi="Times New Roman" w:cs="Times New Roman" w:hint="eastAsia"/>
          <w:szCs w:val="21"/>
        </w:rPr>
        <w:instrText>和云烟</w:instrText>
      </w:r>
      <w:r w:rsidR="00EA09F4">
        <w:rPr>
          <w:rFonts w:ascii="Times New Roman" w:eastAsia="宋体" w:hAnsi="Times New Roman" w:cs="Times New Roman" w:hint="eastAsia"/>
          <w:szCs w:val="21"/>
        </w:rPr>
        <w:instrText>87</w:instrText>
      </w:r>
      <w:r w:rsidR="00EA09F4">
        <w:rPr>
          <w:rFonts w:ascii="Times New Roman" w:eastAsia="宋体" w:hAnsi="Times New Roman" w:cs="Times New Roman" w:hint="eastAsia"/>
          <w:szCs w:val="21"/>
        </w:rPr>
        <w:instrText>。</w:instrText>
      </w:r>
      <w:r w:rsidR="00EA09F4">
        <w:rPr>
          <w:rFonts w:ascii="Times New Roman" w:eastAsia="宋体" w:hAnsi="Times New Roman" w:cs="Times New Roman" w:hint="eastAsia"/>
          <w:szCs w:val="21"/>
        </w:rPr>
        <w:instrText>C3F</w:instrText>
      </w:r>
      <w:r w:rsidR="00EA09F4">
        <w:rPr>
          <w:rFonts w:ascii="Times New Roman" w:eastAsia="宋体" w:hAnsi="Times New Roman" w:cs="Times New Roman" w:hint="eastAsia"/>
          <w:szCs w:val="21"/>
        </w:rPr>
        <w:instrText>等级烟叶中新绿原酸、</w:instrText>
      </w:r>
      <w:r w:rsidR="00EA09F4">
        <w:rPr>
          <w:rFonts w:ascii="Times New Roman" w:eastAsia="宋体" w:hAnsi="Times New Roman" w:cs="Times New Roman" w:hint="eastAsia"/>
          <w:szCs w:val="21"/>
        </w:rPr>
        <w:instrText>4-O-</w:instrText>
      </w:r>
      <w:r w:rsidR="00EA09F4">
        <w:rPr>
          <w:rFonts w:ascii="Times New Roman" w:eastAsia="宋体" w:hAnsi="Times New Roman" w:cs="Times New Roman" w:hint="eastAsia"/>
          <w:szCs w:val="21"/>
        </w:rPr>
        <w:instrText>咖啡奎尼酸、绿原酸和多酚总量高于</w:instrText>
      </w:r>
      <w:r w:rsidR="00EA09F4">
        <w:rPr>
          <w:rFonts w:ascii="Times New Roman" w:eastAsia="宋体" w:hAnsi="Times New Roman" w:cs="Times New Roman" w:hint="eastAsia"/>
          <w:szCs w:val="21"/>
        </w:rPr>
        <w:instrText>B2F</w:instrText>
      </w:r>
      <w:r w:rsidR="00EA09F4">
        <w:rPr>
          <w:rFonts w:ascii="Times New Roman" w:eastAsia="宋体" w:hAnsi="Times New Roman" w:cs="Times New Roman" w:hint="eastAsia"/>
          <w:szCs w:val="21"/>
        </w:rPr>
        <w:instrText>。随着烟草中新绿原酸和绿原酸含量的增加</w:instrText>
      </w:r>
      <w:r w:rsidR="00EA09F4">
        <w:rPr>
          <w:rFonts w:ascii="Times New Roman" w:eastAsia="宋体" w:hAnsi="Times New Roman" w:cs="Times New Roman" w:hint="eastAsia"/>
          <w:szCs w:val="21"/>
        </w:rPr>
        <w:instrText>,</w:instrText>
      </w:r>
      <w:r w:rsidR="00EA09F4">
        <w:rPr>
          <w:rFonts w:ascii="Times New Roman" w:eastAsia="宋体" w:hAnsi="Times New Roman" w:cs="Times New Roman" w:hint="eastAsia"/>
          <w:szCs w:val="21"/>
        </w:rPr>
        <w:instrText>烟气的香气质、杂气、余味、回甜感等指标趋好。香气量和杂气是影响透发性的两个主要因素</w:instrText>
      </w:r>
      <w:r w:rsidR="00EA09F4">
        <w:rPr>
          <w:rFonts w:ascii="Times New Roman" w:eastAsia="宋体" w:hAnsi="Times New Roman" w:cs="Times New Roman" w:hint="eastAsia"/>
          <w:szCs w:val="21"/>
        </w:rPr>
        <w:instrText>,</w:instrText>
      </w:r>
      <w:r w:rsidR="00EA09F4">
        <w:rPr>
          <w:rFonts w:ascii="Times New Roman" w:eastAsia="宋体" w:hAnsi="Times New Roman" w:cs="Times New Roman" w:hint="eastAsia"/>
          <w:szCs w:val="21"/>
        </w:rPr>
        <w:instrText>且香气量居于主导地位。</w:instrText>
      </w:r>
      <w:r w:rsidR="00EA09F4">
        <w:rPr>
          <w:rFonts w:ascii="Times New Roman" w:eastAsia="宋体" w:hAnsi="Times New Roman" w:cs="Times New Roman" w:hint="eastAsia"/>
          <w:szCs w:val="21"/>
        </w:rPr>
        <w:instrText>","container-title":"</w:instrText>
      </w:r>
      <w:r w:rsidR="00EA09F4">
        <w:rPr>
          <w:rFonts w:ascii="Times New Roman" w:eastAsia="宋体" w:hAnsi="Times New Roman" w:cs="Times New Roman" w:hint="eastAsia"/>
          <w:szCs w:val="21"/>
        </w:rPr>
        <w:instrText>中国烟草科学</w:instrText>
      </w:r>
      <w:r w:rsidR="00EA09F4">
        <w:rPr>
          <w:rFonts w:ascii="Times New Roman" w:eastAsia="宋体" w:hAnsi="Times New Roman" w:cs="Times New Roman" w:hint="eastAsia"/>
          <w:szCs w:val="21"/>
        </w:rPr>
        <w:instrText>","DOI":"10.13496/j.issn.1007-5119.2021.04.011","ISSN":"1007-5119","issue":"4","journalAbbreviation":"</w:instrText>
      </w:r>
      <w:r w:rsidR="00EA09F4">
        <w:rPr>
          <w:rFonts w:ascii="Times New Roman" w:eastAsia="宋体" w:hAnsi="Times New Roman" w:cs="Times New Roman" w:hint="eastAsia"/>
          <w:szCs w:val="21"/>
        </w:rPr>
        <w:instrText>中国烟草科学</w:instrText>
      </w:r>
      <w:r w:rsidR="00EA09F4">
        <w:rPr>
          <w:rFonts w:ascii="Times New Roman" w:eastAsia="宋体" w:hAnsi="Times New Roman" w:cs="Times New Roman" w:hint="eastAsia"/>
          <w:szCs w:val="21"/>
        </w:rPr>
        <w:instrText xml:space="preserve">","language":"zh","note":"original-container-title: Chinese Tobacco Science\nAIF: 2.006\nalbum: </w:instrText>
      </w:r>
      <w:r w:rsidR="00EA09F4">
        <w:rPr>
          <w:rFonts w:ascii="Times New Roman" w:eastAsia="宋体" w:hAnsi="Times New Roman" w:cs="Times New Roman" w:hint="eastAsia"/>
          <w:szCs w:val="21"/>
        </w:rPr>
        <w:instrText>农业科技</w:instrText>
      </w:r>
      <w:r w:rsidR="00EA09F4">
        <w:rPr>
          <w:rFonts w:ascii="Times New Roman" w:eastAsia="宋体" w:hAnsi="Times New Roman" w:cs="Times New Roman" w:hint="eastAsia"/>
          <w:szCs w:val="21"/>
        </w:rPr>
        <w:instrText>;</w:instrText>
      </w:r>
      <w:r w:rsidR="00EA09F4">
        <w:rPr>
          <w:rFonts w:ascii="Times New Roman" w:eastAsia="宋体" w:hAnsi="Times New Roman" w:cs="Times New Roman" w:hint="eastAsia"/>
          <w:szCs w:val="21"/>
        </w:rPr>
        <w:instrText>工程科技Ⅰ辑</w:instrText>
      </w:r>
      <w:r w:rsidR="00EA09F4">
        <w:rPr>
          <w:rFonts w:ascii="Times New Roman" w:eastAsia="宋体" w:hAnsi="Times New Roman" w:cs="Times New Roman" w:hint="eastAsia"/>
          <w:szCs w:val="21"/>
        </w:rPr>
        <w:instrText xml:space="preserve">\nCIF: 2.606\nCLC: TS411\nCNKICite: 31\ndbcode: CJFQ\ndbname: CJFDLAST2021\ndownload: 767\nfilename: ZGYV202104011\nfoundation: </w:instrText>
      </w:r>
      <w:r w:rsidR="00EA09F4">
        <w:rPr>
          <w:rFonts w:ascii="Times New Roman" w:eastAsia="宋体" w:hAnsi="Times New Roman" w:cs="Times New Roman" w:hint="eastAsia"/>
          <w:szCs w:val="21"/>
        </w:rPr>
        <w:instrText>福建省烟草公司南平市公司科技项目（</w:instrText>
      </w:r>
      <w:r w:rsidR="00EA09F4">
        <w:rPr>
          <w:rFonts w:ascii="Times New Roman" w:eastAsia="宋体" w:hAnsi="Times New Roman" w:cs="Times New Roman" w:hint="eastAsia"/>
          <w:szCs w:val="21"/>
        </w:rPr>
        <w:instrText>201735070024060</w:instrText>
      </w:r>
      <w:r w:rsidR="00EA09F4">
        <w:rPr>
          <w:rFonts w:ascii="Times New Roman" w:eastAsia="宋体" w:hAnsi="Times New Roman" w:cs="Times New Roman" w:hint="eastAsia"/>
          <w:szCs w:val="21"/>
        </w:rPr>
        <w:instrText>）；</w:instrText>
      </w:r>
      <w:r w:rsidR="00EA09F4">
        <w:rPr>
          <w:rFonts w:ascii="Times New Roman" w:eastAsia="宋体" w:hAnsi="Times New Roman" w:cs="Times New Roman" w:hint="eastAsia"/>
          <w:szCs w:val="21"/>
        </w:rPr>
        <w:instrText xml:space="preserve">\npublicationTag: </w:instrText>
      </w:r>
      <w:r w:rsidR="00EA09F4">
        <w:rPr>
          <w:rFonts w:ascii="Times New Roman" w:eastAsia="宋体" w:hAnsi="Times New Roman" w:cs="Times New Roman" w:hint="eastAsia"/>
          <w:szCs w:val="21"/>
        </w:rPr>
        <w:instrText>北大核心</w:instrText>
      </w:r>
      <w:r w:rsidR="00EA09F4">
        <w:rPr>
          <w:rFonts w:ascii="Times New Roman" w:eastAsia="宋体" w:hAnsi="Times New Roman" w:cs="Times New Roman" w:hint="eastAsia"/>
          <w:szCs w:val="21"/>
        </w:rPr>
        <w:instrText>, JST, CSCD, WJCI","page":"73-77","source":"CNKI","title":"</w:instrText>
      </w:r>
      <w:r w:rsidR="00EA09F4">
        <w:rPr>
          <w:rFonts w:ascii="Times New Roman" w:eastAsia="宋体" w:hAnsi="Times New Roman" w:cs="Times New Roman" w:hint="eastAsia"/>
          <w:szCs w:val="21"/>
        </w:rPr>
        <w:instrText>烟叶多酚含量的品种间差异及其与感官质量的关系</w:instrText>
      </w:r>
      <w:r w:rsidR="00EA09F4">
        <w:rPr>
          <w:rFonts w:ascii="Times New Roman" w:eastAsia="宋体" w:hAnsi="Times New Roman" w:cs="Times New Roman" w:hint="eastAsia"/>
          <w:szCs w:val="21"/>
        </w:rPr>
        <w:instrText>","volume":"42","author":[{"literal":"</w:instrText>
      </w:r>
      <w:r w:rsidR="00EA09F4">
        <w:rPr>
          <w:rFonts w:ascii="Times New Roman" w:eastAsia="宋体" w:hAnsi="Times New Roman" w:cs="Times New Roman" w:hint="eastAsia"/>
          <w:szCs w:val="21"/>
        </w:rPr>
        <w:instrText>沈建平</w:instrText>
      </w:r>
      <w:r w:rsidR="00EA09F4">
        <w:rPr>
          <w:rFonts w:ascii="Times New Roman" w:eastAsia="宋体" w:hAnsi="Times New Roman" w:cs="Times New Roman" w:hint="eastAsia"/>
          <w:szCs w:val="21"/>
        </w:rPr>
        <w:instrText>"},{"literal":"</w:instrText>
      </w:r>
      <w:r w:rsidR="00EA09F4">
        <w:rPr>
          <w:rFonts w:ascii="Times New Roman" w:eastAsia="宋体" w:hAnsi="Times New Roman" w:cs="Times New Roman" w:hint="eastAsia"/>
          <w:szCs w:val="21"/>
        </w:rPr>
        <w:instrText>陈乾锦</w:instrText>
      </w:r>
      <w:r w:rsidR="00EA09F4">
        <w:rPr>
          <w:rFonts w:ascii="Times New Roman" w:eastAsia="宋体" w:hAnsi="Times New Roman" w:cs="Times New Roman" w:hint="eastAsia"/>
          <w:szCs w:val="21"/>
        </w:rPr>
        <w:instrText>"},{"literal":"</w:instrText>
      </w:r>
      <w:r w:rsidR="00EA09F4">
        <w:rPr>
          <w:rFonts w:ascii="Times New Roman" w:eastAsia="宋体" w:hAnsi="Times New Roman" w:cs="Times New Roman" w:hint="eastAsia"/>
          <w:szCs w:val="21"/>
        </w:rPr>
        <w:instrText>李小龙</w:instrText>
      </w:r>
      <w:r w:rsidR="00EA09F4">
        <w:rPr>
          <w:rFonts w:ascii="Times New Roman" w:eastAsia="宋体" w:hAnsi="Times New Roman" w:cs="Times New Roman" w:hint="eastAsia"/>
          <w:szCs w:val="21"/>
        </w:rPr>
        <w:instrText>"},{"literal":"</w:instrText>
      </w:r>
      <w:r w:rsidR="00EA09F4">
        <w:rPr>
          <w:rFonts w:ascii="Times New Roman" w:eastAsia="宋体" w:hAnsi="Times New Roman" w:cs="Times New Roman" w:hint="eastAsia"/>
          <w:szCs w:val="21"/>
        </w:rPr>
        <w:instrText>徐辰生</w:instrText>
      </w:r>
      <w:r w:rsidR="00EA09F4">
        <w:rPr>
          <w:rFonts w:ascii="Times New Roman" w:eastAsia="宋体" w:hAnsi="Times New Roman" w:cs="Times New Roman" w:hint="eastAsia"/>
          <w:szCs w:val="21"/>
        </w:rPr>
        <w:instrText>"},{"literal":"</w:instrText>
      </w:r>
      <w:r w:rsidR="00EA09F4">
        <w:rPr>
          <w:rFonts w:ascii="Times New Roman" w:eastAsia="宋体" w:hAnsi="Times New Roman" w:cs="Times New Roman" w:hint="eastAsia"/>
          <w:szCs w:val="21"/>
        </w:rPr>
        <w:instrText>尹光庭</w:instrText>
      </w:r>
      <w:r w:rsidR="00EA09F4">
        <w:rPr>
          <w:rFonts w:ascii="Times New Roman" w:eastAsia="宋体" w:hAnsi="Times New Roman" w:cs="Times New Roman" w:hint="eastAsia"/>
          <w:szCs w:val="21"/>
        </w:rPr>
        <w:instrText>"},{"literal":"</w:instrText>
      </w:r>
      <w:r w:rsidR="00EA09F4">
        <w:rPr>
          <w:rFonts w:ascii="Times New Roman" w:eastAsia="宋体" w:hAnsi="Times New Roman" w:cs="Times New Roman" w:hint="eastAsia"/>
          <w:szCs w:val="21"/>
        </w:rPr>
        <w:instrText>林卿</w:instrText>
      </w:r>
      <w:r w:rsidR="00EA09F4">
        <w:rPr>
          <w:rFonts w:ascii="Times New Roman" w:eastAsia="宋体" w:hAnsi="Times New Roman" w:cs="Times New Roman" w:hint="eastAsia"/>
          <w:szCs w:val="21"/>
        </w:rPr>
        <w:instrText>"},{"literal":"</w:instrText>
      </w:r>
      <w:r w:rsidR="00EA09F4">
        <w:rPr>
          <w:rFonts w:ascii="Times New Roman" w:eastAsia="宋体" w:hAnsi="Times New Roman" w:cs="Times New Roman" w:hint="eastAsia"/>
          <w:szCs w:val="21"/>
        </w:rPr>
        <w:instrText>张仕祥</w:instrText>
      </w:r>
      <w:r w:rsidR="00EA09F4">
        <w:rPr>
          <w:rFonts w:ascii="Times New Roman" w:eastAsia="宋体" w:hAnsi="Times New Roman" w:cs="Times New Roman" w:hint="eastAsia"/>
          <w:szCs w:val="21"/>
        </w:rPr>
        <w:instrText xml:space="preserve">"}],"issued":{"date-parts":[["2021"]]}}}],"schema":"https://github.com/citation-style-language/schema/raw/master/csl-citation.json"} </w:instrText>
      </w:r>
      <w:r w:rsidR="00C967CE" w:rsidRPr="00C967CE">
        <w:rPr>
          <w:rFonts w:ascii="Times New Roman" w:eastAsia="宋体" w:hAnsi="Times New Roman" w:cs="Times New Roman"/>
          <w:szCs w:val="21"/>
        </w:rPr>
        <w:fldChar w:fldCharType="separate"/>
      </w:r>
      <w:r w:rsidR="00EA09F4" w:rsidRPr="00EA09F4">
        <w:rPr>
          <w:rFonts w:ascii="Times New Roman" w:hAnsi="Times New Roman" w:cs="Times New Roman"/>
          <w:kern w:val="0"/>
          <w:vertAlign w:val="superscript"/>
        </w:rPr>
        <w:t>[10]</w:t>
      </w:r>
      <w:r w:rsidR="00C967CE" w:rsidRPr="00C967CE">
        <w:rPr>
          <w:rFonts w:ascii="Times New Roman" w:eastAsia="宋体" w:hAnsi="Times New Roman" w:cs="Times New Roman"/>
          <w:szCs w:val="21"/>
        </w:rPr>
        <w:fldChar w:fldCharType="end"/>
      </w:r>
      <w:r w:rsidRPr="007F33C9">
        <w:rPr>
          <w:rFonts w:ascii="Times New Roman" w:eastAsia="宋体" w:hAnsi="Times New Roman" w:cs="Times New Roman"/>
          <w:szCs w:val="21"/>
        </w:rPr>
        <w:t>。</w:t>
      </w:r>
      <w:r w:rsidR="00F339F5" w:rsidRPr="00C967CE">
        <w:rPr>
          <w:rFonts w:ascii="Times New Roman" w:eastAsia="宋体" w:hAnsi="Times New Roman" w:cs="Times New Roman"/>
          <w:szCs w:val="21"/>
        </w:rPr>
        <w:t>这解释了为何多酚虽非强酸性物质，却在统计上与酸感高度伴生。</w:t>
      </w:r>
    </w:p>
    <w:p w14:paraId="6F8FC88D" w14:textId="110BA09A" w:rsidR="001A4D72" w:rsidRDefault="007F33C9" w:rsidP="007F33C9">
      <w:pPr>
        <w:spacing w:line="360" w:lineRule="auto"/>
        <w:ind w:firstLine="480"/>
        <w:rPr>
          <w:rFonts w:ascii="Times New Roman" w:eastAsia="宋体" w:hAnsi="Times New Roman" w:cs="Times New Roman"/>
          <w:szCs w:val="21"/>
        </w:rPr>
      </w:pPr>
      <w:r w:rsidRPr="007F33C9">
        <w:rPr>
          <w:rFonts w:ascii="Times New Roman" w:eastAsia="宋体" w:hAnsi="Times New Roman" w:cs="Times New Roman" w:hint="eastAsia"/>
          <w:szCs w:val="21"/>
        </w:rPr>
        <w:t>糖类在加热卷烟的</w:t>
      </w:r>
      <w:r w:rsidRPr="007F33C9">
        <w:rPr>
          <w:rFonts w:ascii="Times New Roman" w:eastAsia="宋体" w:hAnsi="Times New Roman" w:cs="Times New Roman"/>
          <w:szCs w:val="21"/>
        </w:rPr>
        <w:t>300~350℃</w:t>
      </w:r>
      <w:r w:rsidRPr="007F33C9">
        <w:rPr>
          <w:rFonts w:ascii="Times New Roman" w:eastAsia="宋体" w:hAnsi="Times New Roman" w:cs="Times New Roman"/>
          <w:szCs w:val="21"/>
        </w:rPr>
        <w:t>低温条件下发生焦糖化和美拉德反应</w:t>
      </w:r>
      <w:r w:rsidRPr="007F33C9">
        <w:rPr>
          <w:rFonts w:ascii="Times New Roman" w:eastAsia="宋体" w:hAnsi="Times New Roman" w:cs="Times New Roman"/>
          <w:szCs w:val="21"/>
        </w:rPr>
        <w:t>,</w:t>
      </w:r>
      <w:r w:rsidRPr="007F33C9">
        <w:rPr>
          <w:rFonts w:ascii="Times New Roman" w:eastAsia="宋体" w:hAnsi="Times New Roman" w:cs="Times New Roman"/>
          <w:szCs w:val="21"/>
        </w:rPr>
        <w:t>是酸性物质生成的直接前体。糖环结构经脱水、断裂、重排后裂解生成乙酸、丙酸、甲酸等小分子挥发性有机酸</w:t>
      </w:r>
      <w:r w:rsidR="00F339F5">
        <w:rPr>
          <w:rFonts w:ascii="Times New Roman" w:eastAsia="宋体" w:hAnsi="Times New Roman" w:cs="Times New Roman"/>
          <w:szCs w:val="21"/>
        </w:rPr>
        <w:fldChar w:fldCharType="begin"/>
      </w:r>
      <w:r w:rsidR="00EA09F4">
        <w:rPr>
          <w:rFonts w:ascii="Times New Roman" w:eastAsia="宋体" w:hAnsi="Times New Roman" w:cs="Times New Roman"/>
          <w:szCs w:val="21"/>
        </w:rPr>
        <w:instrText xml:space="preserve"> ADDIN ZOTERO_ITEM CSL_CITATION {"citationID":"2i4HbRE3","properties":{"formattedCitation":"\\super [11,12]\\nosupersub{}","plainCitation":"[11,12]","noteIndex":0},"citationItems":[{"id":1201,"uris":["http://zotero.org/users/16633331/items/LRIJ6867"],"ite</w:instrText>
      </w:r>
      <w:r w:rsidR="00EA09F4">
        <w:rPr>
          <w:rFonts w:ascii="Times New Roman" w:eastAsia="宋体" w:hAnsi="Times New Roman" w:cs="Times New Roman" w:hint="eastAsia"/>
          <w:szCs w:val="21"/>
        </w:rPr>
        <w:instrText>mData":{"id":1201,"type":"article-journal","abstract":"</w:instrText>
      </w:r>
      <w:r w:rsidR="00EA09F4">
        <w:rPr>
          <w:rFonts w:ascii="Times New Roman" w:eastAsia="宋体" w:hAnsi="Times New Roman" w:cs="Times New Roman" w:hint="eastAsia"/>
          <w:szCs w:val="21"/>
        </w:rPr>
        <w:instrText>糖类物质是烟草中含量和种类最为丰富的香气前体物质</w:instrText>
      </w:r>
      <w:r w:rsidR="00EA09F4">
        <w:rPr>
          <w:rFonts w:ascii="Times New Roman" w:eastAsia="宋体" w:hAnsi="Times New Roman" w:cs="Times New Roman" w:hint="eastAsia"/>
          <w:szCs w:val="21"/>
        </w:rPr>
        <w:instrText>,</w:instrText>
      </w:r>
      <w:r w:rsidR="00EA09F4">
        <w:rPr>
          <w:rFonts w:ascii="Times New Roman" w:eastAsia="宋体" w:hAnsi="Times New Roman" w:cs="Times New Roman" w:hint="eastAsia"/>
          <w:szCs w:val="21"/>
        </w:rPr>
        <w:instrText>以糖</w:instrText>
      </w:r>
      <w:r w:rsidR="00EA09F4">
        <w:rPr>
          <w:rFonts w:ascii="Times New Roman" w:eastAsia="宋体" w:hAnsi="Times New Roman" w:cs="Times New Roman" w:hint="eastAsia"/>
          <w:szCs w:val="21"/>
        </w:rPr>
        <w:instrText>(</w:instrText>
      </w:r>
      <w:r w:rsidR="00EA09F4">
        <w:rPr>
          <w:rFonts w:ascii="Times New Roman" w:eastAsia="宋体" w:hAnsi="Times New Roman" w:cs="Times New Roman" w:hint="eastAsia"/>
          <w:szCs w:val="21"/>
        </w:rPr>
        <w:instrText>单糖、低聚糖、多糖</w:instrText>
      </w:r>
      <w:r w:rsidR="00EA09F4">
        <w:rPr>
          <w:rFonts w:ascii="Times New Roman" w:eastAsia="宋体" w:hAnsi="Times New Roman" w:cs="Times New Roman" w:hint="eastAsia"/>
          <w:szCs w:val="21"/>
        </w:rPr>
        <w:instrText>)</w:instrText>
      </w:r>
      <w:r w:rsidR="00EA09F4">
        <w:rPr>
          <w:rFonts w:ascii="Times New Roman" w:eastAsia="宋体" w:hAnsi="Times New Roman" w:cs="Times New Roman" w:hint="eastAsia"/>
          <w:szCs w:val="21"/>
        </w:rPr>
        <w:instrText>和糖的衍生物</w:instrText>
      </w:r>
      <w:r w:rsidR="00EA09F4">
        <w:rPr>
          <w:rFonts w:ascii="Times New Roman" w:eastAsia="宋体" w:hAnsi="Times New Roman" w:cs="Times New Roman" w:hint="eastAsia"/>
          <w:szCs w:val="21"/>
        </w:rPr>
        <w:instrText>(</w:instrText>
      </w:r>
      <w:r w:rsidR="00EA09F4">
        <w:rPr>
          <w:rFonts w:ascii="Times New Roman" w:eastAsia="宋体" w:hAnsi="Times New Roman" w:cs="Times New Roman" w:hint="eastAsia"/>
          <w:szCs w:val="21"/>
        </w:rPr>
        <w:instrText>糖苷、糖酯、</w:instrText>
      </w:r>
      <w:r w:rsidR="00EA09F4">
        <w:rPr>
          <w:rFonts w:ascii="Times New Roman" w:eastAsia="宋体" w:hAnsi="Times New Roman" w:cs="Times New Roman" w:hint="eastAsia"/>
          <w:szCs w:val="21"/>
        </w:rPr>
        <w:instrText>Amadori</w:instrText>
      </w:r>
      <w:r w:rsidR="00EA09F4">
        <w:rPr>
          <w:rFonts w:ascii="Times New Roman" w:eastAsia="宋体" w:hAnsi="Times New Roman" w:cs="Times New Roman" w:hint="eastAsia"/>
          <w:szCs w:val="21"/>
        </w:rPr>
        <w:instrText>化合物</w:instrText>
      </w:r>
      <w:r w:rsidR="00EA09F4">
        <w:rPr>
          <w:rFonts w:ascii="Times New Roman" w:eastAsia="宋体" w:hAnsi="Times New Roman" w:cs="Times New Roman" w:hint="eastAsia"/>
          <w:szCs w:val="21"/>
        </w:rPr>
        <w:instrText>)</w:instrText>
      </w:r>
      <w:r w:rsidR="00EA09F4">
        <w:rPr>
          <w:rFonts w:ascii="Times New Roman" w:eastAsia="宋体" w:hAnsi="Times New Roman" w:cs="Times New Roman" w:hint="eastAsia"/>
          <w:szCs w:val="21"/>
        </w:rPr>
        <w:instrText>等不同形式存在</w:instrText>
      </w:r>
      <w:r w:rsidR="00EA09F4">
        <w:rPr>
          <w:rFonts w:ascii="Times New Roman" w:eastAsia="宋体" w:hAnsi="Times New Roman" w:cs="Times New Roman" w:hint="eastAsia"/>
          <w:szCs w:val="21"/>
        </w:rPr>
        <w:instrText>,</w:instrText>
      </w:r>
      <w:r w:rsidR="00EA09F4">
        <w:rPr>
          <w:rFonts w:ascii="Times New Roman" w:eastAsia="宋体" w:hAnsi="Times New Roman" w:cs="Times New Roman" w:hint="eastAsia"/>
          <w:szCs w:val="21"/>
        </w:rPr>
        <w:instrText>可通过美拉德反应、裂解反应、焦糖化反应、直接迁移至烟气等多种途径在烟草香气品质形成中发挥作用。本文结合国内外最新研究进展</w:instrText>
      </w:r>
      <w:r w:rsidR="00EA09F4">
        <w:rPr>
          <w:rFonts w:ascii="Times New Roman" w:eastAsia="宋体" w:hAnsi="Times New Roman" w:cs="Times New Roman" w:hint="eastAsia"/>
          <w:szCs w:val="21"/>
        </w:rPr>
        <w:instrText>,</w:instrText>
      </w:r>
      <w:r w:rsidR="00EA09F4">
        <w:rPr>
          <w:rFonts w:ascii="Times New Roman" w:eastAsia="宋体" w:hAnsi="Times New Roman" w:cs="Times New Roman" w:hint="eastAsia"/>
          <w:szCs w:val="21"/>
        </w:rPr>
        <w:instrText>系统梳理了烟草中糖类香气前体物质的存在形式、归纳了糖类物质影响烟草香气品质的作用途径、阐述了不同糖类物质形态在香气品质形成中的具体作用</w:instrText>
      </w:r>
      <w:r w:rsidR="00EA09F4">
        <w:rPr>
          <w:rFonts w:ascii="Times New Roman" w:eastAsia="宋体" w:hAnsi="Times New Roman" w:cs="Times New Roman" w:hint="eastAsia"/>
          <w:szCs w:val="21"/>
        </w:rPr>
        <w:instrText>,</w:instrText>
      </w:r>
      <w:r w:rsidR="00EA09F4">
        <w:rPr>
          <w:rFonts w:ascii="Times New Roman" w:eastAsia="宋体" w:hAnsi="Times New Roman" w:cs="Times New Roman" w:hint="eastAsia"/>
          <w:szCs w:val="21"/>
        </w:rPr>
        <w:instrText>以期为基于糖类物质基础的烟草香气品质的定向改良调控提供参考指导。</w:instrText>
      </w:r>
      <w:r w:rsidR="00EA09F4">
        <w:rPr>
          <w:rFonts w:ascii="Times New Roman" w:eastAsia="宋体" w:hAnsi="Times New Roman" w:cs="Times New Roman" w:hint="eastAsia"/>
          <w:szCs w:val="21"/>
        </w:rPr>
        <w:instrText>","container-title":"</w:instrText>
      </w:r>
      <w:r w:rsidR="00EA09F4">
        <w:rPr>
          <w:rFonts w:ascii="Times New Roman" w:eastAsia="宋体" w:hAnsi="Times New Roman" w:cs="Times New Roman" w:hint="eastAsia"/>
          <w:szCs w:val="21"/>
        </w:rPr>
        <w:instrText>中国烟草科学</w:instrText>
      </w:r>
      <w:r w:rsidR="00EA09F4">
        <w:rPr>
          <w:rFonts w:ascii="Times New Roman" w:eastAsia="宋体" w:hAnsi="Times New Roman" w:cs="Times New Roman" w:hint="eastAsia"/>
          <w:szCs w:val="21"/>
        </w:rPr>
        <w:instrText>","DOI":"10.13496/j.issn.1007-5119.2021.06.014","ISSN":"1007-5119","issue":"6","journalAbbreviation":"</w:instrText>
      </w:r>
      <w:r w:rsidR="00EA09F4">
        <w:rPr>
          <w:rFonts w:ascii="Times New Roman" w:eastAsia="宋体" w:hAnsi="Times New Roman" w:cs="Times New Roman" w:hint="eastAsia"/>
          <w:szCs w:val="21"/>
        </w:rPr>
        <w:instrText>中国烟草科学</w:instrText>
      </w:r>
      <w:r w:rsidR="00EA09F4">
        <w:rPr>
          <w:rFonts w:ascii="Times New Roman" w:eastAsia="宋体" w:hAnsi="Times New Roman" w:cs="Times New Roman" w:hint="eastAsia"/>
          <w:szCs w:val="21"/>
        </w:rPr>
        <w:instrText>","language":"zh","note":"CNKICite: 57","page":"92-98","title":"</w:instrText>
      </w:r>
      <w:r w:rsidR="00EA09F4">
        <w:rPr>
          <w:rFonts w:ascii="Times New Roman" w:eastAsia="宋体" w:hAnsi="Times New Roman" w:cs="Times New Roman" w:hint="eastAsia"/>
          <w:szCs w:val="21"/>
        </w:rPr>
        <w:instrText>糖类物质对烟草香气品质的影响研究进展</w:instrText>
      </w:r>
      <w:r w:rsidR="00EA09F4">
        <w:rPr>
          <w:rFonts w:ascii="Times New Roman" w:eastAsia="宋体" w:hAnsi="Times New Roman" w:cs="Times New Roman" w:hint="eastAsia"/>
          <w:szCs w:val="21"/>
        </w:rPr>
        <w:instrText>","volume":"42","author":[{"literal":"</w:instrText>
      </w:r>
      <w:r w:rsidR="00EA09F4">
        <w:rPr>
          <w:rFonts w:ascii="Times New Roman" w:eastAsia="宋体" w:hAnsi="Times New Roman" w:cs="Times New Roman" w:hint="eastAsia"/>
          <w:szCs w:val="21"/>
        </w:rPr>
        <w:instrText>王林</w:instrText>
      </w:r>
      <w:r w:rsidR="00EA09F4">
        <w:rPr>
          <w:rFonts w:ascii="Times New Roman" w:eastAsia="宋体" w:hAnsi="Times New Roman" w:cs="Times New Roman" w:hint="eastAsia"/>
          <w:szCs w:val="21"/>
        </w:rPr>
        <w:instrText>"},{"literal":"</w:instrText>
      </w:r>
      <w:r w:rsidR="00EA09F4">
        <w:rPr>
          <w:rFonts w:ascii="Times New Roman" w:eastAsia="宋体" w:hAnsi="Times New Roman" w:cs="Times New Roman" w:hint="eastAsia"/>
          <w:szCs w:val="21"/>
        </w:rPr>
        <w:instrText>周平</w:instrText>
      </w:r>
      <w:r w:rsidR="00EA09F4">
        <w:rPr>
          <w:rFonts w:ascii="Times New Roman" w:eastAsia="宋体" w:hAnsi="Times New Roman" w:cs="Times New Roman" w:hint="eastAsia"/>
          <w:szCs w:val="21"/>
        </w:rPr>
        <w:instrText>"},{"literal":"</w:instrText>
      </w:r>
      <w:r w:rsidR="00EA09F4">
        <w:rPr>
          <w:rFonts w:ascii="Times New Roman" w:eastAsia="宋体" w:hAnsi="Times New Roman" w:cs="Times New Roman" w:hint="eastAsia"/>
          <w:szCs w:val="21"/>
        </w:rPr>
        <w:instrText>贺佩</w:instrText>
      </w:r>
      <w:r w:rsidR="00EA09F4">
        <w:rPr>
          <w:rFonts w:ascii="Times New Roman" w:eastAsia="宋体" w:hAnsi="Times New Roman" w:cs="Times New Roman" w:hint="eastAsia"/>
          <w:szCs w:val="21"/>
        </w:rPr>
        <w:instrText>"},{"literal":"</w:instrText>
      </w:r>
      <w:r w:rsidR="00EA09F4">
        <w:rPr>
          <w:rFonts w:ascii="Times New Roman" w:eastAsia="宋体" w:hAnsi="Times New Roman" w:cs="Times New Roman" w:hint="eastAsia"/>
          <w:szCs w:val="21"/>
        </w:rPr>
        <w:instrText>闫铁军</w:instrText>
      </w:r>
      <w:r w:rsidR="00EA09F4">
        <w:rPr>
          <w:rFonts w:ascii="Times New Roman" w:eastAsia="宋体" w:hAnsi="Times New Roman" w:cs="Times New Roman" w:hint="eastAsia"/>
          <w:szCs w:val="21"/>
        </w:rPr>
        <w:instrText>"},{"literal":"</w:instrText>
      </w:r>
      <w:r w:rsidR="00EA09F4">
        <w:rPr>
          <w:rFonts w:ascii="Times New Roman" w:eastAsia="宋体" w:hAnsi="Times New Roman" w:cs="Times New Roman" w:hint="eastAsia"/>
          <w:szCs w:val="21"/>
        </w:rPr>
        <w:instrText>周红审</w:instrText>
      </w:r>
      <w:r w:rsidR="00EA09F4">
        <w:rPr>
          <w:rFonts w:ascii="Times New Roman" w:eastAsia="宋体" w:hAnsi="Times New Roman" w:cs="Times New Roman" w:hint="eastAsia"/>
          <w:szCs w:val="21"/>
        </w:rPr>
        <w:instrText>"},{"literal":"</w:instrText>
      </w:r>
      <w:r w:rsidR="00EA09F4">
        <w:rPr>
          <w:rFonts w:ascii="Times New Roman" w:eastAsia="宋体" w:hAnsi="Times New Roman" w:cs="Times New Roman" w:hint="eastAsia"/>
          <w:szCs w:val="21"/>
        </w:rPr>
        <w:instrText>庞哲</w:instrText>
      </w:r>
      <w:r w:rsidR="00EA09F4">
        <w:rPr>
          <w:rFonts w:ascii="Times New Roman" w:eastAsia="宋体" w:hAnsi="Times New Roman" w:cs="Times New Roman" w:hint="eastAsia"/>
          <w:szCs w:val="21"/>
        </w:rPr>
        <w:instrText>"},{"literal":"</w:instrText>
      </w:r>
      <w:r w:rsidR="00EA09F4">
        <w:rPr>
          <w:rFonts w:ascii="Times New Roman" w:eastAsia="宋体" w:hAnsi="Times New Roman" w:cs="Times New Roman" w:hint="eastAsia"/>
          <w:szCs w:val="21"/>
        </w:rPr>
        <w:instrText>庞雪莉</w:instrText>
      </w:r>
      <w:r w:rsidR="00EA09F4">
        <w:rPr>
          <w:rFonts w:ascii="Times New Roman" w:eastAsia="宋体" w:hAnsi="Times New Roman" w:cs="Times New Roman" w:hint="eastAsia"/>
          <w:szCs w:val="21"/>
        </w:rPr>
        <w:instrText>"}],"issued":{"date-parts":[["2021"]]}}},{"id":1360,"uris":["http://zotero.org/users/16633331/items/M9QU5JQQ"],"itemData":{"id":1360,"type":"article-journal","abstract":"</w:instrText>
      </w:r>
      <w:r w:rsidR="00EA09F4">
        <w:rPr>
          <w:rFonts w:ascii="Times New Roman" w:eastAsia="宋体" w:hAnsi="Times New Roman" w:cs="Times New Roman" w:hint="eastAsia"/>
          <w:szCs w:val="21"/>
        </w:rPr>
        <w:instrText>烤烟烟叶中含有丰富的氨基酸和还原糖，在烟叶加工（如调制、陈化、烘焙等）过程中，还原糖能与氨基酸、胺类等发生美拉德反应，生成</w:instrText>
      </w:r>
      <w:r w:rsidR="00EA09F4">
        <w:rPr>
          <w:rFonts w:ascii="Times New Roman" w:eastAsia="宋体" w:hAnsi="Times New Roman" w:cs="Times New Roman" w:hint="eastAsia"/>
          <w:szCs w:val="21"/>
        </w:rPr>
        <w:instrText>Amadori</w:instrText>
      </w:r>
      <w:r w:rsidR="00EA09F4">
        <w:rPr>
          <w:rFonts w:ascii="Times New Roman" w:eastAsia="宋体" w:hAnsi="Times New Roman" w:cs="Times New Roman" w:hint="eastAsia"/>
          <w:szCs w:val="21"/>
        </w:rPr>
        <w:instrText>化合物等中间产物，进而产生醛酮类、酸类等物质，这些物质阈值低、刺激小，既能去除烟叶杂气又能赋予烟叶特有风格，对烟叶香气有很大贡献，所以关于烟叶美拉德反应的研究相对较多。阐述了美拉德反应机理（是羰基与氨基之间发生的一系列缩合、重排、降解和聚合的反应）及其影响因素（反应体系起始反应物种类、温度、</w:instrText>
      </w:r>
      <w:r w:rsidR="00EA09F4">
        <w:rPr>
          <w:rFonts w:ascii="Times New Roman" w:eastAsia="宋体" w:hAnsi="Times New Roman" w:cs="Times New Roman" w:hint="eastAsia"/>
          <w:szCs w:val="21"/>
        </w:rPr>
        <w:instrText>pH</w:instrText>
      </w:r>
      <w:r w:rsidR="00EA09F4">
        <w:rPr>
          <w:rFonts w:ascii="Times New Roman" w:eastAsia="宋体" w:hAnsi="Times New Roman" w:cs="Times New Roman" w:hint="eastAsia"/>
          <w:szCs w:val="21"/>
        </w:rPr>
        <w:instrText>、水分等），从起始反应物、中间产物、小分子香味物质、高分子聚合物等方面总结了烟草中美拉德反应的研究进展，梳理了美拉德反应及其产物在卷烟加香加料中的应用，同时对基于美拉德反应实现烟草香气品质定向改良提出展望。</w:instrText>
      </w:r>
      <w:r w:rsidR="00EA09F4">
        <w:rPr>
          <w:rFonts w:ascii="Times New Roman" w:eastAsia="宋体" w:hAnsi="Times New Roman" w:cs="Times New Roman" w:hint="eastAsia"/>
          <w:szCs w:val="21"/>
        </w:rPr>
        <w:instrText>","container-title":"</w:instrText>
      </w:r>
      <w:r w:rsidR="00EA09F4">
        <w:rPr>
          <w:rFonts w:ascii="Times New Roman" w:eastAsia="宋体" w:hAnsi="Times New Roman" w:cs="Times New Roman" w:hint="eastAsia"/>
          <w:szCs w:val="21"/>
        </w:rPr>
        <w:instrText>南方农业</w:instrText>
      </w:r>
      <w:r w:rsidR="00EA09F4">
        <w:rPr>
          <w:rFonts w:ascii="Times New Roman" w:eastAsia="宋体" w:hAnsi="Times New Roman" w:cs="Times New Roman" w:hint="eastAsia"/>
          <w:szCs w:val="21"/>
        </w:rPr>
        <w:instrText>","DOI":"10.19415/j.cnki.1673-890x.2025.17.035","ISSN":"1673-890X","issue":"17","journalAbbreviation":"</w:instrText>
      </w:r>
      <w:r w:rsidR="00EA09F4">
        <w:rPr>
          <w:rFonts w:ascii="Times New Roman" w:eastAsia="宋体" w:hAnsi="Times New Roman" w:cs="Times New Roman" w:hint="eastAsia"/>
          <w:szCs w:val="21"/>
        </w:rPr>
        <w:instrText>南方农业</w:instrText>
      </w:r>
      <w:r w:rsidR="00EA09F4">
        <w:rPr>
          <w:rFonts w:ascii="Times New Roman" w:eastAsia="宋体" w:hAnsi="Times New Roman" w:cs="Times New Roman" w:hint="eastAsia"/>
          <w:szCs w:val="21"/>
        </w:rPr>
        <w:instrText xml:space="preserve">","language":"zh","note":"original-container-title: South China Agriculture\nAIF: 0.242\nalbum: </w:instrText>
      </w:r>
      <w:r w:rsidR="00EA09F4">
        <w:rPr>
          <w:rFonts w:ascii="Times New Roman" w:eastAsia="宋体" w:hAnsi="Times New Roman" w:cs="Times New Roman" w:hint="eastAsia"/>
          <w:szCs w:val="21"/>
        </w:rPr>
        <w:instrText>农业科技</w:instrText>
      </w:r>
      <w:r w:rsidR="00EA09F4">
        <w:rPr>
          <w:rFonts w:ascii="Times New Roman" w:eastAsia="宋体" w:hAnsi="Times New Roman" w:cs="Times New Roman" w:hint="eastAsia"/>
          <w:szCs w:val="21"/>
        </w:rPr>
        <w:instrText>;</w:instrText>
      </w:r>
      <w:r w:rsidR="00EA09F4">
        <w:rPr>
          <w:rFonts w:ascii="Times New Roman" w:eastAsia="宋体" w:hAnsi="Times New Roman" w:cs="Times New Roman" w:hint="eastAsia"/>
          <w:szCs w:val="21"/>
        </w:rPr>
        <w:instrText>工程科技Ⅰ辑</w:instrText>
      </w:r>
      <w:r w:rsidR="00EA09F4">
        <w:rPr>
          <w:rFonts w:ascii="Times New Roman" w:eastAsia="宋体" w:hAnsi="Times New Roman" w:cs="Times New Roman" w:hint="eastAsia"/>
          <w:szCs w:val="21"/>
        </w:rPr>
        <w:instrText>\nCIF: 0.396\nCLC: TS411\nCNKICite: 1\ndbcode: CJFQ\ndbname: CJFDLAST2025\ndownload: 231\nfilename: NFNY202517036\npublicationTag: JST","page":"151-157","source":"CNKI","title":"</w:instrText>
      </w:r>
      <w:r w:rsidR="00EA09F4">
        <w:rPr>
          <w:rFonts w:ascii="Times New Roman" w:eastAsia="宋体" w:hAnsi="Times New Roman" w:cs="Times New Roman" w:hint="eastAsia"/>
          <w:szCs w:val="21"/>
        </w:rPr>
        <w:instrText>烟草中美拉德反应的研究进展</w:instrText>
      </w:r>
      <w:r w:rsidR="00EA09F4">
        <w:rPr>
          <w:rFonts w:ascii="Times New Roman" w:eastAsia="宋体" w:hAnsi="Times New Roman" w:cs="Times New Roman" w:hint="eastAsia"/>
          <w:szCs w:val="21"/>
        </w:rPr>
        <w:instrText>","volume":"19","author":[{"literal":"</w:instrText>
      </w:r>
      <w:r w:rsidR="00EA09F4">
        <w:rPr>
          <w:rFonts w:ascii="Times New Roman" w:eastAsia="宋体" w:hAnsi="Times New Roman" w:cs="Times New Roman" w:hint="eastAsia"/>
          <w:szCs w:val="21"/>
        </w:rPr>
        <w:instrText>刘雷雨</w:instrText>
      </w:r>
      <w:r w:rsidR="00EA09F4">
        <w:rPr>
          <w:rFonts w:ascii="Times New Roman" w:eastAsia="宋体" w:hAnsi="Times New Roman" w:cs="Times New Roman" w:hint="eastAsia"/>
          <w:szCs w:val="21"/>
        </w:rPr>
        <w:instrText>"},{"literal":"</w:instrText>
      </w:r>
      <w:r w:rsidR="00EA09F4">
        <w:rPr>
          <w:rFonts w:ascii="Times New Roman" w:eastAsia="宋体" w:hAnsi="Times New Roman" w:cs="Times New Roman" w:hint="eastAsia"/>
          <w:szCs w:val="21"/>
        </w:rPr>
        <w:instrText>梁洪波</w:instrText>
      </w:r>
      <w:r w:rsidR="00EA09F4">
        <w:rPr>
          <w:rFonts w:ascii="Times New Roman" w:eastAsia="宋体" w:hAnsi="Times New Roman" w:cs="Times New Roman" w:hint="eastAsia"/>
          <w:szCs w:val="21"/>
        </w:rPr>
        <w:instrText>"},{"literal":"</w:instrText>
      </w:r>
      <w:r w:rsidR="00EA09F4">
        <w:rPr>
          <w:rFonts w:ascii="Times New Roman" w:eastAsia="宋体" w:hAnsi="Times New Roman" w:cs="Times New Roman" w:hint="eastAsia"/>
          <w:szCs w:val="21"/>
        </w:rPr>
        <w:instrText>潘海波</w:instrText>
      </w:r>
      <w:r w:rsidR="00EA09F4">
        <w:rPr>
          <w:rFonts w:ascii="Times New Roman" w:eastAsia="宋体" w:hAnsi="Times New Roman" w:cs="Times New Roman" w:hint="eastAsia"/>
          <w:szCs w:val="21"/>
        </w:rPr>
        <w:instrText>"},{"literal":"</w:instrText>
      </w:r>
      <w:r w:rsidR="00EA09F4">
        <w:rPr>
          <w:rFonts w:ascii="Times New Roman" w:eastAsia="宋体" w:hAnsi="Times New Roman" w:cs="Times New Roman" w:hint="eastAsia"/>
          <w:szCs w:val="21"/>
        </w:rPr>
        <w:instrText>孔劲松</w:instrText>
      </w:r>
      <w:r w:rsidR="00EA09F4">
        <w:rPr>
          <w:rFonts w:ascii="Times New Roman" w:eastAsia="宋体" w:hAnsi="Times New Roman" w:cs="Times New Roman" w:hint="eastAsia"/>
          <w:szCs w:val="21"/>
        </w:rPr>
        <w:instrText>"}],"issued":{"date-parts":[["2025"]]}}}],"schema":"https://github.com/citation-style-language/schema/raw/master/csl-citati</w:instrText>
      </w:r>
      <w:r w:rsidR="00EA09F4">
        <w:rPr>
          <w:rFonts w:ascii="Times New Roman" w:eastAsia="宋体" w:hAnsi="Times New Roman" w:cs="Times New Roman"/>
          <w:szCs w:val="21"/>
        </w:rPr>
        <w:instrText xml:space="preserve">on.json"} </w:instrText>
      </w:r>
      <w:r w:rsidR="00F339F5">
        <w:rPr>
          <w:rFonts w:ascii="Times New Roman" w:eastAsia="宋体" w:hAnsi="Times New Roman" w:cs="Times New Roman"/>
          <w:szCs w:val="21"/>
        </w:rPr>
        <w:fldChar w:fldCharType="separate"/>
      </w:r>
      <w:r w:rsidR="00EA09F4" w:rsidRPr="00EA09F4">
        <w:rPr>
          <w:rFonts w:ascii="Times New Roman" w:hAnsi="Times New Roman" w:cs="Times New Roman"/>
          <w:kern w:val="0"/>
          <w:vertAlign w:val="superscript"/>
        </w:rPr>
        <w:t>[11,12]</w:t>
      </w:r>
      <w:r w:rsidR="00F339F5">
        <w:rPr>
          <w:rFonts w:ascii="Times New Roman" w:eastAsia="宋体" w:hAnsi="Times New Roman" w:cs="Times New Roman"/>
          <w:szCs w:val="21"/>
        </w:rPr>
        <w:fldChar w:fldCharType="end"/>
      </w:r>
      <w:r w:rsidRPr="007F33C9">
        <w:rPr>
          <w:rFonts w:ascii="Times New Roman" w:eastAsia="宋体" w:hAnsi="Times New Roman" w:cs="Times New Roman"/>
          <w:szCs w:val="21"/>
        </w:rPr>
        <w:t>。</w:t>
      </w:r>
      <w:r w:rsidRPr="007F33C9">
        <w:rPr>
          <w:rFonts w:ascii="Times New Roman" w:eastAsia="宋体" w:hAnsi="Times New Roman" w:cs="Times New Roman"/>
          <w:szCs w:val="21"/>
        </w:rPr>
        <w:t>DDMP</w:t>
      </w:r>
      <w:r w:rsidRPr="007F33C9">
        <w:rPr>
          <w:rFonts w:ascii="Times New Roman" w:eastAsia="宋体" w:hAnsi="Times New Roman" w:cs="Times New Roman"/>
          <w:szCs w:val="21"/>
        </w:rPr>
        <w:t>作为美拉德反应中六碳糖降解的关键中间体</w:t>
      </w:r>
      <w:r w:rsidR="00F339F5">
        <w:rPr>
          <w:rFonts w:ascii="Times New Roman" w:eastAsia="宋体" w:hAnsi="Times New Roman" w:cs="Times New Roman"/>
          <w:szCs w:val="21"/>
        </w:rPr>
        <w:fldChar w:fldCharType="begin"/>
      </w:r>
      <w:r w:rsidR="00EA09F4">
        <w:rPr>
          <w:rFonts w:ascii="Times New Roman" w:eastAsia="宋体" w:hAnsi="Times New Roman" w:cs="Times New Roman"/>
          <w:szCs w:val="21"/>
        </w:rPr>
        <w:instrText xml:space="preserve"> ADDIN ZOTERO_ITEM CSL_CITATION {"citationID":"9EHmog9F","properties":{"formattedCitation":"\\super [13]\\nosupersub{}","plainCitation":"[13]","noteIndex":0},"citationItems":[{"id":1362,"uris":["http://zotero.org/users/16633331/items/ZEPZBLI4"],"itemData"</w:instrText>
      </w:r>
      <w:r w:rsidR="00EA09F4">
        <w:rPr>
          <w:rFonts w:ascii="Times New Roman" w:eastAsia="宋体" w:hAnsi="Times New Roman" w:cs="Times New Roman" w:hint="eastAsia"/>
          <w:szCs w:val="21"/>
        </w:rPr>
        <w:instrText>:{"id":1362,"type":"thesis","abstract":"</w:instrText>
      </w:r>
      <w:r w:rsidR="00EA09F4">
        <w:rPr>
          <w:rFonts w:ascii="Times New Roman" w:eastAsia="宋体" w:hAnsi="Times New Roman" w:cs="Times New Roman" w:hint="eastAsia"/>
          <w:szCs w:val="21"/>
        </w:rPr>
        <w:instrText>美拉德反应广泛存在于自然界中</w:instrText>
      </w:r>
      <w:r w:rsidR="00EA09F4">
        <w:rPr>
          <w:rFonts w:ascii="Times New Roman" w:eastAsia="宋体" w:hAnsi="Times New Roman" w:cs="Times New Roman" w:hint="eastAsia"/>
          <w:szCs w:val="21"/>
        </w:rPr>
        <w:instrText>,</w:instrText>
      </w:r>
      <w:r w:rsidR="00EA09F4">
        <w:rPr>
          <w:rFonts w:ascii="Times New Roman" w:eastAsia="宋体" w:hAnsi="Times New Roman" w:cs="Times New Roman" w:hint="eastAsia"/>
          <w:szCs w:val="21"/>
        </w:rPr>
        <w:instrText>在面包</w:instrText>
      </w:r>
      <w:r w:rsidR="00EA09F4">
        <w:rPr>
          <w:rFonts w:ascii="Times New Roman" w:eastAsia="宋体" w:hAnsi="Times New Roman" w:cs="Times New Roman" w:hint="eastAsia"/>
          <w:szCs w:val="21"/>
        </w:rPr>
        <w:instrText>,</w:instrText>
      </w:r>
      <w:r w:rsidR="00EA09F4">
        <w:rPr>
          <w:rFonts w:ascii="Times New Roman" w:eastAsia="宋体" w:hAnsi="Times New Roman" w:cs="Times New Roman" w:hint="eastAsia"/>
          <w:szCs w:val="21"/>
        </w:rPr>
        <w:instrText>肉类和烟草等食品的生产和储存过程中起着举足轻重的作用</w:instrText>
      </w:r>
      <w:r w:rsidR="00EA09F4">
        <w:rPr>
          <w:rFonts w:ascii="Times New Roman" w:eastAsia="宋体" w:hAnsi="Times New Roman" w:cs="Times New Roman" w:hint="eastAsia"/>
          <w:szCs w:val="21"/>
        </w:rPr>
        <w:instrText>,</w:instrText>
      </w:r>
      <w:r w:rsidR="00EA09F4">
        <w:rPr>
          <w:rFonts w:ascii="Times New Roman" w:eastAsia="宋体" w:hAnsi="Times New Roman" w:cs="Times New Roman" w:hint="eastAsia"/>
          <w:szCs w:val="21"/>
        </w:rPr>
        <w:instrText>是食品香味的主要来源之一。而</w:instrText>
      </w:r>
      <w:r w:rsidR="00EA09F4">
        <w:rPr>
          <w:rFonts w:ascii="Times New Roman" w:eastAsia="宋体" w:hAnsi="Times New Roman" w:cs="Times New Roman" w:hint="eastAsia"/>
          <w:szCs w:val="21"/>
        </w:rPr>
        <w:instrText>Amadori</w:instrText>
      </w:r>
      <w:r w:rsidR="00EA09F4">
        <w:rPr>
          <w:rFonts w:ascii="Times New Roman" w:eastAsia="宋体" w:hAnsi="Times New Roman" w:cs="Times New Roman" w:hint="eastAsia"/>
          <w:szCs w:val="21"/>
        </w:rPr>
        <w:instrText>重排产物</w:instrText>
      </w:r>
      <w:r w:rsidR="00EA09F4">
        <w:rPr>
          <w:rFonts w:ascii="Times New Roman" w:eastAsia="宋体" w:hAnsi="Times New Roman" w:cs="Times New Roman" w:hint="eastAsia"/>
          <w:szCs w:val="21"/>
        </w:rPr>
        <w:instrText>(ARPs)</w:instrText>
      </w:r>
      <w:r w:rsidR="00EA09F4">
        <w:rPr>
          <w:rFonts w:ascii="Times New Roman" w:eastAsia="宋体" w:hAnsi="Times New Roman" w:cs="Times New Roman" w:hint="eastAsia"/>
          <w:szCs w:val="21"/>
        </w:rPr>
        <w:instrText>作为美拉德反应的重要中间体</w:instrText>
      </w:r>
      <w:r w:rsidR="00EA09F4">
        <w:rPr>
          <w:rFonts w:ascii="Times New Roman" w:eastAsia="宋体" w:hAnsi="Times New Roman" w:cs="Times New Roman" w:hint="eastAsia"/>
          <w:szCs w:val="21"/>
        </w:rPr>
        <w:instrText>,</w:instrText>
      </w:r>
      <w:r w:rsidR="00EA09F4">
        <w:rPr>
          <w:rFonts w:ascii="Times New Roman" w:eastAsia="宋体" w:hAnsi="Times New Roman" w:cs="Times New Roman" w:hint="eastAsia"/>
          <w:szCs w:val="21"/>
        </w:rPr>
        <w:instrText>它可以通过降解从而产生大量的香味物质和类黑素</w:instrText>
      </w:r>
      <w:r w:rsidR="00EA09F4">
        <w:rPr>
          <w:rFonts w:ascii="Times New Roman" w:eastAsia="宋体" w:hAnsi="Times New Roman" w:cs="Times New Roman" w:hint="eastAsia"/>
          <w:szCs w:val="21"/>
        </w:rPr>
        <w:instrText>,</w:instrText>
      </w:r>
      <w:r w:rsidR="00EA09F4">
        <w:rPr>
          <w:rFonts w:ascii="Times New Roman" w:eastAsia="宋体" w:hAnsi="Times New Roman" w:cs="Times New Roman" w:hint="eastAsia"/>
          <w:szCs w:val="21"/>
        </w:rPr>
        <w:instrText>对食品的色泽、风味和营养价值起着关键作用。因此</w:instrText>
      </w:r>
      <w:r w:rsidR="00EA09F4">
        <w:rPr>
          <w:rFonts w:ascii="Times New Roman" w:eastAsia="宋体" w:hAnsi="Times New Roman" w:cs="Times New Roman" w:hint="eastAsia"/>
          <w:szCs w:val="21"/>
        </w:rPr>
        <w:instrText>,</w:instrText>
      </w:r>
      <w:r w:rsidR="00EA09F4">
        <w:rPr>
          <w:rFonts w:ascii="Times New Roman" w:eastAsia="宋体" w:hAnsi="Times New Roman" w:cs="Times New Roman" w:hint="eastAsia"/>
          <w:szCs w:val="21"/>
        </w:rPr>
        <w:instrText>该反应自发现以来就被广泛地关注和研究</w:instrText>
      </w:r>
      <w:r w:rsidR="00EA09F4">
        <w:rPr>
          <w:rFonts w:ascii="Times New Roman" w:eastAsia="宋体" w:hAnsi="Times New Roman" w:cs="Times New Roman" w:hint="eastAsia"/>
          <w:szCs w:val="21"/>
        </w:rPr>
        <w:instrText>,</w:instrText>
      </w:r>
      <w:r w:rsidR="00EA09F4">
        <w:rPr>
          <w:rFonts w:ascii="Times New Roman" w:eastAsia="宋体" w:hAnsi="Times New Roman" w:cs="Times New Roman" w:hint="eastAsia"/>
          <w:szCs w:val="21"/>
        </w:rPr>
        <w:instrText>而其降解产物的调控一直以来都是研究的热点和难点。本文对</w:instrText>
      </w:r>
      <w:r w:rsidR="00EA09F4">
        <w:rPr>
          <w:rFonts w:ascii="Times New Roman" w:eastAsia="宋体" w:hAnsi="Times New Roman" w:cs="Times New Roman" w:hint="eastAsia"/>
          <w:szCs w:val="21"/>
        </w:rPr>
        <w:instrText>Amadori</w:instrText>
      </w:r>
      <w:r w:rsidR="00EA09F4">
        <w:rPr>
          <w:rFonts w:ascii="Times New Roman" w:eastAsia="宋体" w:hAnsi="Times New Roman" w:cs="Times New Roman" w:hint="eastAsia"/>
          <w:szCs w:val="21"/>
        </w:rPr>
        <w:instrText>重排产物进行了两方面的探究。</w:instrText>
      </w:r>
      <w:r w:rsidR="00EA09F4">
        <w:rPr>
          <w:rFonts w:ascii="Times New Roman" w:eastAsia="宋体" w:hAnsi="Times New Roman" w:cs="Times New Roman" w:hint="eastAsia"/>
          <w:szCs w:val="21"/>
        </w:rPr>
        <w:instrText>1.</w:instrText>
      </w:r>
      <w:r w:rsidR="00EA09F4">
        <w:rPr>
          <w:rFonts w:ascii="Times New Roman" w:eastAsia="宋体" w:hAnsi="Times New Roman" w:cs="Times New Roman" w:hint="eastAsia"/>
          <w:szCs w:val="21"/>
        </w:rPr>
        <w:instrText>以葡萄糖</w:instrText>
      </w:r>
      <w:r w:rsidR="00EA09F4">
        <w:rPr>
          <w:rFonts w:ascii="Times New Roman" w:eastAsia="宋体" w:hAnsi="Times New Roman" w:cs="Times New Roman" w:hint="eastAsia"/>
          <w:szCs w:val="21"/>
        </w:rPr>
        <w:instrText>(Glu)</w:instrText>
      </w:r>
      <w:r w:rsidR="00EA09F4">
        <w:rPr>
          <w:rFonts w:ascii="Times New Roman" w:eastAsia="宋体" w:hAnsi="Times New Roman" w:cs="Times New Roman" w:hint="eastAsia"/>
          <w:szCs w:val="21"/>
        </w:rPr>
        <w:instrText>和苯丙氨酸</w:instrText>
      </w:r>
      <w:r w:rsidR="00EA09F4">
        <w:rPr>
          <w:rFonts w:ascii="Times New Roman" w:eastAsia="宋体" w:hAnsi="Times New Roman" w:cs="Times New Roman" w:hint="eastAsia"/>
          <w:szCs w:val="21"/>
        </w:rPr>
        <w:instrText>(Phe)</w:instrText>
      </w:r>
      <w:r w:rsidR="00EA09F4">
        <w:rPr>
          <w:rFonts w:ascii="Times New Roman" w:eastAsia="宋体" w:hAnsi="Times New Roman" w:cs="Times New Roman" w:hint="eastAsia"/>
          <w:szCs w:val="21"/>
        </w:rPr>
        <w:instrText>的</w:instrText>
      </w:r>
      <w:r w:rsidR="00EA09F4">
        <w:rPr>
          <w:rFonts w:ascii="Times New Roman" w:eastAsia="宋体" w:hAnsi="Times New Roman" w:cs="Times New Roman" w:hint="eastAsia"/>
          <w:szCs w:val="21"/>
        </w:rPr>
        <w:instrText>ARPs</w:instrText>
      </w:r>
      <w:r w:rsidR="00EA09F4">
        <w:rPr>
          <w:rFonts w:ascii="Times New Roman" w:eastAsia="宋体" w:hAnsi="Times New Roman" w:cs="Times New Roman" w:hint="eastAsia"/>
          <w:szCs w:val="21"/>
        </w:rPr>
        <w:instrText>为基础</w:instrText>
      </w:r>
      <w:r w:rsidR="00EA09F4">
        <w:rPr>
          <w:rFonts w:ascii="Times New Roman" w:eastAsia="宋体" w:hAnsi="Times New Roman" w:cs="Times New Roman" w:hint="eastAsia"/>
          <w:szCs w:val="21"/>
        </w:rPr>
        <w:instrText>,D-</w:instrText>
      </w:r>
      <w:r w:rsidR="00EA09F4">
        <w:rPr>
          <w:rFonts w:ascii="Times New Roman" w:eastAsia="宋体" w:hAnsi="Times New Roman" w:cs="Times New Roman" w:hint="eastAsia"/>
          <w:szCs w:val="21"/>
        </w:rPr>
        <w:instrText>果糖和</w:instrText>
      </w:r>
      <w:r w:rsidR="00EA09F4">
        <w:rPr>
          <w:rFonts w:ascii="Times New Roman" w:eastAsia="宋体" w:hAnsi="Times New Roman" w:cs="Times New Roman" w:hint="eastAsia"/>
          <w:szCs w:val="21"/>
        </w:rPr>
        <w:instrText>L-</w:instrText>
      </w:r>
      <w:r w:rsidR="00EA09F4">
        <w:rPr>
          <w:rFonts w:ascii="Times New Roman" w:eastAsia="宋体" w:hAnsi="Times New Roman" w:cs="Times New Roman" w:hint="eastAsia"/>
          <w:szCs w:val="21"/>
        </w:rPr>
        <w:instrText>苯丙氨酸为原料合成了</w:instrText>
      </w:r>
      <w:r w:rsidR="00EA09F4">
        <w:rPr>
          <w:rFonts w:ascii="Times New Roman" w:eastAsia="宋体" w:hAnsi="Times New Roman" w:cs="Times New Roman" w:hint="eastAsia"/>
          <w:szCs w:val="21"/>
        </w:rPr>
        <w:instrText>3</w:instrText>
      </w:r>
      <w:r w:rsidR="00EA09F4">
        <w:rPr>
          <w:rFonts w:ascii="Times New Roman" w:eastAsia="宋体" w:hAnsi="Times New Roman" w:cs="Times New Roman" w:hint="eastAsia"/>
          <w:szCs w:val="21"/>
        </w:rPr>
        <w:instrText>种化合物</w:instrText>
      </w:r>
      <w:r w:rsidR="00EA09F4">
        <w:rPr>
          <w:rFonts w:ascii="Times New Roman" w:eastAsia="宋体" w:hAnsi="Times New Roman" w:cs="Times New Roman" w:hint="eastAsia"/>
          <w:szCs w:val="21"/>
        </w:rPr>
        <w:instrText>,</w:instrText>
      </w:r>
      <w:r w:rsidR="00EA09F4">
        <w:rPr>
          <w:rFonts w:ascii="Times New Roman" w:eastAsia="宋体" w:hAnsi="Times New Roman" w:cs="Times New Roman" w:hint="eastAsia"/>
          <w:szCs w:val="21"/>
        </w:rPr>
        <w:instrText>分别是</w:instrText>
      </w:r>
      <w:r w:rsidR="00EA09F4">
        <w:rPr>
          <w:rFonts w:ascii="Times New Roman" w:eastAsia="宋体" w:hAnsi="Times New Roman" w:cs="Times New Roman" w:hint="eastAsia"/>
          <w:szCs w:val="21"/>
        </w:rPr>
        <w:instrText>:</w:instrText>
      </w:r>
      <w:r w:rsidR="00EA09F4">
        <w:rPr>
          <w:rFonts w:ascii="Times New Roman" w:eastAsia="宋体" w:hAnsi="Times New Roman" w:cs="Times New Roman" w:hint="eastAsia"/>
          <w:szCs w:val="21"/>
        </w:rPr>
        <w:instrText>同时具有羟基和羧基保护的衍生物</w:instrText>
      </w:r>
      <w:r w:rsidR="00EA09F4">
        <w:rPr>
          <w:rFonts w:ascii="Times New Roman" w:eastAsia="宋体" w:hAnsi="Times New Roman" w:cs="Times New Roman" w:hint="eastAsia"/>
          <w:szCs w:val="21"/>
        </w:rPr>
        <w:instrText>1</w:instrText>
      </w:r>
      <w:r w:rsidR="00EA09F4">
        <w:rPr>
          <w:rFonts w:ascii="Times New Roman" w:eastAsia="宋体" w:hAnsi="Times New Roman" w:cs="Times New Roman" w:hint="eastAsia"/>
          <w:szCs w:val="21"/>
        </w:rPr>
        <w:instrText>、只进行羧基保护的衍生物</w:instrText>
      </w:r>
      <w:r w:rsidR="00EA09F4">
        <w:rPr>
          <w:rFonts w:ascii="Times New Roman" w:eastAsia="宋体" w:hAnsi="Times New Roman" w:cs="Times New Roman" w:hint="eastAsia"/>
          <w:szCs w:val="21"/>
        </w:rPr>
        <w:instrText>2</w:instrText>
      </w:r>
      <w:r w:rsidR="00EA09F4">
        <w:rPr>
          <w:rFonts w:ascii="Times New Roman" w:eastAsia="宋体" w:hAnsi="Times New Roman" w:cs="Times New Roman" w:hint="eastAsia"/>
          <w:szCs w:val="21"/>
        </w:rPr>
        <w:instrText>和未进行基团保护的</w:instrText>
      </w:r>
      <w:r w:rsidR="00EA09F4">
        <w:rPr>
          <w:rFonts w:ascii="Times New Roman" w:eastAsia="宋体" w:hAnsi="Times New Roman" w:cs="Times New Roman" w:hint="eastAsia"/>
          <w:szCs w:val="21"/>
        </w:rPr>
        <w:instrText>ARPs-Glu-Phe</w:instrText>
      </w:r>
      <w:r w:rsidR="00EA09F4">
        <w:rPr>
          <w:rFonts w:ascii="Times New Roman" w:eastAsia="宋体" w:hAnsi="Times New Roman" w:cs="Times New Roman" w:hint="eastAsia"/>
          <w:szCs w:val="21"/>
        </w:rPr>
        <w:instrText>。随后将</w:instrText>
      </w:r>
      <w:r w:rsidR="00EA09F4">
        <w:rPr>
          <w:rFonts w:ascii="Times New Roman" w:eastAsia="宋体" w:hAnsi="Times New Roman" w:cs="Times New Roman" w:hint="eastAsia"/>
          <w:szCs w:val="21"/>
        </w:rPr>
        <w:instrText>3</w:instrText>
      </w:r>
      <w:r w:rsidR="00EA09F4">
        <w:rPr>
          <w:rFonts w:ascii="Times New Roman" w:eastAsia="宋体" w:hAnsi="Times New Roman" w:cs="Times New Roman" w:hint="eastAsia"/>
          <w:szCs w:val="21"/>
        </w:rPr>
        <w:instrText>种化合物在不同温度和溶剂条件下进行热降解。并利用紫外可见吸收光谱和气相色谱</w:instrText>
      </w:r>
      <w:r w:rsidR="00EA09F4">
        <w:rPr>
          <w:rFonts w:ascii="Times New Roman" w:eastAsia="宋体" w:hAnsi="Times New Roman" w:cs="Times New Roman" w:hint="eastAsia"/>
          <w:szCs w:val="21"/>
        </w:rPr>
        <w:instrText>-</w:instrText>
      </w:r>
      <w:r w:rsidR="00EA09F4">
        <w:rPr>
          <w:rFonts w:ascii="Times New Roman" w:eastAsia="宋体" w:hAnsi="Times New Roman" w:cs="Times New Roman" w:hint="eastAsia"/>
          <w:szCs w:val="21"/>
        </w:rPr>
        <w:instrText>质谱联用</w:instrText>
      </w:r>
      <w:r w:rsidR="00EA09F4">
        <w:rPr>
          <w:rFonts w:ascii="Times New Roman" w:eastAsia="宋体" w:hAnsi="Times New Roman" w:cs="Times New Roman" w:hint="eastAsia"/>
          <w:szCs w:val="21"/>
        </w:rPr>
        <w:instrText>(GC-MS)</w:instrText>
      </w:r>
      <w:r w:rsidR="00EA09F4">
        <w:rPr>
          <w:rFonts w:ascii="Times New Roman" w:eastAsia="宋体" w:hAnsi="Times New Roman" w:cs="Times New Roman" w:hint="eastAsia"/>
          <w:szCs w:val="21"/>
        </w:rPr>
        <w:instrText>对这</w:instrText>
      </w:r>
      <w:r w:rsidR="00EA09F4">
        <w:rPr>
          <w:rFonts w:ascii="Times New Roman" w:eastAsia="宋体" w:hAnsi="Times New Roman" w:cs="Times New Roman" w:hint="eastAsia"/>
          <w:szCs w:val="21"/>
        </w:rPr>
        <w:instrText>3</w:instrText>
      </w:r>
      <w:r w:rsidR="00EA09F4">
        <w:rPr>
          <w:rFonts w:ascii="Times New Roman" w:eastAsia="宋体" w:hAnsi="Times New Roman" w:cs="Times New Roman" w:hint="eastAsia"/>
          <w:szCs w:val="21"/>
        </w:rPr>
        <w:instrText>种化合物的热降解产物进行了分析</w:instrText>
      </w:r>
      <w:r w:rsidR="00EA09F4">
        <w:rPr>
          <w:rFonts w:ascii="Times New Roman" w:eastAsia="宋体" w:hAnsi="Times New Roman" w:cs="Times New Roman" w:hint="eastAsia"/>
          <w:szCs w:val="21"/>
        </w:rPr>
        <w:instrText>,</w:instrText>
      </w:r>
      <w:r w:rsidR="00EA09F4">
        <w:rPr>
          <w:rFonts w:ascii="Times New Roman" w:eastAsia="宋体" w:hAnsi="Times New Roman" w:cs="Times New Roman" w:hint="eastAsia"/>
          <w:szCs w:val="21"/>
        </w:rPr>
        <w:instrText>并对其在</w:instrText>
      </w:r>
      <w:r w:rsidR="00EA09F4">
        <w:rPr>
          <w:rFonts w:ascii="Times New Roman" w:eastAsia="宋体" w:hAnsi="Times New Roman" w:cs="Times New Roman" w:hint="eastAsia"/>
          <w:szCs w:val="21"/>
        </w:rPr>
        <w:instrText>350</w:instrText>
      </w:r>
      <w:r w:rsidR="00EA09F4">
        <w:rPr>
          <w:rFonts w:ascii="Times New Roman" w:eastAsia="宋体" w:hAnsi="Times New Roman" w:cs="Times New Roman" w:hint="eastAsia"/>
          <w:szCs w:val="21"/>
        </w:rPr>
        <w:instrText>℃时的热裂解产物进行了定性和半定量分析。旨在探究温度</w:instrText>
      </w:r>
      <w:r w:rsidR="00EA09F4">
        <w:rPr>
          <w:rFonts w:ascii="Times New Roman" w:eastAsia="宋体" w:hAnsi="Times New Roman" w:cs="Times New Roman" w:hint="eastAsia"/>
          <w:szCs w:val="21"/>
        </w:rPr>
        <w:instrText>,</w:instrText>
      </w:r>
      <w:r w:rsidR="00EA09F4">
        <w:rPr>
          <w:rFonts w:ascii="Times New Roman" w:eastAsia="宋体" w:hAnsi="Times New Roman" w:cs="Times New Roman" w:hint="eastAsia"/>
          <w:szCs w:val="21"/>
        </w:rPr>
        <w:instrText>降解溶剂体系和基团保护对</w:instrText>
      </w:r>
      <w:r w:rsidR="00EA09F4">
        <w:rPr>
          <w:rFonts w:ascii="Times New Roman" w:eastAsia="宋体" w:hAnsi="Times New Roman" w:cs="Times New Roman" w:hint="eastAsia"/>
          <w:szCs w:val="21"/>
        </w:rPr>
        <w:instrText>Amadori</w:instrText>
      </w:r>
      <w:r w:rsidR="00EA09F4">
        <w:rPr>
          <w:rFonts w:ascii="Times New Roman" w:eastAsia="宋体" w:hAnsi="Times New Roman" w:cs="Times New Roman" w:hint="eastAsia"/>
          <w:szCs w:val="21"/>
        </w:rPr>
        <w:instrText>重排产物降解的影响。</w:instrText>
      </w:r>
      <w:r w:rsidR="00EA09F4">
        <w:rPr>
          <w:rFonts w:ascii="Times New Roman" w:eastAsia="宋体" w:hAnsi="Times New Roman" w:cs="Times New Roman" w:hint="eastAsia"/>
          <w:szCs w:val="21"/>
        </w:rPr>
        <w:instrText>2.</w:instrText>
      </w:r>
      <w:r w:rsidR="00EA09F4">
        <w:rPr>
          <w:rFonts w:ascii="Times New Roman" w:eastAsia="宋体" w:hAnsi="Times New Roman" w:cs="Times New Roman" w:hint="eastAsia"/>
          <w:szCs w:val="21"/>
        </w:rPr>
        <w:instrText>在此基础上</w:instrText>
      </w:r>
      <w:r w:rsidR="00EA09F4">
        <w:rPr>
          <w:rFonts w:ascii="Times New Roman" w:eastAsia="宋体" w:hAnsi="Times New Roman" w:cs="Times New Roman" w:hint="eastAsia"/>
          <w:szCs w:val="21"/>
        </w:rPr>
        <w:instrText>,</w:instrText>
      </w:r>
      <w:r w:rsidR="00EA09F4">
        <w:rPr>
          <w:rFonts w:ascii="Times New Roman" w:eastAsia="宋体" w:hAnsi="Times New Roman" w:cs="Times New Roman" w:hint="eastAsia"/>
          <w:szCs w:val="21"/>
        </w:rPr>
        <w:instrText>以衍生物</w:instrText>
      </w:r>
      <w:r w:rsidR="00EA09F4">
        <w:rPr>
          <w:rFonts w:ascii="Times New Roman" w:eastAsia="宋体" w:hAnsi="Times New Roman" w:cs="Times New Roman" w:hint="eastAsia"/>
          <w:szCs w:val="21"/>
        </w:rPr>
        <w:instrText>1</w:instrText>
      </w:r>
      <w:r w:rsidR="00EA09F4">
        <w:rPr>
          <w:rFonts w:ascii="Times New Roman" w:eastAsia="宋体" w:hAnsi="Times New Roman" w:cs="Times New Roman" w:hint="eastAsia"/>
          <w:szCs w:val="21"/>
        </w:rPr>
        <w:instrText>为模版</w:instrText>
      </w:r>
      <w:r w:rsidR="00EA09F4">
        <w:rPr>
          <w:rFonts w:ascii="Times New Roman" w:eastAsia="宋体" w:hAnsi="Times New Roman" w:cs="Times New Roman" w:hint="eastAsia"/>
          <w:szCs w:val="21"/>
        </w:rPr>
        <w:instrText>,</w:instrText>
      </w:r>
      <w:r w:rsidR="00EA09F4">
        <w:rPr>
          <w:rFonts w:ascii="Times New Roman" w:eastAsia="宋体" w:hAnsi="Times New Roman" w:cs="Times New Roman" w:hint="eastAsia"/>
          <w:szCs w:val="21"/>
        </w:rPr>
        <w:instrText>通过对氨基酸部分的拓展</w:instrText>
      </w:r>
      <w:r w:rsidR="00EA09F4">
        <w:rPr>
          <w:rFonts w:ascii="Times New Roman" w:eastAsia="宋体" w:hAnsi="Times New Roman" w:cs="Times New Roman" w:hint="eastAsia"/>
          <w:szCs w:val="21"/>
        </w:rPr>
        <w:instrText>,</w:instrText>
      </w:r>
      <w:r w:rsidR="00EA09F4">
        <w:rPr>
          <w:rFonts w:ascii="Times New Roman" w:eastAsia="宋体" w:hAnsi="Times New Roman" w:cs="Times New Roman" w:hint="eastAsia"/>
          <w:szCs w:val="21"/>
        </w:rPr>
        <w:instrText>分别合成了酪氨酸</w:instrText>
      </w:r>
      <w:r w:rsidR="00EA09F4">
        <w:rPr>
          <w:rFonts w:ascii="Times New Roman" w:eastAsia="宋体" w:hAnsi="Times New Roman" w:cs="Times New Roman" w:hint="eastAsia"/>
          <w:szCs w:val="21"/>
        </w:rPr>
        <w:instrText>-</w:instrText>
      </w:r>
      <w:r w:rsidR="00EA09F4">
        <w:rPr>
          <w:rFonts w:ascii="Times New Roman" w:eastAsia="宋体" w:hAnsi="Times New Roman" w:cs="Times New Roman" w:hint="eastAsia"/>
          <w:szCs w:val="21"/>
        </w:rPr>
        <w:instrText>葡萄糖</w:instrText>
      </w:r>
      <w:r w:rsidR="00EA09F4">
        <w:rPr>
          <w:rFonts w:ascii="Times New Roman" w:eastAsia="宋体" w:hAnsi="Times New Roman" w:cs="Times New Roman" w:hint="eastAsia"/>
          <w:szCs w:val="21"/>
        </w:rPr>
        <w:instrText>ARPs</w:instrText>
      </w:r>
      <w:r w:rsidR="00EA09F4">
        <w:rPr>
          <w:rFonts w:ascii="Times New Roman" w:eastAsia="宋体" w:hAnsi="Times New Roman" w:cs="Times New Roman" w:hint="eastAsia"/>
          <w:szCs w:val="21"/>
        </w:rPr>
        <w:instrText>衍生物</w:instrText>
      </w:r>
      <w:r w:rsidR="00EA09F4">
        <w:rPr>
          <w:rFonts w:ascii="Times New Roman" w:eastAsia="宋体" w:hAnsi="Times New Roman" w:cs="Times New Roman" w:hint="eastAsia"/>
          <w:szCs w:val="21"/>
        </w:rPr>
        <w:instrText>(Tyr-ARP)</w:instrText>
      </w:r>
      <w:r w:rsidR="00EA09F4">
        <w:rPr>
          <w:rFonts w:ascii="Times New Roman" w:eastAsia="宋体" w:hAnsi="Times New Roman" w:cs="Times New Roman" w:hint="eastAsia"/>
          <w:szCs w:val="21"/>
        </w:rPr>
        <w:instrText>、色氨酸</w:instrText>
      </w:r>
      <w:r w:rsidR="00EA09F4">
        <w:rPr>
          <w:rFonts w:ascii="Times New Roman" w:eastAsia="宋体" w:hAnsi="Times New Roman" w:cs="Times New Roman" w:hint="eastAsia"/>
          <w:szCs w:val="21"/>
        </w:rPr>
        <w:instrText>-</w:instrText>
      </w:r>
      <w:r w:rsidR="00EA09F4">
        <w:rPr>
          <w:rFonts w:ascii="Times New Roman" w:eastAsia="宋体" w:hAnsi="Times New Roman" w:cs="Times New Roman" w:hint="eastAsia"/>
          <w:szCs w:val="21"/>
        </w:rPr>
        <w:instrText>葡萄糖</w:instrText>
      </w:r>
      <w:r w:rsidR="00EA09F4">
        <w:rPr>
          <w:rFonts w:ascii="Times New Roman" w:eastAsia="宋体" w:hAnsi="Times New Roman" w:cs="Times New Roman" w:hint="eastAsia"/>
          <w:szCs w:val="21"/>
        </w:rPr>
        <w:instrText>ARPs</w:instrText>
      </w:r>
      <w:r w:rsidR="00EA09F4">
        <w:rPr>
          <w:rFonts w:ascii="Times New Roman" w:eastAsia="宋体" w:hAnsi="Times New Roman" w:cs="Times New Roman" w:hint="eastAsia"/>
          <w:szCs w:val="21"/>
        </w:rPr>
        <w:instrText>衍生物</w:instrText>
      </w:r>
      <w:r w:rsidR="00EA09F4">
        <w:rPr>
          <w:rFonts w:ascii="Times New Roman" w:eastAsia="宋体" w:hAnsi="Times New Roman" w:cs="Times New Roman" w:hint="eastAsia"/>
          <w:szCs w:val="21"/>
        </w:rPr>
        <w:instrText>(Try-ARP)</w:instrText>
      </w:r>
      <w:r w:rsidR="00EA09F4">
        <w:rPr>
          <w:rFonts w:ascii="Times New Roman" w:eastAsia="宋体" w:hAnsi="Times New Roman" w:cs="Times New Roman" w:hint="eastAsia"/>
          <w:szCs w:val="21"/>
        </w:rPr>
        <w:instrText>、脯氨酸</w:instrText>
      </w:r>
      <w:r w:rsidR="00EA09F4">
        <w:rPr>
          <w:rFonts w:ascii="Times New Roman" w:eastAsia="宋体" w:hAnsi="Times New Roman" w:cs="Times New Roman" w:hint="eastAsia"/>
          <w:szCs w:val="21"/>
        </w:rPr>
        <w:instrText>-</w:instrText>
      </w:r>
      <w:r w:rsidR="00EA09F4">
        <w:rPr>
          <w:rFonts w:ascii="Times New Roman" w:eastAsia="宋体" w:hAnsi="Times New Roman" w:cs="Times New Roman" w:hint="eastAsia"/>
          <w:szCs w:val="21"/>
        </w:rPr>
        <w:instrText>葡萄糖</w:instrText>
      </w:r>
      <w:r w:rsidR="00EA09F4">
        <w:rPr>
          <w:rFonts w:ascii="Times New Roman" w:eastAsia="宋体" w:hAnsi="Times New Roman" w:cs="Times New Roman" w:hint="eastAsia"/>
          <w:szCs w:val="21"/>
        </w:rPr>
        <w:instrText>ARPs</w:instrText>
      </w:r>
      <w:r w:rsidR="00EA09F4">
        <w:rPr>
          <w:rFonts w:ascii="Times New Roman" w:eastAsia="宋体" w:hAnsi="Times New Roman" w:cs="Times New Roman" w:hint="eastAsia"/>
          <w:szCs w:val="21"/>
        </w:rPr>
        <w:instrText>衍生物</w:instrText>
      </w:r>
      <w:r w:rsidR="00EA09F4">
        <w:rPr>
          <w:rFonts w:ascii="Times New Roman" w:eastAsia="宋体" w:hAnsi="Times New Roman" w:cs="Times New Roman" w:hint="eastAsia"/>
          <w:szCs w:val="21"/>
        </w:rPr>
        <w:instrText>(Pro-ARP)</w:instrText>
      </w:r>
      <w:r w:rsidR="00EA09F4">
        <w:rPr>
          <w:rFonts w:ascii="Times New Roman" w:eastAsia="宋体" w:hAnsi="Times New Roman" w:cs="Times New Roman" w:hint="eastAsia"/>
          <w:szCs w:val="21"/>
        </w:rPr>
        <w:instrText>和丙氨酸</w:instrText>
      </w:r>
      <w:r w:rsidR="00EA09F4">
        <w:rPr>
          <w:rFonts w:ascii="Times New Roman" w:eastAsia="宋体" w:hAnsi="Times New Roman" w:cs="Times New Roman" w:hint="eastAsia"/>
          <w:szCs w:val="21"/>
        </w:rPr>
        <w:instrText>-</w:instrText>
      </w:r>
      <w:r w:rsidR="00EA09F4">
        <w:rPr>
          <w:rFonts w:ascii="Times New Roman" w:eastAsia="宋体" w:hAnsi="Times New Roman" w:cs="Times New Roman" w:hint="eastAsia"/>
          <w:szCs w:val="21"/>
        </w:rPr>
        <w:instrText>葡萄糖</w:instrText>
      </w:r>
      <w:r w:rsidR="00EA09F4">
        <w:rPr>
          <w:rFonts w:ascii="Times New Roman" w:eastAsia="宋体" w:hAnsi="Times New Roman" w:cs="Times New Roman" w:hint="eastAsia"/>
          <w:szCs w:val="21"/>
        </w:rPr>
        <w:instrText>ARPs</w:instrText>
      </w:r>
      <w:r w:rsidR="00EA09F4">
        <w:rPr>
          <w:rFonts w:ascii="Times New Roman" w:eastAsia="宋体" w:hAnsi="Times New Roman" w:cs="Times New Roman" w:hint="eastAsia"/>
          <w:szCs w:val="21"/>
        </w:rPr>
        <w:instrText>衍生物</w:instrText>
      </w:r>
      <w:r w:rsidR="00EA09F4">
        <w:rPr>
          <w:rFonts w:ascii="Times New Roman" w:eastAsia="宋体" w:hAnsi="Times New Roman" w:cs="Times New Roman" w:hint="eastAsia"/>
          <w:szCs w:val="21"/>
        </w:rPr>
        <w:instrText>(Ala-ARP)</w:instrText>
      </w:r>
      <w:r w:rsidR="00EA09F4">
        <w:rPr>
          <w:rFonts w:ascii="Times New Roman" w:eastAsia="宋体" w:hAnsi="Times New Roman" w:cs="Times New Roman" w:hint="eastAsia"/>
          <w:szCs w:val="21"/>
        </w:rPr>
        <w:instrText>。采用热重法</w:instrText>
      </w:r>
      <w:r w:rsidR="00EA09F4">
        <w:rPr>
          <w:rFonts w:ascii="Times New Roman" w:eastAsia="宋体" w:hAnsi="Times New Roman" w:cs="Times New Roman" w:hint="eastAsia"/>
          <w:szCs w:val="21"/>
        </w:rPr>
        <w:instrText>(TG-DTG)</w:instrText>
      </w:r>
      <w:r w:rsidR="00EA09F4">
        <w:rPr>
          <w:rFonts w:ascii="Times New Roman" w:eastAsia="宋体" w:hAnsi="Times New Roman" w:cs="Times New Roman" w:hint="eastAsia"/>
          <w:szCs w:val="21"/>
        </w:rPr>
        <w:instrText>和差示扫描量热法</w:instrText>
      </w:r>
      <w:r w:rsidR="00EA09F4">
        <w:rPr>
          <w:rFonts w:ascii="Times New Roman" w:eastAsia="宋体" w:hAnsi="Times New Roman" w:cs="Times New Roman" w:hint="eastAsia"/>
          <w:szCs w:val="21"/>
        </w:rPr>
        <w:instrText>(DSC)</w:instrText>
      </w:r>
      <w:r w:rsidR="00EA09F4">
        <w:rPr>
          <w:rFonts w:ascii="Times New Roman" w:eastAsia="宋体" w:hAnsi="Times New Roman" w:cs="Times New Roman" w:hint="eastAsia"/>
          <w:szCs w:val="21"/>
        </w:rPr>
        <w:instrText>对衍生物</w:instrText>
      </w:r>
      <w:r w:rsidR="00EA09F4">
        <w:rPr>
          <w:rFonts w:ascii="Times New Roman" w:eastAsia="宋体" w:hAnsi="Times New Roman" w:cs="Times New Roman" w:hint="eastAsia"/>
          <w:szCs w:val="21"/>
        </w:rPr>
        <w:instrText>1(</w:instrText>
      </w:r>
      <w:r w:rsidR="00EA09F4">
        <w:rPr>
          <w:rFonts w:ascii="Times New Roman" w:eastAsia="宋体" w:hAnsi="Times New Roman" w:cs="Times New Roman" w:hint="eastAsia"/>
          <w:szCs w:val="21"/>
        </w:rPr>
        <w:instrText>苯丙氨酸</w:instrText>
      </w:r>
      <w:r w:rsidR="00EA09F4">
        <w:rPr>
          <w:rFonts w:ascii="Times New Roman" w:eastAsia="宋体" w:hAnsi="Times New Roman" w:cs="Times New Roman" w:hint="eastAsia"/>
          <w:szCs w:val="21"/>
        </w:rPr>
        <w:instrText>-</w:instrText>
      </w:r>
      <w:r w:rsidR="00EA09F4">
        <w:rPr>
          <w:rFonts w:ascii="Times New Roman" w:eastAsia="宋体" w:hAnsi="Times New Roman" w:cs="Times New Roman" w:hint="eastAsia"/>
          <w:szCs w:val="21"/>
        </w:rPr>
        <w:instrText>葡萄糖</w:instrText>
      </w:r>
      <w:r w:rsidR="00EA09F4">
        <w:rPr>
          <w:rFonts w:ascii="Times New Roman" w:eastAsia="宋体" w:hAnsi="Times New Roman" w:cs="Times New Roman" w:hint="eastAsia"/>
          <w:szCs w:val="21"/>
        </w:rPr>
        <w:instrText>ARPs</w:instrText>
      </w:r>
      <w:r w:rsidR="00EA09F4">
        <w:rPr>
          <w:rFonts w:ascii="Times New Roman" w:eastAsia="宋体" w:hAnsi="Times New Roman" w:cs="Times New Roman" w:hint="eastAsia"/>
          <w:szCs w:val="21"/>
        </w:rPr>
        <w:instrText>衍生物</w:instrText>
      </w:r>
      <w:r w:rsidR="00EA09F4">
        <w:rPr>
          <w:rFonts w:ascii="Times New Roman" w:eastAsia="宋体" w:hAnsi="Times New Roman" w:cs="Times New Roman" w:hint="eastAsia"/>
          <w:szCs w:val="21"/>
        </w:rPr>
        <w:instrText>Phe-ARP),</w:instrText>
      </w:r>
      <w:r w:rsidR="00EA09F4">
        <w:rPr>
          <w:rFonts w:ascii="Times New Roman" w:eastAsia="宋体" w:hAnsi="Times New Roman" w:cs="Times New Roman" w:hint="eastAsia"/>
          <w:szCs w:val="21"/>
        </w:rPr>
        <w:instrText>衍生物</w:instrText>
      </w:r>
      <w:r w:rsidR="00EA09F4">
        <w:rPr>
          <w:rFonts w:ascii="Times New Roman" w:eastAsia="宋体" w:hAnsi="Times New Roman" w:cs="Times New Roman" w:hint="eastAsia"/>
          <w:szCs w:val="21"/>
        </w:rPr>
        <w:instrText>2</w:instrText>
      </w:r>
      <w:r w:rsidR="00EA09F4">
        <w:rPr>
          <w:rFonts w:ascii="Times New Roman" w:eastAsia="宋体" w:hAnsi="Times New Roman" w:cs="Times New Roman" w:hint="eastAsia"/>
          <w:szCs w:val="21"/>
        </w:rPr>
        <w:instrText>和上述四种衍生物的热失重行为和热稳定性进行研究。随后采用</w:instrText>
      </w:r>
      <w:r w:rsidR="00EA09F4">
        <w:rPr>
          <w:rFonts w:ascii="Times New Roman" w:eastAsia="宋体" w:hAnsi="Times New Roman" w:cs="Times New Roman" w:hint="eastAsia"/>
          <w:szCs w:val="21"/>
        </w:rPr>
        <w:instrText>Py-GC/MS</w:instrText>
      </w:r>
      <w:r w:rsidR="00EA09F4">
        <w:rPr>
          <w:rFonts w:ascii="Times New Roman" w:eastAsia="宋体" w:hAnsi="Times New Roman" w:cs="Times New Roman" w:hint="eastAsia"/>
          <w:szCs w:val="21"/>
        </w:rPr>
        <w:instrText>技术分别在</w:instrText>
      </w:r>
      <w:r w:rsidR="00EA09F4">
        <w:rPr>
          <w:rFonts w:ascii="Times New Roman" w:eastAsia="宋体" w:hAnsi="Times New Roman" w:cs="Times New Roman" w:hint="eastAsia"/>
          <w:szCs w:val="21"/>
        </w:rPr>
        <w:instrText>300</w:instrText>
      </w:r>
      <w:r w:rsidR="00EA09F4">
        <w:rPr>
          <w:rFonts w:ascii="Times New Roman" w:eastAsia="宋体" w:hAnsi="Times New Roman" w:cs="Times New Roman" w:hint="eastAsia"/>
          <w:szCs w:val="21"/>
        </w:rPr>
        <w:instrText>、</w:instrText>
      </w:r>
      <w:r w:rsidR="00EA09F4">
        <w:rPr>
          <w:rFonts w:ascii="Times New Roman" w:eastAsia="宋体" w:hAnsi="Times New Roman" w:cs="Times New Roman" w:hint="eastAsia"/>
          <w:szCs w:val="21"/>
        </w:rPr>
        <w:instrText>600</w:instrText>
      </w:r>
      <w:r w:rsidR="00EA09F4">
        <w:rPr>
          <w:rFonts w:ascii="Times New Roman" w:eastAsia="宋体" w:hAnsi="Times New Roman" w:cs="Times New Roman" w:hint="eastAsia"/>
          <w:szCs w:val="21"/>
        </w:rPr>
        <w:instrText>和</w:instrText>
      </w:r>
      <w:r w:rsidR="00EA09F4">
        <w:rPr>
          <w:rFonts w:ascii="Times New Roman" w:eastAsia="宋体" w:hAnsi="Times New Roman" w:cs="Times New Roman" w:hint="eastAsia"/>
          <w:szCs w:val="21"/>
        </w:rPr>
        <w:instrText>90</w:instrText>
      </w:r>
      <w:r w:rsidR="00EA09F4">
        <w:rPr>
          <w:rFonts w:ascii="Times New Roman" w:eastAsia="宋体" w:hAnsi="Times New Roman" w:cs="Times New Roman" w:hint="eastAsia"/>
          <w:szCs w:val="21"/>
        </w:rPr>
        <w:instrText>℃条件下对</w:instrText>
      </w:r>
      <w:r w:rsidR="00EA09F4">
        <w:rPr>
          <w:rFonts w:ascii="Times New Roman" w:eastAsia="宋体" w:hAnsi="Times New Roman" w:cs="Times New Roman" w:hint="eastAsia"/>
          <w:szCs w:val="21"/>
        </w:rPr>
        <w:instrText>6</w:instrText>
      </w:r>
      <w:r w:rsidR="00EA09F4">
        <w:rPr>
          <w:rFonts w:ascii="Times New Roman" w:eastAsia="宋体" w:hAnsi="Times New Roman" w:cs="Times New Roman" w:hint="eastAsia"/>
          <w:szCs w:val="21"/>
        </w:rPr>
        <w:instrText>种衍生物进行热裂解</w:instrText>
      </w:r>
      <w:r w:rsidR="00EA09F4">
        <w:rPr>
          <w:rFonts w:ascii="Times New Roman" w:eastAsia="宋体" w:hAnsi="Times New Roman" w:cs="Times New Roman" w:hint="eastAsia"/>
          <w:szCs w:val="21"/>
        </w:rPr>
        <w:instrText>,</w:instrText>
      </w:r>
      <w:r w:rsidR="00EA09F4">
        <w:rPr>
          <w:rFonts w:ascii="Times New Roman" w:eastAsia="宋体" w:hAnsi="Times New Roman" w:cs="Times New Roman" w:hint="eastAsia"/>
          <w:szCs w:val="21"/>
        </w:rPr>
        <w:instrText>并对其热解产物进行定性和半定量分析。旨在探究</w:instrText>
      </w:r>
      <w:r w:rsidR="00EA09F4">
        <w:rPr>
          <w:rFonts w:ascii="Times New Roman" w:eastAsia="宋体" w:hAnsi="Times New Roman" w:cs="Times New Roman" w:hint="eastAsia"/>
          <w:szCs w:val="21"/>
        </w:rPr>
        <w:instrText>Amadori</w:instrText>
      </w:r>
      <w:r w:rsidR="00EA09F4">
        <w:rPr>
          <w:rFonts w:ascii="Times New Roman" w:eastAsia="宋体" w:hAnsi="Times New Roman" w:cs="Times New Roman" w:hint="eastAsia"/>
          <w:szCs w:val="21"/>
        </w:rPr>
        <w:instrText>衍生物的热性质和其降解产物的种类与相对含量</w:instrText>
      </w:r>
      <w:r w:rsidR="00EA09F4">
        <w:rPr>
          <w:rFonts w:ascii="Times New Roman" w:eastAsia="宋体" w:hAnsi="Times New Roman" w:cs="Times New Roman" w:hint="eastAsia"/>
          <w:szCs w:val="21"/>
        </w:rPr>
        <w:instrText>,</w:instrText>
      </w:r>
      <w:r w:rsidR="00EA09F4">
        <w:rPr>
          <w:rFonts w:ascii="Times New Roman" w:eastAsia="宋体" w:hAnsi="Times New Roman" w:cs="Times New Roman" w:hint="eastAsia"/>
          <w:szCs w:val="21"/>
        </w:rPr>
        <w:instrText>从而判断这些新型美拉德反应中间体是否具有成为潜香化合物的可能性。结果表明。</w:instrText>
      </w:r>
      <w:r w:rsidR="00EA09F4">
        <w:rPr>
          <w:rFonts w:ascii="Times New Roman" w:eastAsia="宋体" w:hAnsi="Times New Roman" w:cs="Times New Roman" w:hint="eastAsia"/>
          <w:szCs w:val="21"/>
        </w:rPr>
        <w:instrText>1.</w:instrText>
      </w:r>
      <w:r w:rsidR="00EA09F4">
        <w:rPr>
          <w:rFonts w:ascii="Times New Roman" w:eastAsia="宋体" w:hAnsi="Times New Roman" w:cs="Times New Roman" w:hint="eastAsia"/>
          <w:szCs w:val="21"/>
        </w:rPr>
        <w:instrText>溶剂介质和降解温度对</w:instrText>
      </w:r>
      <w:r w:rsidR="00EA09F4">
        <w:rPr>
          <w:rFonts w:ascii="Times New Roman" w:eastAsia="宋体" w:hAnsi="Times New Roman" w:cs="Times New Roman" w:hint="eastAsia"/>
          <w:szCs w:val="21"/>
        </w:rPr>
        <w:instrText>ARPs</w:instrText>
      </w:r>
      <w:r w:rsidR="00EA09F4">
        <w:rPr>
          <w:rFonts w:ascii="Times New Roman" w:eastAsia="宋体" w:hAnsi="Times New Roman" w:cs="Times New Roman" w:hint="eastAsia"/>
          <w:szCs w:val="21"/>
        </w:rPr>
        <w:instrText>的热降解过程有明显影响</w:instrText>
      </w:r>
      <w:r w:rsidR="00EA09F4">
        <w:rPr>
          <w:rFonts w:ascii="Times New Roman" w:eastAsia="宋体" w:hAnsi="Times New Roman" w:cs="Times New Roman" w:hint="eastAsia"/>
          <w:szCs w:val="21"/>
        </w:rPr>
        <w:instrText>,</w:instrText>
      </w:r>
      <w:r w:rsidR="00EA09F4">
        <w:rPr>
          <w:rFonts w:ascii="Times New Roman" w:eastAsia="宋体" w:hAnsi="Times New Roman" w:cs="Times New Roman" w:hint="eastAsia"/>
          <w:szCs w:val="21"/>
        </w:rPr>
        <w:instrText>是调节最终产物种类和数量的有效方法。</w:instrText>
      </w:r>
      <w:r w:rsidR="00EA09F4">
        <w:rPr>
          <w:rFonts w:ascii="Times New Roman" w:eastAsia="宋体" w:hAnsi="Times New Roman" w:cs="Times New Roman" w:hint="eastAsia"/>
          <w:szCs w:val="21"/>
        </w:rPr>
        <w:instrText>2.</w:instrText>
      </w:r>
      <w:r w:rsidR="00EA09F4">
        <w:rPr>
          <w:rFonts w:ascii="Times New Roman" w:eastAsia="宋体" w:hAnsi="Times New Roman" w:cs="Times New Roman" w:hint="eastAsia"/>
          <w:szCs w:val="21"/>
        </w:rPr>
        <w:instrText>通过对</w:instrText>
      </w:r>
      <w:r w:rsidR="00EA09F4">
        <w:rPr>
          <w:rFonts w:ascii="Times New Roman" w:eastAsia="宋体" w:hAnsi="Times New Roman" w:cs="Times New Roman" w:hint="eastAsia"/>
          <w:szCs w:val="21"/>
        </w:rPr>
        <w:instrText>Amadori</w:instrText>
      </w:r>
      <w:r w:rsidR="00EA09F4">
        <w:rPr>
          <w:rFonts w:ascii="Times New Roman" w:eastAsia="宋体" w:hAnsi="Times New Roman" w:cs="Times New Roman" w:hint="eastAsia"/>
          <w:szCs w:val="21"/>
        </w:rPr>
        <w:instrText>重排产物进行基团保护</w:instrText>
      </w:r>
      <w:r w:rsidR="00EA09F4">
        <w:rPr>
          <w:rFonts w:ascii="Times New Roman" w:eastAsia="宋体" w:hAnsi="Times New Roman" w:cs="Times New Roman" w:hint="eastAsia"/>
          <w:szCs w:val="21"/>
        </w:rPr>
        <w:instrText>,</w:instrText>
      </w:r>
      <w:r w:rsidR="00EA09F4">
        <w:rPr>
          <w:rFonts w:ascii="Times New Roman" w:eastAsia="宋体" w:hAnsi="Times New Roman" w:cs="Times New Roman" w:hint="eastAsia"/>
          <w:szCs w:val="21"/>
        </w:rPr>
        <w:instrText>降解产物的种类和数量得到明显控制</w:instrText>
      </w:r>
      <w:r w:rsidR="00EA09F4">
        <w:rPr>
          <w:rFonts w:ascii="Times New Roman" w:eastAsia="宋体" w:hAnsi="Times New Roman" w:cs="Times New Roman" w:hint="eastAsia"/>
          <w:szCs w:val="21"/>
        </w:rPr>
        <w:instrText>,</w:instrText>
      </w:r>
      <w:r w:rsidR="00EA09F4">
        <w:rPr>
          <w:rFonts w:ascii="Times New Roman" w:eastAsia="宋体" w:hAnsi="Times New Roman" w:cs="Times New Roman" w:hint="eastAsia"/>
          <w:szCs w:val="21"/>
        </w:rPr>
        <w:instrText>其中杂环化合物以呋喃类为主</w:instrText>
      </w:r>
      <w:r w:rsidR="00EA09F4">
        <w:rPr>
          <w:rFonts w:ascii="Times New Roman" w:eastAsia="宋体" w:hAnsi="Times New Roman" w:cs="Times New Roman" w:hint="eastAsia"/>
          <w:szCs w:val="21"/>
        </w:rPr>
        <w:instrText>,</w:instrText>
      </w:r>
      <w:r w:rsidR="00EA09F4">
        <w:rPr>
          <w:rFonts w:ascii="Times New Roman" w:eastAsia="宋体" w:hAnsi="Times New Roman" w:cs="Times New Roman" w:hint="eastAsia"/>
          <w:szCs w:val="21"/>
        </w:rPr>
        <w:instrText>同时稠环芳烃等有害物质的种类和含量有所减少。</w:instrText>
      </w:r>
      <w:r w:rsidR="00EA09F4">
        <w:rPr>
          <w:rFonts w:ascii="Times New Roman" w:eastAsia="宋体" w:hAnsi="Times New Roman" w:cs="Times New Roman" w:hint="eastAsia"/>
          <w:szCs w:val="21"/>
        </w:rPr>
        <w:instrText>3.</w:instrText>
      </w:r>
      <w:r w:rsidR="00EA09F4">
        <w:rPr>
          <w:rFonts w:ascii="Times New Roman" w:eastAsia="宋体" w:hAnsi="Times New Roman" w:cs="Times New Roman" w:hint="eastAsia"/>
          <w:szCs w:val="21"/>
        </w:rPr>
        <w:instrText>合成的六种新型美拉德反应中间体在室温下均具有良好的热稳定性</w:instrText>
      </w:r>
      <w:r w:rsidR="00EA09F4">
        <w:rPr>
          <w:rFonts w:ascii="Times New Roman" w:eastAsia="宋体" w:hAnsi="Times New Roman" w:cs="Times New Roman" w:hint="eastAsia"/>
          <w:szCs w:val="21"/>
        </w:rPr>
        <w:instrText>,</w:instrText>
      </w:r>
      <w:r w:rsidR="00EA09F4">
        <w:rPr>
          <w:rFonts w:ascii="Times New Roman" w:eastAsia="宋体" w:hAnsi="Times New Roman" w:cs="Times New Roman" w:hint="eastAsia"/>
          <w:szCs w:val="21"/>
        </w:rPr>
        <w:instrText>且能在加热过程中热解产生多种香味物质与香料前体。本研究基于</w:instrText>
      </w:r>
      <w:r w:rsidR="00EA09F4">
        <w:rPr>
          <w:rFonts w:ascii="Times New Roman" w:eastAsia="宋体" w:hAnsi="Times New Roman" w:cs="Times New Roman" w:hint="eastAsia"/>
          <w:szCs w:val="21"/>
        </w:rPr>
        <w:instrText>Amadori</w:instrText>
      </w:r>
      <w:r w:rsidR="00EA09F4">
        <w:rPr>
          <w:rFonts w:ascii="Times New Roman" w:eastAsia="宋体" w:hAnsi="Times New Roman" w:cs="Times New Roman" w:hint="eastAsia"/>
          <w:szCs w:val="21"/>
        </w:rPr>
        <w:instrText>化合物</w:instrText>
      </w:r>
      <w:r w:rsidR="00EA09F4">
        <w:rPr>
          <w:rFonts w:ascii="Times New Roman" w:eastAsia="宋体" w:hAnsi="Times New Roman" w:cs="Times New Roman" w:hint="eastAsia"/>
          <w:szCs w:val="21"/>
        </w:rPr>
        <w:instrText>,</w:instrText>
      </w:r>
      <w:r w:rsidR="00EA09F4">
        <w:rPr>
          <w:rFonts w:ascii="Times New Roman" w:eastAsia="宋体" w:hAnsi="Times New Roman" w:cs="Times New Roman" w:hint="eastAsia"/>
          <w:szCs w:val="21"/>
        </w:rPr>
        <w:instrText>合成六种</w:instrText>
      </w:r>
      <w:r w:rsidR="00EA09F4">
        <w:rPr>
          <w:rFonts w:ascii="Times New Roman" w:eastAsia="宋体" w:hAnsi="Times New Roman" w:cs="Times New Roman" w:hint="eastAsia"/>
          <w:szCs w:val="21"/>
        </w:rPr>
        <w:instrText>Amadori</w:instrText>
      </w:r>
      <w:r w:rsidR="00EA09F4">
        <w:rPr>
          <w:rFonts w:ascii="Times New Roman" w:eastAsia="宋体" w:hAnsi="Times New Roman" w:cs="Times New Roman" w:hint="eastAsia"/>
          <w:szCs w:val="21"/>
        </w:rPr>
        <w:instrText>衍生物</w:instrText>
      </w:r>
      <w:r w:rsidR="00EA09F4">
        <w:rPr>
          <w:rFonts w:ascii="Times New Roman" w:eastAsia="宋体" w:hAnsi="Times New Roman" w:cs="Times New Roman" w:hint="eastAsia"/>
          <w:szCs w:val="21"/>
        </w:rPr>
        <w:instrText>,</w:instrText>
      </w:r>
      <w:r w:rsidR="00EA09F4">
        <w:rPr>
          <w:rFonts w:ascii="Times New Roman" w:eastAsia="宋体" w:hAnsi="Times New Roman" w:cs="Times New Roman" w:hint="eastAsia"/>
          <w:szCs w:val="21"/>
        </w:rPr>
        <w:instrText>合成方法简单产率高</w:instrText>
      </w:r>
      <w:r w:rsidR="00EA09F4">
        <w:rPr>
          <w:rFonts w:ascii="Times New Roman" w:eastAsia="宋体" w:hAnsi="Times New Roman" w:cs="Times New Roman" w:hint="eastAsia"/>
          <w:szCs w:val="21"/>
        </w:rPr>
        <w:instrText>,</w:instrText>
      </w:r>
      <w:r w:rsidR="00EA09F4">
        <w:rPr>
          <w:rFonts w:ascii="Times New Roman" w:eastAsia="宋体" w:hAnsi="Times New Roman" w:cs="Times New Roman" w:hint="eastAsia"/>
          <w:szCs w:val="21"/>
        </w:rPr>
        <w:instrText>并创新的探究了温度</w:instrText>
      </w:r>
      <w:r w:rsidR="00EA09F4">
        <w:rPr>
          <w:rFonts w:ascii="Times New Roman" w:eastAsia="宋体" w:hAnsi="Times New Roman" w:cs="Times New Roman" w:hint="eastAsia"/>
          <w:szCs w:val="21"/>
        </w:rPr>
        <w:instrText>,</w:instrText>
      </w:r>
      <w:r w:rsidR="00EA09F4">
        <w:rPr>
          <w:rFonts w:ascii="Times New Roman" w:eastAsia="宋体" w:hAnsi="Times New Roman" w:cs="Times New Roman" w:hint="eastAsia"/>
          <w:szCs w:val="21"/>
        </w:rPr>
        <w:instrText>溶剂和基团保护对其降解的影响。不仅加深了对</w:instrText>
      </w:r>
      <w:r w:rsidR="00EA09F4">
        <w:rPr>
          <w:rFonts w:ascii="Times New Roman" w:eastAsia="宋体" w:hAnsi="Times New Roman" w:cs="Times New Roman" w:hint="eastAsia"/>
          <w:szCs w:val="21"/>
        </w:rPr>
        <w:instrText>ARPs</w:instrText>
      </w:r>
      <w:r w:rsidR="00EA09F4">
        <w:rPr>
          <w:rFonts w:ascii="Times New Roman" w:eastAsia="宋体" w:hAnsi="Times New Roman" w:cs="Times New Roman" w:hint="eastAsia"/>
          <w:szCs w:val="21"/>
        </w:rPr>
        <w:instrText>热解途径的认识</w:instrText>
      </w:r>
      <w:r w:rsidR="00EA09F4">
        <w:rPr>
          <w:rFonts w:ascii="Times New Roman" w:eastAsia="宋体" w:hAnsi="Times New Roman" w:cs="Times New Roman" w:hint="eastAsia"/>
          <w:szCs w:val="21"/>
        </w:rPr>
        <w:instrText>,</w:instrText>
      </w:r>
      <w:r w:rsidR="00EA09F4">
        <w:rPr>
          <w:rFonts w:ascii="Times New Roman" w:eastAsia="宋体" w:hAnsi="Times New Roman" w:cs="Times New Roman" w:hint="eastAsia"/>
          <w:szCs w:val="21"/>
        </w:rPr>
        <w:instrText>为精确的调控</w:instrText>
      </w:r>
      <w:r w:rsidR="00EA09F4">
        <w:rPr>
          <w:rFonts w:ascii="Times New Roman" w:eastAsia="宋体" w:hAnsi="Times New Roman" w:cs="Times New Roman" w:hint="eastAsia"/>
          <w:szCs w:val="21"/>
        </w:rPr>
        <w:instrText>ARPs</w:instrText>
      </w:r>
      <w:r w:rsidR="00EA09F4">
        <w:rPr>
          <w:rFonts w:ascii="Times New Roman" w:eastAsia="宋体" w:hAnsi="Times New Roman" w:cs="Times New Roman" w:hint="eastAsia"/>
          <w:szCs w:val="21"/>
        </w:rPr>
        <w:instrText>降解产物提供了新思路</w:instrText>
      </w:r>
      <w:r w:rsidR="00EA09F4">
        <w:rPr>
          <w:rFonts w:ascii="Times New Roman" w:eastAsia="宋体" w:hAnsi="Times New Roman" w:cs="Times New Roman" w:hint="eastAsia"/>
          <w:szCs w:val="21"/>
        </w:rPr>
        <w:instrText>,</w:instrText>
      </w:r>
      <w:r w:rsidR="00EA09F4">
        <w:rPr>
          <w:rFonts w:ascii="Times New Roman" w:eastAsia="宋体" w:hAnsi="Times New Roman" w:cs="Times New Roman" w:hint="eastAsia"/>
          <w:szCs w:val="21"/>
        </w:rPr>
        <w:instrText>并且验证了该类新型美拉德反应中间体具有作为潜香物质的可能性</w:instrText>
      </w:r>
      <w:r w:rsidR="00EA09F4">
        <w:rPr>
          <w:rFonts w:ascii="Times New Roman" w:eastAsia="宋体" w:hAnsi="Times New Roman" w:cs="Times New Roman" w:hint="eastAsia"/>
          <w:szCs w:val="21"/>
        </w:rPr>
        <w:instrText>,</w:instrText>
      </w:r>
      <w:r w:rsidR="00EA09F4">
        <w:rPr>
          <w:rFonts w:ascii="Times New Roman" w:eastAsia="宋体" w:hAnsi="Times New Roman" w:cs="Times New Roman" w:hint="eastAsia"/>
          <w:szCs w:val="21"/>
        </w:rPr>
        <w:instrText>为开发新型香料提供实验支撑。</w:instrText>
      </w:r>
      <w:r w:rsidR="00EA09F4">
        <w:rPr>
          <w:rFonts w:ascii="Times New Roman" w:eastAsia="宋体" w:hAnsi="Times New Roman" w:cs="Times New Roman" w:hint="eastAsia"/>
          <w:szCs w:val="21"/>
        </w:rPr>
        <w:instrText>","DOI":"10.27117/d.cnki.ghenu.2019.000641","genre":"</w:instrText>
      </w:r>
      <w:r w:rsidR="00EA09F4">
        <w:rPr>
          <w:rFonts w:ascii="Times New Roman" w:eastAsia="宋体" w:hAnsi="Times New Roman" w:cs="Times New Roman" w:hint="eastAsia"/>
          <w:szCs w:val="21"/>
        </w:rPr>
        <w:instrText>硕士学位论文</w:instrText>
      </w:r>
      <w:r w:rsidR="00EA09F4">
        <w:rPr>
          <w:rFonts w:ascii="Times New Roman" w:eastAsia="宋体" w:hAnsi="Times New Roman" w:cs="Times New Roman" w:hint="eastAsia"/>
          <w:szCs w:val="21"/>
        </w:rPr>
        <w:instrText xml:space="preserve">","language":"zh","note":"album: </w:instrText>
      </w:r>
      <w:r w:rsidR="00EA09F4">
        <w:rPr>
          <w:rFonts w:ascii="Times New Roman" w:eastAsia="宋体" w:hAnsi="Times New Roman" w:cs="Times New Roman" w:hint="eastAsia"/>
          <w:szCs w:val="21"/>
        </w:rPr>
        <w:instrText>工程科技Ⅰ辑</w:instrText>
      </w:r>
      <w:r w:rsidR="00EA09F4">
        <w:rPr>
          <w:rFonts w:ascii="Times New Roman" w:eastAsia="宋体" w:hAnsi="Times New Roman" w:cs="Times New Roman" w:hint="eastAsia"/>
          <w:szCs w:val="21"/>
        </w:rPr>
        <w:instrText xml:space="preserve">\nCLC: TS201.2\nCNKICite: 1\ndbcode: CMFD\ndbname: CMFD202201\ndownload: 309\nfilename: 1019233516.nh\nmajor: </w:instrText>
      </w:r>
      <w:r w:rsidR="00EA09F4">
        <w:rPr>
          <w:rFonts w:ascii="Times New Roman" w:eastAsia="宋体" w:hAnsi="Times New Roman" w:cs="Times New Roman" w:hint="eastAsia"/>
          <w:szCs w:val="21"/>
        </w:rPr>
        <w:instrText>烟草科学与工程</w:instrText>
      </w:r>
      <w:r w:rsidR="00EA09F4">
        <w:rPr>
          <w:rFonts w:ascii="Times New Roman" w:eastAsia="宋体" w:hAnsi="Times New Roman" w:cs="Times New Roman" w:hint="eastAsia"/>
          <w:szCs w:val="21"/>
        </w:rPr>
        <w:instrText>","number-of-pages":"61","publisher":"</w:instrText>
      </w:r>
      <w:r w:rsidR="00EA09F4">
        <w:rPr>
          <w:rFonts w:ascii="Times New Roman" w:eastAsia="宋体" w:hAnsi="Times New Roman" w:cs="Times New Roman" w:hint="eastAsia"/>
          <w:szCs w:val="21"/>
        </w:rPr>
        <w:instrText>河南农业大学</w:instrText>
      </w:r>
      <w:r w:rsidR="00EA09F4">
        <w:rPr>
          <w:rFonts w:ascii="Times New Roman" w:eastAsia="宋体" w:hAnsi="Times New Roman" w:cs="Times New Roman" w:hint="eastAsia"/>
          <w:szCs w:val="21"/>
        </w:rPr>
        <w:instrText>","publisher-place":"</w:instrText>
      </w:r>
      <w:r w:rsidR="00EA09F4">
        <w:rPr>
          <w:rFonts w:ascii="Times New Roman" w:eastAsia="宋体" w:hAnsi="Times New Roman" w:cs="Times New Roman" w:hint="eastAsia"/>
          <w:szCs w:val="21"/>
        </w:rPr>
        <w:instrText>郑州</w:instrText>
      </w:r>
      <w:r w:rsidR="00EA09F4">
        <w:rPr>
          <w:rFonts w:ascii="Times New Roman" w:eastAsia="宋体" w:hAnsi="Times New Roman" w:cs="Times New Roman" w:hint="eastAsia"/>
          <w:szCs w:val="21"/>
        </w:rPr>
        <w:instrText>","source":"CNKI","title":"</w:instrText>
      </w:r>
      <w:r w:rsidR="00EA09F4">
        <w:rPr>
          <w:rFonts w:ascii="Times New Roman" w:eastAsia="宋体" w:hAnsi="Times New Roman" w:cs="Times New Roman" w:hint="eastAsia"/>
          <w:szCs w:val="21"/>
        </w:rPr>
        <w:instrText>新型美拉德反应中间体的合成及其热降解性质研究</w:instrText>
      </w:r>
      <w:r w:rsidR="00EA09F4">
        <w:rPr>
          <w:rFonts w:ascii="Times New Roman" w:eastAsia="宋体" w:hAnsi="Times New Roman" w:cs="Times New Roman" w:hint="eastAsia"/>
          <w:szCs w:val="21"/>
        </w:rPr>
        <w:instrText>","URL":"https://doi.org/10.27117/d.cnki.ghenu.2019.000641","author":[{"literal":"</w:instrText>
      </w:r>
      <w:r w:rsidR="00EA09F4">
        <w:rPr>
          <w:rFonts w:ascii="Times New Roman" w:eastAsia="宋体" w:hAnsi="Times New Roman" w:cs="Times New Roman" w:hint="eastAsia"/>
          <w:szCs w:val="21"/>
        </w:rPr>
        <w:instrText>张士怡</w:instrText>
      </w:r>
      <w:r w:rsidR="00EA09F4">
        <w:rPr>
          <w:rFonts w:ascii="Times New Roman" w:eastAsia="宋体" w:hAnsi="Times New Roman" w:cs="Times New Roman" w:hint="eastAsia"/>
          <w:szCs w:val="21"/>
        </w:rPr>
        <w:instrText>"}],"contributor":[{"literal":"</w:instrText>
      </w:r>
      <w:r w:rsidR="00EA09F4">
        <w:rPr>
          <w:rFonts w:ascii="Times New Roman" w:eastAsia="宋体" w:hAnsi="Times New Roman" w:cs="Times New Roman" w:hint="eastAsia"/>
          <w:szCs w:val="21"/>
        </w:rPr>
        <w:instrText>赵铭钦</w:instrText>
      </w:r>
      <w:r w:rsidR="00EA09F4">
        <w:rPr>
          <w:rFonts w:ascii="Times New Roman" w:eastAsia="宋体" w:hAnsi="Times New Roman" w:cs="Times New Roman" w:hint="eastAsia"/>
          <w:szCs w:val="21"/>
        </w:rPr>
        <w:instrText xml:space="preserve">"}],"accessed":{"date-parts":[["2026",1,16]]},"issued":{"date-parts":[["2022"]]}}}],"schema":"https://github.com/citation-style-language/schema/raw/master/csl-citation.json"} </w:instrText>
      </w:r>
      <w:r w:rsidR="00F339F5">
        <w:rPr>
          <w:rFonts w:ascii="Times New Roman" w:eastAsia="宋体" w:hAnsi="Times New Roman" w:cs="Times New Roman"/>
          <w:szCs w:val="21"/>
        </w:rPr>
        <w:fldChar w:fldCharType="separate"/>
      </w:r>
      <w:r w:rsidR="00EA09F4" w:rsidRPr="00EA09F4">
        <w:rPr>
          <w:rFonts w:ascii="Times New Roman" w:hAnsi="Times New Roman" w:cs="Times New Roman"/>
          <w:kern w:val="0"/>
          <w:vertAlign w:val="superscript"/>
        </w:rPr>
        <w:t>[13]</w:t>
      </w:r>
      <w:r w:rsidR="00F339F5">
        <w:rPr>
          <w:rFonts w:ascii="Times New Roman" w:eastAsia="宋体" w:hAnsi="Times New Roman" w:cs="Times New Roman"/>
          <w:szCs w:val="21"/>
        </w:rPr>
        <w:fldChar w:fldCharType="end"/>
      </w:r>
      <w:r w:rsidRPr="007F33C9">
        <w:rPr>
          <w:rFonts w:ascii="Times New Roman" w:eastAsia="宋体" w:hAnsi="Times New Roman" w:cs="Times New Roman"/>
          <w:szCs w:val="21"/>
        </w:rPr>
        <w:t>,</w:t>
      </w:r>
      <w:r w:rsidRPr="007F33C9">
        <w:rPr>
          <w:rFonts w:ascii="Times New Roman" w:eastAsia="宋体" w:hAnsi="Times New Roman" w:cs="Times New Roman"/>
          <w:szCs w:val="21"/>
        </w:rPr>
        <w:t>与酸感呈显著正相关</w:t>
      </w:r>
      <w:r w:rsidRPr="007F33C9">
        <w:rPr>
          <w:rFonts w:ascii="Times New Roman" w:eastAsia="宋体" w:hAnsi="Times New Roman" w:cs="Times New Roman"/>
          <w:szCs w:val="21"/>
        </w:rPr>
        <w:t>,</w:t>
      </w:r>
      <w:r w:rsidRPr="007F33C9">
        <w:rPr>
          <w:rFonts w:ascii="Times New Roman" w:eastAsia="宋体" w:hAnsi="Times New Roman" w:cs="Times New Roman"/>
          <w:szCs w:val="21"/>
        </w:rPr>
        <w:t>直接印证了糖类热解产酸路径的活跃程度。此外</w:t>
      </w:r>
      <w:r w:rsidRPr="007F33C9">
        <w:rPr>
          <w:rFonts w:ascii="Times New Roman" w:eastAsia="宋体" w:hAnsi="Times New Roman" w:cs="Times New Roman"/>
          <w:szCs w:val="21"/>
        </w:rPr>
        <w:t>,</w:t>
      </w:r>
      <w:r w:rsidR="00F339F5" w:rsidRPr="00C967CE">
        <w:rPr>
          <w:rFonts w:ascii="Times New Roman" w:eastAsia="宋体" w:hAnsi="Times New Roman" w:cs="Times New Roman"/>
          <w:szCs w:val="21"/>
        </w:rPr>
        <w:t>乙酸是葡萄糖与脯氨酸反应体系中最主要的产物之一</w:t>
      </w:r>
      <w:r w:rsidR="00F339F5" w:rsidRPr="00C967CE">
        <w:rPr>
          <w:rFonts w:ascii="Times New Roman" w:eastAsia="宋体" w:hAnsi="Times New Roman" w:cs="Times New Roman"/>
          <w:szCs w:val="21"/>
        </w:rPr>
        <w:t xml:space="preserve"> </w:t>
      </w:r>
      <w:r w:rsidR="00F339F5" w:rsidRPr="00C967CE">
        <w:rPr>
          <w:rFonts w:ascii="Times New Roman" w:eastAsia="宋体" w:hAnsi="Times New Roman" w:cs="Times New Roman"/>
          <w:szCs w:val="21"/>
        </w:rPr>
        <w:fldChar w:fldCharType="begin"/>
      </w:r>
      <w:r w:rsidR="00EA09F4">
        <w:rPr>
          <w:rFonts w:ascii="Times New Roman" w:eastAsia="宋体" w:hAnsi="Times New Roman" w:cs="Times New Roman"/>
          <w:szCs w:val="21"/>
        </w:rPr>
        <w:instrText xml:space="preserve"> ADDIN ZOTERO_ITEM CSL_CITATION {"citationID":"BoITLab4","properties":{"formattedCitation":"\\super [14]\\nosupersub{}","plainCitation":"[14]","noteIndex":0},"citationItems":[{"id":1381,"uris":["http://zotero.org/users/16633331/items/M4TWSVHG","http://zotero.org/users/16633331/items/X26C7E2G"],"itemData":{"id":1381,"type":"article-journal","container-title":"Journal of Agricultural and Food Chemistry","DOI":"10.1021/jf034077t","ISSN":"0021-8561, 1520-5118","issue":"12","journalAbbreviation":"J. Agric. Food Chem.","language":"en","note":"TLDR: It was found that formation and decomposition of Fru-Pro were faster at pH 7 as compared to pH 6, explaining in part the preferred formation of the four odorants studied under neutral and slightly alkaline conditions.","page":"3643-3650","source":"DOI.org (Crossref)","title":"Formation of odorants in maillard model systems based on &lt;span style=\"font-variant:small-caps;\"&gt;l&lt;/span&gt; -proline as affected by pH","title-short":"Formation of odorants in maillard model systems based on &lt;span style=\"font-variant","volume":"51","author":[{"family":"Blank","given":"Imre"},{"family":"Devaud","given":"Stéphanie"},{"family":"Matthey-Doret","given":"Walter"},{"family":"Robert","given":"Fabien"}],"issued":{"date-parts":[["2003",6,1]]}}}],"schema":"https://github.com/citation-style-language/schema/raw/master/csl-citation.json"} </w:instrText>
      </w:r>
      <w:r w:rsidR="00F339F5" w:rsidRPr="00C967CE">
        <w:rPr>
          <w:rFonts w:ascii="Times New Roman" w:eastAsia="宋体" w:hAnsi="Times New Roman" w:cs="Times New Roman"/>
          <w:szCs w:val="21"/>
        </w:rPr>
        <w:fldChar w:fldCharType="separate"/>
      </w:r>
      <w:r w:rsidR="00EA09F4" w:rsidRPr="00EA09F4">
        <w:rPr>
          <w:rFonts w:ascii="Times New Roman" w:hAnsi="Times New Roman" w:cs="Times New Roman"/>
          <w:kern w:val="0"/>
          <w:vertAlign w:val="superscript"/>
        </w:rPr>
        <w:t>[14]</w:t>
      </w:r>
      <w:r w:rsidR="00F339F5" w:rsidRPr="00C967CE">
        <w:rPr>
          <w:rFonts w:ascii="Times New Roman" w:eastAsia="宋体" w:hAnsi="Times New Roman" w:cs="Times New Roman"/>
          <w:szCs w:val="21"/>
        </w:rPr>
        <w:fldChar w:fldCharType="end"/>
      </w:r>
      <w:r w:rsidR="00F339F5" w:rsidRPr="00C967CE">
        <w:rPr>
          <w:rFonts w:ascii="Times New Roman" w:eastAsia="宋体" w:hAnsi="Times New Roman" w:cs="Times New Roman"/>
          <w:szCs w:val="21"/>
        </w:rPr>
        <w:t>，</w:t>
      </w:r>
      <w:r w:rsidR="00F339F5" w:rsidRPr="00F339F5">
        <w:rPr>
          <w:rFonts w:ascii="Times New Roman" w:eastAsia="宋体" w:hAnsi="Times New Roman" w:cs="Times New Roman"/>
          <w:szCs w:val="21"/>
        </w:rPr>
        <w:t>这为本研究观察到的乙酸</w:t>
      </w:r>
      <w:r w:rsidR="00C967CE">
        <w:rPr>
          <w:rFonts w:ascii="Times New Roman" w:eastAsia="宋体" w:hAnsi="Times New Roman" w:cs="Times New Roman" w:hint="eastAsia"/>
          <w:szCs w:val="21"/>
        </w:rPr>
        <w:t>等有机酸与</w:t>
      </w:r>
      <w:r w:rsidR="00F339F5" w:rsidRPr="00F339F5">
        <w:rPr>
          <w:rFonts w:ascii="Times New Roman" w:eastAsia="宋体" w:hAnsi="Times New Roman" w:cs="Times New Roman"/>
          <w:szCs w:val="21"/>
        </w:rPr>
        <w:t>酸感</w:t>
      </w:r>
      <w:r w:rsidR="00C967CE">
        <w:rPr>
          <w:rFonts w:ascii="Times New Roman" w:eastAsia="宋体" w:hAnsi="Times New Roman" w:cs="Times New Roman" w:hint="eastAsia"/>
          <w:szCs w:val="21"/>
        </w:rPr>
        <w:t>的</w:t>
      </w:r>
      <w:r w:rsidR="00F339F5" w:rsidRPr="00F339F5">
        <w:rPr>
          <w:rFonts w:ascii="Times New Roman" w:eastAsia="宋体" w:hAnsi="Times New Roman" w:cs="Times New Roman"/>
          <w:szCs w:val="21"/>
        </w:rPr>
        <w:t>直接相关性提供了确凿的机理证据</w:t>
      </w:r>
      <w:r w:rsidRPr="007F33C9">
        <w:rPr>
          <w:rFonts w:ascii="Times New Roman" w:eastAsia="宋体" w:hAnsi="Times New Roman" w:cs="Times New Roman"/>
          <w:szCs w:val="21"/>
        </w:rPr>
        <w:t>,</w:t>
      </w:r>
      <w:r w:rsidRPr="007F33C9">
        <w:rPr>
          <w:rFonts w:ascii="Times New Roman" w:eastAsia="宋体" w:hAnsi="Times New Roman" w:cs="Times New Roman"/>
          <w:szCs w:val="21"/>
        </w:rPr>
        <w:t>为</w:t>
      </w:r>
      <w:r w:rsidR="00C967CE">
        <w:rPr>
          <w:rFonts w:ascii="Times New Roman" w:eastAsia="宋体" w:hAnsi="Times New Roman" w:cs="Times New Roman" w:hint="eastAsia"/>
          <w:szCs w:val="21"/>
        </w:rPr>
        <w:t>由</w:t>
      </w:r>
      <w:r w:rsidRPr="007F33C9">
        <w:rPr>
          <w:rFonts w:ascii="Times New Roman" w:eastAsia="宋体" w:hAnsi="Times New Roman" w:cs="Times New Roman"/>
          <w:szCs w:val="21"/>
        </w:rPr>
        <w:t>糖</w:t>
      </w:r>
      <w:r w:rsidR="00C967CE">
        <w:rPr>
          <w:rFonts w:ascii="Times New Roman" w:eastAsia="宋体" w:hAnsi="Times New Roman" w:cs="Times New Roman" w:hint="eastAsia"/>
          <w:szCs w:val="21"/>
        </w:rPr>
        <w:t>到</w:t>
      </w:r>
      <w:r w:rsidRPr="007F33C9">
        <w:rPr>
          <w:rFonts w:ascii="Times New Roman" w:eastAsia="宋体" w:hAnsi="Times New Roman" w:cs="Times New Roman"/>
          <w:szCs w:val="21"/>
        </w:rPr>
        <w:t>酸</w:t>
      </w:r>
      <w:r w:rsidR="00C967CE">
        <w:rPr>
          <w:rFonts w:ascii="Times New Roman" w:eastAsia="宋体" w:hAnsi="Times New Roman" w:cs="Times New Roman" w:hint="eastAsia"/>
          <w:szCs w:val="21"/>
        </w:rPr>
        <w:t>的</w:t>
      </w:r>
      <w:r w:rsidRPr="007F33C9">
        <w:rPr>
          <w:rFonts w:ascii="Times New Roman" w:eastAsia="宋体" w:hAnsi="Times New Roman" w:cs="Times New Roman"/>
          <w:szCs w:val="21"/>
        </w:rPr>
        <w:t>转化机制提供了终端产物证据。</w:t>
      </w:r>
    </w:p>
    <w:p w14:paraId="00557EEE" w14:textId="1C6E5FDB" w:rsidR="00F339F5" w:rsidRDefault="00F339F5" w:rsidP="00F339F5">
      <w:pPr>
        <w:snapToGrid w:val="0"/>
        <w:spacing w:line="360" w:lineRule="auto"/>
        <w:jc w:val="left"/>
        <w:outlineLvl w:val="1"/>
        <w:rPr>
          <w:rFonts w:ascii="Times New Roman" w:eastAsia="宋体" w:hAnsi="Times New Roman" w:cs="Times New Roman"/>
          <w:b/>
          <w:bCs/>
        </w:rPr>
      </w:pPr>
      <w:r>
        <w:rPr>
          <w:rFonts w:ascii="Times New Roman" w:eastAsia="宋体" w:hAnsi="Times New Roman" w:cs="Times New Roman"/>
          <w:b/>
          <w:bCs/>
        </w:rPr>
        <w:t>3.</w:t>
      </w:r>
      <w:r>
        <w:rPr>
          <w:rFonts w:ascii="Times New Roman" w:eastAsia="宋体" w:hAnsi="Times New Roman" w:cs="Times New Roman" w:hint="eastAsia"/>
          <w:b/>
          <w:bCs/>
        </w:rPr>
        <w:t>3</w:t>
      </w:r>
      <w:r>
        <w:rPr>
          <w:rFonts w:ascii="Times New Roman" w:eastAsia="宋体" w:hAnsi="Times New Roman" w:cs="Times New Roman"/>
          <w:b/>
          <w:bCs/>
        </w:rPr>
        <w:t xml:space="preserve"> </w:t>
      </w:r>
      <w:r w:rsidR="00F87963" w:rsidRPr="00F87963">
        <w:rPr>
          <w:rFonts w:ascii="Times New Roman" w:eastAsia="宋体" w:hAnsi="Times New Roman" w:cs="Times New Roman" w:hint="eastAsia"/>
          <w:b/>
          <w:bCs/>
        </w:rPr>
        <w:t>生物碱的化学中和与感官掩蔽作用</w:t>
      </w:r>
    </w:p>
    <w:p w14:paraId="5DDCBFD8" w14:textId="182C2269" w:rsidR="00F87963" w:rsidRPr="00F87963" w:rsidRDefault="00F87963" w:rsidP="00F87963">
      <w:pPr>
        <w:spacing w:line="360" w:lineRule="auto"/>
        <w:ind w:firstLine="480"/>
        <w:rPr>
          <w:rFonts w:ascii="Times New Roman" w:eastAsia="宋体" w:hAnsi="Times New Roman" w:cs="Times New Roman"/>
          <w:szCs w:val="21"/>
        </w:rPr>
      </w:pPr>
      <w:r w:rsidRPr="00F87963">
        <w:rPr>
          <w:rFonts w:ascii="Times New Roman" w:eastAsia="宋体" w:hAnsi="Times New Roman" w:cs="Times New Roman"/>
          <w:szCs w:val="21"/>
        </w:rPr>
        <w:t>本研究识别出的负相关组分</w:t>
      </w:r>
      <w:r w:rsidR="00FF40F2">
        <w:rPr>
          <w:rFonts w:ascii="Times New Roman" w:eastAsia="宋体" w:hAnsi="Times New Roman" w:cs="Times New Roman" w:hint="eastAsia"/>
          <w:szCs w:val="21"/>
        </w:rPr>
        <w:t>，如</w:t>
      </w:r>
      <w:r w:rsidRPr="00F87963">
        <w:rPr>
          <w:rFonts w:ascii="Times New Roman" w:eastAsia="宋体" w:hAnsi="Times New Roman" w:cs="Times New Roman"/>
          <w:szCs w:val="21"/>
        </w:rPr>
        <w:t>异戊酰胺、</w:t>
      </w:r>
      <w:r w:rsidR="00D21ECD">
        <w:rPr>
          <w:rFonts w:ascii="Times New Roman" w:eastAsia="宋体" w:hAnsi="Times New Roman" w:cs="Times New Roman" w:hint="eastAsia"/>
          <w:szCs w:val="21"/>
        </w:rPr>
        <w:t>烟碱</w:t>
      </w:r>
      <w:r w:rsidRPr="00F87963">
        <w:rPr>
          <w:rFonts w:ascii="Times New Roman" w:eastAsia="宋体" w:hAnsi="Times New Roman" w:cs="Times New Roman"/>
          <w:szCs w:val="21"/>
        </w:rPr>
        <w:t>、草酸</w:t>
      </w:r>
      <w:r w:rsidR="00FF40F2">
        <w:rPr>
          <w:rFonts w:ascii="Times New Roman" w:eastAsia="宋体" w:hAnsi="Times New Roman" w:cs="Times New Roman" w:hint="eastAsia"/>
          <w:szCs w:val="21"/>
        </w:rPr>
        <w:t>等，</w:t>
      </w:r>
      <w:r w:rsidRPr="00F87963">
        <w:rPr>
          <w:rFonts w:ascii="Times New Roman" w:eastAsia="宋体" w:hAnsi="Times New Roman" w:cs="Times New Roman"/>
          <w:szCs w:val="21"/>
        </w:rPr>
        <w:t>揭示了加热卷烟体系中的酸感调节机制</w:t>
      </w:r>
      <w:r w:rsidRPr="00F87963">
        <w:rPr>
          <w:rFonts w:ascii="Times New Roman" w:eastAsia="宋体" w:hAnsi="Times New Roman" w:cs="Times New Roman"/>
          <w:szCs w:val="21"/>
        </w:rPr>
        <w:t>,</w:t>
      </w:r>
      <w:r w:rsidRPr="00F87963">
        <w:rPr>
          <w:rFonts w:ascii="Times New Roman" w:eastAsia="宋体" w:hAnsi="Times New Roman" w:cs="Times New Roman"/>
          <w:szCs w:val="21"/>
        </w:rPr>
        <w:t>主要通过化学中和与感官掩蔽两个途径实现。</w:t>
      </w:r>
    </w:p>
    <w:p w14:paraId="78B89C47" w14:textId="6609E7D1" w:rsidR="00F87963" w:rsidRPr="00F87963" w:rsidRDefault="00D21ECD" w:rsidP="00F87963">
      <w:pPr>
        <w:spacing w:line="360" w:lineRule="auto"/>
        <w:ind w:firstLine="480"/>
        <w:rPr>
          <w:rFonts w:ascii="Times New Roman" w:eastAsia="宋体" w:hAnsi="Times New Roman" w:cs="Times New Roman"/>
          <w:szCs w:val="21"/>
        </w:rPr>
      </w:pPr>
      <w:r>
        <w:rPr>
          <w:rFonts w:ascii="Times New Roman" w:eastAsia="宋体" w:hAnsi="Times New Roman" w:cs="Times New Roman" w:hint="eastAsia"/>
          <w:szCs w:val="21"/>
        </w:rPr>
        <w:lastRenderedPageBreak/>
        <w:t>烟碱</w:t>
      </w:r>
      <w:r w:rsidR="00FF40F2" w:rsidRPr="00FF40F2">
        <w:rPr>
          <w:rFonts w:ascii="Times New Roman" w:eastAsia="宋体" w:hAnsi="Times New Roman" w:cs="Times New Roman"/>
          <w:szCs w:val="21"/>
        </w:rPr>
        <w:t>及总氮与酸感呈显著负相关</w:t>
      </w:r>
      <w:r w:rsidR="00FF40F2" w:rsidRPr="00FF40F2">
        <w:rPr>
          <w:rFonts w:ascii="Times New Roman" w:eastAsia="宋体" w:hAnsi="Times New Roman" w:cs="Times New Roman"/>
          <w:szCs w:val="21"/>
        </w:rPr>
        <w:t>,</w:t>
      </w:r>
      <w:r w:rsidR="00FF40F2" w:rsidRPr="00FF40F2">
        <w:rPr>
          <w:rFonts w:ascii="Times New Roman" w:eastAsia="宋体" w:hAnsi="Times New Roman" w:cs="Times New Roman"/>
          <w:szCs w:val="21"/>
        </w:rPr>
        <w:t>首先归因于酸碱中和效应。在气溶胶生成过程中</w:t>
      </w:r>
      <w:r w:rsidR="00FF40F2" w:rsidRPr="00FF40F2">
        <w:rPr>
          <w:rFonts w:ascii="Times New Roman" w:eastAsia="宋体" w:hAnsi="Times New Roman" w:cs="Times New Roman"/>
          <w:szCs w:val="21"/>
        </w:rPr>
        <w:t>,</w:t>
      </w:r>
      <w:r>
        <w:rPr>
          <w:rFonts w:ascii="Times New Roman" w:eastAsia="宋体" w:hAnsi="Times New Roman" w:cs="Times New Roman" w:hint="eastAsia"/>
          <w:szCs w:val="21"/>
        </w:rPr>
        <w:t>烟碱</w:t>
      </w:r>
      <w:r w:rsidR="00FF40F2" w:rsidRPr="00FF40F2">
        <w:rPr>
          <w:rFonts w:ascii="Times New Roman" w:eastAsia="宋体" w:hAnsi="Times New Roman" w:cs="Times New Roman"/>
          <w:szCs w:val="21"/>
        </w:rPr>
        <w:t>作为主要挥发性碱</w:t>
      </w:r>
      <w:r w:rsidR="00FF40F2" w:rsidRPr="00FF40F2">
        <w:rPr>
          <w:rFonts w:ascii="Times New Roman" w:eastAsia="宋体" w:hAnsi="Times New Roman" w:cs="Times New Roman"/>
          <w:szCs w:val="21"/>
        </w:rPr>
        <w:t>,</w:t>
      </w:r>
      <w:r w:rsidR="00FF40F2" w:rsidRPr="00FF40F2">
        <w:rPr>
          <w:rFonts w:ascii="Times New Roman" w:eastAsia="宋体" w:hAnsi="Times New Roman" w:cs="Times New Roman"/>
          <w:szCs w:val="21"/>
        </w:rPr>
        <w:t>与乙酸、甲酸等挥发性游离酸发生质子化反应</w:t>
      </w:r>
      <w:r w:rsidR="00FF40F2" w:rsidRPr="00FF40F2">
        <w:rPr>
          <w:rFonts w:ascii="Times New Roman" w:eastAsia="宋体" w:hAnsi="Times New Roman" w:cs="Times New Roman"/>
          <w:szCs w:val="21"/>
        </w:rPr>
        <w:t>,</w:t>
      </w:r>
      <w:r w:rsidR="00FF40F2" w:rsidRPr="00FF40F2">
        <w:rPr>
          <w:rFonts w:ascii="Times New Roman" w:eastAsia="宋体" w:hAnsi="Times New Roman" w:cs="Times New Roman"/>
          <w:szCs w:val="21"/>
        </w:rPr>
        <w:t>形成非挥发性烟碱盐</w:t>
      </w:r>
      <w:r w:rsidR="00FF40F2">
        <w:rPr>
          <w:rFonts w:ascii="Times New Roman" w:eastAsia="宋体" w:hAnsi="Times New Roman" w:cs="Times New Roman"/>
          <w:szCs w:val="21"/>
        </w:rPr>
        <w:fldChar w:fldCharType="begin"/>
      </w:r>
      <w:r w:rsidR="00EA09F4">
        <w:rPr>
          <w:rFonts w:ascii="Times New Roman" w:eastAsia="宋体" w:hAnsi="Times New Roman" w:cs="Times New Roman"/>
          <w:szCs w:val="21"/>
        </w:rPr>
        <w:instrText xml:space="preserve"> ADDIN ZOTERO_ITEM CSL_CITATION {"citationID":"ARPMpwQm","properties":{"formattedCitation":"\\super [15]\\nosupersub{}","plainCitation":"[15]","noteIndex":0},"citationItems":[{"id":1373,"uris":["http://zotero.org/users/16633331/items/HICJEI7I"],"itemData"</w:instrText>
      </w:r>
      <w:r w:rsidR="00EA09F4">
        <w:rPr>
          <w:rFonts w:ascii="Times New Roman" w:eastAsia="宋体" w:hAnsi="Times New Roman" w:cs="Times New Roman" w:hint="eastAsia"/>
          <w:szCs w:val="21"/>
        </w:rPr>
        <w:instrText>:{"id":1373,"type":"article-journal","abstract":"</w:instrText>
      </w:r>
      <w:r w:rsidR="00EA09F4">
        <w:rPr>
          <w:rFonts w:ascii="Times New Roman" w:eastAsia="宋体" w:hAnsi="Times New Roman" w:cs="Times New Roman" w:hint="eastAsia"/>
          <w:szCs w:val="21"/>
        </w:rPr>
        <w:instrText>从两个方面综述了国内外烟草和烟气中烟碱形态及分布的各种研究方法和机理</w:instrText>
      </w:r>
      <w:r w:rsidR="00EA09F4">
        <w:rPr>
          <w:rFonts w:ascii="Times New Roman" w:eastAsia="宋体" w:hAnsi="Times New Roman" w:cs="Times New Roman" w:hint="eastAsia"/>
          <w:szCs w:val="21"/>
        </w:rPr>
        <w:instrText>:</w:instrText>
      </w:r>
      <w:r w:rsidR="00EA09F4">
        <w:rPr>
          <w:rFonts w:ascii="Times New Roman" w:eastAsia="宋体" w:hAnsi="Times New Roman" w:cs="Times New Roman" w:hint="eastAsia"/>
          <w:szCs w:val="21"/>
        </w:rPr>
        <w:instrText>①通过溶剂提取测得游离烟碱</w:instrText>
      </w:r>
      <w:r w:rsidR="00EA09F4">
        <w:rPr>
          <w:rFonts w:ascii="Times New Roman" w:eastAsia="宋体" w:hAnsi="Times New Roman" w:cs="Times New Roman" w:hint="eastAsia"/>
          <w:szCs w:val="21"/>
        </w:rPr>
        <w:instrText>,</w:instrText>
      </w:r>
      <w:r w:rsidR="00EA09F4">
        <w:rPr>
          <w:rFonts w:ascii="Times New Roman" w:eastAsia="宋体" w:hAnsi="Times New Roman" w:cs="Times New Roman" w:hint="eastAsia"/>
          <w:szCs w:val="21"/>
        </w:rPr>
        <w:instrText>进而揭示游离烟碱含量与烟草</w:instrText>
      </w:r>
      <w:r w:rsidR="00EA09F4">
        <w:rPr>
          <w:rFonts w:ascii="Times New Roman" w:eastAsia="宋体" w:hAnsi="Times New Roman" w:cs="Times New Roman" w:hint="eastAsia"/>
          <w:szCs w:val="21"/>
        </w:rPr>
        <w:instrText>pH</w:instrText>
      </w:r>
      <w:r w:rsidR="00EA09F4">
        <w:rPr>
          <w:rFonts w:ascii="Times New Roman" w:eastAsia="宋体" w:hAnsi="Times New Roman" w:cs="Times New Roman" w:hint="eastAsia"/>
          <w:szCs w:val="21"/>
        </w:rPr>
        <w:instrText>值和烟气</w:instrText>
      </w:r>
      <w:r w:rsidR="00EA09F4">
        <w:rPr>
          <w:rFonts w:ascii="Times New Roman" w:eastAsia="宋体" w:hAnsi="Times New Roman" w:cs="Times New Roman" w:hint="eastAsia"/>
          <w:szCs w:val="21"/>
        </w:rPr>
        <w:instrText>pH</w:instrText>
      </w:r>
      <w:r w:rsidR="00EA09F4">
        <w:rPr>
          <w:rFonts w:ascii="Times New Roman" w:eastAsia="宋体" w:hAnsi="Times New Roman" w:cs="Times New Roman" w:hint="eastAsia"/>
          <w:szCs w:val="21"/>
        </w:rPr>
        <w:instrText>值之间的关系</w:instrText>
      </w:r>
      <w:r w:rsidR="00EA09F4">
        <w:rPr>
          <w:rFonts w:ascii="Times New Roman" w:eastAsia="宋体" w:hAnsi="Times New Roman" w:cs="Times New Roman" w:hint="eastAsia"/>
          <w:szCs w:val="21"/>
        </w:rPr>
        <w:instrText>;</w:instrText>
      </w:r>
      <w:r w:rsidR="00EA09F4">
        <w:rPr>
          <w:rFonts w:ascii="Times New Roman" w:eastAsia="宋体" w:hAnsi="Times New Roman" w:cs="Times New Roman" w:hint="eastAsia"/>
          <w:szCs w:val="21"/>
        </w:rPr>
        <w:instrText>②直接通过</w:instrText>
      </w:r>
      <w:r w:rsidR="00EA09F4">
        <w:rPr>
          <w:rFonts w:ascii="Times New Roman" w:eastAsia="宋体" w:hAnsi="Times New Roman" w:cs="Times New Roman" w:hint="eastAsia"/>
          <w:szCs w:val="21"/>
        </w:rPr>
        <w:instrText>1HNMR</w:instrText>
      </w:r>
      <w:r w:rsidR="00EA09F4">
        <w:rPr>
          <w:rFonts w:ascii="Times New Roman" w:eastAsia="宋体" w:hAnsi="Times New Roman" w:cs="Times New Roman" w:hint="eastAsia"/>
          <w:szCs w:val="21"/>
        </w:rPr>
        <w:instrText>得到烟碱的形态分布。还介绍了烟碱形态以及部分其它烟草生物碱形态相关的理论计算、</w:instrText>
      </w:r>
      <w:r w:rsidR="00EA09F4">
        <w:rPr>
          <w:rFonts w:ascii="Times New Roman" w:eastAsia="宋体" w:hAnsi="Times New Roman" w:cs="Times New Roman" w:hint="eastAsia"/>
          <w:szCs w:val="21"/>
        </w:rPr>
        <w:instrText>1HNMR</w:instrText>
      </w:r>
      <w:r w:rsidR="00EA09F4">
        <w:rPr>
          <w:rFonts w:ascii="Times New Roman" w:eastAsia="宋体" w:hAnsi="Times New Roman" w:cs="Times New Roman" w:hint="eastAsia"/>
          <w:szCs w:val="21"/>
        </w:rPr>
        <w:instrText>测定法以及</w:instrText>
      </w:r>
      <w:r w:rsidR="00EA09F4">
        <w:rPr>
          <w:rFonts w:ascii="Times New Roman" w:eastAsia="宋体" w:hAnsi="Times New Roman" w:cs="Times New Roman" w:hint="eastAsia"/>
          <w:szCs w:val="21"/>
        </w:rPr>
        <w:instrText>\"</w:instrText>
      </w:r>
      <w:r w:rsidR="00EA09F4">
        <w:rPr>
          <w:rFonts w:ascii="Times New Roman" w:eastAsia="宋体" w:hAnsi="Times New Roman" w:cs="Times New Roman" w:hint="eastAsia"/>
          <w:szCs w:val="21"/>
        </w:rPr>
        <w:instrText>有效</w:instrText>
      </w:r>
      <w:r w:rsidR="00EA09F4">
        <w:rPr>
          <w:rFonts w:ascii="Times New Roman" w:eastAsia="宋体" w:hAnsi="Times New Roman" w:cs="Times New Roman" w:hint="eastAsia"/>
          <w:szCs w:val="21"/>
        </w:rPr>
        <w:instrText>pH</w:instrText>
      </w:r>
      <w:r w:rsidR="00EA09F4">
        <w:rPr>
          <w:rFonts w:ascii="Times New Roman" w:eastAsia="宋体" w:hAnsi="Times New Roman" w:cs="Times New Roman" w:hint="eastAsia"/>
          <w:szCs w:val="21"/>
        </w:rPr>
        <w:instrText>值</w:instrText>
      </w:r>
      <w:r w:rsidR="00EA09F4">
        <w:rPr>
          <w:rFonts w:ascii="Times New Roman" w:eastAsia="宋体" w:hAnsi="Times New Roman" w:cs="Times New Roman" w:hint="eastAsia"/>
          <w:szCs w:val="21"/>
        </w:rPr>
        <w:instrText>\"</w:instrText>
      </w:r>
      <w:r w:rsidR="00EA09F4">
        <w:rPr>
          <w:rFonts w:ascii="Times New Roman" w:eastAsia="宋体" w:hAnsi="Times New Roman" w:cs="Times New Roman" w:hint="eastAsia"/>
          <w:szCs w:val="21"/>
        </w:rPr>
        <w:instrText>概念</w:instrText>
      </w:r>
      <w:r w:rsidR="00EA09F4">
        <w:rPr>
          <w:rFonts w:ascii="Times New Roman" w:eastAsia="宋体" w:hAnsi="Times New Roman" w:cs="Times New Roman" w:hint="eastAsia"/>
          <w:szCs w:val="21"/>
        </w:rPr>
        <w:instrText>,</w:instrText>
      </w:r>
      <w:r w:rsidR="00EA09F4">
        <w:rPr>
          <w:rFonts w:ascii="Times New Roman" w:eastAsia="宋体" w:hAnsi="Times New Roman" w:cs="Times New Roman" w:hint="eastAsia"/>
          <w:szCs w:val="21"/>
        </w:rPr>
        <w:instrText>并探讨了在</w:instrText>
      </w:r>
      <w:r w:rsidR="00EA09F4">
        <w:rPr>
          <w:rFonts w:ascii="Times New Roman" w:eastAsia="宋体" w:hAnsi="Times New Roman" w:cs="Times New Roman" w:hint="eastAsia"/>
          <w:szCs w:val="21"/>
        </w:rPr>
        <w:instrText>\"</w:instrText>
      </w:r>
      <w:r w:rsidR="00EA09F4">
        <w:rPr>
          <w:rFonts w:ascii="Times New Roman" w:eastAsia="宋体" w:hAnsi="Times New Roman" w:cs="Times New Roman" w:hint="eastAsia"/>
          <w:szCs w:val="21"/>
        </w:rPr>
        <w:instrText>有效</w:instrText>
      </w:r>
      <w:r w:rsidR="00EA09F4">
        <w:rPr>
          <w:rFonts w:ascii="Times New Roman" w:eastAsia="宋体" w:hAnsi="Times New Roman" w:cs="Times New Roman" w:hint="eastAsia"/>
          <w:szCs w:val="21"/>
        </w:rPr>
        <w:instrText>pH</w:instrText>
      </w:r>
      <w:r w:rsidR="00EA09F4">
        <w:rPr>
          <w:rFonts w:ascii="Times New Roman" w:eastAsia="宋体" w:hAnsi="Times New Roman" w:cs="Times New Roman" w:hint="eastAsia"/>
          <w:szCs w:val="21"/>
        </w:rPr>
        <w:instrText>值</w:instrText>
      </w:r>
      <w:r w:rsidR="00EA09F4">
        <w:rPr>
          <w:rFonts w:ascii="Times New Roman" w:eastAsia="宋体" w:hAnsi="Times New Roman" w:cs="Times New Roman" w:hint="eastAsia"/>
          <w:szCs w:val="21"/>
        </w:rPr>
        <w:instrText>\"</w:instrText>
      </w:r>
      <w:r w:rsidR="00EA09F4">
        <w:rPr>
          <w:rFonts w:ascii="Times New Roman" w:eastAsia="宋体" w:hAnsi="Times New Roman" w:cs="Times New Roman" w:hint="eastAsia"/>
          <w:szCs w:val="21"/>
        </w:rPr>
        <w:instrText>与烟草</w:instrText>
      </w:r>
      <w:r w:rsidR="00EA09F4">
        <w:rPr>
          <w:rFonts w:ascii="Times New Roman" w:eastAsia="宋体" w:hAnsi="Times New Roman" w:cs="Times New Roman" w:hint="eastAsia"/>
          <w:szCs w:val="21"/>
        </w:rPr>
        <w:instrText>pH</w:instrText>
      </w:r>
      <w:r w:rsidR="00EA09F4">
        <w:rPr>
          <w:rFonts w:ascii="Times New Roman" w:eastAsia="宋体" w:hAnsi="Times New Roman" w:cs="Times New Roman" w:hint="eastAsia"/>
          <w:szCs w:val="21"/>
        </w:rPr>
        <w:instrText>值和烟气</w:instrText>
      </w:r>
      <w:r w:rsidR="00EA09F4">
        <w:rPr>
          <w:rFonts w:ascii="Times New Roman" w:eastAsia="宋体" w:hAnsi="Times New Roman" w:cs="Times New Roman" w:hint="eastAsia"/>
          <w:szCs w:val="21"/>
        </w:rPr>
        <w:instrText>pH</w:instrText>
      </w:r>
      <w:r w:rsidR="00EA09F4">
        <w:rPr>
          <w:rFonts w:ascii="Times New Roman" w:eastAsia="宋体" w:hAnsi="Times New Roman" w:cs="Times New Roman" w:hint="eastAsia"/>
          <w:szCs w:val="21"/>
        </w:rPr>
        <w:instrText>值之间建立相关关系的可能性及相应方法。</w:instrText>
      </w:r>
      <w:r w:rsidR="00EA09F4">
        <w:rPr>
          <w:rFonts w:ascii="Times New Roman" w:eastAsia="宋体" w:hAnsi="Times New Roman" w:cs="Times New Roman" w:hint="eastAsia"/>
          <w:szCs w:val="21"/>
        </w:rPr>
        <w:instrText>","container-title":"</w:instrText>
      </w:r>
      <w:r w:rsidR="00EA09F4">
        <w:rPr>
          <w:rFonts w:ascii="Times New Roman" w:eastAsia="宋体" w:hAnsi="Times New Roman" w:cs="Times New Roman" w:hint="eastAsia"/>
          <w:szCs w:val="21"/>
        </w:rPr>
        <w:instrText>烟草科技</w:instrText>
      </w:r>
      <w:r w:rsidR="00EA09F4">
        <w:rPr>
          <w:rFonts w:ascii="Times New Roman" w:eastAsia="宋体" w:hAnsi="Times New Roman" w:cs="Times New Roman" w:hint="eastAsia"/>
          <w:szCs w:val="21"/>
        </w:rPr>
        <w:instrText>","ISSN":"1002-0861","issue":"6","journalAbbreviation":"</w:instrText>
      </w:r>
      <w:r w:rsidR="00EA09F4">
        <w:rPr>
          <w:rFonts w:ascii="Times New Roman" w:eastAsia="宋体" w:hAnsi="Times New Roman" w:cs="Times New Roman" w:hint="eastAsia"/>
          <w:szCs w:val="21"/>
        </w:rPr>
        <w:instrText>烟草科技</w:instrText>
      </w:r>
      <w:r w:rsidR="00EA09F4">
        <w:rPr>
          <w:rFonts w:ascii="Times New Roman" w:eastAsia="宋体" w:hAnsi="Times New Roman" w:cs="Times New Roman" w:hint="eastAsia"/>
          <w:szCs w:val="21"/>
        </w:rPr>
        <w:instrText xml:space="preserve">","language":"zh","note":"original-container-title: Tobacco Science &amp; Technology\nAIF: 1.595\nalbum: </w:instrText>
      </w:r>
      <w:r w:rsidR="00EA09F4">
        <w:rPr>
          <w:rFonts w:ascii="Times New Roman" w:eastAsia="宋体" w:hAnsi="Times New Roman" w:cs="Times New Roman" w:hint="eastAsia"/>
          <w:szCs w:val="21"/>
        </w:rPr>
        <w:instrText>工程科技Ⅰ辑</w:instrText>
      </w:r>
      <w:r w:rsidR="00EA09F4">
        <w:rPr>
          <w:rFonts w:ascii="Times New Roman" w:eastAsia="宋体" w:hAnsi="Times New Roman" w:cs="Times New Roman" w:hint="eastAsia"/>
          <w:szCs w:val="21"/>
        </w:rPr>
        <w:instrText>;</w:instrText>
      </w:r>
      <w:r w:rsidR="00EA09F4">
        <w:rPr>
          <w:rFonts w:ascii="Times New Roman" w:eastAsia="宋体" w:hAnsi="Times New Roman" w:cs="Times New Roman" w:hint="eastAsia"/>
          <w:szCs w:val="21"/>
        </w:rPr>
        <w:instrText>农业科技</w:instrText>
      </w:r>
      <w:r w:rsidR="00EA09F4">
        <w:rPr>
          <w:rFonts w:ascii="Times New Roman" w:eastAsia="宋体" w:hAnsi="Times New Roman" w:cs="Times New Roman" w:hint="eastAsia"/>
          <w:szCs w:val="21"/>
        </w:rPr>
        <w:instrText xml:space="preserve">\nCIF: 2.074\nCLC: TS4112\nCNKICite: 44\ndbcode: CJFQ\ndbname: CJFD2004\ndownload: 843\nfilename: YCKJ200406007\npublicationTag: </w:instrText>
      </w:r>
      <w:r w:rsidR="00EA09F4">
        <w:rPr>
          <w:rFonts w:ascii="Times New Roman" w:eastAsia="宋体" w:hAnsi="Times New Roman" w:cs="Times New Roman" w:hint="eastAsia"/>
          <w:szCs w:val="21"/>
        </w:rPr>
        <w:instrText>北大核心</w:instrText>
      </w:r>
      <w:r w:rsidR="00EA09F4">
        <w:rPr>
          <w:rFonts w:ascii="Times New Roman" w:eastAsia="宋体" w:hAnsi="Times New Roman" w:cs="Times New Roman" w:hint="eastAsia"/>
          <w:szCs w:val="21"/>
        </w:rPr>
        <w:instrText>, CAS, JST, CSCD, WJCI","page":"20-26","source":"CNKI","title":"</w:instrText>
      </w:r>
      <w:r w:rsidR="00EA09F4">
        <w:rPr>
          <w:rFonts w:ascii="Times New Roman" w:eastAsia="宋体" w:hAnsi="Times New Roman" w:cs="Times New Roman" w:hint="eastAsia"/>
          <w:szCs w:val="21"/>
        </w:rPr>
        <w:instrText>烟草及烟气中烟碱形态研究进展</w:instrText>
      </w:r>
      <w:r w:rsidR="00EA09F4">
        <w:rPr>
          <w:rFonts w:ascii="Times New Roman" w:eastAsia="宋体" w:hAnsi="Times New Roman" w:cs="Times New Roman" w:hint="eastAsia"/>
          <w:szCs w:val="21"/>
        </w:rPr>
        <w:instrText>","author":[{"literal":"</w:instrText>
      </w:r>
      <w:r w:rsidR="00EA09F4">
        <w:rPr>
          <w:rFonts w:ascii="Times New Roman" w:eastAsia="宋体" w:hAnsi="Times New Roman" w:cs="Times New Roman" w:hint="eastAsia"/>
          <w:szCs w:val="21"/>
        </w:rPr>
        <w:instrText>苏明亮</w:instrText>
      </w:r>
      <w:r w:rsidR="00EA09F4">
        <w:rPr>
          <w:rFonts w:ascii="Times New Roman" w:eastAsia="宋体" w:hAnsi="Times New Roman" w:cs="Times New Roman" w:hint="eastAsia"/>
          <w:szCs w:val="21"/>
        </w:rPr>
        <w:instrText>,</w:instrText>
      </w:r>
      <w:r w:rsidR="00EA09F4">
        <w:rPr>
          <w:rFonts w:ascii="Times New Roman" w:eastAsia="宋体" w:hAnsi="Times New Roman" w:cs="Times New Roman" w:hint="eastAsia"/>
          <w:szCs w:val="21"/>
        </w:rPr>
        <w:instrText>吴鸣</w:instrText>
      </w:r>
      <w:r w:rsidR="00EA09F4">
        <w:rPr>
          <w:rFonts w:ascii="Times New Roman" w:eastAsia="宋体" w:hAnsi="Times New Roman" w:cs="Times New Roman" w:hint="eastAsia"/>
          <w:szCs w:val="21"/>
        </w:rPr>
        <w:instrText>,</w:instrText>
      </w:r>
      <w:r w:rsidR="00EA09F4">
        <w:rPr>
          <w:rFonts w:ascii="Times New Roman" w:eastAsia="宋体" w:hAnsi="Times New Roman" w:cs="Times New Roman" w:hint="eastAsia"/>
          <w:szCs w:val="21"/>
        </w:rPr>
        <w:instrText>谢剑平</w:instrText>
      </w:r>
      <w:r w:rsidR="00EA09F4">
        <w:rPr>
          <w:rFonts w:ascii="Times New Roman" w:eastAsia="宋体" w:hAnsi="Times New Roman" w:cs="Times New Roman" w:hint="eastAsia"/>
          <w:szCs w:val="21"/>
        </w:rPr>
        <w:instrText>"}],"issued":{"date-parts":[["2004"]]}}}],"schema":"https://github.com/citation-st</w:instrText>
      </w:r>
      <w:r w:rsidR="00EA09F4">
        <w:rPr>
          <w:rFonts w:ascii="Times New Roman" w:eastAsia="宋体" w:hAnsi="Times New Roman" w:cs="Times New Roman"/>
          <w:szCs w:val="21"/>
        </w:rPr>
        <w:instrText xml:space="preserve">yle-language/schema/raw/master/csl-citation.json"} </w:instrText>
      </w:r>
      <w:r w:rsidR="00FF40F2">
        <w:rPr>
          <w:rFonts w:ascii="Times New Roman" w:eastAsia="宋体" w:hAnsi="Times New Roman" w:cs="Times New Roman"/>
          <w:szCs w:val="21"/>
        </w:rPr>
        <w:fldChar w:fldCharType="separate"/>
      </w:r>
      <w:r w:rsidR="00EA09F4" w:rsidRPr="00EA09F4">
        <w:rPr>
          <w:rFonts w:ascii="Times New Roman" w:hAnsi="Times New Roman" w:cs="Times New Roman"/>
          <w:kern w:val="0"/>
          <w:vertAlign w:val="superscript"/>
        </w:rPr>
        <w:t>[15]</w:t>
      </w:r>
      <w:r w:rsidR="00FF40F2">
        <w:rPr>
          <w:rFonts w:ascii="Times New Roman" w:eastAsia="宋体" w:hAnsi="Times New Roman" w:cs="Times New Roman"/>
          <w:szCs w:val="21"/>
        </w:rPr>
        <w:fldChar w:fldCharType="end"/>
      </w:r>
      <w:r w:rsidR="00FF40F2" w:rsidRPr="00FF40F2">
        <w:rPr>
          <w:rFonts w:ascii="Times New Roman" w:eastAsia="宋体" w:hAnsi="Times New Roman" w:cs="Times New Roman"/>
          <w:szCs w:val="21"/>
        </w:rPr>
        <w:t>。这种酸碱捕获机制直接降低了游离态致酸组分向气溶胶的转移效率</w:t>
      </w:r>
      <w:r w:rsidR="00FF40F2" w:rsidRPr="00FF40F2">
        <w:rPr>
          <w:rFonts w:ascii="Times New Roman" w:eastAsia="宋体" w:hAnsi="Times New Roman" w:cs="Times New Roman"/>
          <w:szCs w:val="21"/>
        </w:rPr>
        <w:t>,</w:t>
      </w:r>
      <w:r w:rsidR="00FF40F2" w:rsidRPr="00FF40F2">
        <w:rPr>
          <w:rFonts w:ascii="Times New Roman" w:eastAsia="宋体" w:hAnsi="Times New Roman" w:cs="Times New Roman"/>
          <w:szCs w:val="21"/>
        </w:rPr>
        <w:t>导致白肋烟</w:t>
      </w:r>
      <w:r w:rsidR="00FF40F2">
        <w:rPr>
          <w:rFonts w:ascii="Times New Roman" w:eastAsia="宋体" w:hAnsi="Times New Roman" w:cs="Times New Roman" w:hint="eastAsia"/>
          <w:szCs w:val="21"/>
        </w:rPr>
        <w:t>等</w:t>
      </w:r>
      <w:r w:rsidR="00FF40F2" w:rsidRPr="00FF40F2">
        <w:rPr>
          <w:rFonts w:ascii="Times New Roman" w:eastAsia="宋体" w:hAnsi="Times New Roman" w:cs="Times New Roman"/>
          <w:szCs w:val="21"/>
        </w:rPr>
        <w:t>高碱性原料白肋烟的酸感显著降低</w:t>
      </w:r>
      <w:r w:rsidR="00FF40F2">
        <w:rPr>
          <w:rFonts w:ascii="Times New Roman" w:eastAsia="宋体" w:hAnsi="Times New Roman" w:cs="Times New Roman"/>
          <w:szCs w:val="21"/>
        </w:rPr>
        <w:fldChar w:fldCharType="begin"/>
      </w:r>
      <w:r w:rsidR="00EA09F4">
        <w:rPr>
          <w:rFonts w:ascii="Times New Roman" w:eastAsia="宋体" w:hAnsi="Times New Roman" w:cs="Times New Roman"/>
          <w:szCs w:val="21"/>
        </w:rPr>
        <w:instrText xml:space="preserve"> ADDIN ZOTERO_ITEM CSL_CITATION {"citationID":"kEhvgreK","properties":{"formattedCitation":"\\super [16]\\nosupersub{}","plainCitation":"[16]","noteIndex":0},"citationItems":[{"id":1370,"uris":["http://zotero.org/users/16633331/items/SCLSHQR4"],"itemData"</w:instrText>
      </w:r>
      <w:r w:rsidR="00EA09F4">
        <w:rPr>
          <w:rFonts w:ascii="Times New Roman" w:eastAsia="宋体" w:hAnsi="Times New Roman" w:cs="Times New Roman" w:hint="eastAsia"/>
          <w:szCs w:val="21"/>
        </w:rPr>
        <w:instrText>:{"id":1370,"type":"article-journal","abstract":"</w:instrText>
      </w:r>
      <w:r w:rsidR="00EA09F4">
        <w:rPr>
          <w:rFonts w:ascii="Times New Roman" w:eastAsia="宋体" w:hAnsi="Times New Roman" w:cs="Times New Roman" w:hint="eastAsia"/>
          <w:szCs w:val="21"/>
        </w:rPr>
        <w:instrText>近年来，烟碱盐技术在电子烟领域应用广泛，极大地促进了电子烟技术的发展。本文综述了应用于电子烟中烟碱盐的主要种类及其特点；汇总了电子烟烟碱盐中游离态烟碱和质子态烟碱的检测分析方法，并分析了优缺点；比较了世界上各主要国家和地区关于电子烟中烟碱的限量要求。最后总结展望了烟碱盐的种类，检测分析及限量要求存在的问题，为电子烟中烟碱盐的应用和检测标准制定提供参考。</w:instrText>
      </w:r>
      <w:r w:rsidR="00EA09F4">
        <w:rPr>
          <w:rFonts w:ascii="Times New Roman" w:eastAsia="宋体" w:hAnsi="Times New Roman" w:cs="Times New Roman" w:hint="eastAsia"/>
          <w:szCs w:val="21"/>
        </w:rPr>
        <w:instrText>","container-title":"</w:instrText>
      </w:r>
      <w:r w:rsidR="00EA09F4">
        <w:rPr>
          <w:rFonts w:ascii="Times New Roman" w:eastAsia="宋体" w:hAnsi="Times New Roman" w:cs="Times New Roman" w:hint="eastAsia"/>
          <w:szCs w:val="21"/>
        </w:rPr>
        <w:instrText>化学研究</w:instrText>
      </w:r>
      <w:r w:rsidR="00EA09F4">
        <w:rPr>
          <w:rFonts w:ascii="Times New Roman" w:eastAsia="宋体" w:hAnsi="Times New Roman" w:cs="Times New Roman" w:hint="eastAsia"/>
          <w:szCs w:val="21"/>
        </w:rPr>
        <w:instrText>","DOI":"10.14002/j.hxya.2024.02.010","ISSN":"1008-1011","issue":"2","journalAbbreviation":"</w:instrText>
      </w:r>
      <w:r w:rsidR="00EA09F4">
        <w:rPr>
          <w:rFonts w:ascii="Times New Roman" w:eastAsia="宋体" w:hAnsi="Times New Roman" w:cs="Times New Roman" w:hint="eastAsia"/>
          <w:szCs w:val="21"/>
        </w:rPr>
        <w:instrText>化学研究</w:instrText>
      </w:r>
      <w:r w:rsidR="00EA09F4">
        <w:rPr>
          <w:rFonts w:ascii="Times New Roman" w:eastAsia="宋体" w:hAnsi="Times New Roman" w:cs="Times New Roman" w:hint="eastAsia"/>
          <w:szCs w:val="21"/>
        </w:rPr>
        <w:instrText xml:space="preserve">","language":"zh","note":"original-container-title: Chemical Research\nAIF: 0.535\nalbum: </w:instrText>
      </w:r>
      <w:r w:rsidR="00EA09F4">
        <w:rPr>
          <w:rFonts w:ascii="Times New Roman" w:eastAsia="宋体" w:hAnsi="Times New Roman" w:cs="Times New Roman" w:hint="eastAsia"/>
          <w:szCs w:val="21"/>
        </w:rPr>
        <w:instrText>工程科技Ⅰ辑</w:instrText>
      </w:r>
      <w:r w:rsidR="00EA09F4">
        <w:rPr>
          <w:rFonts w:ascii="Times New Roman" w:eastAsia="宋体" w:hAnsi="Times New Roman" w:cs="Times New Roman" w:hint="eastAsia"/>
          <w:szCs w:val="21"/>
        </w:rPr>
        <w:instrText xml:space="preserve">\nCIF: 0.875\nCLC: TS458\nCNKICite: 2\ndbcode: CJFQ\ndbname: CJFDLAST2024\ndownload: 339\nfilename: HXYA202402006\nfoundation: </w:instrText>
      </w:r>
      <w:r w:rsidR="00EA09F4">
        <w:rPr>
          <w:rFonts w:ascii="Times New Roman" w:eastAsia="宋体" w:hAnsi="Times New Roman" w:cs="Times New Roman" w:hint="eastAsia"/>
          <w:szCs w:val="21"/>
        </w:rPr>
        <w:instrText>深圳市吉迩科技有限公司科技项目（</w:instrText>
      </w:r>
      <w:r w:rsidR="00EA09F4">
        <w:rPr>
          <w:rFonts w:ascii="Times New Roman" w:eastAsia="宋体" w:hAnsi="Times New Roman" w:cs="Times New Roman" w:hint="eastAsia"/>
          <w:szCs w:val="21"/>
        </w:rPr>
        <w:instrText>LS-WH-R-2301</w:instrText>
      </w:r>
      <w:r w:rsidR="00EA09F4">
        <w:rPr>
          <w:rFonts w:ascii="Times New Roman" w:eastAsia="宋体" w:hAnsi="Times New Roman" w:cs="Times New Roman" w:hint="eastAsia"/>
          <w:szCs w:val="21"/>
        </w:rPr>
        <w:instrText>）；</w:instrText>
      </w:r>
      <w:r w:rsidR="00EA09F4">
        <w:rPr>
          <w:rFonts w:ascii="Times New Roman" w:eastAsia="宋体" w:hAnsi="Times New Roman" w:cs="Times New Roman" w:hint="eastAsia"/>
          <w:szCs w:val="21"/>
        </w:rPr>
        <w:instrText>\npublicationTag: CAS","page":"160-170","source":"CNKI","title":"</w:instrText>
      </w:r>
      <w:r w:rsidR="00EA09F4">
        <w:rPr>
          <w:rFonts w:ascii="Times New Roman" w:eastAsia="宋体" w:hAnsi="Times New Roman" w:cs="Times New Roman" w:hint="eastAsia"/>
          <w:szCs w:val="21"/>
        </w:rPr>
        <w:instrText>烟碱盐在电子烟中的应用、分析及限量要求研究进展</w:instrText>
      </w:r>
      <w:r w:rsidR="00EA09F4">
        <w:rPr>
          <w:rFonts w:ascii="Times New Roman" w:eastAsia="宋体" w:hAnsi="Times New Roman" w:cs="Times New Roman" w:hint="eastAsia"/>
          <w:szCs w:val="21"/>
        </w:rPr>
        <w:instrText>","volume":"35","author":[{"literal":"</w:instrText>
      </w:r>
      <w:r w:rsidR="00EA09F4">
        <w:rPr>
          <w:rFonts w:ascii="Times New Roman" w:eastAsia="宋体" w:hAnsi="Times New Roman" w:cs="Times New Roman" w:hint="eastAsia"/>
          <w:szCs w:val="21"/>
        </w:rPr>
        <w:instrText>杨文武</w:instrText>
      </w:r>
      <w:r w:rsidR="00EA09F4">
        <w:rPr>
          <w:rFonts w:ascii="Times New Roman" w:eastAsia="宋体" w:hAnsi="Times New Roman" w:cs="Times New Roman" w:hint="eastAsia"/>
          <w:szCs w:val="21"/>
        </w:rPr>
        <w:instrText>"},{"literal":"</w:instrText>
      </w:r>
      <w:r w:rsidR="00EA09F4">
        <w:rPr>
          <w:rFonts w:ascii="Times New Roman" w:eastAsia="宋体" w:hAnsi="Times New Roman" w:cs="Times New Roman" w:hint="eastAsia"/>
          <w:szCs w:val="21"/>
        </w:rPr>
        <w:instrText>况利平</w:instrText>
      </w:r>
      <w:r w:rsidR="00EA09F4">
        <w:rPr>
          <w:rFonts w:ascii="Times New Roman" w:eastAsia="宋体" w:hAnsi="Times New Roman" w:cs="Times New Roman" w:hint="eastAsia"/>
          <w:szCs w:val="21"/>
        </w:rPr>
        <w:instrText>"}],"issued":{"dat</w:instrText>
      </w:r>
      <w:r w:rsidR="00EA09F4">
        <w:rPr>
          <w:rFonts w:ascii="Times New Roman" w:eastAsia="宋体" w:hAnsi="Times New Roman" w:cs="Times New Roman"/>
          <w:szCs w:val="21"/>
        </w:rPr>
        <w:instrText xml:space="preserve">e-parts":[["2024"]]}}}],"schema":"https://github.com/citation-style-language/schema/raw/master/csl-citation.json"} </w:instrText>
      </w:r>
      <w:r w:rsidR="00FF40F2">
        <w:rPr>
          <w:rFonts w:ascii="Times New Roman" w:eastAsia="宋体" w:hAnsi="Times New Roman" w:cs="Times New Roman"/>
          <w:szCs w:val="21"/>
        </w:rPr>
        <w:fldChar w:fldCharType="separate"/>
      </w:r>
      <w:r w:rsidR="00EA09F4" w:rsidRPr="00EA09F4">
        <w:rPr>
          <w:rFonts w:ascii="Times New Roman" w:hAnsi="Times New Roman" w:cs="Times New Roman"/>
          <w:kern w:val="0"/>
          <w:vertAlign w:val="superscript"/>
        </w:rPr>
        <w:t>[16]</w:t>
      </w:r>
      <w:r w:rsidR="00FF40F2">
        <w:rPr>
          <w:rFonts w:ascii="Times New Roman" w:eastAsia="宋体" w:hAnsi="Times New Roman" w:cs="Times New Roman"/>
          <w:szCs w:val="21"/>
        </w:rPr>
        <w:fldChar w:fldCharType="end"/>
      </w:r>
      <w:r w:rsidR="00A079BF" w:rsidRPr="00A079BF">
        <w:rPr>
          <w:rFonts w:ascii="Times New Roman" w:eastAsia="宋体" w:hAnsi="Times New Roman" w:cs="Times New Roman"/>
          <w:szCs w:val="21"/>
        </w:rPr>
        <w:t>。</w:t>
      </w:r>
    </w:p>
    <w:p w14:paraId="0028815D" w14:textId="23714985" w:rsidR="00FF40F2" w:rsidRPr="00FF40F2" w:rsidRDefault="00FF40F2" w:rsidP="00FF40F2">
      <w:pPr>
        <w:spacing w:line="360" w:lineRule="auto"/>
        <w:ind w:firstLine="480"/>
        <w:rPr>
          <w:rFonts w:ascii="Times New Roman" w:eastAsia="宋体" w:hAnsi="Times New Roman" w:cs="Times New Roman"/>
          <w:szCs w:val="21"/>
        </w:rPr>
      </w:pPr>
      <w:r w:rsidRPr="00FF40F2">
        <w:rPr>
          <w:rFonts w:ascii="Times New Roman" w:eastAsia="宋体" w:hAnsi="Times New Roman" w:cs="Times New Roman" w:hint="eastAsia"/>
          <w:szCs w:val="21"/>
        </w:rPr>
        <w:t>此外</w:t>
      </w:r>
      <w:r w:rsidRPr="00FF40F2">
        <w:rPr>
          <w:rFonts w:ascii="Times New Roman" w:eastAsia="宋体" w:hAnsi="Times New Roman" w:cs="Times New Roman"/>
          <w:szCs w:val="21"/>
        </w:rPr>
        <w:t>,</w:t>
      </w:r>
      <w:r w:rsidRPr="00FF40F2">
        <w:rPr>
          <w:rFonts w:ascii="Times New Roman" w:eastAsia="宋体" w:hAnsi="Times New Roman" w:cs="Times New Roman"/>
          <w:szCs w:val="21"/>
        </w:rPr>
        <w:t>感官掩蔽效应亦是重要原因。高浓度生物碱引发的强烈击喉感和辛辣刺激性</w:t>
      </w:r>
      <w:r w:rsidRPr="00FF40F2">
        <w:rPr>
          <w:rFonts w:ascii="Times New Roman" w:eastAsia="宋体" w:hAnsi="Times New Roman" w:cs="Times New Roman"/>
          <w:szCs w:val="21"/>
        </w:rPr>
        <w:t>,</w:t>
      </w:r>
      <w:r w:rsidRPr="00FF40F2">
        <w:rPr>
          <w:rFonts w:ascii="Times New Roman" w:eastAsia="宋体" w:hAnsi="Times New Roman" w:cs="Times New Roman"/>
          <w:szCs w:val="21"/>
        </w:rPr>
        <w:t>且游离态烟碱的刺激强度显著高于质子态烟碱盐</w:t>
      </w:r>
      <w:r>
        <w:rPr>
          <w:rFonts w:ascii="Times New Roman" w:eastAsia="宋体" w:hAnsi="Times New Roman" w:cs="Times New Roman"/>
          <w:szCs w:val="21"/>
        </w:rPr>
        <w:fldChar w:fldCharType="begin"/>
      </w:r>
      <w:r w:rsidR="00EA09F4">
        <w:rPr>
          <w:rFonts w:ascii="Times New Roman" w:eastAsia="宋体" w:hAnsi="Times New Roman" w:cs="Times New Roman"/>
          <w:szCs w:val="21"/>
        </w:rPr>
        <w:instrText xml:space="preserve"> ADDIN ZOTERO_ITEM CSL_CITATION {"citationID":"v8aM5oq9","properties":{"formattedCitation":"\\super [17]\\nosupersub{}","plainCitation":"[17]","noteIndex":0},"citationItems":[{"id":1192,"uris":["http://zotero.org/users/16633331/items/6EN4T94F"],"itemData"</w:instrText>
      </w:r>
      <w:r w:rsidR="00EA09F4">
        <w:rPr>
          <w:rFonts w:ascii="Times New Roman" w:eastAsia="宋体" w:hAnsi="Times New Roman" w:cs="Times New Roman" w:hint="eastAsia"/>
          <w:szCs w:val="21"/>
        </w:rPr>
        <w:instrText>:{"id":1192,"type":"article-journal","abstract":"</w:instrText>
      </w:r>
      <w:r w:rsidR="00EA09F4">
        <w:rPr>
          <w:rFonts w:ascii="Times New Roman" w:eastAsia="宋体" w:hAnsi="Times New Roman" w:cs="Times New Roman" w:hint="eastAsia"/>
          <w:szCs w:val="21"/>
        </w:rPr>
        <w:instrText>烟草及烟草制品中存在不同形态的烟碱，其含量的差异对烟草制品有较大影响。在概述烟碱形态的基础上，着重对不同形态烟碱在释放量和生理效应等方面的差异进行综述，指出：由于理化性质差异，烟草制品中的游离烟碱更易释放到气溶胶中；感官特性方面，游离烟碱的刺激性更高，烟碱盐相对更柔和；吸收率方面，由于存在多种给药方式，不同形态烟碱的吸收率存在差异；毒性方面，总体上游离烟碱毒性小于烟碱盐，但烟碱盐的毒性因酸根离子的种类而异；致瘾性方面，烟碱盐的致瘾性可能高于游离烟碱，且可能因酸根离子的种类而异。未来应对游离烟碱和烟碱盐的吸收率、毒性、致瘾性等生理效应的差异及潜在机制进行深入探究，以更好地指导烟碱盐在烟草制品中的应用。</w:instrText>
      </w:r>
      <w:r w:rsidR="00EA09F4">
        <w:rPr>
          <w:rFonts w:ascii="Times New Roman" w:eastAsia="宋体" w:hAnsi="Times New Roman" w:cs="Times New Roman" w:hint="eastAsia"/>
          <w:szCs w:val="21"/>
        </w:rPr>
        <w:instrText>","container-title":"</w:instrText>
      </w:r>
      <w:r w:rsidR="00EA09F4">
        <w:rPr>
          <w:rFonts w:ascii="Times New Roman" w:eastAsia="宋体" w:hAnsi="Times New Roman" w:cs="Times New Roman" w:hint="eastAsia"/>
          <w:szCs w:val="21"/>
        </w:rPr>
        <w:instrText>轻工学报</w:instrText>
      </w:r>
      <w:r w:rsidR="00EA09F4">
        <w:rPr>
          <w:rFonts w:ascii="Times New Roman" w:eastAsia="宋体" w:hAnsi="Times New Roman" w:cs="Times New Roman" w:hint="eastAsia"/>
          <w:szCs w:val="21"/>
        </w:rPr>
        <w:instrText>","ISSN":"2096-1553","issue":"4","journalAbbreviation":"</w:instrText>
      </w:r>
      <w:r w:rsidR="00EA09F4">
        <w:rPr>
          <w:rFonts w:ascii="Times New Roman" w:eastAsia="宋体" w:hAnsi="Times New Roman" w:cs="Times New Roman" w:hint="eastAsia"/>
          <w:szCs w:val="21"/>
        </w:rPr>
        <w:instrText>轻工学报</w:instrText>
      </w:r>
      <w:r w:rsidR="00EA09F4">
        <w:rPr>
          <w:rFonts w:ascii="Times New Roman" w:eastAsia="宋体" w:hAnsi="Times New Roman" w:cs="Times New Roman" w:hint="eastAsia"/>
          <w:szCs w:val="21"/>
        </w:rPr>
        <w:instrText>","language":"zh","note":"CNKICite: 6","page":"69-76","title":"</w:instrText>
      </w:r>
      <w:r w:rsidR="00EA09F4">
        <w:rPr>
          <w:rFonts w:ascii="Times New Roman" w:eastAsia="宋体" w:hAnsi="Times New Roman" w:cs="Times New Roman" w:hint="eastAsia"/>
          <w:szCs w:val="21"/>
        </w:rPr>
        <w:instrText>不同形态烟碱的释放和生理效应差异研究进展</w:instrText>
      </w:r>
      <w:r w:rsidR="00EA09F4">
        <w:rPr>
          <w:rFonts w:ascii="Times New Roman" w:eastAsia="宋体" w:hAnsi="Times New Roman" w:cs="Times New Roman" w:hint="eastAsia"/>
          <w:szCs w:val="21"/>
        </w:rPr>
        <w:instrText>","volume":"38","author":[{"literal":"</w:instrText>
      </w:r>
      <w:r w:rsidR="00EA09F4">
        <w:rPr>
          <w:rFonts w:ascii="Times New Roman" w:eastAsia="宋体" w:hAnsi="Times New Roman" w:cs="Times New Roman" w:hint="eastAsia"/>
          <w:szCs w:val="21"/>
        </w:rPr>
        <w:instrText>韩书磊</w:instrText>
      </w:r>
      <w:r w:rsidR="00EA09F4">
        <w:rPr>
          <w:rFonts w:ascii="Times New Roman" w:eastAsia="宋体" w:hAnsi="Times New Roman" w:cs="Times New Roman" w:hint="eastAsia"/>
          <w:szCs w:val="21"/>
        </w:rPr>
        <w:instrText>"},{"literal":"</w:instrText>
      </w:r>
      <w:r w:rsidR="00EA09F4">
        <w:rPr>
          <w:rFonts w:ascii="Times New Roman" w:eastAsia="宋体" w:hAnsi="Times New Roman" w:cs="Times New Roman" w:hint="eastAsia"/>
          <w:szCs w:val="21"/>
        </w:rPr>
        <w:instrText>张浩</w:instrText>
      </w:r>
      <w:r w:rsidR="00EA09F4">
        <w:rPr>
          <w:rFonts w:ascii="Times New Roman" w:eastAsia="宋体" w:hAnsi="Times New Roman" w:cs="Times New Roman" w:hint="eastAsia"/>
          <w:szCs w:val="21"/>
        </w:rPr>
        <w:instrText>"},{"literal":"</w:instrText>
      </w:r>
      <w:r w:rsidR="00EA09F4">
        <w:rPr>
          <w:rFonts w:ascii="Times New Roman" w:eastAsia="宋体" w:hAnsi="Times New Roman" w:cs="Times New Roman" w:hint="eastAsia"/>
          <w:szCs w:val="21"/>
        </w:rPr>
        <w:instrText>陈欢</w:instrText>
      </w:r>
      <w:r w:rsidR="00EA09F4">
        <w:rPr>
          <w:rFonts w:ascii="Times New Roman" w:eastAsia="宋体" w:hAnsi="Times New Roman" w:cs="Times New Roman" w:hint="eastAsia"/>
          <w:szCs w:val="21"/>
        </w:rPr>
        <w:instrText>"},{"literal":"</w:instrText>
      </w:r>
      <w:r w:rsidR="00EA09F4">
        <w:rPr>
          <w:rFonts w:ascii="Times New Roman" w:eastAsia="宋体" w:hAnsi="Times New Roman" w:cs="Times New Roman" w:hint="eastAsia"/>
          <w:szCs w:val="21"/>
        </w:rPr>
        <w:instrText>侯宏卫</w:instrText>
      </w:r>
      <w:r w:rsidR="00EA09F4">
        <w:rPr>
          <w:rFonts w:ascii="Times New Roman" w:eastAsia="宋体" w:hAnsi="Times New Roman" w:cs="Times New Roman" w:hint="eastAsia"/>
          <w:szCs w:val="21"/>
        </w:rPr>
        <w:instrText>"},{"literal":"</w:instrText>
      </w:r>
      <w:r w:rsidR="00EA09F4">
        <w:rPr>
          <w:rFonts w:ascii="Times New Roman" w:eastAsia="宋体" w:hAnsi="Times New Roman" w:cs="Times New Roman" w:hint="eastAsia"/>
          <w:szCs w:val="21"/>
        </w:rPr>
        <w:instrText>胡清源</w:instrText>
      </w:r>
      <w:r w:rsidR="00EA09F4">
        <w:rPr>
          <w:rFonts w:ascii="Times New Roman" w:eastAsia="宋体" w:hAnsi="Times New Roman" w:cs="Times New Roman" w:hint="eastAsia"/>
          <w:szCs w:val="21"/>
        </w:rPr>
        <w:instrText xml:space="preserve">"}],"issued":{"date-parts":[["2023"]]}}}],"schema":"https://github.com/citation-style-language/schema/raw/master/csl-citation.json"} </w:instrText>
      </w:r>
      <w:r>
        <w:rPr>
          <w:rFonts w:ascii="Times New Roman" w:eastAsia="宋体" w:hAnsi="Times New Roman" w:cs="Times New Roman"/>
          <w:szCs w:val="21"/>
        </w:rPr>
        <w:fldChar w:fldCharType="separate"/>
      </w:r>
      <w:r w:rsidR="00EA09F4" w:rsidRPr="00EA09F4">
        <w:rPr>
          <w:rFonts w:ascii="Times New Roman" w:hAnsi="Times New Roman" w:cs="Times New Roman"/>
          <w:kern w:val="0"/>
          <w:vertAlign w:val="superscript"/>
        </w:rPr>
        <w:t>[17]</w:t>
      </w:r>
      <w:r>
        <w:rPr>
          <w:rFonts w:ascii="Times New Roman" w:eastAsia="宋体" w:hAnsi="Times New Roman" w:cs="Times New Roman"/>
          <w:szCs w:val="21"/>
        </w:rPr>
        <w:fldChar w:fldCharType="end"/>
      </w:r>
      <w:r w:rsidRPr="00FF40F2">
        <w:rPr>
          <w:rFonts w:ascii="Times New Roman" w:eastAsia="宋体" w:hAnsi="Times New Roman" w:cs="Times New Roman"/>
          <w:szCs w:val="21"/>
        </w:rPr>
        <w:t>。根据感官交互作用理论</w:t>
      </w:r>
      <w:r w:rsidRPr="00FF40F2">
        <w:rPr>
          <w:rFonts w:ascii="Times New Roman" w:eastAsia="宋体" w:hAnsi="Times New Roman" w:cs="Times New Roman"/>
          <w:szCs w:val="21"/>
        </w:rPr>
        <w:t>,</w:t>
      </w:r>
      <w:r w:rsidRPr="00FF40F2">
        <w:rPr>
          <w:rFonts w:ascii="Times New Roman" w:eastAsia="宋体" w:hAnsi="Times New Roman" w:cs="Times New Roman"/>
          <w:szCs w:val="21"/>
        </w:rPr>
        <w:t>这种强刺激信号通过侧向抑制机制干扰味觉信号传导</w:t>
      </w:r>
      <w:r w:rsidRPr="00FF40F2">
        <w:rPr>
          <w:rFonts w:ascii="Times New Roman" w:eastAsia="宋体" w:hAnsi="Times New Roman" w:cs="Times New Roman"/>
          <w:szCs w:val="21"/>
        </w:rPr>
        <w:t>,</w:t>
      </w:r>
      <w:r w:rsidRPr="00FF40F2">
        <w:rPr>
          <w:rFonts w:ascii="Times New Roman" w:eastAsia="宋体" w:hAnsi="Times New Roman" w:cs="Times New Roman"/>
          <w:szCs w:val="21"/>
        </w:rPr>
        <w:t>导致微弱的酸感特征被掩盖而无法清晰表达。</w:t>
      </w:r>
    </w:p>
    <w:p w14:paraId="5D5055B0" w14:textId="6A19B3E0" w:rsidR="00F87963" w:rsidRPr="00F87963" w:rsidRDefault="00FF40F2" w:rsidP="00FF40F2">
      <w:pPr>
        <w:spacing w:line="360" w:lineRule="auto"/>
        <w:ind w:firstLine="480"/>
        <w:rPr>
          <w:rFonts w:ascii="Times New Roman" w:eastAsia="宋体" w:hAnsi="Times New Roman" w:cs="Times New Roman"/>
          <w:szCs w:val="21"/>
        </w:rPr>
      </w:pPr>
      <w:r w:rsidRPr="00FF40F2">
        <w:rPr>
          <w:rFonts w:ascii="Times New Roman" w:eastAsia="宋体" w:hAnsi="Times New Roman" w:cs="Times New Roman" w:hint="eastAsia"/>
          <w:szCs w:val="21"/>
        </w:rPr>
        <w:t>草酸、柠檬酸等</w:t>
      </w:r>
      <w:r w:rsidRPr="00FF40F2">
        <w:rPr>
          <w:rFonts w:ascii="Times New Roman" w:eastAsia="宋体" w:hAnsi="Times New Roman" w:cs="Times New Roman"/>
          <w:szCs w:val="21"/>
        </w:rPr>
        <w:t>有机酸虽为酸类</w:t>
      </w:r>
      <w:r w:rsidRPr="00FF40F2">
        <w:rPr>
          <w:rFonts w:ascii="Times New Roman" w:eastAsia="宋体" w:hAnsi="Times New Roman" w:cs="Times New Roman"/>
          <w:szCs w:val="21"/>
        </w:rPr>
        <w:t>,</w:t>
      </w:r>
      <w:r w:rsidRPr="00FF40F2">
        <w:rPr>
          <w:rFonts w:ascii="Times New Roman" w:eastAsia="宋体" w:hAnsi="Times New Roman" w:cs="Times New Roman"/>
          <w:szCs w:val="21"/>
        </w:rPr>
        <w:t>却与酸感呈负相关</w:t>
      </w:r>
      <w:r w:rsidRPr="00FF40F2">
        <w:rPr>
          <w:rFonts w:ascii="Times New Roman" w:eastAsia="宋体" w:hAnsi="Times New Roman" w:cs="Times New Roman"/>
          <w:szCs w:val="21"/>
        </w:rPr>
        <w:t>(Rho = -0.65)</w:t>
      </w:r>
      <w:r w:rsidRPr="00FF40F2">
        <w:rPr>
          <w:rFonts w:ascii="Times New Roman" w:eastAsia="宋体" w:hAnsi="Times New Roman" w:cs="Times New Roman"/>
          <w:szCs w:val="21"/>
        </w:rPr>
        <w:t>。聚类分析显示</w:t>
      </w:r>
      <w:r w:rsidRPr="00FF40F2">
        <w:rPr>
          <w:rFonts w:ascii="Times New Roman" w:eastAsia="宋体" w:hAnsi="Times New Roman" w:cs="Times New Roman"/>
          <w:szCs w:val="21"/>
        </w:rPr>
        <w:t>,</w:t>
      </w:r>
      <w:r w:rsidRPr="00FF40F2">
        <w:rPr>
          <w:rFonts w:ascii="Times New Roman" w:eastAsia="宋体" w:hAnsi="Times New Roman" w:cs="Times New Roman"/>
          <w:szCs w:val="21"/>
        </w:rPr>
        <w:t>这些有机酸主要富集于晒红烟、白肋烟</w:t>
      </w:r>
      <w:r>
        <w:rPr>
          <w:rFonts w:ascii="Times New Roman" w:eastAsia="宋体" w:hAnsi="Times New Roman" w:cs="Times New Roman" w:hint="eastAsia"/>
          <w:szCs w:val="21"/>
        </w:rPr>
        <w:t>等</w:t>
      </w:r>
      <w:r w:rsidRPr="00FF40F2">
        <w:rPr>
          <w:rFonts w:ascii="Times New Roman" w:eastAsia="宋体" w:hAnsi="Times New Roman" w:cs="Times New Roman"/>
          <w:szCs w:val="21"/>
        </w:rPr>
        <w:t>晾晒烟样品。由于此类原料富含钙、镁等矿质元素</w:t>
      </w:r>
      <w:r w:rsidRPr="00FF40F2">
        <w:rPr>
          <w:rFonts w:ascii="Times New Roman" w:eastAsia="宋体" w:hAnsi="Times New Roman" w:cs="Times New Roman"/>
          <w:szCs w:val="21"/>
        </w:rPr>
        <w:t>,</w:t>
      </w:r>
      <w:r w:rsidRPr="00FF40F2">
        <w:rPr>
          <w:rFonts w:ascii="Times New Roman" w:eastAsia="宋体" w:hAnsi="Times New Roman" w:cs="Times New Roman"/>
          <w:szCs w:val="21"/>
        </w:rPr>
        <w:t>其体内有机酸多以草酸钙等难溶性盐形式存在</w:t>
      </w:r>
      <w:r>
        <w:rPr>
          <w:rFonts w:ascii="Times New Roman" w:eastAsia="宋体" w:hAnsi="Times New Roman" w:cs="Times New Roman"/>
          <w:szCs w:val="21"/>
        </w:rPr>
        <w:fldChar w:fldCharType="begin"/>
      </w:r>
      <w:r w:rsidR="00EA09F4">
        <w:rPr>
          <w:rFonts w:ascii="Times New Roman" w:eastAsia="宋体" w:hAnsi="Times New Roman" w:cs="Times New Roman"/>
          <w:szCs w:val="21"/>
        </w:rPr>
        <w:instrText xml:space="preserve"> ADDIN ZOTERO_ITEM CSL_CITATION {"citationID":"2NcJv2d0","properties":{"formattedCitation":"\\super [18]\\nosupersub{}","plainCitation":"[18]","noteIndex":0},"citationItems":[{"id":1233,"uris":["http://zotero.org/users/16633331/items/CFTEIP58"],"itemData":{"id":1233,"type":"article-journal","abstract":"Oxalic acid is among the most abundant organic acids found in different biospheres, including plants, as an end product of metabolism. It forms either soluble or insoluble salts with monovalent or divalent cations, respectively. Then, consumption of oxalic acid-rich foods in human diets, particularly leafy vegetables (e.g., spinach, tea, and rhubarb), affects minerals absorption such as calcium. Meanwhile, its high level in blood is associated with many diseases such as hyperoxaluria systemic oxalosis and is thus classified among potential anti-nutrients. Various factors have affected oxalic acid levels in foods, including agricultural traits and consumption practices. Hence, the current review aimed at rediscovering oxalic acid dietary sources, metabolism, and the various processes employed to reduce its content in foods, and consequently, health harmful effects. Among them are physical/cooking, chemical, fermentation, and biotechnological processing. Recent biotechnological approaches have been attempted to produce transgenic crops remodeling oxalate metabolism, particularly its degradation. The soluble form of oxalate seems to be better absorbed and more harmful than insoluble salts in foods aiding in kidney stones formation. Cooking (e.g., boiling, microwaving, and steaming) appears as a useful management strategy to reduce soluble oxalate and, therefore, lowering oxaluria. The present review provides new perspectives on different processing methods to lower oxalate in essential vegetables highlighting their advantages or any limitations to aid improve these foods nutritional value and consumption.","container-title":"Food and Bioprocess Technology","DOI":"10.1007/s11947-024-03726-0","ISSN":"1935-5130, 1935-5149","issue":"5","journalAbbreviation":"Food Bioprocess Technol.","language":"en","page":"4280-4300","source":"DOI.org (Crossref)","title":"Management strategies for the anti-nutrient oxalic acid in foods: a comprehensive overview of its dietary sources, roles, metabolism, and processing","title-short":"Management strategies for the anti-nutrient oxalic acid in foods","volume":"18","author":[{"family":"Zayed","given":"Ahmed"},{"family":"Adly","given":"Ghada M."},{"family":"Farag","given":"Mohamed A."}],"issued":{"date-parts":[["2025",5]]}}}],"schema":"https://github.com/citation-style-language/schema/raw/master/csl-citation.json"} </w:instrText>
      </w:r>
      <w:r>
        <w:rPr>
          <w:rFonts w:ascii="Times New Roman" w:eastAsia="宋体" w:hAnsi="Times New Roman" w:cs="Times New Roman"/>
          <w:szCs w:val="21"/>
        </w:rPr>
        <w:fldChar w:fldCharType="separate"/>
      </w:r>
      <w:r w:rsidR="00EA09F4" w:rsidRPr="00EA09F4">
        <w:rPr>
          <w:rFonts w:ascii="Times New Roman" w:hAnsi="Times New Roman" w:cs="Times New Roman"/>
          <w:kern w:val="0"/>
          <w:vertAlign w:val="superscript"/>
        </w:rPr>
        <w:t>[18]</w:t>
      </w:r>
      <w:r>
        <w:rPr>
          <w:rFonts w:ascii="Times New Roman" w:eastAsia="宋体" w:hAnsi="Times New Roman" w:cs="Times New Roman"/>
          <w:szCs w:val="21"/>
        </w:rPr>
        <w:fldChar w:fldCharType="end"/>
      </w:r>
      <w:r w:rsidRPr="00FF40F2">
        <w:rPr>
          <w:rFonts w:ascii="Times New Roman" w:eastAsia="宋体" w:hAnsi="Times New Roman" w:cs="Times New Roman"/>
          <w:szCs w:val="21"/>
        </w:rPr>
        <w:t>。因此</w:t>
      </w:r>
      <w:r w:rsidRPr="00FF40F2">
        <w:rPr>
          <w:rFonts w:ascii="Times New Roman" w:eastAsia="宋体" w:hAnsi="Times New Roman" w:cs="Times New Roman"/>
          <w:szCs w:val="21"/>
        </w:rPr>
        <w:t>,</w:t>
      </w:r>
      <w:r w:rsidRPr="00FF40F2">
        <w:rPr>
          <w:rFonts w:ascii="Times New Roman" w:eastAsia="宋体" w:hAnsi="Times New Roman" w:cs="Times New Roman"/>
          <w:szCs w:val="21"/>
        </w:rPr>
        <w:t>这些有机酸的高含量实际指示了高矿质</w:t>
      </w:r>
      <w:r>
        <w:rPr>
          <w:rFonts w:ascii="Times New Roman" w:eastAsia="宋体" w:hAnsi="Times New Roman" w:cs="Times New Roman" w:hint="eastAsia"/>
          <w:szCs w:val="21"/>
        </w:rPr>
        <w:t>且</w:t>
      </w:r>
      <w:r w:rsidRPr="00FF40F2">
        <w:rPr>
          <w:rFonts w:ascii="Times New Roman" w:eastAsia="宋体" w:hAnsi="Times New Roman" w:cs="Times New Roman"/>
          <w:szCs w:val="21"/>
        </w:rPr>
        <w:t>非酸感</w:t>
      </w:r>
      <w:r>
        <w:rPr>
          <w:rFonts w:ascii="Times New Roman" w:eastAsia="宋体" w:hAnsi="Times New Roman" w:cs="Times New Roman" w:hint="eastAsia"/>
          <w:szCs w:val="21"/>
        </w:rPr>
        <w:t>的</w:t>
      </w:r>
      <w:r w:rsidRPr="00FF40F2">
        <w:rPr>
          <w:rFonts w:ascii="Times New Roman" w:eastAsia="宋体" w:hAnsi="Times New Roman" w:cs="Times New Roman"/>
          <w:szCs w:val="21"/>
        </w:rPr>
        <w:t>原料背景</w:t>
      </w:r>
      <w:r w:rsidRPr="00FF40F2">
        <w:rPr>
          <w:rFonts w:ascii="Times New Roman" w:eastAsia="宋体" w:hAnsi="Times New Roman" w:cs="Times New Roman"/>
          <w:szCs w:val="21"/>
        </w:rPr>
        <w:t>,</w:t>
      </w:r>
      <w:r w:rsidRPr="00FF40F2">
        <w:rPr>
          <w:rFonts w:ascii="Times New Roman" w:eastAsia="宋体" w:hAnsi="Times New Roman" w:cs="Times New Roman"/>
          <w:szCs w:val="21"/>
        </w:rPr>
        <w:t>而非直接贡献酸味感官</w:t>
      </w:r>
      <w:r w:rsidR="00F87963" w:rsidRPr="00F87963">
        <w:rPr>
          <w:rFonts w:ascii="Times New Roman" w:eastAsia="宋体" w:hAnsi="Times New Roman" w:cs="Times New Roman"/>
          <w:szCs w:val="21"/>
        </w:rPr>
        <w:t>。</w:t>
      </w:r>
    </w:p>
    <w:p w14:paraId="00B94DA9" w14:textId="77777777" w:rsidR="00880569" w:rsidRPr="00880569" w:rsidRDefault="00880569" w:rsidP="00FF40F2">
      <w:pPr>
        <w:snapToGrid w:val="0"/>
        <w:spacing w:line="360" w:lineRule="auto"/>
        <w:jc w:val="left"/>
        <w:outlineLvl w:val="1"/>
        <w:rPr>
          <w:rFonts w:ascii="Times New Roman" w:eastAsia="宋体" w:hAnsi="Times New Roman" w:cs="Times New Roman"/>
          <w:b/>
          <w:bCs/>
        </w:rPr>
      </w:pPr>
      <w:r w:rsidRPr="00880569">
        <w:rPr>
          <w:rFonts w:ascii="Times New Roman" w:eastAsia="宋体" w:hAnsi="Times New Roman" w:cs="Times New Roman"/>
          <w:b/>
          <w:bCs/>
        </w:rPr>
        <w:t xml:space="preserve">3.4 </w:t>
      </w:r>
      <w:r w:rsidRPr="00880569">
        <w:rPr>
          <w:rFonts w:ascii="Times New Roman" w:eastAsia="宋体" w:hAnsi="Times New Roman" w:cs="Times New Roman"/>
          <w:b/>
          <w:bCs/>
        </w:rPr>
        <w:t>加热与燃烧模式下的热化学环境差异</w:t>
      </w:r>
    </w:p>
    <w:p w14:paraId="281884E8" w14:textId="77777777" w:rsidR="00CD2A7F" w:rsidRPr="00CD2A7F" w:rsidRDefault="00CD2A7F" w:rsidP="00CD2A7F">
      <w:pPr>
        <w:spacing w:line="360" w:lineRule="auto"/>
        <w:ind w:firstLine="480"/>
        <w:rPr>
          <w:rFonts w:ascii="Times New Roman" w:eastAsia="宋体" w:hAnsi="Times New Roman" w:cs="Times New Roman"/>
          <w:szCs w:val="21"/>
        </w:rPr>
      </w:pPr>
      <w:r w:rsidRPr="00CD2A7F">
        <w:rPr>
          <w:rFonts w:ascii="Times New Roman" w:eastAsia="宋体" w:hAnsi="Times New Roman" w:cs="Times New Roman" w:hint="eastAsia"/>
          <w:szCs w:val="21"/>
        </w:rPr>
        <w:t>烤烟型加热卷烟表现出的强酸感与同类原料在传统燃吸状态下的感官认知存在显著差异</w:t>
      </w:r>
      <w:r w:rsidRPr="00CD2A7F">
        <w:rPr>
          <w:rFonts w:ascii="Times New Roman" w:eastAsia="宋体" w:hAnsi="Times New Roman" w:cs="Times New Roman"/>
          <w:szCs w:val="21"/>
        </w:rPr>
        <w:t>,</w:t>
      </w:r>
      <w:r w:rsidRPr="00CD2A7F">
        <w:rPr>
          <w:rFonts w:ascii="Times New Roman" w:eastAsia="宋体" w:hAnsi="Times New Roman" w:cs="Times New Roman"/>
          <w:szCs w:val="21"/>
        </w:rPr>
        <w:t>根源于热化学环境对酸性物质转移行为的影响。</w:t>
      </w:r>
    </w:p>
    <w:p w14:paraId="6C33A279" w14:textId="39CAA24C" w:rsidR="00880569" w:rsidRPr="00880569" w:rsidRDefault="00CD2A7F" w:rsidP="00CD2A7F">
      <w:pPr>
        <w:spacing w:line="360" w:lineRule="auto"/>
        <w:ind w:firstLine="480"/>
        <w:rPr>
          <w:rFonts w:ascii="Times New Roman" w:eastAsia="宋体" w:hAnsi="Times New Roman" w:cs="Times New Roman"/>
          <w:szCs w:val="21"/>
        </w:rPr>
      </w:pPr>
      <w:r w:rsidRPr="00CD2A7F">
        <w:rPr>
          <w:rFonts w:ascii="Times New Roman" w:eastAsia="宋体" w:hAnsi="Times New Roman" w:cs="Times New Roman" w:hint="eastAsia"/>
          <w:szCs w:val="21"/>
        </w:rPr>
        <w:t>在传统卷烟高于</w:t>
      </w:r>
      <w:r w:rsidRPr="00CD2A7F">
        <w:rPr>
          <w:rFonts w:ascii="Times New Roman" w:eastAsia="宋体" w:hAnsi="Times New Roman" w:cs="Times New Roman"/>
          <w:szCs w:val="21"/>
        </w:rPr>
        <w:t>800℃</w:t>
      </w:r>
      <w:r w:rsidRPr="00CD2A7F">
        <w:rPr>
          <w:rFonts w:ascii="Times New Roman" w:eastAsia="宋体" w:hAnsi="Times New Roman" w:cs="Times New Roman"/>
          <w:szCs w:val="21"/>
        </w:rPr>
        <w:t>的富氧燃烧条件下</w:t>
      </w:r>
      <w:r w:rsidRPr="00CD2A7F">
        <w:rPr>
          <w:rFonts w:ascii="Times New Roman" w:eastAsia="宋体" w:hAnsi="Times New Roman" w:cs="Times New Roman"/>
          <w:szCs w:val="21"/>
        </w:rPr>
        <w:t>,</w:t>
      </w:r>
      <w:r w:rsidRPr="00CD2A7F">
        <w:rPr>
          <w:rFonts w:ascii="Times New Roman" w:eastAsia="宋体" w:hAnsi="Times New Roman" w:cs="Times New Roman"/>
          <w:szCs w:val="21"/>
        </w:rPr>
        <w:t>糖类热解产生的有机酸及中间体处于强氧化氛围</w:t>
      </w:r>
      <w:r w:rsidRPr="00CD2A7F">
        <w:rPr>
          <w:rFonts w:ascii="Times New Roman" w:eastAsia="宋体" w:hAnsi="Times New Roman" w:cs="Times New Roman"/>
          <w:szCs w:val="21"/>
        </w:rPr>
        <w:t>,</w:t>
      </w:r>
      <w:r w:rsidRPr="00CD2A7F">
        <w:rPr>
          <w:rFonts w:ascii="Times New Roman" w:eastAsia="宋体" w:hAnsi="Times New Roman" w:cs="Times New Roman"/>
          <w:szCs w:val="21"/>
        </w:rPr>
        <w:t>易被深度氧化矿化为</w:t>
      </w:r>
      <w:r w:rsidRPr="00CD2A7F">
        <w:rPr>
          <w:rFonts w:ascii="Times New Roman" w:eastAsia="宋体" w:hAnsi="Times New Roman" w:cs="Times New Roman"/>
          <w:szCs w:val="21"/>
        </w:rPr>
        <w:t>CO₂</w:t>
      </w:r>
      <w:r w:rsidRPr="00CD2A7F">
        <w:rPr>
          <w:rFonts w:ascii="Times New Roman" w:eastAsia="宋体" w:hAnsi="Times New Roman" w:cs="Times New Roman"/>
          <w:szCs w:val="21"/>
        </w:rPr>
        <w:t>和</w:t>
      </w:r>
      <w:r w:rsidRPr="00CD2A7F">
        <w:rPr>
          <w:rFonts w:ascii="Times New Roman" w:eastAsia="宋体" w:hAnsi="Times New Roman" w:cs="Times New Roman"/>
          <w:szCs w:val="21"/>
        </w:rPr>
        <w:t>H₂O,</w:t>
      </w:r>
      <w:r w:rsidRPr="00CD2A7F">
        <w:rPr>
          <w:rFonts w:ascii="Times New Roman" w:eastAsia="宋体" w:hAnsi="Times New Roman" w:cs="Times New Roman"/>
          <w:szCs w:val="21"/>
        </w:rPr>
        <w:t>导致酸性物质大量损失</w:t>
      </w:r>
      <w:r>
        <w:rPr>
          <w:rFonts w:ascii="Times New Roman" w:eastAsia="宋体" w:hAnsi="Times New Roman" w:cs="Times New Roman"/>
          <w:szCs w:val="21"/>
        </w:rPr>
        <w:fldChar w:fldCharType="begin"/>
      </w:r>
      <w:r w:rsidR="00EA09F4">
        <w:rPr>
          <w:rFonts w:ascii="Times New Roman" w:eastAsia="宋体" w:hAnsi="Times New Roman" w:cs="Times New Roman"/>
          <w:szCs w:val="21"/>
        </w:rPr>
        <w:instrText xml:space="preserve"> ADDIN ZOTERO_ITEM CSL_CITATION {"citationID":"KnsRjffM","properties":{"formattedCitation":"\\super [19]\\nosupersub{}","plainCitation":"[19]","noteIndex":0},"citationItems":[{"id":1309,"uris":["http://zotero.org/users/16633331/items/LP3KKHVB"],"itemData":{"id":1309,"type":"article-journal","abstract":"The thermal decomposition of a heat-not-burn (HNB) tobacco at four temperatures (250–400 ◦C) was studied via thermogravimetric analysis (TGA) and Multi-shot pyrolizer experiments (Py-GC/MS), and the effect of four potential additives, USY Beta and beta zeolites and Silica Lovel 6000 and SBA-15 silicates at three concentrations (5, 15 and 25% w/w) under an inert and oxidative atmosphere was analyzed. Different techniques were applied showing that the presence of the additives modifies the decomposition processes (TGA). Py-GC/MS showed that these tobaccos generate large amounts of Nicotine and Glycerine. Acid compounds are the most abundant compounds under an inert atmosphere, while Oxygenated compounds predominate under an oxidative atmosphere. In both atmospheres, Furans and Aromatics present in a significant abundance at high temperatures. The additives used reduce both the number and the concentration of most of the compounds generated, especially at high temperatures and concentrations. Moreover, SBA-15 shows good aptitudes to reduce the formation of some individual compounds included in the FDA’s HPHC list, such as Acetone and Acetaldehyde. Finally, smoking experiments corroborated that all additives produce marked reductions in TPM, i.e., the majority fraction obtained, and in practically all the compounds generated. Phenol, a toxicant compound that was detected in a significant amount, is also markedly reduced. SBA-15 is the material that presents a major reduction in the TPM and the principal compounds generated. These results may be of great interest for further reducing the toxicity of smoking this type of heat-not-burn tobacco product.","container-title":"ChemEngineering","DOI":"10.3390/chemengineering8060125","ISSN":"2305-7084","issue":"6","journalAbbreviation":"ChemEngineering","language":"en","page":"125-144","source":"DOI.org (Crossref)","title":"Catalytic reduction of the compounds generated when heating heet tobacco in presence of USY and beta zeolites and silica lovel 6000 and SBA-15 silicate in oxidative and inert atmospheres: effect of temperature and catalyst content","title-short":"Catalytic reduction of the compounds generated when heating heet tobacco in presence of USY and beta zeolites and silica lovel 6000 and SBA-15 silicate in oxidative and inert atmospheres","volume":"8","author":[{"family":"Marcilla","given":"Antonio"},{"family":"Berenguer","given":"Deseada"},{"family":"Beltrán","given":"María Isabel"},{"family":"Farcas","given":"Catalina"}],"issued":{"date-parts":[["2024",12,6]]}}}],"schema":"https://github.com/citation-style-language/schema/raw/master/csl-citation.json"} </w:instrText>
      </w:r>
      <w:r>
        <w:rPr>
          <w:rFonts w:ascii="Times New Roman" w:eastAsia="宋体" w:hAnsi="Times New Roman" w:cs="Times New Roman"/>
          <w:szCs w:val="21"/>
        </w:rPr>
        <w:fldChar w:fldCharType="separate"/>
      </w:r>
      <w:r w:rsidR="00EA09F4" w:rsidRPr="00EA09F4">
        <w:rPr>
          <w:rFonts w:ascii="Times New Roman" w:hAnsi="Times New Roman" w:cs="Times New Roman"/>
          <w:kern w:val="0"/>
          <w:vertAlign w:val="superscript"/>
        </w:rPr>
        <w:t>[19]</w:t>
      </w:r>
      <w:r>
        <w:rPr>
          <w:rFonts w:ascii="Times New Roman" w:eastAsia="宋体" w:hAnsi="Times New Roman" w:cs="Times New Roman"/>
          <w:szCs w:val="21"/>
        </w:rPr>
        <w:fldChar w:fldCharType="end"/>
      </w:r>
      <w:r w:rsidRPr="00CD2A7F">
        <w:rPr>
          <w:rFonts w:ascii="Times New Roman" w:eastAsia="宋体" w:hAnsi="Times New Roman" w:cs="Times New Roman"/>
          <w:szCs w:val="21"/>
        </w:rPr>
        <w:t>。反之</w:t>
      </w:r>
      <w:r w:rsidRPr="00CD2A7F">
        <w:rPr>
          <w:rFonts w:ascii="Times New Roman" w:eastAsia="宋体" w:hAnsi="Times New Roman" w:cs="Times New Roman"/>
          <w:szCs w:val="21"/>
        </w:rPr>
        <w:t>,</w:t>
      </w:r>
      <w:r w:rsidRPr="00CD2A7F">
        <w:rPr>
          <w:rFonts w:ascii="Times New Roman" w:eastAsia="宋体" w:hAnsi="Times New Roman" w:cs="Times New Roman"/>
          <w:szCs w:val="21"/>
        </w:rPr>
        <w:t>在加热卷烟低于</w:t>
      </w:r>
      <w:r w:rsidRPr="00CD2A7F">
        <w:rPr>
          <w:rFonts w:ascii="Times New Roman" w:eastAsia="宋体" w:hAnsi="Times New Roman" w:cs="Times New Roman"/>
          <w:szCs w:val="21"/>
        </w:rPr>
        <w:t>350℃</w:t>
      </w:r>
      <w:r w:rsidRPr="00CD2A7F">
        <w:rPr>
          <w:rFonts w:ascii="Times New Roman" w:eastAsia="宋体" w:hAnsi="Times New Roman" w:cs="Times New Roman"/>
          <w:szCs w:val="21"/>
        </w:rPr>
        <w:t>的低温贫氧环境下</w:t>
      </w:r>
      <w:r w:rsidRPr="00CD2A7F">
        <w:rPr>
          <w:rFonts w:ascii="Times New Roman" w:eastAsia="宋体" w:hAnsi="Times New Roman" w:cs="Times New Roman"/>
          <w:szCs w:val="21"/>
        </w:rPr>
        <w:t>,</w:t>
      </w:r>
      <w:r w:rsidRPr="00CD2A7F">
        <w:rPr>
          <w:rFonts w:ascii="Times New Roman" w:eastAsia="宋体" w:hAnsi="Times New Roman" w:cs="Times New Roman"/>
          <w:szCs w:val="21"/>
        </w:rPr>
        <w:t>体系不存在剧烈放热燃烧反应</w:t>
      </w:r>
      <w:r w:rsidRPr="00CD2A7F">
        <w:rPr>
          <w:rFonts w:ascii="Times New Roman" w:eastAsia="宋体" w:hAnsi="Times New Roman" w:cs="Times New Roman"/>
          <w:szCs w:val="21"/>
        </w:rPr>
        <w:t>,</w:t>
      </w:r>
      <w:r w:rsidRPr="00CD2A7F">
        <w:rPr>
          <w:rFonts w:ascii="Times New Roman" w:eastAsia="宋体" w:hAnsi="Times New Roman" w:cs="Times New Roman"/>
          <w:szCs w:val="21"/>
        </w:rPr>
        <w:t>其气溶胶形成主要受控于物理蒸馏与挥发机制</w:t>
      </w:r>
      <w:r>
        <w:rPr>
          <w:rFonts w:ascii="Times New Roman" w:eastAsia="宋体" w:hAnsi="Times New Roman" w:cs="Times New Roman"/>
          <w:szCs w:val="21"/>
        </w:rPr>
        <w:fldChar w:fldCharType="begin"/>
      </w:r>
      <w:r w:rsidR="00EA09F4">
        <w:rPr>
          <w:rFonts w:ascii="Times New Roman" w:eastAsia="宋体" w:hAnsi="Times New Roman" w:cs="Times New Roman"/>
          <w:szCs w:val="21"/>
        </w:rPr>
        <w:instrText xml:space="preserve"> ADDIN ZOTERO_ITEM CSL_CITATION {"citationID":"bRlLWVzS","properties":{"formattedCitation":"\\super [20]\\nosupersub{}","plainCitation":"[20]","noteIndex":0},"citationItems":[{"id":1378,"uris":["http://zotero.org/users/16633331/items/48ENJGPR"],"itemData":{"id":1378,"type":"article-journal","abstract":"A novel tobacco heating product, THP1.0, that heats tobacco below 245 C is described. It was designed to eliminate tobacco combustion, while heating tobacco to release nicotine, tobacco volatiles and glycerol to form its aerosol. The stewardship assessment approach behind the THP 1.0 design was based on established toxicological principles. Thermophysical studies were conducted to examine the extent of tobacco thermal conversion during operation. Thermogravimetric analysis of the tobacco material revealed the major thermal behaviour in air and nitrogen up to 900 C. This, combined with the heating temperature proﬁling of the heater and tobacco rod, veriﬁed that the tobacco was not subject to combustion. The levels of tobacco combustion markers (CO, CO2, NO and NOx) in the aerosol of THP1.0 were signiﬁcantly lower than the levels if there were any signiﬁcant pyrolysis or combustion. Quantiﬁcation of other tobacco thermal decomposition and evaporative transfer markers showed that these levels were, on average, reduced by more than 90% in THP1.0 aerosol as compared with cigarette smoke. The physical integrity of the tobacco consumable rod showed no ashing. Taken together, these data establish that the aerosol generated by THP1.0 is produced mainly by evaporation and distillation, and not by combustion or pyrolysis.","container-title":"Regulatory Toxicology and Pharmacology","DOI":"10.1016/j.yrtph.2017.09.009","ISSN":"02732300","journalAbbreviation":"Regul. Toxicol. Pharm.","language":"en","note":"TLDR: A novel tobacco heating product, THP1.0, that heats tobacco below 245 °C, was designed to eliminate tobacco combustion, while heating tobacco to release nicotine, tobacco volatiles and glycerol to form its aerosol.","page":"4-13","source":"DOI.org (Crossref)","title":"Assessment of tobacco heating product THP1.0. Part 2: product design, operation and thermophysical characterisation","title-short":"Assessment of tobacco heating product THP1.0. Part 2","volume":"93","author":[{"family":"Eaton","given":"Dan"},{"family":"Jakaj","given":"Blerta"},{"family":"Forster","given":"Mark"},{"family":"Nicol","given":"James"},{"family":"Mavropoulou","given":"Eleni"},{"family":"Scott","given":"Kenneth"},{"family":"Liu","given":"Chuan"},{"family":"McAdam","given":"Kevin"},{"family":"Murphy","given":"James"},{"family":"Proctor","given":"Christopher J."}],"issued":{"date-parts":[["2018",3]]}}}],"schema":"https://github.com/citation-style-language/schema/raw/master/csl-citation.json"} </w:instrText>
      </w:r>
      <w:r>
        <w:rPr>
          <w:rFonts w:ascii="Times New Roman" w:eastAsia="宋体" w:hAnsi="Times New Roman" w:cs="Times New Roman"/>
          <w:szCs w:val="21"/>
        </w:rPr>
        <w:fldChar w:fldCharType="separate"/>
      </w:r>
      <w:r w:rsidR="00EA09F4" w:rsidRPr="00EA09F4">
        <w:rPr>
          <w:rFonts w:ascii="Times New Roman" w:hAnsi="Times New Roman" w:cs="Times New Roman"/>
          <w:kern w:val="0"/>
          <w:vertAlign w:val="superscript"/>
        </w:rPr>
        <w:t>[20]</w:t>
      </w:r>
      <w:r>
        <w:rPr>
          <w:rFonts w:ascii="Times New Roman" w:eastAsia="宋体" w:hAnsi="Times New Roman" w:cs="Times New Roman"/>
          <w:szCs w:val="21"/>
        </w:rPr>
        <w:fldChar w:fldCharType="end"/>
      </w:r>
      <w:r w:rsidRPr="00CD2A7F">
        <w:rPr>
          <w:rFonts w:ascii="Times New Roman" w:eastAsia="宋体" w:hAnsi="Times New Roman" w:cs="Times New Roman"/>
          <w:szCs w:val="21"/>
        </w:rPr>
        <w:t>。在此温区内</w:t>
      </w:r>
      <w:r w:rsidRPr="00CD2A7F">
        <w:rPr>
          <w:rFonts w:ascii="Times New Roman" w:eastAsia="宋体" w:hAnsi="Times New Roman" w:cs="Times New Roman"/>
          <w:szCs w:val="21"/>
        </w:rPr>
        <w:t>,</w:t>
      </w:r>
      <w:r w:rsidRPr="00CD2A7F">
        <w:rPr>
          <w:rFonts w:ascii="Times New Roman" w:eastAsia="宋体" w:hAnsi="Times New Roman" w:cs="Times New Roman"/>
          <w:szCs w:val="21"/>
        </w:rPr>
        <w:t>乙酸、丙酸等小分子酸具有良好热稳定性</w:t>
      </w:r>
      <w:r w:rsidRPr="00CD2A7F">
        <w:rPr>
          <w:rFonts w:ascii="Times New Roman" w:eastAsia="宋体" w:hAnsi="Times New Roman" w:cs="Times New Roman"/>
          <w:szCs w:val="21"/>
        </w:rPr>
        <w:t>,</w:t>
      </w:r>
      <w:r w:rsidRPr="00CD2A7F">
        <w:rPr>
          <w:rFonts w:ascii="Times New Roman" w:eastAsia="宋体" w:hAnsi="Times New Roman" w:cs="Times New Roman"/>
          <w:szCs w:val="21"/>
        </w:rPr>
        <w:t>避免了高温下的氧化降解</w:t>
      </w:r>
      <w:r w:rsidRPr="00CD2A7F">
        <w:rPr>
          <w:rFonts w:ascii="Times New Roman" w:eastAsia="宋体" w:hAnsi="Times New Roman" w:cs="Times New Roman"/>
          <w:szCs w:val="21"/>
        </w:rPr>
        <w:t>,</w:t>
      </w:r>
      <w:r w:rsidRPr="00CD2A7F">
        <w:rPr>
          <w:rFonts w:ascii="Times New Roman" w:eastAsia="宋体" w:hAnsi="Times New Roman" w:cs="Times New Roman"/>
          <w:szCs w:val="21"/>
        </w:rPr>
        <w:t>从而高效率地从烟草基质选择性转移至气溶胶</w:t>
      </w:r>
      <w:r>
        <w:rPr>
          <w:rFonts w:ascii="Times New Roman" w:eastAsia="宋体" w:hAnsi="Times New Roman" w:cs="Times New Roman"/>
          <w:szCs w:val="21"/>
        </w:rPr>
        <w:fldChar w:fldCharType="begin"/>
      </w:r>
      <w:r w:rsidR="00EA09F4">
        <w:rPr>
          <w:rFonts w:ascii="Times New Roman" w:eastAsia="宋体" w:hAnsi="Times New Roman" w:cs="Times New Roman"/>
          <w:szCs w:val="21"/>
        </w:rPr>
        <w:instrText xml:space="preserve"> ADDIN ZOTERO_ITEM CSL_CITATION {"citationID":"eFTdFYTf","properties":{"formattedCitation":"\\super [21]\\nosupersub{}","plainCitation":"[21]","noteIndex":0},"citationItems":[{"id":1379,"uris":["http://zotero.org/users/16633331/items/573F348U"],"itemData":{"id":1379,"type":"article-journal","abstract":"The chemical composition, in vitro genotoxicity, and cytotoxicity of the mainstream aerosol from the Tobacco Heating System 2.2 (THS2.2) were compared with those of the mainstream smoke from the 3R4F reference cigarette. In contrast to the 3R4F, the tobacco plug in the THS2.2 is not burnt. The low operating temperature of THS2.2 caused distinct shifts in the aerosol composition compared with 3R4F. This resulted in a reduction of more than 90% for the majority of the analyzed harmful and potentially harmful constituents (HPHCs), while the mass median aerodynamic diameter of the aerosol remained similar. A reduction of about 90% was also observed when comparing the cytotoxicity determined by the neutral red uptake assay and the mutagenic potency in the mouse lymphoma assay. The THS2.2 aerosol was not mutagenic in the Ames assay. The chemical composition of the THS2.2 aerosol was also evaluated under extreme climatic and pufﬁng conditions. When generating the THS2.2 aerosol under “desert” or “tropical” conditions, the generation of HPHCs was not signiﬁcantly modiﬁed. When using pufﬁng regimens that were more intense than the standard Health Canada Intense (HCI) machinesmoking conditions, the HPHC yields remained lower than when smoking the 3R4F reference cigarette with the HCI regimen.","container-title":"Regulatory Toxicology and Pharmacology","DOI":"10.1016/j.yrtph.2016.10.001","ISSN":"02732300","journalAbbreviation":"Regul. Toxicol. Pharm.","language":"en","note":"TLDR: The chemical composition, in vitro genotoxicity, and cytotoxicity of the mainstream aerosol from the Tobacco Heating System 2.2 were compared with those of the mainline smoke from the 3R4F reference cigarette to evaluate under extreme climatic and puffing conditions.","page":"S27-S47","source":"DOI.org (Crossref)","title":"Evaluation of the Tobacco Heating System 2.2. Part 2: Chemical composition, genotoxicity, cytotoxicity, and physical properties of the aerosol","title-short":"Evaluation of the Tobacco Heating System 2.2. Part 2","volume":"81","author":[{"family":"Schaller","given":"Jean-Pierre"},{"family":"Keller","given":"Daniela"},{"family":"Poget","given":"Laurent"},{"family":"Pratte","given":"Pascal"},{"family":"Kaelin","given":"Etienne"},{"family":"McHugh","given":"Damian"},{"family":"Cudazzo","given":"Gianluca"},{"family":"Smart","given":"Daniel"},{"family":"Tricker","given":"Anthony R."},{"family":"Gautier","given":"Lydia"},{"family":"Yerly","given":"Michel"},{"family":"Reis Pires","given":"Roger"},{"family":"Le Bouhellec","given":"Soazig"},{"family":"Ghosh","given":"David"},{"family":"Hofer","given":"Iris"},{"family":"Garcia","given":"Eva"},{"family":"Vanscheeuwijck","given":"Patrick"},{"family":"Maeder","given":"Serge"}],"issued":{"date-parts":[["2016",11]]}}}],"schema":"https://github.com/citation-style-language/schema/raw/master/csl-citation.json"} </w:instrText>
      </w:r>
      <w:r>
        <w:rPr>
          <w:rFonts w:ascii="Times New Roman" w:eastAsia="宋体" w:hAnsi="Times New Roman" w:cs="Times New Roman"/>
          <w:szCs w:val="21"/>
        </w:rPr>
        <w:fldChar w:fldCharType="separate"/>
      </w:r>
      <w:r w:rsidR="00EA09F4" w:rsidRPr="00EA09F4">
        <w:rPr>
          <w:rFonts w:ascii="Times New Roman" w:hAnsi="Times New Roman" w:cs="Times New Roman"/>
          <w:kern w:val="0"/>
          <w:vertAlign w:val="superscript"/>
        </w:rPr>
        <w:t>[21]</w:t>
      </w:r>
      <w:r>
        <w:rPr>
          <w:rFonts w:ascii="Times New Roman" w:eastAsia="宋体" w:hAnsi="Times New Roman" w:cs="Times New Roman"/>
          <w:szCs w:val="21"/>
        </w:rPr>
        <w:fldChar w:fldCharType="end"/>
      </w:r>
      <w:r w:rsidRPr="00CD2A7F">
        <w:rPr>
          <w:rFonts w:ascii="Times New Roman" w:eastAsia="宋体" w:hAnsi="Times New Roman" w:cs="Times New Roman"/>
          <w:szCs w:val="21"/>
        </w:rPr>
        <w:t>。这种低温保留与物理转移</w:t>
      </w:r>
      <w:r>
        <w:rPr>
          <w:rFonts w:ascii="Times New Roman" w:eastAsia="宋体" w:hAnsi="Times New Roman" w:cs="Times New Roman" w:hint="eastAsia"/>
          <w:szCs w:val="21"/>
        </w:rPr>
        <w:t>的</w:t>
      </w:r>
      <w:r w:rsidRPr="00CD2A7F">
        <w:rPr>
          <w:rFonts w:ascii="Times New Roman" w:eastAsia="宋体" w:hAnsi="Times New Roman" w:cs="Times New Roman"/>
          <w:szCs w:val="21"/>
        </w:rPr>
        <w:t>机制使烤烟原料的高糖</w:t>
      </w:r>
      <w:r>
        <w:rPr>
          <w:rFonts w:ascii="Times New Roman" w:eastAsia="宋体" w:hAnsi="Times New Roman" w:cs="Times New Roman" w:hint="eastAsia"/>
          <w:szCs w:val="21"/>
        </w:rPr>
        <w:t>且</w:t>
      </w:r>
      <w:r w:rsidRPr="00CD2A7F">
        <w:rPr>
          <w:rFonts w:ascii="Times New Roman" w:eastAsia="宋体" w:hAnsi="Times New Roman" w:cs="Times New Roman"/>
          <w:szCs w:val="21"/>
        </w:rPr>
        <w:t>高酸代谢特征在加热卷烟中被显著放大</w:t>
      </w:r>
      <w:r w:rsidRPr="00CD2A7F">
        <w:rPr>
          <w:rFonts w:ascii="Times New Roman" w:eastAsia="宋体" w:hAnsi="Times New Roman" w:cs="Times New Roman"/>
          <w:szCs w:val="21"/>
        </w:rPr>
        <w:t>,</w:t>
      </w:r>
      <w:r w:rsidRPr="00CD2A7F">
        <w:rPr>
          <w:rFonts w:ascii="Times New Roman" w:eastAsia="宋体" w:hAnsi="Times New Roman" w:cs="Times New Roman"/>
          <w:szCs w:val="21"/>
        </w:rPr>
        <w:t>最终形成了该品类区别于传统卷烟的</w:t>
      </w:r>
      <w:r w:rsidRPr="00CD2A7F">
        <w:rPr>
          <w:rFonts w:ascii="Times New Roman" w:eastAsia="宋体" w:hAnsi="Times New Roman" w:cs="Times New Roman" w:hint="eastAsia"/>
          <w:szCs w:val="21"/>
        </w:rPr>
        <w:t>独特酸感风格</w:t>
      </w:r>
      <w:r>
        <w:rPr>
          <w:rFonts w:ascii="Times New Roman" w:eastAsia="宋体" w:hAnsi="Times New Roman" w:cs="Times New Roman" w:hint="eastAsia"/>
          <w:szCs w:val="21"/>
        </w:rPr>
        <w:t>。</w:t>
      </w:r>
    </w:p>
    <w:p w14:paraId="52B8BE6D" w14:textId="1684D2A4" w:rsidR="00F87963" w:rsidRPr="00CD2A7F" w:rsidRDefault="00F87963" w:rsidP="00CD2A7F">
      <w:pPr>
        <w:spacing w:line="360" w:lineRule="auto"/>
        <w:rPr>
          <w:rFonts w:ascii="Times New Roman" w:eastAsia="宋体" w:hAnsi="Times New Roman" w:cs="Times New Roman"/>
          <w:szCs w:val="21"/>
        </w:rPr>
        <w:sectPr w:rsidR="00F87963" w:rsidRPr="00CD2A7F">
          <w:pgSz w:w="11906" w:h="16838"/>
          <w:pgMar w:top="1440" w:right="1797" w:bottom="1440" w:left="1797" w:header="0" w:footer="0" w:gutter="0"/>
          <w:cols w:space="720"/>
          <w:formProt w:val="0"/>
          <w:docGrid w:linePitch="326"/>
        </w:sectPr>
      </w:pPr>
    </w:p>
    <w:p w14:paraId="52B8BE6E" w14:textId="77777777" w:rsidR="001A4D72" w:rsidRDefault="00000000">
      <w:pPr>
        <w:snapToGrid w:val="0"/>
        <w:spacing w:line="360" w:lineRule="auto"/>
        <w:ind w:left="357" w:hanging="357"/>
        <w:outlineLvl w:val="0"/>
        <w:rPr>
          <w:rFonts w:ascii="宋体" w:eastAsia="宋体" w:hAnsi="宋体" w:cs="Times New Roman"/>
          <w:b/>
          <w:kern w:val="0"/>
          <w:sz w:val="28"/>
          <w:szCs w:val="24"/>
        </w:rPr>
      </w:pPr>
      <w:r>
        <w:rPr>
          <w:rFonts w:ascii="宋体" w:eastAsia="宋体" w:hAnsi="宋体" w:cs="Times New Roman"/>
          <w:b/>
          <w:kern w:val="0"/>
          <w:sz w:val="28"/>
          <w:szCs w:val="24"/>
        </w:rPr>
        <w:lastRenderedPageBreak/>
        <w:t>4.结论</w:t>
      </w:r>
    </w:p>
    <w:p w14:paraId="52B8BE74" w14:textId="3ED5A5F4" w:rsidR="001A4D72" w:rsidRDefault="004462A0" w:rsidP="004462A0">
      <w:pPr>
        <w:spacing w:line="360" w:lineRule="auto"/>
        <w:ind w:firstLine="480"/>
        <w:rPr>
          <w:rFonts w:ascii="Times New Roman" w:eastAsia="宋体" w:hAnsi="Times New Roman" w:cs="Times New Roman"/>
          <w:szCs w:val="21"/>
        </w:rPr>
        <w:sectPr w:rsidR="001A4D72">
          <w:pgSz w:w="11906" w:h="16838"/>
          <w:pgMar w:top="1440" w:right="1797" w:bottom="1440" w:left="1797" w:header="0" w:footer="0" w:gutter="0"/>
          <w:cols w:space="720"/>
          <w:formProt w:val="0"/>
          <w:docGrid w:linePitch="326"/>
        </w:sectPr>
      </w:pPr>
      <w:r>
        <w:rPr>
          <w:rFonts w:ascii="Times New Roman" w:eastAsia="宋体" w:hAnsi="Times New Roman" w:cs="Times New Roman" w:hint="eastAsia"/>
          <w:szCs w:val="21"/>
        </w:rPr>
        <w:t>。</w:t>
      </w:r>
    </w:p>
    <w:p w14:paraId="52B8BE75" w14:textId="77777777" w:rsidR="001A4D72" w:rsidRDefault="00000000">
      <w:pPr>
        <w:pStyle w:val="Reference"/>
        <w:spacing w:line="360" w:lineRule="auto"/>
        <w:rPr>
          <w:rFonts w:ascii="宋体" w:eastAsia="宋体" w:hAnsi="宋体"/>
          <w:sz w:val="28"/>
          <w:szCs w:val="24"/>
        </w:rPr>
      </w:pPr>
      <w:r>
        <w:rPr>
          <w:rFonts w:ascii="宋体" w:eastAsia="宋体" w:hAnsi="宋体"/>
          <w:sz w:val="28"/>
          <w:szCs w:val="24"/>
        </w:rPr>
        <w:lastRenderedPageBreak/>
        <w:t>参考文献</w:t>
      </w:r>
    </w:p>
    <w:p w14:paraId="52B8BE76" w14:textId="77777777" w:rsidR="001A4D72" w:rsidRDefault="00000000">
      <w:pPr>
        <w:pStyle w:val="1"/>
        <w:spacing w:line="360" w:lineRule="auto"/>
        <w:ind w:left="480" w:hanging="480"/>
        <w:jc w:val="left"/>
        <w:rPr>
          <w:rFonts w:ascii="Times New Roman" w:eastAsia="宋体" w:hAnsi="Times New Roman"/>
        </w:rPr>
      </w:pPr>
      <w:r>
        <w:rPr>
          <w:rFonts w:ascii="Times New Roman" w:eastAsia="宋体" w:hAnsi="Times New Roman"/>
        </w:rPr>
        <w:t>[1]</w:t>
      </w:r>
      <w:r>
        <w:rPr>
          <w:rFonts w:ascii="Times New Roman" w:eastAsia="宋体" w:hAnsi="Times New Roman"/>
        </w:rPr>
        <w:tab/>
      </w:r>
      <w:r>
        <w:rPr>
          <w:rFonts w:ascii="Times New Roman" w:eastAsia="宋体" w:hAnsi="Times New Roman"/>
        </w:rPr>
        <w:t>徐伟</w:t>
      </w:r>
      <w:r>
        <w:rPr>
          <w:rFonts w:ascii="Times New Roman" w:eastAsia="宋体" w:hAnsi="Times New Roman"/>
        </w:rPr>
        <w:t xml:space="preserve">, </w:t>
      </w:r>
      <w:r>
        <w:rPr>
          <w:rFonts w:ascii="Times New Roman" w:eastAsia="宋体" w:hAnsi="Times New Roman"/>
        </w:rPr>
        <w:t>马婷婷</w:t>
      </w:r>
      <w:r>
        <w:rPr>
          <w:rFonts w:ascii="Times New Roman" w:eastAsia="宋体" w:hAnsi="Times New Roman"/>
        </w:rPr>
        <w:t xml:space="preserve">, </w:t>
      </w:r>
      <w:r>
        <w:rPr>
          <w:rFonts w:ascii="Times New Roman" w:eastAsia="宋体" w:hAnsi="Times New Roman"/>
        </w:rPr>
        <w:t>李佳美</w:t>
      </w:r>
      <w:r>
        <w:rPr>
          <w:rFonts w:ascii="Times New Roman" w:eastAsia="宋体" w:hAnsi="Times New Roman"/>
        </w:rPr>
        <w:t xml:space="preserve">, </w:t>
      </w:r>
      <w:r>
        <w:rPr>
          <w:rFonts w:ascii="Times New Roman" w:eastAsia="宋体" w:hAnsi="Times New Roman"/>
        </w:rPr>
        <w:t>等</w:t>
      </w:r>
      <w:r>
        <w:rPr>
          <w:rFonts w:ascii="Times New Roman" w:eastAsia="宋体" w:hAnsi="Times New Roman"/>
        </w:rPr>
        <w:t xml:space="preserve">. </w:t>
      </w:r>
      <w:r>
        <w:rPr>
          <w:rFonts w:ascii="Times New Roman" w:eastAsia="宋体" w:hAnsi="Times New Roman"/>
        </w:rPr>
        <w:t>发酵时间对俄式面包面团有机酸形成及其酸感的影响</w:t>
      </w:r>
      <w:r>
        <w:rPr>
          <w:rFonts w:ascii="Times New Roman" w:eastAsia="宋体" w:hAnsi="Times New Roman"/>
        </w:rPr>
        <w:t xml:space="preserve">[J]. </w:t>
      </w:r>
      <w:r>
        <w:rPr>
          <w:rFonts w:ascii="Times New Roman" w:eastAsia="宋体" w:hAnsi="Times New Roman"/>
        </w:rPr>
        <w:t>食品工业科技</w:t>
      </w:r>
      <w:r>
        <w:rPr>
          <w:rFonts w:ascii="Times New Roman" w:eastAsia="宋体" w:hAnsi="Times New Roman"/>
        </w:rPr>
        <w:t>,</w:t>
      </w:r>
      <w:r>
        <w:t xml:space="preserve"> </w:t>
      </w:r>
      <w:r>
        <w:rPr>
          <w:rFonts w:ascii="Times New Roman" w:eastAsia="宋体" w:hAnsi="Times New Roman"/>
        </w:rPr>
        <w:t>2019, 40(22): 82-86.</w:t>
      </w:r>
    </w:p>
    <w:p w14:paraId="52B8BE77" w14:textId="77777777" w:rsidR="001A4D72" w:rsidRDefault="00000000">
      <w:pPr>
        <w:spacing w:line="360" w:lineRule="auto"/>
        <w:ind w:left="480"/>
        <w:jc w:val="left"/>
        <w:rPr>
          <w:rFonts w:ascii="Times New Roman" w:eastAsia="宋体" w:hAnsi="Times New Roman"/>
        </w:rPr>
      </w:pPr>
      <w:r>
        <w:rPr>
          <w:rFonts w:ascii="Times New Roman" w:eastAsia="宋体" w:hAnsi="Times New Roman"/>
        </w:rPr>
        <w:t>XU Wei, MA Tingting, LI Jiamei, et al. Effect of fermentation time on formation of organic acids and sour taste in Russian-style bread dough[J]. Science and Technology of Food Industry, 2019, 40(22): 82-86.</w:t>
      </w:r>
    </w:p>
    <w:p w14:paraId="52B8BE78" w14:textId="77777777" w:rsidR="001A4D72" w:rsidRDefault="00000000">
      <w:pPr>
        <w:pStyle w:val="1"/>
        <w:spacing w:line="360" w:lineRule="auto"/>
        <w:ind w:left="480" w:hanging="480"/>
        <w:jc w:val="left"/>
        <w:rPr>
          <w:rFonts w:ascii="Times New Roman" w:eastAsia="宋体" w:hAnsi="Times New Roman"/>
        </w:rPr>
      </w:pPr>
      <w:r>
        <w:rPr>
          <w:rFonts w:ascii="Times New Roman" w:eastAsia="宋体" w:hAnsi="Times New Roman"/>
        </w:rPr>
        <w:t>[2]</w:t>
      </w:r>
      <w:r>
        <w:rPr>
          <w:rFonts w:ascii="Times New Roman" w:eastAsia="宋体" w:hAnsi="Times New Roman"/>
        </w:rPr>
        <w:tab/>
      </w:r>
      <w:r>
        <w:rPr>
          <w:rFonts w:ascii="Times New Roman" w:eastAsia="宋体" w:hAnsi="Times New Roman"/>
        </w:rPr>
        <w:t>刘春凤</w:t>
      </w:r>
      <w:r>
        <w:rPr>
          <w:rFonts w:ascii="Times New Roman" w:eastAsia="宋体" w:hAnsi="Times New Roman"/>
        </w:rPr>
        <w:t xml:space="preserve">, </w:t>
      </w:r>
      <w:r>
        <w:rPr>
          <w:rFonts w:ascii="Times New Roman" w:eastAsia="宋体" w:hAnsi="Times New Roman"/>
        </w:rPr>
        <w:t>王威</w:t>
      </w:r>
      <w:r>
        <w:rPr>
          <w:rFonts w:ascii="Times New Roman" w:eastAsia="宋体" w:hAnsi="Times New Roman"/>
        </w:rPr>
        <w:t xml:space="preserve">, </w:t>
      </w:r>
      <w:r>
        <w:rPr>
          <w:rFonts w:ascii="Times New Roman" w:eastAsia="宋体" w:hAnsi="Times New Roman"/>
        </w:rPr>
        <w:t>李永仙</w:t>
      </w:r>
      <w:r>
        <w:rPr>
          <w:rFonts w:ascii="Times New Roman" w:eastAsia="宋体" w:hAnsi="Times New Roman"/>
        </w:rPr>
        <w:t xml:space="preserve">, </w:t>
      </w:r>
      <w:r>
        <w:rPr>
          <w:rFonts w:ascii="Times New Roman" w:eastAsia="宋体" w:hAnsi="Times New Roman"/>
        </w:rPr>
        <w:t>等</w:t>
      </w:r>
      <w:r>
        <w:rPr>
          <w:rFonts w:ascii="Times New Roman" w:eastAsia="宋体" w:hAnsi="Times New Roman"/>
        </w:rPr>
        <w:t xml:space="preserve">. </w:t>
      </w:r>
      <w:r>
        <w:rPr>
          <w:rFonts w:ascii="Times New Roman" w:eastAsia="宋体" w:hAnsi="Times New Roman"/>
        </w:rPr>
        <w:t>小麦麦芽制麦过程中酸感物质的变化</w:t>
      </w:r>
      <w:r>
        <w:rPr>
          <w:rFonts w:ascii="Times New Roman" w:eastAsia="宋体" w:hAnsi="Times New Roman"/>
        </w:rPr>
        <w:t xml:space="preserve">[J]. </w:t>
      </w:r>
      <w:r>
        <w:rPr>
          <w:rFonts w:ascii="Times New Roman" w:eastAsia="宋体" w:hAnsi="Times New Roman"/>
        </w:rPr>
        <w:t>啤酒科技</w:t>
      </w:r>
      <w:r>
        <w:rPr>
          <w:rFonts w:ascii="Times New Roman" w:eastAsia="宋体" w:hAnsi="Times New Roman"/>
        </w:rPr>
        <w:t>, 2010(3): 22-26.</w:t>
      </w:r>
    </w:p>
    <w:p w14:paraId="52B8BE79" w14:textId="77777777" w:rsidR="001A4D72" w:rsidRDefault="00000000">
      <w:pPr>
        <w:spacing w:line="360" w:lineRule="auto"/>
        <w:ind w:left="480"/>
        <w:jc w:val="left"/>
        <w:rPr>
          <w:rFonts w:ascii="Times New Roman" w:eastAsia="宋体" w:hAnsi="Times New Roman"/>
        </w:rPr>
      </w:pPr>
      <w:r>
        <w:rPr>
          <w:rFonts w:ascii="Times New Roman" w:eastAsia="宋体" w:hAnsi="Times New Roman"/>
        </w:rPr>
        <w:t>LIU Chunfeng, WANG Wei, LI Yongxian, et al. Changes of sour substances during wheat malting process[J]. Beer Science and Technology, 2010(3): 22-26.</w:t>
      </w:r>
    </w:p>
    <w:p w14:paraId="52B8BE7A" w14:textId="77777777" w:rsidR="001A4D72" w:rsidRDefault="00000000">
      <w:pPr>
        <w:pStyle w:val="1"/>
        <w:spacing w:line="360" w:lineRule="auto"/>
        <w:ind w:left="480" w:hanging="480"/>
        <w:jc w:val="left"/>
        <w:rPr>
          <w:rFonts w:ascii="Times New Roman" w:eastAsia="宋体" w:hAnsi="Times New Roman"/>
        </w:rPr>
      </w:pPr>
      <w:r>
        <w:rPr>
          <w:rFonts w:ascii="Times New Roman" w:eastAsia="宋体" w:hAnsi="Times New Roman"/>
        </w:rPr>
        <w:t>[3]</w:t>
      </w:r>
      <w:r>
        <w:rPr>
          <w:rFonts w:ascii="Times New Roman" w:eastAsia="宋体" w:hAnsi="Times New Roman"/>
        </w:rPr>
        <w:tab/>
      </w:r>
      <w:r>
        <w:rPr>
          <w:rFonts w:ascii="Times New Roman" w:eastAsia="宋体" w:hAnsi="Times New Roman"/>
        </w:rPr>
        <w:t>马艺荧</w:t>
      </w:r>
      <w:r>
        <w:rPr>
          <w:rFonts w:ascii="Times New Roman" w:eastAsia="宋体" w:hAnsi="Times New Roman"/>
        </w:rPr>
        <w:t xml:space="preserve">, </w:t>
      </w:r>
      <w:r>
        <w:rPr>
          <w:rFonts w:ascii="Times New Roman" w:eastAsia="宋体" w:hAnsi="Times New Roman"/>
        </w:rPr>
        <w:t>孙波</w:t>
      </w:r>
      <w:r>
        <w:rPr>
          <w:rFonts w:ascii="Times New Roman" w:eastAsia="宋体" w:hAnsi="Times New Roman"/>
        </w:rPr>
        <w:t xml:space="preserve">, </w:t>
      </w:r>
      <w:r>
        <w:rPr>
          <w:rFonts w:ascii="Times New Roman" w:eastAsia="宋体" w:hAnsi="Times New Roman"/>
        </w:rPr>
        <w:t>张宇</w:t>
      </w:r>
      <w:r>
        <w:rPr>
          <w:rFonts w:ascii="Times New Roman" w:eastAsia="宋体" w:hAnsi="Times New Roman"/>
        </w:rPr>
        <w:t xml:space="preserve">, </w:t>
      </w:r>
      <w:r>
        <w:rPr>
          <w:rFonts w:ascii="Times New Roman" w:eastAsia="宋体" w:hAnsi="Times New Roman"/>
        </w:rPr>
        <w:t>等</w:t>
      </w:r>
      <w:r>
        <w:rPr>
          <w:rFonts w:ascii="Times New Roman" w:eastAsia="宋体" w:hAnsi="Times New Roman"/>
        </w:rPr>
        <w:t xml:space="preserve">. </w:t>
      </w:r>
      <w:r>
        <w:rPr>
          <w:rFonts w:ascii="Times New Roman" w:eastAsia="宋体" w:hAnsi="Times New Roman"/>
        </w:rPr>
        <w:t>东北酸菜不同发酵时间有机酸变化及其对产品酸感的影响</w:t>
      </w:r>
      <w:r>
        <w:rPr>
          <w:rFonts w:ascii="Times New Roman" w:eastAsia="宋体" w:hAnsi="Times New Roman"/>
        </w:rPr>
        <w:t xml:space="preserve">[J]. </w:t>
      </w:r>
      <w:r>
        <w:rPr>
          <w:rFonts w:ascii="Times New Roman" w:eastAsia="宋体" w:hAnsi="Times New Roman"/>
        </w:rPr>
        <w:t>食品与发酵工业</w:t>
      </w:r>
      <w:r>
        <w:rPr>
          <w:rFonts w:ascii="Times New Roman" w:eastAsia="宋体" w:hAnsi="Times New Roman"/>
        </w:rPr>
        <w:t>, 2019, 45(5): 45-50.</w:t>
      </w:r>
    </w:p>
    <w:p w14:paraId="52B8BE7B" w14:textId="77777777" w:rsidR="001A4D72" w:rsidRDefault="00000000">
      <w:pPr>
        <w:pStyle w:val="1"/>
        <w:spacing w:line="360" w:lineRule="auto"/>
        <w:ind w:left="480" w:firstLine="0"/>
        <w:jc w:val="left"/>
        <w:rPr>
          <w:rFonts w:ascii="Times New Roman" w:eastAsia="宋体" w:hAnsi="Times New Roman"/>
        </w:rPr>
      </w:pPr>
      <w:r>
        <w:rPr>
          <w:rFonts w:ascii="Times New Roman" w:eastAsia="宋体" w:hAnsi="Times New Roman"/>
        </w:rPr>
        <w:t>MA Yiying, SUN Bo, ZHANG Yu, et al. Variation of organic acids in Dongbei suancai during different fermentation time and its effect on sour taste of the product[J]. Food and Fermentation Industries, 2019, 45(5): 45-50.</w:t>
      </w:r>
    </w:p>
    <w:p w14:paraId="52B8BE7C" w14:textId="77777777" w:rsidR="001A4D72" w:rsidRDefault="00000000">
      <w:pPr>
        <w:pStyle w:val="1"/>
        <w:spacing w:line="360" w:lineRule="auto"/>
        <w:ind w:left="480" w:hanging="480"/>
        <w:jc w:val="left"/>
        <w:rPr>
          <w:rFonts w:ascii="Times New Roman" w:eastAsia="宋体" w:hAnsi="Times New Roman"/>
        </w:rPr>
      </w:pPr>
      <w:r>
        <w:rPr>
          <w:rFonts w:ascii="Times New Roman" w:eastAsia="宋体" w:hAnsi="Times New Roman"/>
        </w:rPr>
        <w:t>[4]</w:t>
      </w:r>
      <w:r>
        <w:rPr>
          <w:rFonts w:ascii="Times New Roman" w:eastAsia="宋体" w:hAnsi="Times New Roman"/>
        </w:rPr>
        <w:tab/>
      </w:r>
      <w:r>
        <w:rPr>
          <w:rFonts w:ascii="Times New Roman" w:eastAsia="宋体" w:hAnsi="Times New Roman"/>
        </w:rPr>
        <w:t>符云鹏</w:t>
      </w:r>
      <w:r>
        <w:rPr>
          <w:rFonts w:ascii="Times New Roman" w:eastAsia="宋体" w:hAnsi="Times New Roman"/>
        </w:rPr>
        <w:t xml:space="preserve">, </w:t>
      </w:r>
      <w:r>
        <w:rPr>
          <w:rFonts w:ascii="Times New Roman" w:eastAsia="宋体" w:hAnsi="Times New Roman"/>
        </w:rPr>
        <w:t>李国芸</w:t>
      </w:r>
      <w:r>
        <w:rPr>
          <w:rFonts w:ascii="Times New Roman" w:eastAsia="宋体" w:hAnsi="Times New Roman"/>
        </w:rPr>
        <w:t xml:space="preserve">, </w:t>
      </w:r>
      <w:r>
        <w:rPr>
          <w:rFonts w:ascii="Times New Roman" w:eastAsia="宋体" w:hAnsi="Times New Roman"/>
        </w:rPr>
        <w:t>宋玉川</w:t>
      </w:r>
      <w:r>
        <w:rPr>
          <w:rFonts w:ascii="Times New Roman" w:eastAsia="宋体" w:hAnsi="Times New Roman"/>
        </w:rPr>
        <w:t xml:space="preserve">, </w:t>
      </w:r>
      <w:r>
        <w:rPr>
          <w:rFonts w:ascii="Times New Roman" w:eastAsia="宋体" w:hAnsi="Times New Roman"/>
        </w:rPr>
        <w:t>等</w:t>
      </w:r>
      <w:r>
        <w:rPr>
          <w:rFonts w:ascii="Times New Roman" w:eastAsia="宋体" w:hAnsi="Times New Roman"/>
        </w:rPr>
        <w:t xml:space="preserve">. </w:t>
      </w:r>
      <w:r>
        <w:rPr>
          <w:rFonts w:ascii="Times New Roman" w:eastAsia="宋体" w:hAnsi="Times New Roman"/>
        </w:rPr>
        <w:t>土壤水分对香料烟香味物质和感官质量的影响</w:t>
      </w:r>
      <w:r>
        <w:rPr>
          <w:rFonts w:ascii="Times New Roman" w:eastAsia="宋体" w:hAnsi="Times New Roman"/>
        </w:rPr>
        <w:t xml:space="preserve">[J]. </w:t>
      </w:r>
      <w:r>
        <w:rPr>
          <w:rFonts w:ascii="Times New Roman" w:eastAsia="宋体" w:hAnsi="Times New Roman"/>
        </w:rPr>
        <w:t>中国烟草学报</w:t>
      </w:r>
      <w:r>
        <w:rPr>
          <w:rFonts w:ascii="Times New Roman" w:eastAsia="宋体" w:hAnsi="Times New Roman"/>
        </w:rPr>
        <w:t>, 2014, 20(5): 73-79.</w:t>
      </w:r>
    </w:p>
    <w:p w14:paraId="52B8BE7D" w14:textId="77777777" w:rsidR="001A4D72" w:rsidRDefault="00000000">
      <w:pPr>
        <w:pStyle w:val="1"/>
        <w:spacing w:line="360" w:lineRule="auto"/>
        <w:ind w:left="480" w:firstLine="0"/>
        <w:jc w:val="left"/>
        <w:rPr>
          <w:rFonts w:ascii="Times New Roman" w:eastAsia="宋体" w:hAnsi="Times New Roman"/>
        </w:rPr>
      </w:pPr>
      <w:r>
        <w:rPr>
          <w:rFonts w:ascii="Times New Roman" w:eastAsia="宋体" w:hAnsi="Times New Roman"/>
        </w:rPr>
        <w:t>FU Yunpeng, LI Guoyun, SONG Yuchuan, et al. Effects of soil moisture on aroma components and sensory quality of oriental tobacco[J]. Acta Tabacaria Sinica, 2014, 20(5): 73-79.</w:t>
      </w:r>
    </w:p>
    <w:p w14:paraId="52B8BE7E" w14:textId="77777777" w:rsidR="001A4D72" w:rsidRDefault="00000000">
      <w:pPr>
        <w:pStyle w:val="1"/>
        <w:spacing w:line="360" w:lineRule="auto"/>
        <w:ind w:left="480" w:hanging="480"/>
        <w:jc w:val="left"/>
        <w:rPr>
          <w:rFonts w:ascii="Times New Roman" w:eastAsia="宋体" w:hAnsi="Times New Roman"/>
        </w:rPr>
      </w:pPr>
      <w:r>
        <w:rPr>
          <w:rFonts w:ascii="Times New Roman" w:eastAsia="宋体" w:hAnsi="Times New Roman"/>
        </w:rPr>
        <w:t>[5]</w:t>
      </w:r>
      <w:r>
        <w:rPr>
          <w:rFonts w:ascii="Times New Roman" w:eastAsia="宋体" w:hAnsi="Times New Roman"/>
        </w:rPr>
        <w:tab/>
      </w:r>
      <w:r>
        <w:rPr>
          <w:rFonts w:ascii="Times New Roman" w:eastAsia="宋体" w:hAnsi="Times New Roman"/>
        </w:rPr>
        <w:t>吴键</w:t>
      </w:r>
      <w:r>
        <w:rPr>
          <w:rFonts w:ascii="Times New Roman" w:eastAsia="宋体" w:hAnsi="Times New Roman"/>
        </w:rPr>
        <w:t xml:space="preserve">, </w:t>
      </w:r>
      <w:r>
        <w:rPr>
          <w:rFonts w:ascii="Times New Roman" w:eastAsia="宋体" w:hAnsi="Times New Roman"/>
        </w:rPr>
        <w:t>赵路灿</w:t>
      </w:r>
      <w:r>
        <w:rPr>
          <w:rFonts w:ascii="Times New Roman" w:eastAsia="宋体" w:hAnsi="Times New Roman"/>
        </w:rPr>
        <w:t xml:space="preserve">, </w:t>
      </w:r>
      <w:r>
        <w:rPr>
          <w:rFonts w:ascii="Times New Roman" w:eastAsia="宋体" w:hAnsi="Times New Roman"/>
        </w:rPr>
        <w:t>戴路</w:t>
      </w:r>
      <w:r>
        <w:rPr>
          <w:rFonts w:ascii="Times New Roman" w:eastAsia="宋体" w:hAnsi="Times New Roman"/>
        </w:rPr>
        <w:t xml:space="preserve">, </w:t>
      </w:r>
      <w:r>
        <w:rPr>
          <w:rFonts w:ascii="Times New Roman" w:eastAsia="宋体" w:hAnsi="Times New Roman"/>
        </w:rPr>
        <w:t>等</w:t>
      </w:r>
      <w:r>
        <w:rPr>
          <w:rFonts w:ascii="Times New Roman" w:eastAsia="宋体" w:hAnsi="Times New Roman"/>
        </w:rPr>
        <w:t xml:space="preserve">. </w:t>
      </w:r>
      <w:r>
        <w:rPr>
          <w:rFonts w:ascii="Times New Roman" w:eastAsia="宋体" w:hAnsi="Times New Roman"/>
        </w:rPr>
        <w:t>蒸汽处理对上部白肋烟重要香味物质的影响研究</w:t>
      </w:r>
      <w:r>
        <w:rPr>
          <w:rFonts w:ascii="Times New Roman" w:eastAsia="宋体" w:hAnsi="Times New Roman"/>
        </w:rPr>
        <w:t xml:space="preserve">[J]. </w:t>
      </w:r>
      <w:r>
        <w:rPr>
          <w:rFonts w:ascii="Times New Roman" w:eastAsia="宋体" w:hAnsi="Times New Roman"/>
        </w:rPr>
        <w:t>中国烟草学报</w:t>
      </w:r>
      <w:r>
        <w:rPr>
          <w:rFonts w:ascii="Times New Roman" w:eastAsia="宋体" w:hAnsi="Times New Roman"/>
        </w:rPr>
        <w:t>, 2024, 30(6): 20-28.</w:t>
      </w:r>
    </w:p>
    <w:p w14:paraId="52B8BE7F" w14:textId="77777777" w:rsidR="001A4D72" w:rsidRDefault="00000000">
      <w:pPr>
        <w:pStyle w:val="1"/>
        <w:spacing w:line="360" w:lineRule="auto"/>
        <w:ind w:left="480" w:firstLine="0"/>
        <w:jc w:val="left"/>
        <w:rPr>
          <w:rFonts w:ascii="Times New Roman" w:eastAsia="宋体" w:hAnsi="Times New Roman"/>
        </w:rPr>
      </w:pPr>
      <w:r>
        <w:rPr>
          <w:rFonts w:ascii="Times New Roman" w:eastAsia="宋体" w:hAnsi="Times New Roman"/>
        </w:rPr>
        <w:t>WU Jian, ZHAO Lucan, DAI Lu, et al. Effect of steaming treatment on important aroma components of upper Burley tobacco[J]. Acta Tabacaria Sinica, 2024, 30(6): 20-28.</w:t>
      </w:r>
    </w:p>
    <w:p w14:paraId="52B8BE80" w14:textId="77777777" w:rsidR="001A4D72" w:rsidRDefault="00000000">
      <w:pPr>
        <w:pStyle w:val="1"/>
        <w:spacing w:line="360" w:lineRule="auto"/>
        <w:ind w:left="480" w:hanging="480"/>
        <w:jc w:val="left"/>
        <w:rPr>
          <w:rFonts w:ascii="Times New Roman" w:eastAsia="宋体" w:hAnsi="Times New Roman"/>
        </w:rPr>
      </w:pPr>
      <w:r>
        <w:rPr>
          <w:rFonts w:ascii="Times New Roman" w:eastAsia="宋体" w:hAnsi="Times New Roman"/>
        </w:rPr>
        <w:t>[6]</w:t>
      </w:r>
      <w:r>
        <w:rPr>
          <w:rFonts w:ascii="Times New Roman" w:eastAsia="宋体" w:hAnsi="Times New Roman"/>
        </w:rPr>
        <w:tab/>
      </w:r>
      <w:r>
        <w:rPr>
          <w:rFonts w:ascii="Times New Roman" w:eastAsia="宋体" w:hAnsi="Times New Roman"/>
        </w:rPr>
        <w:t>张志灵</w:t>
      </w:r>
      <w:r>
        <w:rPr>
          <w:rFonts w:ascii="Times New Roman" w:eastAsia="宋体" w:hAnsi="Times New Roman"/>
        </w:rPr>
        <w:t xml:space="preserve">, </w:t>
      </w:r>
      <w:r>
        <w:rPr>
          <w:rFonts w:ascii="Times New Roman" w:eastAsia="宋体" w:hAnsi="Times New Roman"/>
        </w:rPr>
        <w:t>林隆</w:t>
      </w:r>
      <w:r>
        <w:rPr>
          <w:rFonts w:ascii="Times New Roman" w:eastAsia="宋体" w:hAnsi="Times New Roman"/>
        </w:rPr>
        <w:t xml:space="preserve">, </w:t>
      </w:r>
      <w:r>
        <w:rPr>
          <w:rFonts w:ascii="Times New Roman" w:eastAsia="宋体" w:hAnsi="Times New Roman"/>
        </w:rPr>
        <w:t>张炳辉</w:t>
      </w:r>
      <w:r>
        <w:rPr>
          <w:rFonts w:ascii="Times New Roman" w:eastAsia="宋体" w:hAnsi="Times New Roman"/>
        </w:rPr>
        <w:t xml:space="preserve">, </w:t>
      </w:r>
      <w:r>
        <w:rPr>
          <w:rFonts w:ascii="Times New Roman" w:eastAsia="宋体" w:hAnsi="Times New Roman"/>
        </w:rPr>
        <w:t>等</w:t>
      </w:r>
      <w:r>
        <w:rPr>
          <w:rFonts w:ascii="Times New Roman" w:eastAsia="宋体" w:hAnsi="Times New Roman"/>
        </w:rPr>
        <w:t xml:space="preserve">. </w:t>
      </w:r>
      <w:r>
        <w:rPr>
          <w:rFonts w:ascii="Times New Roman" w:eastAsia="宋体" w:hAnsi="Times New Roman"/>
        </w:rPr>
        <w:t>不同部位烤烟主要化学成分特征及其与感官评吸质量的关系</w:t>
      </w:r>
      <w:r>
        <w:rPr>
          <w:rFonts w:ascii="Times New Roman" w:eastAsia="宋体" w:hAnsi="Times New Roman"/>
        </w:rPr>
        <w:t xml:space="preserve">[J]. </w:t>
      </w:r>
      <w:r>
        <w:rPr>
          <w:rFonts w:ascii="Times New Roman" w:eastAsia="宋体" w:hAnsi="Times New Roman"/>
        </w:rPr>
        <w:t>江西农业学报</w:t>
      </w:r>
      <w:r>
        <w:rPr>
          <w:rFonts w:ascii="Times New Roman" w:eastAsia="宋体" w:hAnsi="Times New Roman"/>
        </w:rPr>
        <w:t>, 2022, 34(6): 28-33.</w:t>
      </w:r>
    </w:p>
    <w:p w14:paraId="52B8BE81" w14:textId="77777777" w:rsidR="001A4D72" w:rsidRDefault="00000000">
      <w:pPr>
        <w:pStyle w:val="1"/>
        <w:spacing w:line="360" w:lineRule="auto"/>
        <w:ind w:left="480" w:firstLine="0"/>
        <w:jc w:val="left"/>
        <w:rPr>
          <w:rFonts w:ascii="Times New Roman" w:eastAsia="宋体" w:hAnsi="Times New Roman"/>
        </w:rPr>
      </w:pPr>
      <w:r>
        <w:rPr>
          <w:rFonts w:ascii="Times New Roman" w:eastAsia="宋体" w:hAnsi="Times New Roman"/>
        </w:rPr>
        <w:t>ZHANG Zhiling, LIN Long, ZHANG Binghui, et al. Characteristics of main chemical components in different stalk positions of flue-cured tobacco and their relationship with sensory evaluation quality[J]. Acta Agriculturae Jiangxi, 2022, 34(6): 28-33.</w:t>
      </w:r>
    </w:p>
    <w:p w14:paraId="52B8BE82" w14:textId="77777777" w:rsidR="001A4D72" w:rsidRDefault="00000000">
      <w:pPr>
        <w:pStyle w:val="1"/>
        <w:spacing w:line="360" w:lineRule="auto"/>
        <w:ind w:left="480" w:hanging="480"/>
        <w:jc w:val="left"/>
        <w:rPr>
          <w:rFonts w:ascii="Times New Roman" w:eastAsia="宋体" w:hAnsi="Times New Roman"/>
        </w:rPr>
      </w:pPr>
      <w:r>
        <w:rPr>
          <w:rFonts w:ascii="Times New Roman" w:eastAsia="宋体" w:hAnsi="Times New Roman"/>
        </w:rPr>
        <w:lastRenderedPageBreak/>
        <w:t>[7]</w:t>
      </w:r>
      <w:r>
        <w:rPr>
          <w:rFonts w:ascii="Times New Roman" w:eastAsia="宋体" w:hAnsi="Times New Roman"/>
        </w:rPr>
        <w:tab/>
      </w:r>
      <w:r>
        <w:rPr>
          <w:rFonts w:ascii="Times New Roman" w:eastAsia="宋体" w:hAnsi="Times New Roman"/>
        </w:rPr>
        <w:t>张书铭</w:t>
      </w:r>
      <w:r>
        <w:rPr>
          <w:rFonts w:ascii="Times New Roman" w:eastAsia="宋体" w:hAnsi="Times New Roman"/>
        </w:rPr>
        <w:t xml:space="preserve">, </w:t>
      </w:r>
      <w:r>
        <w:rPr>
          <w:rFonts w:ascii="Times New Roman" w:eastAsia="宋体" w:hAnsi="Times New Roman"/>
        </w:rPr>
        <w:t>窦玉青</w:t>
      </w:r>
      <w:r>
        <w:rPr>
          <w:rFonts w:ascii="Times New Roman" w:eastAsia="宋体" w:hAnsi="Times New Roman"/>
        </w:rPr>
        <w:t xml:space="preserve">. </w:t>
      </w:r>
      <w:r>
        <w:rPr>
          <w:rFonts w:ascii="Times New Roman" w:eastAsia="宋体" w:hAnsi="Times New Roman"/>
        </w:rPr>
        <w:t>基于加热卷烟的烟叶原料内在质量评价</w:t>
      </w:r>
      <w:r>
        <w:rPr>
          <w:rFonts w:ascii="Times New Roman" w:eastAsia="宋体" w:hAnsi="Times New Roman"/>
        </w:rPr>
        <w:t xml:space="preserve">[D]. </w:t>
      </w:r>
      <w:r>
        <w:rPr>
          <w:rFonts w:ascii="Times New Roman" w:eastAsia="宋体" w:hAnsi="Times New Roman"/>
        </w:rPr>
        <w:t>北京</w:t>
      </w:r>
      <w:r>
        <w:rPr>
          <w:rFonts w:ascii="Times New Roman" w:eastAsia="宋体" w:hAnsi="Times New Roman"/>
        </w:rPr>
        <w:t xml:space="preserve">: </w:t>
      </w:r>
      <w:r>
        <w:rPr>
          <w:rFonts w:ascii="Times New Roman" w:eastAsia="宋体" w:hAnsi="Times New Roman"/>
        </w:rPr>
        <w:t>中国农业科学院</w:t>
      </w:r>
      <w:r>
        <w:rPr>
          <w:rFonts w:ascii="Times New Roman" w:eastAsia="宋体" w:hAnsi="Times New Roman"/>
        </w:rPr>
        <w:t>, 2022.</w:t>
      </w:r>
    </w:p>
    <w:p w14:paraId="52B8BE83" w14:textId="77777777" w:rsidR="001A4D72" w:rsidRDefault="00000000">
      <w:pPr>
        <w:pStyle w:val="1"/>
        <w:spacing w:line="360" w:lineRule="auto"/>
        <w:ind w:left="480" w:firstLine="0"/>
        <w:jc w:val="left"/>
        <w:rPr>
          <w:rFonts w:ascii="Times New Roman" w:eastAsia="宋体" w:hAnsi="Times New Roman"/>
        </w:rPr>
      </w:pPr>
      <w:r>
        <w:rPr>
          <w:rFonts w:ascii="Times New Roman" w:eastAsia="宋体" w:hAnsi="Times New Roman"/>
        </w:rPr>
        <w:t>ZHANG Shuming, DOU Yuqing. Evaluation of inherent quality of tobacco raw materials based on heated cigarettes[D]. Beijing: Chinese Academy of Agricultural Sciences, 2022.</w:t>
      </w:r>
    </w:p>
    <w:p w14:paraId="52B8BE84" w14:textId="77777777" w:rsidR="001A4D72" w:rsidRDefault="00000000">
      <w:pPr>
        <w:pStyle w:val="1"/>
        <w:spacing w:line="360" w:lineRule="auto"/>
        <w:ind w:left="480" w:hanging="480"/>
        <w:jc w:val="left"/>
        <w:rPr>
          <w:rFonts w:ascii="Times New Roman" w:eastAsia="宋体" w:hAnsi="Times New Roman"/>
        </w:rPr>
      </w:pPr>
      <w:r>
        <w:rPr>
          <w:rFonts w:ascii="Times New Roman" w:eastAsia="宋体" w:hAnsi="Times New Roman"/>
        </w:rPr>
        <w:t>[8]</w:t>
      </w:r>
      <w:r>
        <w:rPr>
          <w:rFonts w:ascii="Times New Roman" w:eastAsia="宋体" w:hAnsi="Times New Roman"/>
        </w:rPr>
        <w:tab/>
      </w:r>
      <w:r>
        <w:rPr>
          <w:rFonts w:ascii="Times New Roman" w:eastAsia="宋体" w:hAnsi="Times New Roman"/>
        </w:rPr>
        <w:t>邓其馨</w:t>
      </w:r>
      <w:r>
        <w:rPr>
          <w:rFonts w:ascii="Times New Roman" w:eastAsia="宋体" w:hAnsi="Times New Roman"/>
        </w:rPr>
        <w:t xml:space="preserve">, </w:t>
      </w:r>
      <w:r>
        <w:rPr>
          <w:rFonts w:ascii="Times New Roman" w:eastAsia="宋体" w:hAnsi="Times New Roman"/>
        </w:rPr>
        <w:t>陈辉</w:t>
      </w:r>
      <w:r>
        <w:rPr>
          <w:rFonts w:ascii="Times New Roman" w:eastAsia="宋体" w:hAnsi="Times New Roman"/>
        </w:rPr>
        <w:t xml:space="preserve">, </w:t>
      </w:r>
      <w:r>
        <w:rPr>
          <w:rFonts w:ascii="Times New Roman" w:eastAsia="宋体" w:hAnsi="Times New Roman"/>
        </w:rPr>
        <w:t>林艳</w:t>
      </w:r>
      <w:r>
        <w:rPr>
          <w:rFonts w:ascii="Times New Roman" w:eastAsia="宋体" w:hAnsi="Times New Roman"/>
        </w:rPr>
        <w:t xml:space="preserve">, </w:t>
      </w:r>
      <w:r>
        <w:rPr>
          <w:rFonts w:ascii="Times New Roman" w:eastAsia="宋体" w:hAnsi="Times New Roman"/>
        </w:rPr>
        <w:t>等</w:t>
      </w:r>
      <w:r>
        <w:rPr>
          <w:rFonts w:ascii="Times New Roman" w:eastAsia="宋体" w:hAnsi="Times New Roman"/>
        </w:rPr>
        <w:t xml:space="preserve">. </w:t>
      </w:r>
      <w:r>
        <w:rPr>
          <w:rFonts w:ascii="Times New Roman" w:eastAsia="宋体" w:hAnsi="Times New Roman"/>
        </w:rPr>
        <w:t>温度对加热卷烟酸性成分释放的影响</w:t>
      </w:r>
      <w:r>
        <w:rPr>
          <w:rFonts w:ascii="Times New Roman" w:eastAsia="宋体" w:hAnsi="Times New Roman"/>
        </w:rPr>
        <w:t xml:space="preserve">[J]. </w:t>
      </w:r>
      <w:r>
        <w:rPr>
          <w:rFonts w:ascii="Times New Roman" w:eastAsia="宋体" w:hAnsi="Times New Roman"/>
        </w:rPr>
        <w:t>烟草科技</w:t>
      </w:r>
      <w:r>
        <w:rPr>
          <w:rFonts w:ascii="Times New Roman" w:eastAsia="宋体" w:hAnsi="Times New Roman"/>
        </w:rPr>
        <w:t>, 2022, 55(8): 49-56.</w:t>
      </w:r>
    </w:p>
    <w:p w14:paraId="52B8BE85" w14:textId="77777777" w:rsidR="001A4D72" w:rsidRDefault="00000000">
      <w:pPr>
        <w:pStyle w:val="1"/>
        <w:spacing w:line="360" w:lineRule="auto"/>
        <w:ind w:left="480" w:firstLine="0"/>
        <w:jc w:val="left"/>
        <w:rPr>
          <w:rFonts w:ascii="Times New Roman" w:eastAsia="宋体" w:hAnsi="Times New Roman"/>
        </w:rPr>
      </w:pPr>
      <w:r>
        <w:rPr>
          <w:rFonts w:ascii="Times New Roman" w:eastAsia="宋体" w:hAnsi="Times New Roman"/>
        </w:rPr>
        <w:t>DENG Qixin, CHEN Hui, LIN Yan, et al. Effect of temperature on the release of acidic components from heated cigarettes[J]. Tobacco Science &amp; Technology, 2022, 55(8): 49-56.</w:t>
      </w:r>
    </w:p>
    <w:p w14:paraId="52B8BE86" w14:textId="77777777" w:rsidR="001A4D72" w:rsidRDefault="00000000">
      <w:pPr>
        <w:pStyle w:val="1"/>
        <w:spacing w:line="360" w:lineRule="auto"/>
        <w:ind w:left="480" w:hanging="480"/>
        <w:jc w:val="left"/>
        <w:rPr>
          <w:rFonts w:ascii="Times New Roman" w:eastAsia="宋体" w:hAnsi="Times New Roman"/>
        </w:rPr>
      </w:pPr>
      <w:r>
        <w:rPr>
          <w:rFonts w:ascii="Times New Roman" w:eastAsia="宋体" w:hAnsi="Times New Roman"/>
        </w:rPr>
        <w:t xml:space="preserve">[9] </w:t>
      </w:r>
      <w:r>
        <w:rPr>
          <w:rFonts w:ascii="Times New Roman" w:eastAsia="宋体" w:hAnsi="Times New Roman"/>
        </w:rPr>
        <w:t>刘芳</w:t>
      </w:r>
      <w:r>
        <w:rPr>
          <w:rFonts w:ascii="Times New Roman" w:eastAsia="宋体" w:hAnsi="Times New Roman"/>
        </w:rPr>
        <w:t xml:space="preserve">, </w:t>
      </w:r>
      <w:r>
        <w:rPr>
          <w:rFonts w:ascii="Times New Roman" w:eastAsia="宋体" w:hAnsi="Times New Roman"/>
        </w:rPr>
        <w:t>杨柳</w:t>
      </w:r>
      <w:r>
        <w:rPr>
          <w:rFonts w:ascii="Times New Roman" w:eastAsia="宋体" w:hAnsi="Times New Roman"/>
        </w:rPr>
        <w:t xml:space="preserve">, </w:t>
      </w:r>
      <w:r>
        <w:rPr>
          <w:rFonts w:ascii="Times New Roman" w:eastAsia="宋体" w:hAnsi="Times New Roman"/>
        </w:rPr>
        <w:t>孙林</w:t>
      </w:r>
      <w:r>
        <w:rPr>
          <w:rFonts w:ascii="Times New Roman" w:eastAsia="宋体" w:hAnsi="Times New Roman"/>
        </w:rPr>
        <w:t xml:space="preserve">, </w:t>
      </w:r>
      <w:r>
        <w:rPr>
          <w:rFonts w:ascii="Times New Roman" w:eastAsia="宋体" w:hAnsi="Times New Roman"/>
        </w:rPr>
        <w:t>等</w:t>
      </w:r>
      <w:r>
        <w:rPr>
          <w:rFonts w:ascii="Times New Roman" w:eastAsia="宋体" w:hAnsi="Times New Roman"/>
        </w:rPr>
        <w:t>. ASE-</w:t>
      </w:r>
      <w:r>
        <w:rPr>
          <w:rFonts w:ascii="Times New Roman" w:eastAsia="宋体" w:hAnsi="Times New Roman"/>
        </w:rPr>
        <w:t>超高效液相色谱法快速测定烟草中的多酚类物质</w:t>
      </w:r>
      <w:r>
        <w:rPr>
          <w:rFonts w:ascii="Times New Roman" w:eastAsia="宋体" w:hAnsi="Times New Roman"/>
        </w:rPr>
        <w:t xml:space="preserve">[J]. </w:t>
      </w:r>
      <w:r>
        <w:rPr>
          <w:rFonts w:ascii="Times New Roman" w:eastAsia="宋体" w:hAnsi="Times New Roman"/>
        </w:rPr>
        <w:t>中国烟草学报</w:t>
      </w:r>
      <w:r>
        <w:rPr>
          <w:rFonts w:ascii="Times New Roman" w:eastAsia="宋体" w:hAnsi="Times New Roman"/>
        </w:rPr>
        <w:t>, 2008, 14(6): 1-5.</w:t>
      </w:r>
    </w:p>
    <w:p w14:paraId="52B8BE87" w14:textId="77777777" w:rsidR="001A4D72" w:rsidRDefault="00000000">
      <w:pPr>
        <w:pStyle w:val="1"/>
        <w:spacing w:line="360" w:lineRule="auto"/>
        <w:ind w:left="480" w:firstLine="0"/>
        <w:jc w:val="left"/>
        <w:rPr>
          <w:rFonts w:ascii="Times New Roman" w:eastAsia="宋体" w:hAnsi="Times New Roman"/>
        </w:rPr>
      </w:pPr>
      <w:r>
        <w:rPr>
          <w:rFonts w:ascii="Times New Roman" w:eastAsia="宋体" w:hAnsi="Times New Roman"/>
        </w:rPr>
        <w:t>LIU Fang, YANG Liu, SUN Lin, et al. Rapid determination of polyphenolic compounds in tobacco using ASE-ultra high performance liquid chromatography [J]. Chinese Tobacco Science, 2008, 14(6): 1-5.</w:t>
      </w:r>
    </w:p>
    <w:p w14:paraId="52B8BE88" w14:textId="77777777" w:rsidR="001A4D72" w:rsidRDefault="00000000">
      <w:pPr>
        <w:pStyle w:val="1"/>
        <w:spacing w:line="360" w:lineRule="auto"/>
        <w:ind w:left="480" w:hanging="480"/>
        <w:jc w:val="left"/>
        <w:rPr>
          <w:rFonts w:ascii="Times New Roman" w:eastAsia="宋体" w:hAnsi="Times New Roman"/>
        </w:rPr>
      </w:pPr>
      <w:r>
        <w:rPr>
          <w:rFonts w:ascii="Times New Roman" w:eastAsia="宋体" w:hAnsi="Times New Roman"/>
        </w:rPr>
        <w:t xml:space="preserve">[10] </w:t>
      </w:r>
      <w:r>
        <w:rPr>
          <w:rFonts w:ascii="Times New Roman" w:eastAsia="宋体" w:hAnsi="Times New Roman"/>
        </w:rPr>
        <w:t>李小玉</w:t>
      </w:r>
      <w:r>
        <w:rPr>
          <w:rFonts w:ascii="Times New Roman" w:eastAsia="宋体" w:hAnsi="Times New Roman"/>
        </w:rPr>
        <w:t xml:space="preserve">, </w:t>
      </w:r>
      <w:r>
        <w:rPr>
          <w:rFonts w:ascii="Times New Roman" w:eastAsia="宋体" w:hAnsi="Times New Roman"/>
        </w:rPr>
        <w:t>肖丽凤</w:t>
      </w:r>
      <w:r>
        <w:rPr>
          <w:rFonts w:ascii="Times New Roman" w:eastAsia="宋体" w:hAnsi="Times New Roman"/>
        </w:rPr>
        <w:t xml:space="preserve">, </w:t>
      </w:r>
      <w:r>
        <w:rPr>
          <w:rFonts w:ascii="Times New Roman" w:eastAsia="宋体" w:hAnsi="Times New Roman"/>
        </w:rPr>
        <w:t>杨懋勋</w:t>
      </w:r>
      <w:r>
        <w:rPr>
          <w:rFonts w:ascii="Times New Roman" w:eastAsia="宋体" w:hAnsi="Times New Roman"/>
        </w:rPr>
        <w:t xml:space="preserve">. </w:t>
      </w:r>
      <w:r>
        <w:rPr>
          <w:rFonts w:ascii="Times New Roman" w:eastAsia="宋体" w:hAnsi="Times New Roman"/>
        </w:rPr>
        <w:t>超声萃取</w:t>
      </w:r>
      <w:r>
        <w:rPr>
          <w:rFonts w:ascii="Times New Roman" w:eastAsia="宋体" w:hAnsi="Times New Roman"/>
        </w:rPr>
        <w:t>-</w:t>
      </w:r>
      <w:r>
        <w:rPr>
          <w:rFonts w:ascii="Times New Roman" w:eastAsia="宋体" w:hAnsi="Times New Roman"/>
        </w:rPr>
        <w:t>超高效液相色谱法快速测定烤烟中的类胡萝卜素</w:t>
      </w:r>
      <w:r>
        <w:rPr>
          <w:rFonts w:ascii="Times New Roman" w:eastAsia="宋体" w:hAnsi="Times New Roman"/>
        </w:rPr>
        <w:t xml:space="preserve">[J]. </w:t>
      </w:r>
      <w:r>
        <w:rPr>
          <w:rFonts w:ascii="Times New Roman" w:eastAsia="宋体" w:hAnsi="Times New Roman"/>
        </w:rPr>
        <w:t>化工时刊</w:t>
      </w:r>
      <w:r>
        <w:rPr>
          <w:rFonts w:ascii="Times New Roman" w:eastAsia="宋体" w:hAnsi="Times New Roman"/>
        </w:rPr>
        <w:t>, 2019, 33(12): 10-13.</w:t>
      </w:r>
    </w:p>
    <w:p w14:paraId="52B8BE89" w14:textId="77777777" w:rsidR="001A4D72" w:rsidRDefault="00000000">
      <w:pPr>
        <w:pStyle w:val="1"/>
        <w:spacing w:line="360" w:lineRule="auto"/>
        <w:ind w:left="480" w:firstLine="0"/>
        <w:jc w:val="left"/>
        <w:rPr>
          <w:rFonts w:ascii="Times New Roman" w:eastAsia="宋体" w:hAnsi="Times New Roman"/>
        </w:rPr>
      </w:pPr>
      <w:r>
        <w:rPr>
          <w:rFonts w:ascii="Times New Roman" w:eastAsia="宋体" w:hAnsi="Times New Roman"/>
        </w:rPr>
        <w:t xml:space="preserve">LI Xiaoyu, XIAO Lifeng, YANG Maoxun. Rapid determination of carotenoids in flue-cured tobacco by ultrasonic extraction-ultra-high performance liquid chromatography [J]. Chemical Industry Times, 2019, 33(12): 10-13. </w:t>
      </w:r>
    </w:p>
    <w:p w14:paraId="52B8BE8A" w14:textId="77777777" w:rsidR="001A4D72" w:rsidRDefault="00000000">
      <w:pPr>
        <w:pStyle w:val="1"/>
        <w:spacing w:line="360" w:lineRule="auto"/>
        <w:ind w:left="480" w:hanging="480"/>
        <w:jc w:val="left"/>
        <w:rPr>
          <w:rFonts w:ascii="Times New Roman" w:eastAsia="宋体" w:hAnsi="Times New Roman"/>
        </w:rPr>
      </w:pPr>
      <w:r>
        <w:rPr>
          <w:rFonts w:ascii="Times New Roman" w:eastAsia="宋体" w:hAnsi="Times New Roman"/>
        </w:rPr>
        <w:t>[11]</w:t>
      </w:r>
      <w:r>
        <w:rPr>
          <w:rFonts w:ascii="Times New Roman" w:eastAsia="宋体" w:hAnsi="Times New Roman"/>
        </w:rPr>
        <w:tab/>
      </w:r>
      <w:r>
        <w:rPr>
          <w:rFonts w:ascii="Times New Roman" w:eastAsia="宋体" w:hAnsi="Times New Roman"/>
        </w:rPr>
        <w:t>王林</w:t>
      </w:r>
      <w:r>
        <w:rPr>
          <w:rFonts w:ascii="Times New Roman" w:eastAsia="宋体" w:hAnsi="Times New Roman"/>
        </w:rPr>
        <w:t xml:space="preserve">, </w:t>
      </w:r>
      <w:r>
        <w:rPr>
          <w:rFonts w:ascii="Times New Roman" w:eastAsia="宋体" w:hAnsi="Times New Roman"/>
        </w:rPr>
        <w:t>周平</w:t>
      </w:r>
      <w:r>
        <w:rPr>
          <w:rFonts w:ascii="Times New Roman" w:eastAsia="宋体" w:hAnsi="Times New Roman"/>
        </w:rPr>
        <w:t xml:space="preserve">, </w:t>
      </w:r>
      <w:r>
        <w:rPr>
          <w:rFonts w:ascii="Times New Roman" w:eastAsia="宋体" w:hAnsi="Times New Roman"/>
        </w:rPr>
        <w:t>贺佩</w:t>
      </w:r>
      <w:r>
        <w:rPr>
          <w:rFonts w:ascii="Times New Roman" w:eastAsia="宋体" w:hAnsi="Times New Roman"/>
        </w:rPr>
        <w:t xml:space="preserve">, </w:t>
      </w:r>
      <w:r>
        <w:rPr>
          <w:rFonts w:ascii="Times New Roman" w:eastAsia="宋体" w:hAnsi="Times New Roman"/>
        </w:rPr>
        <w:t>等</w:t>
      </w:r>
      <w:r>
        <w:rPr>
          <w:rFonts w:ascii="Times New Roman" w:eastAsia="宋体" w:hAnsi="Times New Roman"/>
        </w:rPr>
        <w:t xml:space="preserve">. </w:t>
      </w:r>
      <w:r>
        <w:rPr>
          <w:rFonts w:ascii="Times New Roman" w:eastAsia="宋体" w:hAnsi="Times New Roman"/>
        </w:rPr>
        <w:t>糖类物质对烟草香气品质的影响研究进展</w:t>
      </w:r>
      <w:r>
        <w:rPr>
          <w:rFonts w:ascii="Times New Roman" w:eastAsia="宋体" w:hAnsi="Times New Roman"/>
        </w:rPr>
        <w:t xml:space="preserve">[J]. </w:t>
      </w:r>
      <w:r>
        <w:rPr>
          <w:rFonts w:ascii="Times New Roman" w:eastAsia="宋体" w:hAnsi="Times New Roman"/>
        </w:rPr>
        <w:t>中国烟草科学</w:t>
      </w:r>
      <w:r>
        <w:rPr>
          <w:rFonts w:ascii="Times New Roman" w:eastAsia="宋体" w:hAnsi="Times New Roman"/>
        </w:rPr>
        <w:t>, 2021, 42(6): 92-98.</w:t>
      </w:r>
    </w:p>
    <w:p w14:paraId="52B8BE8B" w14:textId="77777777" w:rsidR="001A4D72" w:rsidRDefault="00000000">
      <w:pPr>
        <w:pStyle w:val="1"/>
        <w:spacing w:line="360" w:lineRule="auto"/>
        <w:ind w:left="480" w:firstLine="0"/>
        <w:jc w:val="left"/>
        <w:rPr>
          <w:rFonts w:ascii="Times New Roman" w:eastAsia="宋体" w:hAnsi="Times New Roman"/>
        </w:rPr>
      </w:pPr>
      <w:r>
        <w:rPr>
          <w:rFonts w:ascii="Times New Roman" w:eastAsia="宋体" w:hAnsi="Times New Roman"/>
        </w:rPr>
        <w:t>WANG Lin, ZHOU Ping, HE Pei, et al. Research progress on the effect of saccharides on tobacco aroma quality[J]. Chinese Tobacco Science, 2021, 42(6): 92-98.</w:t>
      </w:r>
    </w:p>
    <w:p w14:paraId="52B8BE8C" w14:textId="77777777" w:rsidR="001A4D72" w:rsidRDefault="00000000">
      <w:pPr>
        <w:pStyle w:val="1"/>
        <w:spacing w:line="360" w:lineRule="auto"/>
        <w:ind w:left="480" w:hanging="480"/>
        <w:jc w:val="left"/>
        <w:rPr>
          <w:rFonts w:ascii="Times New Roman" w:eastAsia="宋体" w:hAnsi="Times New Roman"/>
        </w:rPr>
      </w:pPr>
      <w:r>
        <w:rPr>
          <w:rFonts w:ascii="Times New Roman" w:eastAsia="宋体" w:hAnsi="Times New Roman"/>
        </w:rPr>
        <w:t>[12]</w:t>
      </w:r>
      <w:r>
        <w:rPr>
          <w:rFonts w:ascii="Times New Roman" w:eastAsia="宋体" w:hAnsi="Times New Roman"/>
        </w:rPr>
        <w:tab/>
      </w:r>
      <w:r>
        <w:rPr>
          <w:rFonts w:ascii="Times New Roman" w:eastAsia="宋体" w:hAnsi="Times New Roman"/>
        </w:rPr>
        <w:t>田霖</w:t>
      </w:r>
      <w:r>
        <w:rPr>
          <w:rFonts w:ascii="Times New Roman" w:eastAsia="宋体" w:hAnsi="Times New Roman"/>
        </w:rPr>
        <w:t xml:space="preserve">, </w:t>
      </w:r>
      <w:r>
        <w:rPr>
          <w:rFonts w:ascii="Times New Roman" w:eastAsia="宋体" w:hAnsi="Times New Roman"/>
        </w:rPr>
        <w:t>胡建杭</w:t>
      </w:r>
      <w:r>
        <w:rPr>
          <w:rFonts w:ascii="Times New Roman" w:eastAsia="宋体" w:hAnsi="Times New Roman"/>
        </w:rPr>
        <w:t xml:space="preserve">, </w:t>
      </w:r>
      <w:r>
        <w:rPr>
          <w:rFonts w:ascii="Times New Roman" w:eastAsia="宋体" w:hAnsi="Times New Roman"/>
        </w:rPr>
        <w:t>刘慧利</w:t>
      </w:r>
      <w:r>
        <w:rPr>
          <w:rFonts w:ascii="Times New Roman" w:eastAsia="宋体" w:hAnsi="Times New Roman"/>
        </w:rPr>
        <w:t xml:space="preserve">. </w:t>
      </w:r>
      <w:r>
        <w:rPr>
          <w:rFonts w:ascii="Times New Roman" w:eastAsia="宋体" w:hAnsi="Times New Roman"/>
        </w:rPr>
        <w:t>基于热重</w:t>
      </w:r>
      <w:r>
        <w:rPr>
          <w:rFonts w:ascii="Times New Roman" w:eastAsia="宋体" w:hAnsi="Times New Roman"/>
        </w:rPr>
        <w:t>-</w:t>
      </w:r>
      <w:r>
        <w:rPr>
          <w:rFonts w:ascii="Times New Roman" w:eastAsia="宋体" w:hAnsi="Times New Roman"/>
        </w:rPr>
        <w:t>红外联用技术分析油酸的热解特性及动力学分析</w:t>
      </w:r>
      <w:r>
        <w:rPr>
          <w:rFonts w:ascii="Times New Roman" w:eastAsia="宋体" w:hAnsi="Times New Roman"/>
        </w:rPr>
        <w:t xml:space="preserve">[J]. </w:t>
      </w:r>
      <w:r>
        <w:rPr>
          <w:rFonts w:ascii="Times New Roman" w:eastAsia="宋体" w:hAnsi="Times New Roman"/>
        </w:rPr>
        <w:t>化工进展</w:t>
      </w:r>
      <w:r>
        <w:rPr>
          <w:rFonts w:ascii="Times New Roman" w:eastAsia="宋体" w:hAnsi="Times New Roman"/>
        </w:rPr>
        <w:t>, 2020, 39(S2): 152-161.</w:t>
      </w:r>
    </w:p>
    <w:p w14:paraId="52B8BE8D" w14:textId="77777777" w:rsidR="001A4D72" w:rsidRDefault="00000000">
      <w:pPr>
        <w:pStyle w:val="1"/>
        <w:spacing w:line="360" w:lineRule="auto"/>
        <w:ind w:left="480" w:firstLine="0"/>
        <w:jc w:val="left"/>
        <w:rPr>
          <w:rFonts w:ascii="Times New Roman" w:eastAsia="宋体" w:hAnsi="Times New Roman"/>
        </w:rPr>
      </w:pPr>
      <w:r>
        <w:rPr>
          <w:rFonts w:ascii="Times New Roman" w:eastAsia="宋体" w:hAnsi="Times New Roman"/>
        </w:rPr>
        <w:t>TIAN Lin, HU Jianhang, LIU Huili. Pyrolysis characteristics and kinetics analysis of oleic acid based on TG-FTIR technology[J]. Chemical Industry and Engineering Progress, 2020, 39(S2): 152-161.</w:t>
      </w:r>
    </w:p>
    <w:p w14:paraId="52B8BE8E" w14:textId="77777777" w:rsidR="001A4D72" w:rsidRDefault="00000000">
      <w:pPr>
        <w:pStyle w:val="1"/>
        <w:spacing w:line="360" w:lineRule="auto"/>
        <w:ind w:left="480" w:hanging="480"/>
        <w:jc w:val="left"/>
        <w:rPr>
          <w:rFonts w:ascii="Times New Roman" w:eastAsia="宋体" w:hAnsi="Times New Roman"/>
        </w:rPr>
      </w:pPr>
      <w:r>
        <w:rPr>
          <w:rFonts w:ascii="Times New Roman" w:eastAsia="宋体" w:hAnsi="Times New Roman"/>
        </w:rPr>
        <w:t>[13]</w:t>
      </w:r>
      <w:r>
        <w:rPr>
          <w:rFonts w:ascii="Times New Roman" w:eastAsia="宋体" w:hAnsi="Times New Roman"/>
        </w:rPr>
        <w:tab/>
        <w:t xml:space="preserve">BLANK I, DEVAUD S, MATTHEY-DORET W, et al. Formation of odorants in maillard model systems based on l-proline as affected by pH[J]. Journal of </w:t>
      </w:r>
      <w:r>
        <w:rPr>
          <w:rFonts w:ascii="Times New Roman" w:eastAsia="宋体" w:hAnsi="Times New Roman"/>
        </w:rPr>
        <w:lastRenderedPageBreak/>
        <w:t>Agricultural and Food Chemistry, 2003, 51(12): 3643-3650.</w:t>
      </w:r>
    </w:p>
    <w:p w14:paraId="52B8BE8F" w14:textId="77777777" w:rsidR="001A4D72" w:rsidRDefault="00000000">
      <w:pPr>
        <w:pStyle w:val="1"/>
        <w:spacing w:line="360" w:lineRule="auto"/>
        <w:ind w:left="480" w:hanging="480"/>
        <w:jc w:val="left"/>
        <w:rPr>
          <w:rFonts w:ascii="Times New Roman" w:eastAsia="宋体" w:hAnsi="Times New Roman"/>
        </w:rPr>
      </w:pPr>
      <w:r>
        <w:rPr>
          <w:rFonts w:ascii="Times New Roman" w:eastAsia="宋体" w:hAnsi="Times New Roman"/>
        </w:rPr>
        <w:t>[14] MARCILLA A, BERENGUER D, BELTRAN I M, et al. Catalytic reduction of the compounds generated when heating Heet tobacco in presence of USY and Beta zeolites and Silica Lovel 6000 and SBA-15 silicate in oxidative and inert atmospheres: Effect of temperature and catalyst content[J]. ChemEngineering, 2024, 8(6): 125.</w:t>
      </w:r>
    </w:p>
    <w:p w14:paraId="52B8BE90" w14:textId="77777777" w:rsidR="001A4D72" w:rsidRDefault="00000000">
      <w:pPr>
        <w:pStyle w:val="1"/>
        <w:spacing w:line="360" w:lineRule="auto"/>
        <w:ind w:left="480" w:hanging="480"/>
        <w:jc w:val="left"/>
        <w:rPr>
          <w:rFonts w:ascii="Times New Roman" w:eastAsia="宋体" w:hAnsi="Times New Roman"/>
        </w:rPr>
      </w:pPr>
      <w:r>
        <w:rPr>
          <w:rFonts w:ascii="Times New Roman" w:eastAsia="宋体" w:hAnsi="Times New Roman"/>
        </w:rPr>
        <w:t>[15] KAUR A, KAUR J, KAUR O. A review of the characteristic properties of selected tobacco chemicals and their associated etiological risks[J]. Reviews on Environmental Health, 2022, 38(3): 479-491.</w:t>
      </w:r>
    </w:p>
    <w:p w14:paraId="52B8BE91" w14:textId="77777777" w:rsidR="001A4D72" w:rsidRDefault="00000000">
      <w:pPr>
        <w:pStyle w:val="1"/>
        <w:spacing w:line="360" w:lineRule="auto"/>
        <w:ind w:left="480" w:hanging="480"/>
        <w:jc w:val="left"/>
        <w:rPr>
          <w:rFonts w:ascii="Times New Roman" w:eastAsia="宋体" w:hAnsi="Times New Roman"/>
        </w:rPr>
      </w:pPr>
      <w:r>
        <w:rPr>
          <w:rFonts w:ascii="Times New Roman" w:eastAsia="宋体" w:hAnsi="Times New Roman"/>
        </w:rPr>
        <w:t>[16]</w:t>
      </w:r>
      <w:r>
        <w:rPr>
          <w:rFonts w:ascii="Times New Roman" w:eastAsia="宋体" w:hAnsi="Times New Roman"/>
        </w:rPr>
        <w:tab/>
        <w:t>ZAYED A, ADLY G M, FARAG M A. Management strategies for the anti-nutrient oxalic acid in foods: a comprehensive overview of its dietary sources, roles, metabolism, and processing[J]. Food and Bioprocess Technology, 2025, 18(5): 4280-4300.</w:t>
      </w:r>
    </w:p>
    <w:p w14:paraId="52B8BE92" w14:textId="77777777" w:rsidR="001A4D72" w:rsidRDefault="00000000">
      <w:pPr>
        <w:pStyle w:val="1"/>
        <w:spacing w:line="360" w:lineRule="auto"/>
        <w:ind w:left="480" w:hanging="480"/>
        <w:jc w:val="left"/>
        <w:rPr>
          <w:rFonts w:ascii="Times New Roman" w:eastAsia="宋体" w:hAnsi="Times New Roman"/>
        </w:rPr>
      </w:pPr>
      <w:r>
        <w:rPr>
          <w:rFonts w:ascii="Times New Roman" w:eastAsia="宋体" w:hAnsi="Times New Roman"/>
        </w:rPr>
        <w:t>[17]</w:t>
      </w:r>
      <w:r>
        <w:rPr>
          <w:rFonts w:ascii="Times New Roman" w:eastAsia="宋体" w:hAnsi="Times New Roman"/>
        </w:rPr>
        <w:tab/>
        <w:t>THAKUR A, SHARMA V, THAKUR A. An overview of anti-nutritional factors in food[J]. International Journal of Chemical Studies, 2019, 7(1): 2472-2479.</w:t>
      </w:r>
    </w:p>
    <w:p w14:paraId="52B8BE93" w14:textId="77777777" w:rsidR="001A4D72" w:rsidRDefault="00000000">
      <w:pPr>
        <w:pStyle w:val="1"/>
        <w:spacing w:line="360" w:lineRule="auto"/>
        <w:ind w:left="480" w:hanging="480"/>
        <w:jc w:val="left"/>
        <w:rPr>
          <w:rFonts w:ascii="Times New Roman" w:eastAsia="宋体" w:hAnsi="Times New Roman"/>
        </w:rPr>
      </w:pPr>
      <w:r>
        <w:rPr>
          <w:rFonts w:ascii="Times New Roman" w:eastAsia="宋体" w:hAnsi="Times New Roman"/>
        </w:rPr>
        <w:t>[18]</w:t>
      </w:r>
      <w:r>
        <w:rPr>
          <w:rFonts w:ascii="Times New Roman" w:eastAsia="宋体" w:hAnsi="Times New Roman"/>
        </w:rPr>
        <w:tab/>
        <w:t>TADELE Y. Important anti-nutritional substances and inherent toxicants of feeds[J]. Food Science and Quality Management, 2015, 36: 40-47.</w:t>
      </w:r>
    </w:p>
    <w:p w14:paraId="52B8BE94" w14:textId="77777777" w:rsidR="001A4D72" w:rsidRDefault="00000000">
      <w:pPr>
        <w:pStyle w:val="1"/>
        <w:spacing w:line="360" w:lineRule="auto"/>
        <w:ind w:left="480" w:hanging="480"/>
        <w:jc w:val="left"/>
        <w:rPr>
          <w:rFonts w:ascii="Times New Roman" w:eastAsia="宋体" w:hAnsi="Times New Roman"/>
        </w:rPr>
      </w:pPr>
      <w:r>
        <w:rPr>
          <w:rFonts w:ascii="Times New Roman" w:eastAsia="宋体" w:hAnsi="Times New Roman"/>
        </w:rPr>
        <w:t>[19]</w:t>
      </w:r>
      <w:r>
        <w:rPr>
          <w:rFonts w:ascii="Times New Roman" w:eastAsia="宋体" w:hAnsi="Times New Roman"/>
        </w:rPr>
        <w:tab/>
        <w:t>BAJEC M R, PICKERING G J. Astringency: mechanisms and perception[J]. Critical Reviews in Food Science and Nutrition, 2008, 48(9): 858-875.</w:t>
      </w:r>
    </w:p>
    <w:p w14:paraId="52B8BE95" w14:textId="77777777" w:rsidR="001A4D72" w:rsidRDefault="00000000">
      <w:pPr>
        <w:pStyle w:val="1"/>
        <w:spacing w:line="360" w:lineRule="auto"/>
        <w:ind w:left="480" w:hanging="480"/>
        <w:jc w:val="left"/>
        <w:rPr>
          <w:rFonts w:ascii="Times New Roman" w:eastAsia="宋体" w:hAnsi="Times New Roman"/>
        </w:rPr>
      </w:pPr>
      <w:r>
        <w:rPr>
          <w:rFonts w:ascii="Times New Roman" w:eastAsia="宋体" w:hAnsi="Times New Roman"/>
        </w:rPr>
        <w:t>[20]</w:t>
      </w:r>
      <w:r>
        <w:rPr>
          <w:rFonts w:ascii="Times New Roman" w:eastAsia="宋体" w:hAnsi="Times New Roman"/>
        </w:rPr>
        <w:tab/>
        <w:t>BRANNAN G D, SETSER C S, KEMP K E. INTERACTION OF ASTRINGENCY AND TASTE CHARACTERISTICS[J]. Journal of Sensory Studies, 2001, 16(2): 179-197.</w:t>
      </w:r>
    </w:p>
    <w:p w14:paraId="52B8BE96" w14:textId="77777777" w:rsidR="001A4D72" w:rsidRDefault="00000000">
      <w:pPr>
        <w:pStyle w:val="1"/>
        <w:spacing w:line="360" w:lineRule="auto"/>
        <w:ind w:left="480" w:hanging="480"/>
        <w:jc w:val="left"/>
        <w:rPr>
          <w:rFonts w:ascii="Times New Roman" w:eastAsia="宋体" w:hAnsi="Times New Roman"/>
        </w:rPr>
      </w:pPr>
      <w:r>
        <w:rPr>
          <w:rFonts w:ascii="Times New Roman" w:eastAsia="宋体" w:hAnsi="Times New Roman"/>
        </w:rPr>
        <w:t>[21]</w:t>
      </w:r>
      <w:r>
        <w:rPr>
          <w:rFonts w:ascii="Times New Roman" w:eastAsia="宋体" w:hAnsi="Times New Roman"/>
        </w:rPr>
        <w:tab/>
        <w:t>LAAKSONEN O. Astringent food compounds and their interactions with taste properties[D]. Turku: University of Turku, 2011.</w:t>
      </w:r>
    </w:p>
    <w:p w14:paraId="52B8BE97" w14:textId="77777777" w:rsidR="001A4D72" w:rsidRDefault="00000000">
      <w:pPr>
        <w:pStyle w:val="1"/>
        <w:spacing w:line="360" w:lineRule="auto"/>
        <w:ind w:left="480" w:hanging="480"/>
        <w:jc w:val="left"/>
        <w:rPr>
          <w:rFonts w:ascii="Times New Roman" w:eastAsia="宋体" w:hAnsi="Times New Roman"/>
        </w:rPr>
      </w:pPr>
      <w:r>
        <w:rPr>
          <w:rFonts w:ascii="Times New Roman" w:eastAsia="宋体" w:hAnsi="Times New Roman"/>
        </w:rPr>
        <w:t>[22]</w:t>
      </w:r>
      <w:r>
        <w:rPr>
          <w:rFonts w:ascii="Times New Roman" w:eastAsia="宋体" w:hAnsi="Times New Roman"/>
        </w:rPr>
        <w:tab/>
      </w:r>
      <w:r>
        <w:rPr>
          <w:rFonts w:ascii="Times New Roman" w:eastAsia="宋体" w:hAnsi="Times New Roman"/>
        </w:rPr>
        <w:t>王鹏</w:t>
      </w:r>
      <w:r>
        <w:rPr>
          <w:rFonts w:ascii="Times New Roman" w:eastAsia="宋体" w:hAnsi="Times New Roman"/>
        </w:rPr>
        <w:t xml:space="preserve">, </w:t>
      </w:r>
      <w:r>
        <w:rPr>
          <w:rFonts w:ascii="Times New Roman" w:eastAsia="宋体" w:hAnsi="Times New Roman"/>
        </w:rPr>
        <w:t>李玉宝</w:t>
      </w:r>
      <w:r>
        <w:rPr>
          <w:rFonts w:ascii="Times New Roman" w:eastAsia="宋体" w:hAnsi="Times New Roman"/>
        </w:rPr>
        <w:t xml:space="preserve">, </w:t>
      </w:r>
      <w:r>
        <w:rPr>
          <w:rFonts w:ascii="Times New Roman" w:eastAsia="宋体" w:hAnsi="Times New Roman"/>
        </w:rPr>
        <w:t>龙飞</w:t>
      </w:r>
      <w:r>
        <w:rPr>
          <w:rFonts w:ascii="Times New Roman" w:eastAsia="宋体" w:hAnsi="Times New Roman"/>
        </w:rPr>
        <w:t xml:space="preserve">, </w:t>
      </w:r>
      <w:r>
        <w:rPr>
          <w:rFonts w:ascii="Times New Roman" w:eastAsia="宋体" w:hAnsi="Times New Roman"/>
        </w:rPr>
        <w:t>等</w:t>
      </w:r>
      <w:r>
        <w:rPr>
          <w:rFonts w:ascii="Times New Roman" w:eastAsia="宋体" w:hAnsi="Times New Roman"/>
        </w:rPr>
        <w:t xml:space="preserve">. </w:t>
      </w:r>
      <w:r>
        <w:rPr>
          <w:rFonts w:ascii="Times New Roman" w:eastAsia="宋体" w:hAnsi="Times New Roman"/>
        </w:rPr>
        <w:t>凉山烟区烤烟品种间理化特征的差异及其与感官质量的关系</w:t>
      </w:r>
      <w:r>
        <w:rPr>
          <w:rFonts w:ascii="Times New Roman" w:eastAsia="宋体" w:hAnsi="Times New Roman"/>
        </w:rPr>
        <w:t xml:space="preserve">[J]. </w:t>
      </w:r>
      <w:r>
        <w:rPr>
          <w:rFonts w:ascii="Times New Roman" w:eastAsia="宋体" w:hAnsi="Times New Roman"/>
        </w:rPr>
        <w:t>西南大学学报</w:t>
      </w:r>
      <w:r>
        <w:rPr>
          <w:rFonts w:ascii="Times New Roman" w:eastAsia="宋体" w:hAnsi="Times New Roman"/>
        </w:rPr>
        <w:t>(</w:t>
      </w:r>
      <w:r>
        <w:rPr>
          <w:rFonts w:ascii="Times New Roman" w:eastAsia="宋体" w:hAnsi="Times New Roman"/>
        </w:rPr>
        <w:t>自然科学版</w:t>
      </w:r>
      <w:r>
        <w:rPr>
          <w:rFonts w:ascii="Times New Roman" w:eastAsia="宋体" w:hAnsi="Times New Roman"/>
        </w:rPr>
        <w:t>), 2022, 44(11): 62-69.</w:t>
      </w:r>
    </w:p>
    <w:p w14:paraId="52B8BE98" w14:textId="77777777" w:rsidR="001A4D72" w:rsidRDefault="00000000">
      <w:pPr>
        <w:pStyle w:val="1"/>
        <w:spacing w:line="360" w:lineRule="auto"/>
        <w:ind w:left="480" w:firstLine="0"/>
        <w:jc w:val="left"/>
        <w:rPr>
          <w:rFonts w:ascii="Times New Roman" w:eastAsia="宋体" w:hAnsi="Times New Roman"/>
        </w:rPr>
      </w:pPr>
      <w:r>
        <w:rPr>
          <w:rFonts w:ascii="Times New Roman" w:eastAsia="宋体" w:hAnsi="Times New Roman"/>
        </w:rPr>
        <w:t>WANG Peng, LI Yubao, LONG Fei, et al. Differences in physical and chemical characteristics among flue-cured tobacco varieties in Liangshan tobacco area and their relationship with sensory quality[J]. Journal of Southwest University (Natural Science Edition), 2022, 44(11): 62-69.</w:t>
      </w:r>
    </w:p>
    <w:p w14:paraId="52B8BE99" w14:textId="77777777" w:rsidR="001A4D72" w:rsidRDefault="00000000">
      <w:pPr>
        <w:pStyle w:val="1"/>
        <w:spacing w:line="360" w:lineRule="auto"/>
        <w:ind w:left="480" w:hanging="480"/>
        <w:jc w:val="left"/>
        <w:rPr>
          <w:rFonts w:ascii="Times New Roman" w:eastAsia="宋体" w:hAnsi="Times New Roman"/>
        </w:rPr>
      </w:pPr>
      <w:bookmarkStart w:id="9" w:name="_Hlk216396198"/>
      <w:r>
        <w:rPr>
          <w:rFonts w:ascii="Times New Roman" w:eastAsia="宋体" w:hAnsi="Times New Roman"/>
        </w:rPr>
        <w:t>[23]</w:t>
      </w:r>
      <w:r>
        <w:rPr>
          <w:rFonts w:ascii="Times New Roman" w:eastAsia="宋体" w:hAnsi="Times New Roman"/>
        </w:rPr>
        <w:tab/>
        <w:t xml:space="preserve">LIU Lulu, GUO Wenlong, HU Xi, et al. The relationship between the color change of cigar tobacco leaf and the main nitrogen compounds and smoking quality during fermentation[J]. Journal of Southern Agriculture, 2022, 53(2): </w:t>
      </w:r>
      <w:r>
        <w:rPr>
          <w:rFonts w:ascii="Times New Roman" w:eastAsia="宋体" w:hAnsi="Times New Roman"/>
        </w:rPr>
        <w:lastRenderedPageBreak/>
        <w:t>497-504.</w:t>
      </w:r>
      <w:bookmarkEnd w:id="9"/>
    </w:p>
    <w:p w14:paraId="52B8BE9A" w14:textId="2B028CA9" w:rsidR="001A4D72" w:rsidRDefault="004F3163">
      <w:pPr>
        <w:spacing w:line="360" w:lineRule="auto"/>
        <w:ind w:left="420" w:hanging="420"/>
        <w:jc w:val="left"/>
        <w:rPr>
          <w:rFonts w:ascii="Times New Roman" w:eastAsia="宋体" w:hAnsi="Times New Roman" w:cs="Times New Roman"/>
          <w:sz w:val="21"/>
          <w:szCs w:val="21"/>
        </w:rPr>
      </w:pPr>
      <w:r>
        <w:rPr>
          <w:rFonts w:ascii="Times New Roman" w:eastAsia="宋体" w:hAnsi="Times New Roman" w:cs="Times New Roman" w:hint="eastAsia"/>
          <w:sz w:val="21"/>
          <w:szCs w:val="21"/>
        </w:rPr>
        <w:t>123</w:t>
      </w:r>
    </w:p>
    <w:sectPr w:rsidR="001A4D72">
      <w:pgSz w:w="11906" w:h="16838"/>
      <w:pgMar w:top="1440" w:right="1797" w:bottom="1440" w:left="1797" w:header="0" w:footer="0" w:gutter="0"/>
      <w:cols w:space="720"/>
      <w:formProt w:val="0"/>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Xiang Li" w:date="2026-01-13T09:03:00Z" w:initials="XL">
    <w:p w14:paraId="6EFE3B67" w14:textId="77777777" w:rsidR="00742963" w:rsidRDefault="00742963" w:rsidP="00742963">
      <w:pPr>
        <w:pStyle w:val="aa"/>
      </w:pPr>
      <w:r>
        <w:rPr>
          <w:rStyle w:val="a4"/>
        </w:rPr>
        <w:annotationRef/>
      </w:r>
      <w:r>
        <w:t>重写</w:t>
      </w:r>
    </w:p>
  </w:comment>
  <w:comment w:id="1" w:author="Xiang Li" w:date="2026-01-13T09:03:00Z" w:initials="XL">
    <w:p w14:paraId="3F992FAA" w14:textId="77777777" w:rsidR="00742963" w:rsidRDefault="00742963" w:rsidP="00742963">
      <w:pPr>
        <w:pStyle w:val="aa"/>
      </w:pPr>
      <w:r>
        <w:rPr>
          <w:rStyle w:val="a4"/>
        </w:rPr>
        <w:annotationRef/>
      </w:r>
      <w:r>
        <w:t>重写</w:t>
      </w:r>
    </w:p>
  </w:comment>
  <w:comment w:id="3" w:author="hh" w:date="2025-12-16T11:28:00Z" w:initials="">
    <w:p w14:paraId="52B8BEB2" w14:textId="77777777" w:rsidR="001A4D72" w:rsidRDefault="00FC5D28">
      <w:pPr>
        <w:overflowPunct w:val="0"/>
        <w:jc w:val="left"/>
      </w:pPr>
      <w:r>
        <w:rPr>
          <w:rStyle w:val="a4"/>
        </w:rPr>
        <w:annotationRef/>
      </w:r>
      <w:r>
        <w:rPr>
          <w:rFonts w:ascii="Liberation Serif" w:eastAsia="Segoe UI" w:hAnsi="Liberation Serif" w:cs="Tahoma"/>
          <w:kern w:val="0"/>
          <w:szCs w:val="24"/>
          <w:lang w:bidi="en-US"/>
        </w:rPr>
        <w:t>这里要明确酸感的准确定义或范围，酸感不是卷烟或加热烟等烟草制品感官评价的标准术语，在香气评价中有酸香、口感有酸味，这里也直接影响后面感官评价的指标确定</w:t>
      </w:r>
    </w:p>
  </w:comment>
  <w:comment w:id="4" w:author="未知作者" w:date="2025-12-21T13:24:00Z" w:initials="">
    <w:p w14:paraId="52B8BEB3" w14:textId="77777777" w:rsidR="001A4D72" w:rsidRDefault="00FC5D28">
      <w:pPr>
        <w:overflowPunct w:val="0"/>
        <w:jc w:val="left"/>
      </w:pPr>
      <w:r>
        <w:rPr>
          <w:rStyle w:val="a4"/>
        </w:rPr>
        <w:annotationRef/>
      </w:r>
      <w:r>
        <w:rPr>
          <w:rFonts w:ascii="Liberation Serif" w:eastAsia="Segoe UI" w:hAnsi="Liberation Serif" w:cs="Tahoma"/>
          <w:kern w:val="0"/>
          <w:szCs w:val="24"/>
          <w:lang w:eastAsia="en-US" w:bidi="en-US"/>
        </w:rPr>
        <w:t>回答</w:t>
      </w:r>
      <w:r>
        <w:rPr>
          <w:rFonts w:ascii="Liberation Serif" w:eastAsia="Segoe UI" w:hAnsi="Liberation Serif" w:cs="Tahoma"/>
          <w:kern w:val="0"/>
          <w:szCs w:val="24"/>
          <w:lang w:eastAsia="en-US" w:bidi="en-US"/>
        </w:rPr>
        <w:t xml:space="preserve"> hh (2025/12/16, 11:28): "..."</w:t>
      </w:r>
    </w:p>
    <w:p w14:paraId="52B8BEB4" w14:textId="77777777" w:rsidR="001A4D72" w:rsidRDefault="00000000">
      <w:pPr>
        <w:jc w:val="left"/>
      </w:pPr>
      <w:r>
        <w:rPr>
          <w:rFonts w:ascii="Liberation Serif" w:eastAsia="Segoe UI" w:hAnsi="Liberation Serif" w:cs="Tahoma"/>
          <w:kern w:val="0"/>
          <w:szCs w:val="24"/>
          <w:lang w:eastAsia="en-US" w:bidi="en-US"/>
        </w:rPr>
        <w:t>酸感定义暂时还找不到很明确的，</w:t>
      </w:r>
      <w:r>
        <w:rPr>
          <w:rFonts w:ascii="Liberation Serif" w:eastAsia="宋体" w:hAnsi="Liberation Serif" w:cs="Tahoma"/>
          <w:kern w:val="0"/>
          <w:szCs w:val="24"/>
          <w:lang w:bidi="en-US"/>
        </w:rPr>
        <w:t>这个需要讨论一下</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EFE3B67" w15:done="0"/>
  <w15:commentEx w15:paraId="3F992FAA" w15:done="0"/>
  <w15:commentEx w15:paraId="52B8BEB2" w15:done="0"/>
  <w15:commentEx w15:paraId="52B8BEB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7867B3C" w16cex:dateUtc="2026-01-13T01:03:00Z"/>
  <w16cex:commentExtensible w16cex:durableId="13F44D26" w16cex:dateUtc="2026-01-13T01: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EFE3B67" w16cid:durableId="27867B3C"/>
  <w16cid:commentId w16cid:paraId="3F992FAA" w16cid:durableId="13F44D26"/>
  <w16cid:commentId w16cid:paraId="52B8BEB2" w16cid:durableId="52B8BEB2"/>
  <w16cid:commentId w16cid:paraId="52B8BEB4" w16cid:durableId="52B8BEB4"/>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Liberation Sans">
    <w:altName w:val="Arial"/>
    <w:charset w:val="01"/>
    <w:family w:val="roman"/>
    <w:pitch w:val="variable"/>
  </w:font>
  <w:font w:name="思源黑体">
    <w:altName w:val="宋体"/>
    <w:panose1 w:val="00000000000000000000"/>
    <w:charset w:val="86"/>
    <w:family w:val="roman"/>
    <w:notTrueType/>
    <w:pitch w:val="default"/>
  </w:font>
  <w:font w:name="Lucida Sans">
    <w:charset w:val="00"/>
    <w:family w:val="swiss"/>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 w:name="Liberation Serif">
    <w:altName w:val="Times New Roman"/>
    <w:charset w:val="01"/>
    <w:family w:val="roman"/>
    <w:pitch w:val="variable"/>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D647D63"/>
    <w:multiLevelType w:val="multilevel"/>
    <w:tmpl w:val="0DFA99B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708653038">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Xiang Li">
    <w15:presenceInfo w15:providerId="Windows Live" w15:userId="49c413c24d5c561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420"/>
  <w:autoHyphenation/>
  <w:characterSpacingControl w:val="doNotCompress"/>
  <w:compat>
    <w:doNotExpandShiftReturn/>
    <w:useFELayou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4D72"/>
    <w:rsid w:val="00034179"/>
    <w:rsid w:val="00045606"/>
    <w:rsid w:val="00055D09"/>
    <w:rsid w:val="000767BB"/>
    <w:rsid w:val="000D13F3"/>
    <w:rsid w:val="0010240F"/>
    <w:rsid w:val="00105A24"/>
    <w:rsid w:val="0010764D"/>
    <w:rsid w:val="00123555"/>
    <w:rsid w:val="00140DA2"/>
    <w:rsid w:val="0017526A"/>
    <w:rsid w:val="00185629"/>
    <w:rsid w:val="001A4D72"/>
    <w:rsid w:val="001B7C1C"/>
    <w:rsid w:val="00203F66"/>
    <w:rsid w:val="002124B1"/>
    <w:rsid w:val="00213C2E"/>
    <w:rsid w:val="00231EDF"/>
    <w:rsid w:val="002B22D3"/>
    <w:rsid w:val="002D23EE"/>
    <w:rsid w:val="002E062D"/>
    <w:rsid w:val="002E3731"/>
    <w:rsid w:val="00324104"/>
    <w:rsid w:val="004073D4"/>
    <w:rsid w:val="004462A0"/>
    <w:rsid w:val="004C6637"/>
    <w:rsid w:val="004F3163"/>
    <w:rsid w:val="00504B29"/>
    <w:rsid w:val="00593179"/>
    <w:rsid w:val="0059718B"/>
    <w:rsid w:val="005C3F45"/>
    <w:rsid w:val="00693DA6"/>
    <w:rsid w:val="006B013E"/>
    <w:rsid w:val="006E34DD"/>
    <w:rsid w:val="00742963"/>
    <w:rsid w:val="0077485A"/>
    <w:rsid w:val="00775BD8"/>
    <w:rsid w:val="007F33C9"/>
    <w:rsid w:val="0080125B"/>
    <w:rsid w:val="008303CA"/>
    <w:rsid w:val="00847B70"/>
    <w:rsid w:val="00877279"/>
    <w:rsid w:val="00880569"/>
    <w:rsid w:val="00883D74"/>
    <w:rsid w:val="008B2E73"/>
    <w:rsid w:val="008C08B9"/>
    <w:rsid w:val="008C5BDC"/>
    <w:rsid w:val="008F0AFC"/>
    <w:rsid w:val="009375DB"/>
    <w:rsid w:val="00963A63"/>
    <w:rsid w:val="0096718D"/>
    <w:rsid w:val="009B3277"/>
    <w:rsid w:val="00A079BF"/>
    <w:rsid w:val="00A203AD"/>
    <w:rsid w:val="00A74300"/>
    <w:rsid w:val="00AA1E7F"/>
    <w:rsid w:val="00AF0462"/>
    <w:rsid w:val="00B11374"/>
    <w:rsid w:val="00B3773A"/>
    <w:rsid w:val="00BA4D94"/>
    <w:rsid w:val="00BA7D58"/>
    <w:rsid w:val="00BF214D"/>
    <w:rsid w:val="00C453A1"/>
    <w:rsid w:val="00C9229C"/>
    <w:rsid w:val="00C967CE"/>
    <w:rsid w:val="00CD2A7F"/>
    <w:rsid w:val="00CD6BC3"/>
    <w:rsid w:val="00D1415C"/>
    <w:rsid w:val="00D21ECD"/>
    <w:rsid w:val="00D674D9"/>
    <w:rsid w:val="00DA0A01"/>
    <w:rsid w:val="00DA5332"/>
    <w:rsid w:val="00E66024"/>
    <w:rsid w:val="00EA09F4"/>
    <w:rsid w:val="00EB7027"/>
    <w:rsid w:val="00ED56F9"/>
    <w:rsid w:val="00F06993"/>
    <w:rsid w:val="00F1266E"/>
    <w:rsid w:val="00F339F5"/>
    <w:rsid w:val="00F87963"/>
    <w:rsid w:val="00FA7FC7"/>
    <w:rsid w:val="00FC5D28"/>
    <w:rsid w:val="00FD07D3"/>
    <w:rsid w:val="00FF40F2"/>
    <w:rsid w:val="00FF6C97"/>
  </w:rsids>
  <m:mathPr>
    <m:mathFont m:val="Cambria Math"/>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B8BC3C"/>
  <w15:docId w15:val="{554BA553-5C65-408D-91CF-1CE6CCCC8B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uiPriority="0"/>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0"/>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0"/>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4"/>
      <w:szCs w:val="22"/>
      <w:lang w:bidi="ar-SA"/>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line number"/>
  </w:style>
  <w:style w:type="character" w:styleId="a4">
    <w:name w:val="annotation reference"/>
    <w:basedOn w:val="a0"/>
    <w:uiPriority w:val="99"/>
    <w:semiHidden/>
    <w:unhideWhenUsed/>
    <w:qFormat/>
    <w:rPr>
      <w:sz w:val="21"/>
      <w:szCs w:val="21"/>
    </w:rPr>
  </w:style>
  <w:style w:type="character" w:customStyle="1" w:styleId="a5">
    <w:name w:val="页眉 字符"/>
    <w:basedOn w:val="a0"/>
    <w:link w:val="a6"/>
    <w:uiPriority w:val="99"/>
    <w:qFormat/>
    <w:rPr>
      <w:sz w:val="18"/>
      <w:szCs w:val="18"/>
    </w:rPr>
  </w:style>
  <w:style w:type="character" w:customStyle="1" w:styleId="a7">
    <w:name w:val="页脚 字符"/>
    <w:basedOn w:val="a0"/>
    <w:link w:val="a8"/>
    <w:uiPriority w:val="99"/>
    <w:qFormat/>
    <w:rPr>
      <w:sz w:val="18"/>
      <w:szCs w:val="18"/>
    </w:rPr>
  </w:style>
  <w:style w:type="character" w:customStyle="1" w:styleId="a9">
    <w:name w:val="批注文字 字符"/>
    <w:basedOn w:val="a0"/>
    <w:link w:val="aa"/>
    <w:uiPriority w:val="99"/>
    <w:qFormat/>
    <w:rPr>
      <w:sz w:val="24"/>
    </w:rPr>
  </w:style>
  <w:style w:type="character" w:customStyle="1" w:styleId="ab">
    <w:name w:val="批注主题 字符"/>
    <w:basedOn w:val="a9"/>
    <w:link w:val="ac"/>
    <w:uiPriority w:val="99"/>
    <w:semiHidden/>
    <w:qFormat/>
    <w:rPr>
      <w:b/>
      <w:bCs/>
      <w:sz w:val="24"/>
    </w:rPr>
  </w:style>
  <w:style w:type="character" w:customStyle="1" w:styleId="ad">
    <w:name w:val="批注框文本 字符"/>
    <w:basedOn w:val="a0"/>
    <w:link w:val="ae"/>
    <w:uiPriority w:val="99"/>
    <w:semiHidden/>
    <w:qFormat/>
    <w:rPr>
      <w:sz w:val="18"/>
      <w:szCs w:val="18"/>
    </w:rPr>
  </w:style>
  <w:style w:type="character" w:customStyle="1" w:styleId="mord">
    <w:name w:val="mord"/>
    <w:basedOn w:val="a0"/>
    <w:qFormat/>
  </w:style>
  <w:style w:type="character" w:customStyle="1" w:styleId="mrel">
    <w:name w:val="mrel"/>
    <w:basedOn w:val="a0"/>
    <w:qFormat/>
  </w:style>
  <w:style w:type="paragraph" w:customStyle="1" w:styleId="af">
    <w:name w:val="标题样式"/>
    <w:basedOn w:val="a"/>
    <w:next w:val="af0"/>
    <w:qFormat/>
    <w:pPr>
      <w:keepNext/>
      <w:spacing w:before="240" w:after="120"/>
    </w:pPr>
    <w:rPr>
      <w:rFonts w:ascii="Liberation Sans" w:eastAsia="思源黑体" w:hAnsi="Liberation Sans" w:cs="Lucida Sans"/>
      <w:sz w:val="28"/>
      <w:szCs w:val="28"/>
    </w:rPr>
  </w:style>
  <w:style w:type="paragraph" w:styleId="af0">
    <w:name w:val="Body Text"/>
    <w:basedOn w:val="a"/>
    <w:pPr>
      <w:spacing w:after="140" w:line="276" w:lineRule="auto"/>
    </w:pPr>
  </w:style>
  <w:style w:type="paragraph" w:styleId="af1">
    <w:name w:val="List"/>
    <w:basedOn w:val="af0"/>
    <w:rPr>
      <w:rFonts w:cs="Lucida Sans"/>
    </w:rPr>
  </w:style>
  <w:style w:type="paragraph" w:styleId="af2">
    <w:name w:val="caption"/>
    <w:basedOn w:val="a"/>
    <w:qFormat/>
    <w:pPr>
      <w:suppressLineNumbers/>
      <w:spacing w:before="120" w:after="120"/>
    </w:pPr>
    <w:rPr>
      <w:rFonts w:cs="Lucida Sans"/>
      <w:i/>
      <w:iCs/>
      <w:szCs w:val="24"/>
    </w:rPr>
  </w:style>
  <w:style w:type="paragraph" w:customStyle="1" w:styleId="af3">
    <w:name w:val="索引"/>
    <w:basedOn w:val="a"/>
    <w:qFormat/>
    <w:pPr>
      <w:suppressLineNumbers/>
    </w:pPr>
    <w:rPr>
      <w:rFonts w:cs="Lucida Sans"/>
    </w:rPr>
  </w:style>
  <w:style w:type="paragraph" w:styleId="aa">
    <w:name w:val="annotation text"/>
    <w:basedOn w:val="a"/>
    <w:link w:val="a9"/>
    <w:uiPriority w:val="99"/>
    <w:unhideWhenUsed/>
    <w:qFormat/>
    <w:pPr>
      <w:jc w:val="left"/>
    </w:pPr>
  </w:style>
  <w:style w:type="paragraph" w:styleId="ae">
    <w:name w:val="Balloon Text"/>
    <w:basedOn w:val="a"/>
    <w:link w:val="ad"/>
    <w:uiPriority w:val="99"/>
    <w:semiHidden/>
    <w:unhideWhenUsed/>
    <w:qFormat/>
    <w:rPr>
      <w:sz w:val="18"/>
      <w:szCs w:val="18"/>
    </w:rPr>
  </w:style>
  <w:style w:type="paragraph" w:customStyle="1" w:styleId="af4">
    <w:name w:val="页眉与页脚"/>
    <w:basedOn w:val="a"/>
    <w:qFormat/>
  </w:style>
  <w:style w:type="paragraph" w:styleId="a8">
    <w:name w:val="footer"/>
    <w:basedOn w:val="a"/>
    <w:link w:val="a7"/>
    <w:uiPriority w:val="99"/>
    <w:unhideWhenUsed/>
    <w:qFormat/>
    <w:pPr>
      <w:tabs>
        <w:tab w:val="center" w:pos="4153"/>
        <w:tab w:val="right" w:pos="8306"/>
      </w:tabs>
      <w:snapToGrid w:val="0"/>
      <w:jc w:val="left"/>
    </w:pPr>
    <w:rPr>
      <w:sz w:val="18"/>
      <w:szCs w:val="18"/>
    </w:rPr>
  </w:style>
  <w:style w:type="paragraph" w:styleId="a6">
    <w:name w:val="header"/>
    <w:basedOn w:val="a"/>
    <w:link w:val="a5"/>
    <w:uiPriority w:val="99"/>
    <w:unhideWhenUsed/>
    <w:qFormat/>
    <w:pPr>
      <w:pBdr>
        <w:bottom w:val="single" w:sz="6" w:space="1" w:color="000000"/>
      </w:pBdr>
      <w:tabs>
        <w:tab w:val="center" w:pos="4153"/>
        <w:tab w:val="right" w:pos="8306"/>
      </w:tabs>
      <w:snapToGrid w:val="0"/>
      <w:jc w:val="center"/>
    </w:pPr>
    <w:rPr>
      <w:sz w:val="18"/>
      <w:szCs w:val="18"/>
    </w:rPr>
  </w:style>
  <w:style w:type="paragraph" w:styleId="af5">
    <w:name w:val="Normal (Web)"/>
    <w:basedOn w:val="a"/>
    <w:uiPriority w:val="99"/>
    <w:semiHidden/>
    <w:unhideWhenUsed/>
    <w:qFormat/>
    <w:pPr>
      <w:widowControl/>
      <w:spacing w:beforeAutospacing="1" w:afterAutospacing="1"/>
      <w:jc w:val="left"/>
    </w:pPr>
    <w:rPr>
      <w:rFonts w:ascii="宋体" w:eastAsia="宋体" w:hAnsi="宋体" w:cs="宋体"/>
      <w:kern w:val="0"/>
      <w:szCs w:val="24"/>
    </w:rPr>
  </w:style>
  <w:style w:type="paragraph" w:styleId="ac">
    <w:name w:val="annotation subject"/>
    <w:basedOn w:val="aa"/>
    <w:next w:val="aa"/>
    <w:link w:val="ab"/>
    <w:uiPriority w:val="99"/>
    <w:semiHidden/>
    <w:unhideWhenUsed/>
    <w:qFormat/>
    <w:rPr>
      <w:b/>
      <w:bCs/>
    </w:rPr>
  </w:style>
  <w:style w:type="paragraph" w:customStyle="1" w:styleId="1">
    <w:name w:val="书目1"/>
    <w:basedOn w:val="a"/>
    <w:next w:val="a"/>
    <w:uiPriority w:val="37"/>
    <w:unhideWhenUsed/>
    <w:qFormat/>
    <w:pPr>
      <w:tabs>
        <w:tab w:val="left" w:pos="504"/>
      </w:tabs>
      <w:ind w:left="504" w:hanging="504"/>
    </w:pPr>
  </w:style>
  <w:style w:type="paragraph" w:styleId="af6">
    <w:name w:val="List Paragraph"/>
    <w:basedOn w:val="a"/>
    <w:uiPriority w:val="34"/>
    <w:qFormat/>
    <w:pPr>
      <w:ind w:firstLine="420"/>
    </w:pPr>
  </w:style>
  <w:style w:type="paragraph" w:customStyle="1" w:styleId="Reference">
    <w:name w:val="Reference"/>
    <w:basedOn w:val="a"/>
    <w:next w:val="a"/>
    <w:qFormat/>
    <w:pPr>
      <w:snapToGrid w:val="0"/>
      <w:spacing w:before="280"/>
      <w:jc w:val="left"/>
      <w:outlineLvl w:val="0"/>
    </w:pPr>
    <w:rPr>
      <w:rFonts w:ascii="Times New Roman" w:eastAsia="黑体" w:hAnsi="Times New Roman" w:cs="Times New Roman"/>
      <w:b/>
      <w:sz w:val="18"/>
      <w:szCs w:val="20"/>
    </w:rPr>
  </w:style>
  <w:style w:type="paragraph" w:customStyle="1" w:styleId="10">
    <w:name w:val="修订1"/>
    <w:uiPriority w:val="99"/>
    <w:semiHidden/>
    <w:qFormat/>
    <w:pPr>
      <w:widowControl w:val="0"/>
    </w:pPr>
    <w:rPr>
      <w:kern w:val="2"/>
      <w:sz w:val="24"/>
      <w:szCs w:val="22"/>
      <w:lang w:bidi="ar-SA"/>
    </w:rPr>
  </w:style>
  <w:style w:type="paragraph" w:customStyle="1" w:styleId="af7">
    <w:name w:val="批注"/>
    <w:basedOn w:val="a"/>
    <w:qFormat/>
    <w:rPr>
      <w:sz w:val="20"/>
      <w:szCs w:val="20"/>
    </w:rPr>
  </w:style>
  <w:style w:type="table" w:styleId="af8">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9">
    <w:name w:val="Revision"/>
    <w:hidden/>
    <w:uiPriority w:val="99"/>
    <w:unhideWhenUsed/>
    <w:rsid w:val="00FC5D28"/>
    <w:pPr>
      <w:suppressAutoHyphens w:val="0"/>
    </w:pPr>
    <w:rPr>
      <w:kern w:val="2"/>
      <w:sz w:val="24"/>
      <w:szCs w:val="22"/>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5.png"/><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image" Target="media/image4.svg"/><Relationship Id="rId17" Type="http://schemas.openxmlformats.org/officeDocument/2006/relationships/theme" Target="theme/theme1.xml"/><Relationship Id="rId2" Type="http://schemas.openxmlformats.org/officeDocument/2006/relationships/styles" Target="styles.xml"/><Relationship Id="rId16" Type="http://schemas.microsoft.com/office/2011/relationships/people" Target="people.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png"/><Relationship Id="rId5" Type="http://schemas.openxmlformats.org/officeDocument/2006/relationships/comments" Target="comments.xml"/><Relationship Id="rId15" Type="http://schemas.openxmlformats.org/officeDocument/2006/relationships/fontTable" Target="fontTable.xml"/><Relationship Id="rId10" Type="http://schemas.openxmlformats.org/officeDocument/2006/relationships/image" Target="media/image2.sv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svg"/></Relationships>
</file>

<file path=word/theme/theme1.xml><?xml version="1.0" encoding="utf-8"?>
<a:theme xmlns:a="http://schemas.openxmlformats.org/drawingml/2006/main" name="Office 主题​​">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majorFont>
      <a:minorFont>
        <a:latin typeface="等线"/>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1750</TotalTime>
  <Pages>22</Pages>
  <Words>7904</Words>
  <Characters>45059</Characters>
  <Application>Microsoft Office Word</Application>
  <DocSecurity>0</DocSecurity>
  <Lines>375</Lines>
  <Paragraphs>105</Paragraphs>
  <ScaleCrop>false</ScaleCrop>
  <Company/>
  <LinksUpToDate>false</LinksUpToDate>
  <CharactersWithSpaces>52858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Xiang Li</dc:creator>
  <dc:description/>
  <cp:lastModifiedBy>Xiang Li</cp:lastModifiedBy>
  <cp:revision>66</cp:revision>
  <dcterms:created xsi:type="dcterms:W3CDTF">2025-10-09T19:02:00Z</dcterms:created>
  <dcterms:modified xsi:type="dcterms:W3CDTF">2026-01-23T03:52:00Z</dcterms:modified>
  <dc:language>zh-CN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11E69863C1094F2A8CB865014ECA8D89_12</vt:lpwstr>
  </property>
  <property fmtid="{D5CDD505-2E9C-101B-9397-08002B2CF9AE}" pid="3" name="KSOProductBuildVer">
    <vt:lpwstr>2052-12.1.2.23578</vt:lpwstr>
  </property>
  <property fmtid="{D5CDD505-2E9C-101B-9397-08002B2CF9AE}" pid="4" name="KSOTemplateDocerSaveRecord">
    <vt:lpwstr>eyJoZGlkIjoiZmJjYTU0ZmJhNDY4NjNlZWMxY2JlYTJmZjYxMDYxMDMiLCJ1c2VySWQiOiIxNDYyMTMwNjcyIn0=</vt:lpwstr>
  </property>
  <property fmtid="{D5CDD505-2E9C-101B-9397-08002B2CF9AE}" pid="5" name="ZOTERO_PREF_1">
    <vt:lpwstr>&lt;data data-version="3" zotero-version="7.0.32"&gt;&lt;session id="JnBZJQ8r"/&gt;&lt;style id="http://www.zotero.org/styles/china-national-standard-gb-t-7714-2015-numeric" hasBibliography="1" bibliographyStyleHasBeenSet="1"/&gt;&lt;prefs&gt;&lt;pref name="fieldType" value="Field"</vt:lpwstr>
  </property>
  <property fmtid="{D5CDD505-2E9C-101B-9397-08002B2CF9AE}" pid="6" name="ZOTERO_PREF_2">
    <vt:lpwstr>/&gt;&lt;/prefs&gt;&lt;/data&gt;</vt:lpwstr>
  </property>
</Properties>
</file>