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50.png" ContentType="image/png"/>
  <Override PartName="/word/media/rId32.png" ContentType="image/png"/>
  <Override PartName="/word/media/rId38.png" ContentType="image/png"/>
  <Override PartName="/word/media/rId44.png" ContentType="image/png"/>
  <Override PartName="/word/media/rId41.png" ContentType="image/png"/>
  <Override PartName="/word/media/rId4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End w:id="21"/>
    <w:bookmarkStart w:id="22" w:name="факультет-физико-математических-и-естественых-наук"/>
    <w:p>
      <w:pPr>
        <w:pStyle w:val="Heading3"/>
      </w:pPr>
      <w:r>
        <w:t xml:space="preserve">факультет физико-математических и естественых наук</w:t>
      </w:r>
    </w:p>
    <w:bookmarkEnd w:id="22"/>
    <w:bookmarkStart w:id="23" w:name="отчет-по-лабараторной-рабете-15"/>
    <w:p>
      <w:pPr>
        <w:pStyle w:val="Heading2"/>
      </w:pPr>
      <w:r>
        <w:t xml:space="preserve">Отчет по лабараторной рабете № 15</w:t>
      </w:r>
    </w:p>
    <w:bookmarkEnd w:id="23"/>
    <w:bookmarkStart w:id="24" w:name="дисциплина-операционыые-системы"/>
    <w:p>
      <w:pPr>
        <w:pStyle w:val="Heading3"/>
      </w:pPr>
      <w:r>
        <w:rPr>
          <w:i/>
        </w:rPr>
        <w:t xml:space="preserve">дисциплина : Операционыые системы</w:t>
      </w:r>
    </w:p>
    <w:bookmarkEnd w:id="24"/>
    <w:p>
      <w:r>
        <w:rPr>
          <w:i/>
        </w:rPr>
        <w:t xml:space="preserve">студент Блохин александр НКН</w:t>
      </w:r>
    </w:p>
    <w:p>
      <w:r>
        <w:rPr>
          <w:b/>
        </w:rPr>
        <w:t xml:space="preserve">Москва</w:t>
      </w:r>
    </w:p>
    <w:p>
      <w:r>
        <w:rPr>
          <w:i/>
          <w:b/>
        </w:rPr>
        <w:t xml:space="preserve">2021</w:t>
      </w:r>
    </w:p>
    <w:bookmarkStart w:id="25" w:name="цель-работы"/>
    <w:p>
      <w:pPr>
        <w:pStyle w:val="Heading2"/>
      </w:pPr>
      <w:r>
        <w:t xml:space="preserve">Цель работы</w:t>
      </w:r>
    </w:p>
    <w:bookmarkEnd w:id="25"/>
    <w:p>
      <w:r>
        <w:t xml:space="preserve">Приобретение практических навыков работы с именованными каналами.</w:t>
      </w:r>
    </w:p>
    <w:bookmarkStart w:id="26" w:name="ход-работы"/>
    <w:p>
      <w:pPr>
        <w:pStyle w:val="Heading2"/>
      </w:pPr>
      <w:r>
        <w:rPr>
          <w:b/>
        </w:rPr>
        <w:t xml:space="preserve">Ход работы</w:t>
      </w:r>
    </w:p>
    <w:bookmarkEnd w:id="26"/>
    <w:p>
      <w:r>
        <w:t xml:space="preserve">Изучите приведённые в тексте программы server.c и client.c. Взяв данные примеры за образец, напишите аналогичные программы, внеся следующие изменения: 1. Работает не 1 клиент, а несколько (например, два). 2. Клиенты передают текущее время с некоторой периодичностью (например, раз в пять секунд). Используйте функцию sleep() для приостановки работы клиента. 3. Сервер работает не бесконечно, а прекращает работу через некоторое время (например, 30 сек). Используйте функцию clock() для определения времени работы сервера. Что будет в случае, если сервер завершит работу, не закрыв канал</w:t>
      </w:r>
    </w:p>
    <w:p>
      <w:r>
        <w:drawing>
          <wp:inline>
            <wp:extent cx="6362700" cy="439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mkoof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9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92329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MFBZkh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9550400" cy="703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GdVUxp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0" cy="703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8813800" cy="537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SnkKyG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8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5600700" cy="3505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d67V2h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4368800" cy="478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YfXsN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78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4546600" cy="265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ir3LA3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44831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IMm7ZJ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bookmarkStart w:id="51" w:name="вывод"/>
    <w:p>
      <w:pPr>
        <w:pStyle w:val="Heading2"/>
      </w:pPr>
      <w:r>
        <w:t xml:space="preserve">Вывод</w:t>
      </w:r>
    </w:p>
    <w:bookmarkEnd w:id="51"/>
    <w:p>
      <w:r>
        <w:t xml:space="preserve">Приобрел практическиие навыки работы с именованными каналами.</w:t>
      </w:r>
    </w:p>
    <w:bookmarkStart w:id="52" w:name="контрольные-вопросы"/>
    <w:p>
      <w:pPr>
        <w:pStyle w:val="Heading2"/>
      </w:pPr>
      <w:r>
        <w:t xml:space="preserve">контрольные вопросы</w:t>
      </w:r>
    </w:p>
    <w:bookmarkEnd w:id="52"/>
    <w:p>
      <w:pPr>
        <w:pStyle w:val="Compact"/>
        <w:numPr>
          <w:numId w:val="2"/>
          <w:ilvl w:val="0"/>
        </w:numPr>
      </w:pPr>
      <w:r>
        <w:t xml:space="preserve">Именованные каналы отличаются от неименованных наличием идентификатора канала, который представлен как специальный файл (соответственно имя именованного канала — это имя файла). Поскольку файл находится на локальной файловой системе, данное IPC используется внутри одной системы</w:t>
      </w:r>
    </w:p>
    <w:p>
      <w:pPr>
        <w:pStyle w:val="Compact"/>
        <w:numPr>
          <w:numId w:val="2"/>
          <w:ilvl w:val="0"/>
        </w:numPr>
      </w:pPr>
      <w:r>
        <w:t xml:space="preserve">Для создания неименованного канала используется системный вызов pipe. Массив из двух целых чисел является выходным параметром этого системного вызова.</w:t>
      </w:r>
    </w:p>
    <w:p>
      <w:pPr>
        <w:pStyle w:val="Compact"/>
        <w:numPr>
          <w:numId w:val="2"/>
          <w:ilvl w:val="0"/>
        </w:numPr>
      </w:pPr>
      <w:r>
        <w:t xml:space="preserve">Вызов функции mkfifo() создаёт файл канала</w:t>
      </w:r>
    </w:p>
    <w:p>
      <w:pPr>
        <w:pStyle w:val="Compact"/>
        <w:numPr>
          <w:numId w:val="2"/>
          <w:ilvl w:val="0"/>
        </w:numPr>
      </w:pPr>
      <w:r>
        <w:t xml:space="preserve">4 int read(int pipe_fd, void</w:t>
      </w:r>
      <w:r>
        <w:t xml:space="preserve"> </w:t>
      </w:r>
      <w:r>
        <w:rPr>
          <w:i/>
        </w:rPr>
        <w:t xml:space="preserve">area, int cnt); Int write(int pipe_fd, void</w:t>
      </w:r>
      <w:r>
        <w:rPr>
          <w:i/>
        </w:rPr>
        <w:t xml:space="preserve"> </w:t>
      </w:r>
      <w:r>
        <w:t xml:space="preserve">area, int cnt); Первый аргумент этих вызовов - дескриптор канала, второй - указатель на область памяти, с которой происходит обмен, третий - количество байт. Оба вызова возвращают число переданных байт (или -1 - при ошибке).</w:t>
      </w:r>
    </w:p>
    <w:p>
      <w:pPr>
        <w:pStyle w:val="Compact"/>
        <w:numPr>
          <w:numId w:val="2"/>
          <w:ilvl w:val="0"/>
        </w:numPr>
      </w:pPr>
      <w:r>
        <w:t xml:space="preserve">int mkfifo (const char *pathname, mode_t mode); Первый параметр — имя файла, идентифицирующего канал, второй параметр маска прав доступа к файлу. Вызов функции mkfifo() создаёт файл канала (с именем, заданным макросом FIFO_NAME): mkfifo(FIFO_NAME, 0600);</w:t>
      </w:r>
    </w:p>
    <w:p>
      <w:pPr>
        <w:pStyle w:val="Compact"/>
        <w:numPr>
          <w:numId w:val="2"/>
          <w:ilvl w:val="0"/>
        </w:numPr>
      </w:pPr>
      <w:r>
        <w:t xml:space="preserve">При чтении меньшего числа байтов, чем находится в канале или FIFO, возвращается требуемое число байтов, остаток сохраняется для последующих чтений.</w:t>
      </w:r>
    </w:p>
    <w:p>
      <w:pPr>
        <w:pStyle w:val="Compact"/>
        <w:numPr>
          <w:numId w:val="2"/>
          <w:ilvl w:val="0"/>
        </w:numPr>
      </w:pPr>
      <w:r>
        <w:t xml:space="preserve">При чтении большего числа байтов, чем находится в канале или FIFO, возвращается доступное число байтов. Процесс, читающий из канала, должен соответствующим образом обработать ситуацию, когда прочитано меньше, чем заказано.</w:t>
      </w:r>
    </w:p>
    <w:p>
      <w:pPr>
        <w:pStyle w:val="Compact"/>
        <w:numPr>
          <w:numId w:val="2"/>
          <w:ilvl w:val="0"/>
        </w:numPr>
      </w:pPr>
      <w:r>
        <w:t xml:space="preserve">да</w:t>
      </w:r>
    </w:p>
    <w:p>
      <w:pPr>
        <w:pStyle w:val="Compact"/>
        <w:numPr>
          <w:numId w:val="2"/>
          <w:ilvl w:val="0"/>
        </w:numPr>
      </w:pPr>
      <w:r>
        <w:t xml:space="preserve">Функция write() переписывает count байт из буфера, на который указывает bufy в файл, соответствующий дескриптору файла handle. Указателю положения в файле дается приращение на количество записанных байт.</w:t>
      </w:r>
    </w:p>
    <w:p>
      <w:pPr>
        <w:pStyle w:val="Compact"/>
        <w:numPr>
          <w:numId w:val="2"/>
          <w:ilvl w:val="0"/>
        </w:numPr>
      </w:pPr>
      <w:r>
        <w:t xml:space="preserve">Строковая функция strerror - функция языков C/C++, транслирующая код ошибки, который обычно хранится в глобальной переменной errno, в сообщение об ошибке, понятном человеку.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c09d056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d975dbf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50" Target="media/rId50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