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多変量回帰モデルにおける</w:t>
        <w:br/>
        <w:t>学習外入力データ検知</w:t>
      </w:r>
    </w:p>
    <w:p>
      <w:pPr>
        <w:pStyle w:val="Subtitle"/>
      </w:pPr>
      <w:r>
        <w:t>20分発表のスライド別詳細大綱</w:t>
      </w:r>
    </w:p>
    <w:p>
      <w:r>
        <w:t>本書は、実習の文献調査発表を作成するための構成案である。正文20枚について、掲載内容、配図とレイアウト、説明の要点、出典を整理する。番号はPPTのスライド番号を指し、本書のページ番号とは異なる。</w:t>
      </w:r>
    </w:p>
    <w:p>
      <w:r>
        <w:t>S1・S3・S6で定義と分類を整理し、山原論文・AE系・OutProを比較する。発表時間は合計20分を目安とし、附録6枚は質疑応答用とする。</w:t>
      </w:r>
    </w:p>
    <w:p>
      <w:pPr>
        <w:pStyle w:val="Heading1"/>
      </w:pPr>
      <w:r>
        <w:t>全体構成</w:t>
      </w:r>
    </w:p>
    <w:p>
      <w:r>
        <w:t>第1～3頁　背景と対象モデルと学習外の作業定義</w:t>
      </w:r>
    </w:p>
    <w:p>
      <w:r>
        <w:t>第4～10頁　文献の位置づけと関連用語と分類</w:t>
      </w:r>
    </w:p>
    <w:p>
      <w:r>
        <w:t>第11～16頁　比較研究と具体的アルゴリズム</w:t>
      </w:r>
    </w:p>
    <w:p>
      <w:r>
        <w:t>第17～20頁　手法比較と評価案とまとめ</w:t>
      </w:r>
    </w:p>
    <w:p>
      <w:r>
        <w:t>第21～26頁　詳細条件と参考文献を収める附録</w:t>
      </w:r>
    </w:p>
    <w:p>
      <w:pPr>
        <w:pStyle w:val="Heading1"/>
      </w:pPr>
      <w:r>
        <w:t>図と出典の扱い</w:t>
      </w:r>
    </w:p>
    <w:p>
      <w:r>
        <w:t>原論文の図には論文記号と図番号を付ける。独自に作る図には「概念図」「説明用模式図」「本調査で整理」などを記載する。実験結果、論文の主張、本調査からの提案を区別する。</w:t>
      </w:r>
    </w:p>
    <w:p>
      <w:r>
        <w:t>本書は直前の逐頁大綱を文書化した制作案である。追加提案した模式図などは、既存PPTにすべて実装済みであることを意味しない。</w:t>
      </w:r>
    </w:p>
    <w:p>
      <w:r>
        <w:br w:type="page"/>
      </w:r>
    </w:p>
    <w:p>
      <w:pPr>
        <w:pStyle w:val="Heading1"/>
      </w:pPr>
      <w:r>
        <w:t>第1頁　多変量回帰モデルの</w:t>
        <w:br/>
        <w:t>学習外入力データ検知</w:t>
      </w:r>
    </w:p>
    <w:p>
      <w:r>
        <w:t>発表時間　25秒　　累計目安　00:00～00:25</w:t>
      </w:r>
    </w:p>
    <w:p>
      <w:pPr>
        <w:pStyle w:val="Heading2"/>
      </w:pPr>
      <w:r>
        <w:t>掲載内容</w:t>
      </w:r>
    </w:p>
    <w:p>
      <w:r>
        <w:t>発表タイトル、実習 文献調査報告、所属・氏名・発表日を記載する。副題は「定義・分類と既存手法の比較」とする。</w:t>
      </w:r>
    </w:p>
    <w:p>
      <w:pPr>
        <w:pStyle w:val="Heading2"/>
      </w:pPr>
      <w:r>
        <w:t>配図とレイアウト</w:t>
      </w:r>
    </w:p>
    <w:p>
      <w:r>
        <w:t>配水施設・配管・住宅地を組み合わせた概念図を右側に配置する。左側にタイトル、下部に所属・氏名・発表日を置く。濃紺と水色を基調とする。</w:t>
      </w:r>
    </w:p>
    <w:p>
      <w:pPr>
        <w:pStyle w:val="Heading2"/>
      </w:pPr>
      <w:r>
        <w:t>説明の要点</w:t>
      </w:r>
    </w:p>
    <w:p>
      <w:r>
        <w:t>多変量の数値入力を持つ回帰モデルに対して、学習外の可能性がある入力を検知する既存手法を整理する。</w:t>
      </w:r>
    </w:p>
    <w:p>
      <w:r>
        <w:rPr>
          <w:sz w:val="18"/>
        </w:rPr>
        <w:t>出典　実習要求・読解項目・モデル構想</w:t>
      </w:r>
    </w:p>
    <w:p>
      <w:pPr>
        <w:pStyle w:val="Heading1"/>
      </w:pPr>
      <w:r>
        <w:t>第2頁　対象モデルと調査範囲</w:t>
      </w:r>
    </w:p>
    <w:p>
      <w:r>
        <w:t>発表時間　65秒　　累計目安　00:25～01:30</w:t>
      </w:r>
    </w:p>
    <w:p>
      <w:pPr>
        <w:pStyle w:val="Heading2"/>
      </w:pPr>
      <w:r>
        <w:t>掲載内容</w:t>
      </w:r>
    </w:p>
    <w:p>
      <w:r>
        <w:t>末端圧力の推定：入力：時刻tの配水圧力・流量など、出力：配水管網の特定地点の圧力／山原論文では、弁の開度なども使用。</w:t>
        <w:br/>
        <w:t>処理後の濁度の予測：入力：原水濁度・薬品注入率など、出力：時刻t＋Δの処理後濁度／具体的な変数・遅れ時間・入力窓長は未確定。</w:t>
      </w:r>
    </w:p>
    <w:p>
      <w:pPr>
        <w:pStyle w:val="Heading2"/>
      </w:pPr>
      <w:r>
        <w:t>配図とレイアウト</w:t>
      </w:r>
    </w:p>
    <w:p>
      <w:r>
        <w:t>左右に二つの概念図を置く。左は送水施設から住宅地までの配水、右は原水・薬品注入・処理工程・処理水。図の下に入力と出力を記載する。浄水工程はモデル構想の概念図と明記する。</w:t>
      </w:r>
    </w:p>
    <w:p>
      <w:pPr>
        <w:pStyle w:val="Heading2"/>
      </w:pPr>
      <w:r>
        <w:t>説明の要点</w:t>
      </w:r>
    </w:p>
    <w:p>
      <w:r>
        <w:t>時系列データでも、モデルが受け取る入力は1時刻の多変量ベクトルの場合がある。濁度予測は構想段階である。</w:t>
      </w:r>
    </w:p>
    <w:p>
      <w:r>
        <w:rPr>
          <w:sz w:val="18"/>
        </w:rPr>
        <w:t>出典　実習要求、山原 §2、ユーザー提示のモデル構想</w:t>
      </w:r>
    </w:p>
    <w:p>
      <w:r>
        <w:br w:type="page"/>
      </w:r>
    </w:p>
    <w:p>
      <w:pPr>
        <w:pStyle w:val="Heading1"/>
      </w:pPr>
      <w:r>
        <w:t>第3頁　本調査における「学習外」の定義</w:t>
      </w:r>
    </w:p>
    <w:p>
      <w:r>
        <w:t>発表時間　80秒　　累計目安　01:30～02:50</w:t>
      </w:r>
    </w:p>
    <w:p>
      <w:pPr>
        <w:pStyle w:val="Heading2"/>
      </w:pPr>
      <w:r>
        <w:t>掲載内容</w:t>
      </w:r>
    </w:p>
    <w:p>
      <w:r>
        <w:t>① 分布・範囲の外：訓練時に観測した入力分布や範囲から外れる。／例：未経験の高圧力・大流量。</w:t>
        <w:br/>
        <w:t>② 学習データが疎：訓練データが少なく、十分に学習できていない可能性がある。／例：まれな運転条件。</w:t>
        <w:br/>
        <w:t>③ 未知の変数関係：各変数は範囲内でも、組合せや相関関係が訓練時と異なる。／例：圧力と流量の関係が変化。</w:t>
      </w:r>
    </w:p>
    <w:p>
      <w:pPr>
        <w:pStyle w:val="Heading2"/>
      </w:pPr>
      <w:r>
        <w:t>配図とレイアウト</w:t>
      </w:r>
    </w:p>
    <w:p>
      <w:r>
        <w:t>三つの二次元散布図を横に並べる。訓練点を青緑、判定点をオレンジで表示する。範囲外、低密度、各軸の範囲内だが相関から外れる点をそれぞれ描く。実測結果ではなく概念図と明記する。</w:t>
      </w:r>
    </w:p>
    <w:p>
      <w:pPr>
        <w:pStyle w:val="Heading2"/>
      </w:pPr>
      <w:r>
        <w:t>説明の要点</w:t>
      </w:r>
    </w:p>
    <w:p>
      <w:r>
        <w:t>三条件は実習要求に基づく作業定義である。条件は重なり得る。低密度だけで大きな回帰誤差を断定しない。</w:t>
      </w:r>
    </w:p>
    <w:p>
      <w:r>
        <w:rPr>
          <w:sz w:val="18"/>
        </w:rPr>
        <w:t>出典　実習要求「本調査における学習外の考え方」</w:t>
      </w:r>
    </w:p>
    <w:p>
      <w:pPr>
        <w:pStyle w:val="Heading1"/>
      </w:pPr>
      <w:r>
        <w:t>第4頁　読んだ文献と本報告での役割</w:t>
      </w:r>
    </w:p>
    <w:p>
      <w:r>
        <w:t>発表時間　40秒　　累計目安　02:50～03:30</w:t>
      </w:r>
    </w:p>
    <w:p>
      <w:pPr>
        <w:pStyle w:val="Heading2"/>
      </w:pPr>
      <w:r>
        <w:t>掲載内容</w:t>
      </w:r>
    </w:p>
    <w:p>
      <w:r>
        <w:t>S1 / 2022：16手法・5データセットの比較評価／複雑な手法の必要性を検討</w:t>
        <w:br/>
        <w:t>S3 / 2021：時系列の外れ値検知レビュー／異常の粒度・時間情報を整理</w:t>
        <w:br/>
        <w:t>S6 / 2025：深層多変量時系列異常検知のサーベイ／深層手法と変数間関係を整理</w:t>
        <w:br/>
        <w:t>13 / 2026：回帰などに対するOutPro／予測タスクを考慮したOOD検知</w:t>
        <w:br/>
        <w:t>14 / 2014：AE・ノイズ除去AEによる異常検知／1時刻入力に使える再構成型</w:t>
        <w:br/>
        <w:t>山原：配水管網の圧力推定と適用領域／社会インフラへの適用事例</w:t>
      </w:r>
    </w:p>
    <w:p>
      <w:pPr>
        <w:pStyle w:val="Heading2"/>
      </w:pPr>
      <w:r>
        <w:t>配図とレイアウト</w:t>
      </w:r>
    </w:p>
    <w:p>
      <w:r>
        <w:t>文献を概念整理・具体的アルゴリズム・適用事例の三群に色分けした一覧表を置く。表紙画像を並べるより、各論文の役割が分かる構成を優先する。</w:t>
      </w:r>
    </w:p>
    <w:p>
      <w:pPr>
        <w:pStyle w:val="Heading2"/>
      </w:pPr>
      <w:r>
        <w:t>説明の要点</w:t>
      </w:r>
    </w:p>
    <w:p>
      <w:r>
        <w:t>S1はレビュー的整理を含む比較研究、S3とS6はサーベイ、13と14は具体的手法、山原論文は適用事例として読む。</w:t>
      </w:r>
    </w:p>
    <w:p>
      <w:r>
        <w:rPr>
          <w:sz w:val="18"/>
        </w:rPr>
        <w:t>出典　各論文の表題・要旨。正式な書誌情報は付録に記載</w:t>
      </w:r>
    </w:p>
    <w:p>
      <w:r>
        <w:br w:type="page"/>
      </w:r>
    </w:p>
    <w:p>
      <w:pPr>
        <w:pStyle w:val="Heading1"/>
      </w:pPr>
      <w:r>
        <w:t>第5頁　関連概念の定義と基準</w:t>
      </w:r>
    </w:p>
    <w:p>
      <w:r>
        <w:t>発表時間　65秒　　累計目安　03:30～04:35</w:t>
      </w:r>
    </w:p>
    <w:p>
      <w:pPr>
        <w:pStyle w:val="Heading2"/>
      </w:pPr>
      <w:r>
        <w:t>掲載内容</w:t>
      </w:r>
    </w:p>
    <w:p>
      <w:r>
        <w:t>Anomaly / Outlier：正常な挙動や参照する文脈からの逸脱／S1・S3・S6</w:t>
        <w:br/>
        <w:t>Novelty detection：学習した正常状態との不整合、14で使われる関連語／14</w:t>
        <w:br/>
        <w:t>OOD detection：訓練分布に対するテスト入力の支持／13</w:t>
        <w:br/>
        <w:t>Applicability Domain：期待するモデル性能を発揮する入力領域／山原</w:t>
        <w:br/>
        <w:t>Distribution shift：訓練時とテスト時の分布の違い／13</w:t>
      </w:r>
    </w:p>
    <w:p>
      <w:pPr>
        <w:pStyle w:val="Heading2"/>
      </w:pPr>
      <w:r>
        <w:t>配図とレイアウト</w:t>
      </w:r>
    </w:p>
    <w:p>
      <w:r>
        <w:t>用語、基準、日本語の説明、出典を対応させた表を置く。厳密な包含関係が確定していないため、用語間の関係をベン図で断定しない。</w:t>
      </w:r>
    </w:p>
    <w:p>
      <w:pPr>
        <w:pStyle w:val="Heading2"/>
      </w:pPr>
      <w:r>
        <w:t>説明の要点</w:t>
      </w:r>
    </w:p>
    <w:p>
      <w:r>
        <w:t>文献によって定義の範囲が異なる。新しい正常運転条件も学習外になり得るため、異常や故障と同一視しない。</w:t>
      </w:r>
    </w:p>
    <w:p>
      <w:r>
        <w:rPr>
          <w:sz w:val="18"/>
        </w:rPr>
        <w:t>出典　S1 §3、S3 §2、13 §1–2、14 §3、山原 §1</w:t>
      </w:r>
    </w:p>
    <w:p>
      <w:pPr>
        <w:pStyle w:val="Heading1"/>
      </w:pPr>
      <w:r>
        <w:t>第6頁　入力分布の変化と入出力関係の変化</w:t>
      </w:r>
    </w:p>
    <w:p>
      <w:r>
        <w:t>発表時間　65秒　　累計目安　04:35～05:40</w:t>
      </w:r>
    </w:p>
    <w:p>
      <w:pPr>
        <w:pStyle w:val="Heading2"/>
      </w:pPr>
      <w:r>
        <w:t>掲載内容</w:t>
      </w:r>
    </w:p>
    <w:p>
      <w:r>
        <w:t>Covariate shift：P(X) が変化、P(Y｜X) は不変／入力の分布から、変化の手掛かりを得られる。</w:t>
        <w:br/>
        <w:t>Concept / conditional shift：P(Y｜X) が変化／入力分布が不変の場合、、入力だけに検知信号が現れない。</w:t>
      </w:r>
    </w:p>
    <w:p>
      <w:pPr>
        <w:pStyle w:val="Heading2"/>
      </w:pPr>
      <w:r>
        <w:t>配図とレイアウト</w:t>
      </w:r>
    </w:p>
    <w:p>
      <w:r>
        <w:t>説明用グラフを左右に置く。左は同じ回帰関係の上で入力の分布が移動する図、右は入力範囲が同じでも回帰関係が変わる図。模式図であることを明記する。</w:t>
      </w:r>
    </w:p>
    <w:p>
      <w:pPr>
        <w:pStyle w:val="Heading2"/>
      </w:pPr>
      <w:r>
        <w:t>説明の要点</w:t>
      </w:r>
    </w:p>
    <w:p>
      <w:r>
        <w:t>入力分布が変わらず入出力関係だけが変わる場合、入力のみの検知器では検知できない。OutProにもこの限界がある。</w:t>
      </w:r>
    </w:p>
    <w:p>
      <w:r>
        <w:rPr>
          <w:sz w:val="18"/>
        </w:rPr>
        <w:t>出典　13 §1、§2.1、§7</w:t>
      </w:r>
    </w:p>
    <w:p>
      <w:r>
        <w:br w:type="page"/>
      </w:r>
    </w:p>
    <w:p>
      <w:pPr>
        <w:pStyle w:val="Heading1"/>
      </w:pPr>
      <w:r>
        <w:t>第7頁　異常の種類は、論文ごとに分類軸が異なる</w:t>
      </w:r>
    </w:p>
    <w:p>
      <w:r>
        <w:t>発表時間　75秒　　累計目安　05:40～06:55</w:t>
      </w:r>
    </w:p>
    <w:p>
      <w:pPr>
        <w:pStyle w:val="Heading2"/>
      </w:pPr>
      <w:r>
        <w:t>掲載内容</w:t>
      </w:r>
    </w:p>
    <w:p>
      <w:r>
        <w:t>S1：Point / Contextual / Collective／点の逸脱・文脈への依存・集合的な挙動</w:t>
        <w:br/>
        <w:t>S3：Point / Subsequence / Outlier time series／異常として扱う対象の粒度、global / localも区別</w:t>
        <w:br/>
        <w:t>S6：Intra-metric / Inter-metric／変数内の時間的挙動と変数間の依存関係</w:t>
      </w:r>
    </w:p>
    <w:p>
      <w:pPr>
        <w:pStyle w:val="Heading2"/>
      </w:pPr>
      <w:r>
        <w:t>配図とレイアウト</w:t>
      </w:r>
    </w:p>
    <w:p>
      <w:r>
        <w:t>左にS3 Fig. 2の分類図、右にS1とS6の分類を日本語付きで配置する。原図が細かい場合は簡略化し、S3 Fig. 2を基に整理と記載する。</w:t>
      </w:r>
    </w:p>
    <w:p>
      <w:pPr>
        <w:pStyle w:val="Heading2"/>
      </w:pPr>
      <w:r>
        <w:t>説明の要点</w:t>
      </w:r>
    </w:p>
    <w:p>
      <w:r>
        <w:t>三文献は異なる軸を持つ。分類名の類似だけで同一視せず、何を分類しているかを比較する。</w:t>
      </w:r>
    </w:p>
    <w:p>
      <w:r>
        <w:rPr>
          <w:sz w:val="18"/>
        </w:rPr>
        <w:t>出典　S1 §3.2、S3 §2.2、S6 §2.2</w:t>
      </w:r>
    </w:p>
    <w:p>
      <w:pPr>
        <w:pStyle w:val="Heading1"/>
      </w:pPr>
      <w:r>
        <w:t>第8頁　実習の定義と時系列の異常形態の対応</w:t>
      </w:r>
    </w:p>
    <w:p>
      <w:r>
        <w:t>発表時間　50秒　　累計目安　06:55～07:45</w:t>
      </w:r>
    </w:p>
    <w:p>
      <w:pPr>
        <w:pStyle w:val="Heading2"/>
      </w:pPr>
      <w:r>
        <w:t>掲載内容</w:t>
      </w:r>
    </w:p>
    <w:p>
      <w:r>
        <w:t>1時刻でも評価できる例：範囲を超える値／複数変数の珍しい組合せ／訓練サンプルから離れた入力</w:t>
        <w:br/>
        <w:t>履歴が必要になる例：センサーの長時間の固定／周期・傾向の変化／複数時刻にわたる関係の崩れ</w:t>
      </w:r>
    </w:p>
    <w:p>
      <w:pPr>
        <w:pStyle w:val="Heading2"/>
      </w:pPr>
      <w:r>
        <w:t>配図とレイアウト</w:t>
      </w:r>
    </w:p>
    <w:p>
      <w:r>
        <w:t>左に現在の多変量入力を示す散布図、右に正常波形と長時間固定・周期変化の例を置く。説明用の波形であり、実験結果ではないことを示す。</w:t>
      </w:r>
    </w:p>
    <w:p>
      <w:pPr>
        <w:pStyle w:val="Heading2"/>
      </w:pPr>
      <w:r>
        <w:t>説明の要点</w:t>
      </w:r>
    </w:p>
    <w:p>
      <w:r>
        <w:t>回帰モデルが1時刻入力でも、検知器に履歴を持たせることはできる。両者の入力仕様を分けて設計する。</w:t>
      </w:r>
    </w:p>
    <w:p>
      <w:r>
        <w:rPr>
          <w:sz w:val="18"/>
        </w:rPr>
        <w:t>出典　実習要求、S1・S3・S6を基に本調査で整理</w:t>
      </w:r>
    </w:p>
    <w:p>
      <w:r>
        <w:br w:type="page"/>
      </w:r>
    </w:p>
    <w:p>
      <w:pPr>
        <w:pStyle w:val="Heading1"/>
      </w:pPr>
      <w:r>
        <w:t>第9頁　検知手法の分類も、目的に応じて異なる</w:t>
      </w:r>
    </w:p>
    <w:p>
      <w:r>
        <w:t>発表時間　55秒　　累計目安　07:45～08:40</w:t>
      </w:r>
    </w:p>
    <w:p>
      <w:pPr>
        <w:pStyle w:val="Heading2"/>
      </w:pPr>
      <w:r>
        <w:t>掲載内容</w:t>
      </w:r>
    </w:p>
    <w:p>
      <w:r>
        <w:t>S1：従来型 / 機械学習 / DNN／複雑さに見合う効果があるか</w:t>
        <w:br/>
        <w:t>S3：入力の種類 × 異常の粒度、× 単変量・多変量手法／変数を共同で扱うか、時間情報・オンライン処理を使うか</w:t>
        <w:br/>
        <w:t>S6：予測 / 再構成 / 対照学習、学習形態・構造・Point/Windowも整理／異常スコアをどう作るか、過去の入力をどれだけ必要とするか</w:t>
      </w:r>
    </w:p>
    <w:p>
      <w:pPr>
        <w:pStyle w:val="Heading2"/>
      </w:pPr>
      <w:r>
        <w:t>配図とレイアウト</w:t>
      </w:r>
    </w:p>
    <w:p>
      <w:r>
        <w:t>上部に三文献の分類表、下部に予測誤差・再構成誤差・表現の比較の模式図を置く。異なる分類軸を一つの階層へ無理に統合しない。</w:t>
      </w:r>
    </w:p>
    <w:p>
      <w:pPr>
        <w:pStyle w:val="Heading2"/>
      </w:pPr>
      <w:r>
        <w:t>説明の要点</w:t>
      </w:r>
    </w:p>
    <w:p>
      <w:r>
        <w:t>手法名やネットワークの種類だけでなく、スコアの作り方と必要情報に注目する。</w:t>
      </w:r>
    </w:p>
    <w:p>
      <w:r>
        <w:rPr>
          <w:sz w:val="18"/>
        </w:rPr>
        <w:t>出典　S1 §4.1、S3 §2–3、S6 §3・Table 1</w:t>
      </w:r>
    </w:p>
    <w:p>
      <w:pPr>
        <w:pStyle w:val="Heading1"/>
      </w:pPr>
      <w:r>
        <w:t>第10頁　実習向けの共通比較軸</w:t>
      </w:r>
    </w:p>
    <w:p>
      <w:r>
        <w:t>発表時間　40秒　　累計目安　08:40～09:20</w:t>
      </w:r>
    </w:p>
    <w:p>
      <w:pPr>
        <w:pStyle w:val="Heading2"/>
      </w:pPr>
      <w:r>
        <w:t>掲載内容</w:t>
      </w:r>
    </w:p>
    <w:p>
      <w:r>
        <w:t>範囲・距離・近傍：山原のAD手法、13のOutPro／1時刻 / 過去窓</w:t>
        <w:br/>
        <w:t>密度・正常領域：近傍密度などの候補群／訓練時のX / Y / 異常ラベル</w:t>
        <w:br/>
        <w:t>次元削減・再構成誤差：14のAE / ノイズ除去AE／運用時の入力 / 内部情報 / 真値</w:t>
        <w:br/>
        <w:t>時間予測の残差：S1・S6から追加調査／必要な過去長・検知遅延</w:t>
        <w:br/>
        <w:t>予測不確かさ・モデル間差：13の関連研究から追加調査／対象回帰モデルへの依存</w:t>
        <w:br/>
        <w:t>時間的な分布変化：追加調査の対象／閾値・更新方法・誤検知率</w:t>
      </w:r>
    </w:p>
    <w:p>
      <w:pPr>
        <w:pStyle w:val="Heading2"/>
      </w:pPr>
      <w:r>
        <w:t>配図とレイアウト</w:t>
      </w:r>
    </w:p>
    <w:p>
      <w:r>
        <w:t>学習時・運用時・評価時の三列に、確認事項を分けて配置する。長い文章を並べず、各列に二つ程度の主要項目を置く。</w:t>
      </w:r>
    </w:p>
    <w:p>
      <w:pPr>
        <w:pStyle w:val="Heading2"/>
      </w:pPr>
      <w:r>
        <w:t>説明の要点</w:t>
      </w:r>
    </w:p>
    <w:p>
      <w:r>
        <w:t>以降の具体的論文を、この共通軸で比較する。最低データ量やリアルタイム性が不明な場合は未確認と記録する。</w:t>
      </w:r>
    </w:p>
    <w:p>
      <w:r>
        <w:rPr>
          <w:sz w:val="18"/>
        </w:rPr>
        <w:t>出典　文献群を基にした本調査の整理。各行は排他的な分類ではない</w:t>
      </w:r>
    </w:p>
    <w:p>
      <w:r>
        <w:br w:type="page"/>
      </w:r>
    </w:p>
    <w:p>
      <w:pPr>
        <w:pStyle w:val="Heading1"/>
      </w:pPr>
      <w:r>
        <w:t>第11頁　S1：深層手法が常に優れるわけではない</w:t>
      </w:r>
    </w:p>
    <w:p>
      <w:r>
        <w:t>発表時間　65秒　　累計目安　09:20～10:25</w:t>
      </w:r>
    </w:p>
    <w:p>
      <w:pPr>
        <w:pStyle w:val="Heading2"/>
      </w:pPr>
      <w:r>
        <w:t>掲載内容</w:t>
      </w:r>
    </w:p>
    <w:p>
      <w:r>
        <w:t>比較実験：16手法を5データセットで比較／SWaT / WADI / SMD / SMAP / MSL／指標：F1とAverage Precision</w:t>
        <w:br/>
        <w:t>結果を読む際の条件：全データで一貫して優れる手法群はない。／F1は多数の閾値を走査した最大値。、窓に基づく検知判定も採用する。</w:t>
      </w:r>
    </w:p>
    <w:p>
      <w:pPr>
        <w:pStyle w:val="Heading2"/>
      </w:pPr>
      <w:r>
        <w:t>配図とレイアウト</w:t>
      </w:r>
    </w:p>
    <w:p>
      <w:r>
        <w:t>左側の約3分の2にS1 Fig. 2の比較結果を引用する。右側に16手法×5データセットを大きく表示し、結論と評価条件の注意点を置く。</w:t>
      </w:r>
    </w:p>
    <w:p>
      <w:pPr>
        <w:pStyle w:val="Heading2"/>
      </w:pPr>
      <w:r>
        <w:t>説明の要点</w:t>
      </w:r>
    </w:p>
    <w:p>
      <w:r>
        <w:t>単純な基準手法も候補に含める。論文の最大F1と運用時の固定閾値の性能は区別する。</w:t>
      </w:r>
    </w:p>
    <w:p>
      <w:r>
        <w:rPr>
          <w:sz w:val="18"/>
        </w:rPr>
        <w:t>出典　S1 §5–6、Table 1–2</w:t>
      </w:r>
    </w:p>
    <w:p>
      <w:pPr>
        <w:pStyle w:val="Heading1"/>
      </w:pPr>
      <w:r>
        <w:t>第12頁　山原：末端圧力推定の適用領域</w:t>
      </w:r>
    </w:p>
    <w:p>
      <w:r>
        <w:t>発表時間　75秒　　累計目安　10:25～11:40</w:t>
      </w:r>
    </w:p>
    <w:p>
      <w:pPr>
        <w:pStyle w:val="Heading2"/>
      </w:pPr>
      <w:r>
        <w:t>掲載内容</w:t>
      </w:r>
    </w:p>
    <w:p>
      <w:r>
        <w:t>比較は3系統・5方式。距離にはユークリッド距離とマハラノビス距離を使用。</w:t>
        <w:br/>
        <w:t>1年間の時間単位データから、14 / 28 / 91 / 182日分の訓練条件を比較。</w:t>
      </w:r>
    </w:p>
    <w:p>
      <w:pPr>
        <w:pStyle w:val="Heading2"/>
      </w:pPr>
      <w:r>
        <w:t>配図とレイアウト</w:t>
      </w:r>
    </w:p>
    <w:p>
      <w:r>
        <w:t>左に山原論文Fig. 3のAD概念図、右に三系統・五方式を配置する。下部に誤差0.022 MPaを用いる代理ラベルの注意点を記載する。</w:t>
      </w:r>
    </w:p>
    <w:p>
      <w:pPr>
        <w:pStyle w:val="Heading2"/>
      </w:pPr>
      <w:r>
        <w:t>説明の要点</w:t>
      </w:r>
    </w:p>
    <w:p>
      <w:r>
        <w:t>実習に近い事例である一方、誤差に基づく代理ラベルは真の分布外ラベルと異なる。当該事例の結論を一般化しない。</w:t>
      </w:r>
    </w:p>
    <w:p>
      <w:r>
        <w:rPr>
          <w:sz w:val="18"/>
        </w:rPr>
        <w:t>出典　山原 §3–5、Fig. 3。図は提供されたスキャンから引用</w:t>
      </w:r>
    </w:p>
    <w:p>
      <w:r>
        <w:br w:type="page"/>
      </w:r>
    </w:p>
    <w:p>
      <w:pPr>
        <w:pStyle w:val="Heading1"/>
      </w:pPr>
      <w:r>
        <w:t>第13頁　14：再構成誤差による入力の検知</w:t>
      </w:r>
    </w:p>
    <w:p>
      <w:r>
        <w:t>発表時間　80秒　　累計目安　11:40～13:00</w:t>
      </w:r>
    </w:p>
    <w:p>
      <w:pPr>
        <w:pStyle w:val="Heading2"/>
      </w:pPr>
      <w:r>
        <w:t>掲載内容</w:t>
      </w:r>
    </w:p>
    <w:p>
      <w:r>
        <w:t>訓練とスコア：正常な多変量入力を圧縮し、元の入力を再構成する。／s(x) = ‖x − x̂‖₂／正常時の関係を再現しにくい入力ほど、スコアが大きくなる。</w:t>
        <w:br/>
        <w:t>対象回帰モデルとの関係：訓練には正常入力Xを使用。、運用時に真の回帰出力Yは不要。／原文は各時刻のサンプルを独立に扱い、時間順序を使わない。</w:t>
      </w:r>
    </w:p>
    <w:p>
      <w:pPr>
        <w:pStyle w:val="Heading2"/>
      </w:pPr>
      <w:r>
        <w:t>配図とレイアウト</w:t>
      </w:r>
    </w:p>
    <w:p>
      <w:r>
        <w:t>中央に入力層から低次元の潜在表現を経て再構成出力へ至るAE模式図を置く。右に再構成誤差と必要情報を記載する。再構成出力と回帰出力Yを区別する。</w:t>
      </w:r>
    </w:p>
    <w:p>
      <w:pPr>
        <w:pStyle w:val="Heading2"/>
      </w:pPr>
      <w:r>
        <w:t>説明の要点</w:t>
      </w:r>
    </w:p>
    <w:p>
      <w:r>
        <w:t>正常時の関係を再現しにくい入力を検知する。対象回帰モデルとは別に設置する案は、本調査による適用判断である。</w:t>
      </w:r>
    </w:p>
    <w:p>
      <w:r>
        <w:rPr>
          <w:sz w:val="18"/>
        </w:rPr>
        <w:t>出典　14 §3、§6、Eq. (1)</w:t>
      </w:r>
    </w:p>
    <w:p>
      <w:pPr>
        <w:pStyle w:val="Heading1"/>
      </w:pPr>
      <w:r>
        <w:t>第14頁　14：ノイズ除去学習の効果はデータに依存する</w:t>
      </w:r>
    </w:p>
    <w:p>
      <w:r>
        <w:t>発表時間　60秒　　累計目安　13:00～14:00</w:t>
      </w:r>
    </w:p>
    <w:p>
      <w:pPr>
        <w:pStyle w:val="Heading2"/>
      </w:pPr>
      <w:r>
        <w:t>掲載内容</w:t>
      </w:r>
    </w:p>
    <w:p>
      <w:r>
        <w:t>Lorenz：0.5104／0.6473／0.7011／0.7045</w:t>
        <w:br/>
        <w:t>Satellite-A：0.8852／0.8847／0.9354／0.8862</w:t>
        <w:br/>
        <w:t>Satellite-B：0.9764／0.9763／0.8355／0.7689</w:t>
      </w:r>
    </w:p>
    <w:p>
      <w:pPr>
        <w:pStyle w:val="Heading2"/>
      </w:pPr>
      <w:r>
        <w:t>配図とレイアウト</w:t>
      </w:r>
    </w:p>
    <w:p>
      <w:r>
        <w:t>原論文Table 1の数値を棒グラフにする。横軸はLorenz・Satellite-A・Satellite-B、縦軸はAUCの0～1。PCA・AE・ノイズ除去AE・Kernel PCAを色分けし、出典を付ける。</w:t>
      </w:r>
    </w:p>
    <w:p>
      <w:pPr>
        <w:pStyle w:val="Heading2"/>
      </w:pPr>
      <w:r>
        <w:t>説明の要点</w:t>
      </w:r>
    </w:p>
    <w:p>
      <w:r>
        <w:t>AE系の一律の優位性は示されていない。異常検知のAUCが高いことだけで、回帰誤差の抑制を実証したことにはならない。</w:t>
      </w:r>
    </w:p>
    <w:p>
      <w:r>
        <w:rPr>
          <w:sz w:val="18"/>
        </w:rPr>
        <w:t>出典　14 §4–5、Table 1。対象：25次元合成、17次元・106次元の衛星データ</w:t>
      </w:r>
    </w:p>
    <w:p>
      <w:r>
        <w:br w:type="page"/>
      </w:r>
    </w:p>
    <w:p>
      <w:pPr>
        <w:pStyle w:val="Heading1"/>
      </w:pPr>
      <w:r>
        <w:t>第15頁　13：予測に関係する変数と近傍を使うOutPro</w:t>
      </w:r>
    </w:p>
    <w:p>
      <w:r>
        <w:t>発表時間　85秒　　累計目安　14:00～15:25</w:t>
      </w:r>
    </w:p>
    <w:p>
      <w:pPr>
        <w:pStyle w:val="Heading2"/>
      </w:pPr>
      <w:r>
        <w:t>掲載内容</w:t>
      </w:r>
    </w:p>
    <w:p>
      <w:r>
        <w:t>訓練時：1　IDデータ(X, Y)で森林を学習／2　VarProで信号変数Sと重みを選択／回帰の目的変数を利用して、比較すべき入力空間を定める。</w:t>
        <w:br/>
        <w:t>運用時：3　テスト点を含むルールを取得／4　制約を緩和した領域から近傍を選択／5　S上で近傍との距離を計算</w:t>
      </w:r>
    </w:p>
    <w:p>
      <w:pPr>
        <w:pStyle w:val="Heading2"/>
      </w:pPr>
      <w:r>
        <w:t>配図とレイアウト</w:t>
      </w:r>
    </w:p>
    <w:p>
      <w:r>
        <w:t>森林と変数の選択、ルール領域と参照点の選択、選択変数上の距離評価という三段階の模式図を横に並べる。下部に学習時と運用時の必要情報を記載する。</w:t>
      </w:r>
    </w:p>
    <w:p>
      <w:pPr>
        <w:pStyle w:val="Heading2"/>
      </w:pPr>
      <w:r>
        <w:t>説明の要点</w:t>
      </w:r>
    </w:p>
    <w:p>
      <w:r>
        <w:t>予測タスクを考慮して入力空間を見る点が特徴である。参照点の選択は通常のユークリッドkNNとは異なり、詳細式は附録へ回す。</w:t>
      </w:r>
    </w:p>
    <w:p>
      <w:r>
        <w:rPr>
          <w:sz w:val="18"/>
        </w:rPr>
        <w:t>出典　13 §3、Algorithm 1。OutPro = OOD using variable priority</w:t>
      </w:r>
    </w:p>
    <w:p>
      <w:pPr>
        <w:pStyle w:val="Heading1"/>
      </w:pPr>
      <w:r>
        <w:t>第16頁　13：回帰での有効性と適用上の制約</w:t>
      </w:r>
    </w:p>
    <w:p>
      <w:r>
        <w:t>発表時間　75秒　　累計目安　15:25～16:40</w:t>
      </w:r>
    </w:p>
    <w:p>
      <w:pPr>
        <w:pStyle w:val="Heading2"/>
      </w:pPr>
      <w:r>
        <w:t>掲載内容</w:t>
      </w:r>
    </w:p>
    <w:p>
      <w:r>
        <w:t>評価と結果：61個のPMLB回帰データセット、80% / 20%でランダム分割、AUC-PR、100回の反復評価／jointの変化ではOutProが上位。、warpでは従来型検知器が優位な場合もある。</w:t>
        <w:br/>
        <w:t>実習への適用条件：教師あり森林と訓練時のYが必要。、元の実験は時系列の検証ではない。／別の回帰器に併設する場合、その回帰器に重要な変数を捉えるか確認する。</w:t>
      </w:r>
    </w:p>
    <w:p>
      <w:pPr>
        <w:pStyle w:val="Heading2"/>
      </w:pPr>
      <w:r>
        <w:t>配図とレイアウト</w:t>
      </w:r>
    </w:p>
    <w:p>
      <w:r>
        <w:t>左に論文13 Fig. 5のwarpとjointの順位図を上下に引用する。右に実験条件と解釈を置く。順位は小さいほど上位で、接続された手法間には有意差が示されていないことを説明する。</w:t>
      </w:r>
    </w:p>
    <w:p>
      <w:pPr>
        <w:pStyle w:val="Heading2"/>
      </w:pPr>
      <w:r>
        <w:t>説明の要点</w:t>
      </w:r>
    </w:p>
    <w:p>
      <w:r>
        <w:t>回帰への適用根拠はあるが、少数変数の水系時系列での優位性は未確認である。別の回帰器に併設する場合、選択変数との整合性を確認する。</w:t>
      </w:r>
    </w:p>
    <w:p>
      <w:r>
        <w:rPr>
          <w:sz w:val="18"/>
        </w:rPr>
        <w:t>出典　13 §5.2–5.3、§7</w:t>
      </w:r>
    </w:p>
    <w:p>
      <w:r>
        <w:br w:type="page"/>
      </w:r>
    </w:p>
    <w:p>
      <w:pPr>
        <w:pStyle w:val="Heading1"/>
      </w:pPr>
      <w:r>
        <w:t>第17頁　重点手法の比較</w:t>
      </w:r>
    </w:p>
    <w:p>
      <w:r>
        <w:t>発表時間　60秒　　累計目安　16:40～17:40</w:t>
      </w:r>
    </w:p>
    <w:p>
      <w:pPr>
        <w:pStyle w:val="Heading2"/>
      </w:pPr>
      <w:r>
        <w:t>掲載内容</w:t>
      </w:r>
    </w:p>
    <w:p>
      <w:r>
        <w:t>検知の根拠：範囲・距離・近傍／再構成誤差／選択変数上の近傍距離</w:t>
        <w:br/>
        <w:t>1時刻入力：対応／対応（原文で明記）／対応</w:t>
        <w:br/>
        <w:t>検知器の訓練情報：主にX／正常なX／IDのXとY</w:t>
        <w:br/>
        <w:t>運用時のモデル情報：回帰器の内部は不要／回帰器の内部は不要／教師あり森林を利用</w:t>
        <w:br/>
        <w:t>時間順序の利用：判定自体は利用しない／原文では利用しない／原文では利用しない</w:t>
        <w:br/>
        <w:t>適用の証拠：配水圧力の事例／多変量の数値異常検知／回帰のOOD評価</w:t>
      </w:r>
    </w:p>
    <w:p>
      <w:pPr>
        <w:pStyle w:val="Heading2"/>
      </w:pPr>
      <w:r>
        <w:t>配図とレイアウト</w:t>
      </w:r>
    </w:p>
    <w:p>
      <w:r>
        <w:t>三手法を列、比較項目を行とする表を大きく置く。学習時のYの必要性と適用の証拠を強調する。根拠のない総合点や星評価は付けない。</w:t>
      </w:r>
    </w:p>
    <w:p>
      <w:pPr>
        <w:pStyle w:val="Heading2"/>
      </w:pPr>
      <w:r>
        <w:t>説明の要点</w:t>
      </w:r>
    </w:p>
    <w:p>
      <w:r>
        <w:t>各手法の必要情報と実証範囲が異なるため、現時点では最適手法を決めず比較候補として整理する。</w:t>
      </w:r>
    </w:p>
    <w:p>
      <w:r>
        <w:rPr>
          <w:sz w:val="18"/>
        </w:rPr>
        <w:t>出典　山原 §3–5、14 §3–6、13 §3–5</w:t>
      </w:r>
    </w:p>
    <w:p>
      <w:pPr>
        <w:pStyle w:val="Heading1"/>
      </w:pPr>
      <w:r>
        <w:t>第18頁　評価データ候補とラベルの意味</w:t>
      </w:r>
    </w:p>
    <w:p>
      <w:r>
        <w:t>発表時間　45秒　　累計目安　17:40～18:25</w:t>
      </w:r>
    </w:p>
    <w:p>
      <w:pPr>
        <w:pStyle w:val="Heading2"/>
      </w:pPr>
      <w:r>
        <w:t>掲載内容</w:t>
      </w:r>
    </w:p>
    <w:p>
      <w:r>
        <w:t>SWaT / WADI：水処理・配水に近い多変量時系列／攻撃ラベルと学習外条件の対応</w:t>
        <w:br/>
        <w:t>SMD / SMAP / MSL：他分野での検知性能の比較／系列構成・ラベル品質・入力の定義</w:t>
        <w:br/>
        <w:t>PMLB：数値回帰に対するOOD評価／時間構造は前提にできない</w:t>
        <w:br/>
        <w:t>Lorenz合成データ：変化の仕組みを制御した評価／実際の運転状態をどこまで再現するか</w:t>
      </w:r>
    </w:p>
    <w:p>
      <w:pPr>
        <w:pStyle w:val="Heading2"/>
      </w:pPr>
      <w:r>
        <w:t>配図とレイアウト</w:t>
      </w:r>
    </w:p>
    <w:p>
      <w:r>
        <w:t>データ名・用途・ラベルの意味を三列の表にする。サンプル数や細かい分割条件は附録に回す。攻撃、人工OOD、回帰誤差超過の違いを強調する。</w:t>
      </w:r>
    </w:p>
    <w:p>
      <w:pPr>
        <w:pStyle w:val="Heading2"/>
      </w:pPr>
      <w:r>
        <w:t>説明の要点</w:t>
      </w:r>
    </w:p>
    <w:p>
      <w:r>
        <w:t>分野が近いだけで適切な評価データとは限らない。対象回帰出力、ラベル、取得方法、利用条件を確認する。</w:t>
      </w:r>
    </w:p>
    <w:p>
      <w:r>
        <w:rPr>
          <w:sz w:val="18"/>
        </w:rPr>
        <w:t>出典　S1 Table 1、S6 §5、13 §5、14 §4。公開条件の確認状況は付録参照</w:t>
      </w:r>
    </w:p>
    <w:p>
      <w:r>
        <w:br w:type="page"/>
      </w:r>
    </w:p>
    <w:p>
      <w:pPr>
        <w:pStyle w:val="Heading1"/>
      </w:pPr>
      <w:r>
        <w:t>第19頁　実習モデルでの評価案</w:t>
      </w:r>
    </w:p>
    <w:p>
      <w:r>
        <w:t>発表時間　60秒　　累計目安　18:25～19:25</w:t>
      </w:r>
    </w:p>
    <w:p>
      <w:pPr>
        <w:pStyle w:val="Heading2"/>
      </w:pPr>
      <w:r>
        <w:t>掲載内容</w:t>
      </w:r>
    </w:p>
    <w:p>
      <w:r>
        <w:t>データと閾値：時間順に訓練・校正・テストを分離／範囲外・低密度・未知の関係を区別／校正データで閾値を固定し、テストで検知率と誤検知率を評価</w:t>
        <w:br/>
        <w:t>運用上の有用性：学習外判定と回帰誤差の関係／見逃した大誤差と、不要な警報の数／推論時間・履歴長・検知遅延</w:t>
      </w:r>
    </w:p>
    <w:p>
      <w:pPr>
        <w:pStyle w:val="Heading2"/>
      </w:pPr>
      <w:r>
        <w:t>配図とレイアウト</w:t>
      </w:r>
    </w:p>
    <w:p>
      <w:r>
        <w:t>上部に訓練→校正→テストの時間軸を置く。下部に入力の学習外検知と、実測Yによる回帰誤差評価を並列に示す。分割比率は未確定のため数値を置かず、本調査からの提案と明記する。</w:t>
      </w:r>
    </w:p>
    <w:p>
      <w:pPr>
        <w:pStyle w:val="Heading2"/>
      </w:pPr>
      <w:r>
        <w:t>説明の要点</w:t>
      </w:r>
    </w:p>
    <w:p>
      <w:r>
        <w:t>合成入力だけでは正しいYが得られない場合がある。入力変化の検知性能と回帰誤差リスクを分けて評価する。</w:t>
      </w:r>
    </w:p>
    <w:p>
      <w:r>
        <w:rPr>
          <w:sz w:val="18"/>
        </w:rPr>
        <w:t>出典　実習要求、山原の評価観点を基にした提案。実施結果ではない</w:t>
      </w:r>
    </w:p>
    <w:p>
      <w:pPr>
        <w:pStyle w:val="Heading1"/>
      </w:pPr>
      <w:r>
        <w:t>第20頁　現時点の整理と次の確認事項</w:t>
      </w:r>
    </w:p>
    <w:p>
      <w:r>
        <w:t>発表時間　35秒　　累計目安　19:25～20:00</w:t>
      </w:r>
    </w:p>
    <w:p>
      <w:pPr>
        <w:pStyle w:val="Heading2"/>
      </w:pPr>
      <w:r>
        <w:t>掲載内容</w:t>
      </w:r>
    </w:p>
    <w:p>
      <w:r>
        <w:t>文献から得られたこと：1時刻の多変量入力でも検知は可能。／範囲・変数関係・予測タスクとの関係を分けて比較できる。／異常検知の評価だけでは、回帰の安全性を保証できない。</w:t>
        <w:br/>
        <w:t>次に確認すること：実際の入力変数・回帰器・履歴の仕様／閾値と評価ラベルの統一／予測不確かさ・時間的分布変化の原論文を追加調査</w:t>
      </w:r>
    </w:p>
    <w:p>
      <w:pPr>
        <w:pStyle w:val="Heading2"/>
      </w:pPr>
      <w:r>
        <w:t>配図とレイアウト</w:t>
      </w:r>
    </w:p>
    <w:p>
      <w:r>
        <w:t>濃紺の背景に白文字で、得られたことと次の確認事項を左右に配置する。新しい結果や図は加えず、比較候補の結論を下部に置く。</w:t>
      </w:r>
    </w:p>
    <w:p>
      <w:pPr>
        <w:pStyle w:val="Heading2"/>
      </w:pPr>
      <w:r>
        <w:t>説明の要点</w:t>
      </w:r>
    </w:p>
    <w:p>
      <w:r>
        <w:t>山原の基準手法、AE系、OutProを比較候補とする。入力仕様、閾値、評価ラベル、実データでの性能を次に確認する。</w:t>
      </w:r>
    </w:p>
    <w:p>
      <w:r>
        <w:rPr>
          <w:sz w:val="18"/>
        </w:rPr>
        <w:t>出典　本調査の整理。最適手法の決定や実データでの検証は今後の課題</w:t>
      </w:r>
    </w:p>
    <w:p>
      <w:r>
        <w:br w:type="page"/>
      </w:r>
    </w:p>
    <w:p>
      <w:pPr>
        <w:pStyle w:val="Heading1"/>
      </w:pPr>
      <w:r>
        <w:t>附録の構成</w:t>
      </w:r>
    </w:p>
    <w:p>
      <w:pPr>
        <w:pStyle w:val="Heading2"/>
      </w:pPr>
      <w:r>
        <w:t>第21頁　付録A　各論文の分類を並べて読む</w:t>
      </w:r>
    </w:p>
    <w:p>
      <w:r>
        <w:t>S1 §3.2／S3 §2／S6 §2.2／S6 §2.2／S6 §3を整理する。</w:t>
      </w:r>
    </w:p>
    <w:p>
      <w:pPr>
        <w:pStyle w:val="Heading2"/>
      </w:pPr>
      <w:r>
        <w:t>第22頁　付録B　OutProの情報要件と未確認事項</w:t>
      </w:r>
    </w:p>
    <w:p>
      <w:r>
        <w:t>必要情報／スコア／近傍の選び方／閾値／制約を整理する。</w:t>
      </w:r>
    </w:p>
    <w:p>
      <w:pPr>
        <w:pStyle w:val="Heading2"/>
      </w:pPr>
      <w:r>
        <w:t>第23頁　付録C　AE系の情報要件と未確認事項</w:t>
      </w:r>
    </w:p>
    <w:p>
      <w:r>
        <w:t>必要情報／スコア／学習設定／評価と閾値／制約を整理する。</w:t>
      </w:r>
    </w:p>
    <w:p>
      <w:pPr>
        <w:pStyle w:val="Heading2"/>
      </w:pPr>
      <w:r>
        <w:t>第24頁　付録D　データセット情報の確認状況</w:t>
      </w:r>
    </w:p>
    <w:p>
      <w:r>
        <w:t>SWaT／WADI／PMLB（13の選択集合）／Lorenz（14）／Satellite-A / Bを整理する。</w:t>
      </w:r>
    </w:p>
    <w:p>
      <w:pPr>
        <w:pStyle w:val="Heading2"/>
      </w:pPr>
      <w:r>
        <w:t>第25頁　参考文献</w:t>
      </w:r>
    </w:p>
    <w:p>
      <w:r>
        <w:t>[S1] Audibert, J., Michiardi, P., Guyard, F., Marti, S., Zuluaga, M. A. (2022). Do Deep Neural Networks Contribute to Multivariate Time Series Anomaly Detection? Pattern Recognition.</w:t>
        <w:br/>
        <w:t>[S3] Blázquez-García, A., Conde, A., Mori, U., Lozano, J. A. (2021). A Review on Outlier/Anomaly Detection in Time Series Data. ACM Computing Surveys, 54(3), Article 56. DOI: 10.1145/3444690.</w:t>
        <w:br/>
        <w:t>[S6] Wang, F., Jiang, Y., Zhang, R., Wei, A., Xie, J., Pang, X. (2025). A Survey of Deep Anomaly Detection in Multivariate Time Series: Taxonomy, Applications, and Directions. Sensors, 25, 190. DOI: 10.3390/s25010190.</w:t>
      </w:r>
    </w:p>
    <w:p>
      <w:pPr>
        <w:pStyle w:val="Heading2"/>
      </w:pPr>
      <w:r>
        <w:t>第26頁　参考文献と調査要件</w:t>
      </w:r>
    </w:p>
    <w:p>
      <w:r>
        <w:t>[13] Lu, M., Ishwaran, H. (2026). General OOD detection via model-aware and subspace-aware variable priority. Knowledge and Information Systems, 68:250. DOI: 10.1007/s10115-026-02872-5.</w:t>
        <w:br/>
        <w:t>[14] Sakurada, M., Yairi, T. (2014). Anomaly Detection Using Autoencoders with Nonlinear Dimensionality Reduction. MLSDA ’14.</w:t>
        <w:br/>
        <w:t>[山原] 山原裕之・横山雄・金谷道昭. 配水管網における圧力推定のための機械学習モデルの適用領域の検討. 刊行年・発表先は提供資料では未確認。</w:t>
        <w:br/>
        <w:t>[調査要件] 「学習外入力データ検知手法 調査要求」（実习要求.docx）および読解項目の整理（论文要总结内容.docx）。</w:t>
      </w:r>
    </w:p>
    <w:p>
      <w:r>
        <w:t>附録は正文20分に含めない。質疑で必要になった数式、設定、データ規模、原論文の評価条件を確認するために用いる。</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学習外入力データ検知　日本語発表の詳細構成案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eiryo" w:hAnsi="Meiryo" w:eastAsia="Meiryo"/>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outlineLvl w:val="0"/>
    </w:pPr>
    <w:rPr>
      <w:rFonts w:asciiTheme="majorHAnsi" w:eastAsiaTheme="majorEastAsia" w:hAnsiTheme="majorHAnsi" w:cstheme="majorBidi" w:ascii="Meiryo" w:hAnsi="Meiryo" w:eastAsia="Meiryo"/>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Meiryo" w:hAnsi="Meiryo" w:eastAsia="Meiryo"/>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eiryo" w:hAnsi="Meiryo" w:eastAsia="Meiryo"/>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eiryo" w:hAnsi="Meiryo" w:eastAsia="Meiryo"/>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eiryo" w:hAnsi="Meiryo" w:eastAsia="Meiryo"/>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