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Yu Gothic" w:hAnsi="Yu Gothic" w:eastAsia="Yu Gothic"/>
          <w:b/>
          <w:color w:val="1C3E5C"/>
          <w:sz w:val="48"/>
        </w:rPr>
        <w:t>研究インターンシップ 総合報告書</w:t>
      </w:r>
    </w:p>
    <w:p>
      <w:pPr>
        <w:jc w:val="center"/>
      </w:pPr>
      <w:r>
        <w:rPr>
          <w:rFonts w:ascii="Yu Gothic" w:hAnsi="Yu Gothic" w:eastAsia="Yu Gothic"/>
          <w:b/>
          <w:sz w:val="34"/>
        </w:rPr>
        <w:t>非画像・数値データを入出力とするAIモデル運用時の</w:t>
        <w:br/>
        <w:t>学習外入力データ検知手法の調査</w:t>
      </w:r>
    </w:p>
    <w:p>
      <w:pPr>
        <w:jc w:val="center"/>
      </w:pPr>
      <w:r>
        <w:rPr>
          <w:rFonts w:ascii="Yu Gothic" w:hAnsi="Yu Gothic" w:eastAsia="Yu Gothic"/>
          <w:b w:val="0"/>
          <w:i w:val="0"/>
          <w:sz w:val="22"/>
        </w:rPr>
        <w:br/>
        <w:t>社会インフラ監視制御システムへの適用に向けた文献調査</w:t>
      </w:r>
    </w:p>
    <w:p>
      <w:pPr>
        <w:jc w:val="center"/>
      </w:pPr>
      <w:r>
        <w:rPr>
          <w:rFonts w:ascii="Yu Gothic" w:hAnsi="Yu Gothic" w:eastAsia="Yu Gothic"/>
          <w:b w:val="0"/>
          <w:i w:val="0"/>
          <w:sz w:val="22"/>
        </w:rPr>
        <w:br/>
        <w:t>早稲田大学大学院　梁 希晨</w:t>
      </w:r>
    </w:p>
    <w:p>
      <w:pPr>
        <w:jc w:val="center"/>
      </w:pPr>
      <w:r>
        <w:rPr>
          <w:rFonts w:ascii="Yu Gothic" w:hAnsi="Yu Gothic" w:eastAsia="Yu Gothic"/>
          <w:b w:val="0"/>
          <w:i w:val="0"/>
          <w:sz w:val="20"/>
        </w:rPr>
        <w:t>研究インターンシップ　2026年9月</w:t>
      </w:r>
    </w:p>
    <w:p>
      <w:r>
        <w:br w:type="page"/>
      </w:r>
    </w:p>
    <w:p>
      <w:pPr>
        <w:pStyle w:val="Heading1"/>
      </w:pPr>
      <w:r>
        <w:t>要旨</w:t>
      </w:r>
    </w:p>
    <w:p>
      <w:r>
        <w:rPr>
          <w:rFonts w:ascii="Yu Gothic" w:hAnsi="Yu Gothic" w:eastAsia="Yu Gothic"/>
          <w:b w:val="0"/>
          <w:i w:val="0"/>
        </w:rPr>
        <w:t>本報告書では、社会インフラ監視制御システムに組み込まれる多変量回帰AIモデルを対象として、運用時に学習データによって十分に支持されていない入力を検知する既存技術を整理した。調査対象は、2項目以上の非画像・数値データを入力とする回帰モデルであり、時系列データについては複数時刻を同時入力する場合だけでなく、1時刻の多変量ベクトルのみを入力する場合も含めた。</w:t>
      </w:r>
    </w:p>
    <w:p>
      <w:r>
        <w:rPr>
          <w:rFonts w:ascii="Yu Gothic" w:hAnsi="Yu Gothic" w:eastAsia="Yu Gothic"/>
          <w:b w:val="0"/>
          <w:i w:val="0"/>
        </w:rPr>
        <w:t>本調査では「学習外入力」を、(1) 学習時の入力分布・入力範囲から外れる入力、(2) 学習データが少ない低密度領域の入力、(3) 各項目は範囲内であるが項目間の組合せ・相関関係が学習時と異なる入力、の3種類を中心に捉えた。関連文献では OOD detection、outlier/anomaly detection、novelty detection、distribution shift、data drift、applicability domain など異なる用語が用いられるため、用語をそのまま同一視せず、「何を学習外とみなすか」「何を根拠に検知するか」「運用時に何の情報が必要か」という観点で再整理した。</w:t>
      </w:r>
    </w:p>
    <w:p>
      <w:r>
        <w:rPr>
          <w:rFonts w:ascii="Yu Gothic" w:hAnsi="Yu Gothic" w:eastAsia="Yu Gothic"/>
          <w:b w:val="0"/>
          <w:i w:val="0"/>
        </w:rPr>
        <w:t>サーベイ論文 S1、S3、S6 を用いて異常の粒度、時間的依存、変数間依存、学習方式・モデル構造を整理し、検知手法を、①範囲・距離、②密度・確率、③境界・分離、④次元削減・再構成、⑤モデル・予測情報、⑥時系列構造、の6群として比較した。さらに、具体手法として Sakurada &amp; Yairi (2014) の Autoencoder (AE) と、Lu &amp; Ishwaran (2026) の OutPro を詳細調査した。</w:t>
      </w:r>
    </w:p>
    <w:p>
      <w:r>
        <w:rPr>
          <w:rFonts w:ascii="Yu Gothic" w:hAnsi="Yu Gothic" w:eastAsia="Yu Gothic"/>
          <w:b w:val="0"/>
          <w:i w:val="0"/>
        </w:rPr>
        <w:t>AEは正常入力の非線形構造を学習し、入力と再構成値のユークリッド距離を異常スコアとする。対象回帰モデルから独立して配置でき、運用時には入力のみでスコアを算出できる。一方、原論文の基本設定は各時刻を独立に扱い、密度推定や厳密なOOD境界を与えるものではなく、運用閾値も別途設計が必要である。OutProは教師ありRandom Forestのルール構造とVarProによる予測重要変数を利用し、予測に関係する部分空間と参照近傍を構成して距離ベースのOODスコアを算出する。回帰タスクとの関連性を明示的に利用できる点が特徴であるが、学習時にXとYが必要であり、時系列依存を直接モデル化する手法ではない。また、入力分布が変化せず P(Y|X) のみが変化するpure concept shiftは入力側検知だけでは捉えられない。</w:t>
      </w:r>
    </w:p>
    <w:p>
      <w:r>
        <w:rPr>
          <w:rFonts w:ascii="Yu Gothic" w:hAnsi="Yu Gothic" w:eastAsia="Yu Gothic"/>
          <w:b w:val="0"/>
          <w:i w:val="0"/>
        </w:rPr>
        <w:t>評価については、Precision、Recall、F1、AUROC、AUPRC等の検知性能だけでなく、固定閾値での誤警報・見逃し、検知スコアと回帰誤差の関係、リアルタイム性、説明可能性、閾値安定性、保守・再学習コストを含めて検証する必要がある。SWaT/WADI等の水系多変量時系列データは適用分野との親和性が高いが、既存のattack/anomaly labelが本調査の3種類の「学習外」ラベルと一致するとは限らない。したがって、実システムへの導入には、対象回帰モデルの入力仕様を明確化し、range外・low-density・未知の変数間関係を意図的に分けた評価設計を行い、最終的に「AI出力を利用してよいか」を判断するための入力側ガードとして有効かを確認する必要がある。</w:t>
      </w:r>
    </w:p>
    <w:p>
      <w:pPr>
        <w:pStyle w:val="Heading2"/>
      </w:pPr>
      <w:r>
        <w:t>本報告書の構成</w:t>
      </w:r>
    </w:p>
    <w:tbl>
      <w:tblPr>
        <w:tblStyle w:val="TableGrid"/>
        <w:tblW w:type="auto" w:w="0"/>
        <w:jc w:val="center"/>
        <w:tblLook w:firstColumn="1" w:firstRow="1" w:lastColumn="0" w:lastRow="0" w:noHBand="0" w:noVBand="1" w:val="04A0"/>
      </w:tblPr>
      <w:tblGrid>
        <w:gridCol w:w="4929"/>
        <w:gridCol w:w="4929"/>
      </w:tblGrid>
      <w:tr>
        <w:tc>
          <w:tcPr>
            <w:tcW w:type="dxa" w:w="1134"/>
            <w:vAlign w:val="center"/>
            <w:shd w:fill="D9EAF4"/>
          </w:tcPr>
          <w:p>
            <w:r/>
            <w:r>
              <w:rPr>
                <w:rFonts w:ascii="Yu Gothic" w:hAnsi="Yu Gothic" w:eastAsia="Yu Gothic"/>
                <w:b/>
                <w:sz w:val="18"/>
              </w:rPr>
              <w:t>章</w:t>
            </w:r>
          </w:p>
        </w:tc>
        <w:tc>
          <w:tcPr>
            <w:tcW w:type="dxa" w:w="7937"/>
            <w:vAlign w:val="center"/>
            <w:shd w:fill="D9EAF4"/>
          </w:tcPr>
          <w:p>
            <w:r/>
            <w:r>
              <w:rPr>
                <w:rFonts w:ascii="Yu Gothic" w:hAnsi="Yu Gothic" w:eastAsia="Yu Gothic"/>
                <w:b/>
                <w:sz w:val="18"/>
              </w:rPr>
              <w:t>内容</w:t>
            </w:r>
          </w:p>
        </w:tc>
      </w:tr>
      <w:tr>
        <w:tc>
          <w:tcPr>
            <w:tcW w:type="dxa" w:w="1134"/>
            <w:vAlign w:val="center"/>
          </w:tcPr>
          <w:p>
            <w:r/>
            <w:r>
              <w:rPr>
                <w:rFonts w:ascii="Yu Gothic" w:hAnsi="Yu Gothic" w:eastAsia="Yu Gothic"/>
                <w:b w:val="0"/>
                <w:sz w:val="18"/>
              </w:rPr>
              <w:t>1</w:t>
            </w:r>
          </w:p>
        </w:tc>
        <w:tc>
          <w:tcPr>
            <w:tcW w:type="dxa" w:w="7937"/>
            <w:vAlign w:val="center"/>
          </w:tcPr>
          <w:p>
            <w:r/>
            <w:r>
              <w:rPr>
                <w:rFonts w:ascii="Yu Gothic" w:hAnsi="Yu Gothic" w:eastAsia="Yu Gothic"/>
                <w:b w:val="0"/>
                <w:sz w:val="18"/>
              </w:rPr>
              <w:t>背景・目的・対象範囲</w:t>
            </w:r>
          </w:p>
        </w:tc>
      </w:tr>
      <w:tr>
        <w:tc>
          <w:tcPr>
            <w:tcW w:type="dxa" w:w="1134"/>
            <w:vAlign w:val="center"/>
          </w:tcPr>
          <w:p>
            <w:r/>
            <w:r>
              <w:rPr>
                <w:rFonts w:ascii="Yu Gothic" w:hAnsi="Yu Gothic" w:eastAsia="Yu Gothic"/>
                <w:b w:val="0"/>
                <w:sz w:val="18"/>
              </w:rPr>
              <w:t>2</w:t>
            </w:r>
          </w:p>
        </w:tc>
        <w:tc>
          <w:tcPr>
            <w:tcW w:type="dxa" w:w="7937"/>
            <w:vAlign w:val="center"/>
          </w:tcPr>
          <w:p>
            <w:r/>
            <w:r>
              <w:rPr>
                <w:rFonts w:ascii="Yu Gothic" w:hAnsi="Yu Gothic" w:eastAsia="Yu Gothic"/>
                <w:b w:val="0"/>
                <w:sz w:val="18"/>
              </w:rPr>
              <w:t>学習外入力の定義と社会インフラでの発生要因</w:t>
            </w:r>
          </w:p>
        </w:tc>
      </w:tr>
      <w:tr>
        <w:tc>
          <w:tcPr>
            <w:tcW w:type="dxa" w:w="1134"/>
            <w:vAlign w:val="center"/>
          </w:tcPr>
          <w:p>
            <w:r/>
            <w:r>
              <w:rPr>
                <w:rFonts w:ascii="Yu Gothic" w:hAnsi="Yu Gothic" w:eastAsia="Yu Gothic"/>
                <w:b w:val="0"/>
                <w:sz w:val="18"/>
              </w:rPr>
              <w:t>3</w:t>
            </w:r>
          </w:p>
        </w:tc>
        <w:tc>
          <w:tcPr>
            <w:tcW w:type="dxa" w:w="7937"/>
            <w:vAlign w:val="center"/>
          </w:tcPr>
          <w:p>
            <w:r/>
            <w:r>
              <w:rPr>
                <w:rFonts w:ascii="Yu Gothic" w:hAnsi="Yu Gothic" w:eastAsia="Yu Gothic"/>
                <w:b w:val="0"/>
                <w:sz w:val="18"/>
              </w:rPr>
              <w:t>関連概念・サーベイ論文の整理</w:t>
            </w:r>
          </w:p>
        </w:tc>
      </w:tr>
      <w:tr>
        <w:tc>
          <w:tcPr>
            <w:tcW w:type="dxa" w:w="1134"/>
            <w:vAlign w:val="center"/>
          </w:tcPr>
          <w:p>
            <w:r/>
            <w:r>
              <w:rPr>
                <w:rFonts w:ascii="Yu Gothic" w:hAnsi="Yu Gothic" w:eastAsia="Yu Gothic"/>
                <w:b w:val="0"/>
                <w:sz w:val="18"/>
              </w:rPr>
              <w:t>4</w:t>
            </w:r>
          </w:p>
        </w:tc>
        <w:tc>
          <w:tcPr>
            <w:tcW w:type="dxa" w:w="7937"/>
            <w:vAlign w:val="center"/>
          </w:tcPr>
          <w:p>
            <w:r/>
            <w:r>
              <w:rPr>
                <w:rFonts w:ascii="Yu Gothic" w:hAnsi="Yu Gothic" w:eastAsia="Yu Gothic"/>
                <w:b w:val="0"/>
                <w:sz w:val="18"/>
              </w:rPr>
              <w:t>検知手法の分類と比較</w:t>
            </w:r>
          </w:p>
        </w:tc>
      </w:tr>
      <w:tr>
        <w:tc>
          <w:tcPr>
            <w:tcW w:type="dxa" w:w="1134"/>
            <w:vAlign w:val="center"/>
          </w:tcPr>
          <w:p>
            <w:r/>
            <w:r>
              <w:rPr>
                <w:rFonts w:ascii="Yu Gothic" w:hAnsi="Yu Gothic" w:eastAsia="Yu Gothic"/>
                <w:b w:val="0"/>
                <w:sz w:val="18"/>
              </w:rPr>
              <w:t>5</w:t>
            </w:r>
          </w:p>
        </w:tc>
        <w:tc>
          <w:tcPr>
            <w:tcW w:type="dxa" w:w="7937"/>
            <w:vAlign w:val="center"/>
          </w:tcPr>
          <w:p>
            <w:r/>
            <w:r>
              <w:rPr>
                <w:rFonts w:ascii="Yu Gothic" w:hAnsi="Yu Gothic" w:eastAsia="Yu Gothic"/>
                <w:b w:val="0"/>
                <w:sz w:val="18"/>
              </w:rPr>
              <w:t>具体手法① Autoencoder</w:t>
            </w:r>
          </w:p>
        </w:tc>
      </w:tr>
      <w:tr>
        <w:tc>
          <w:tcPr>
            <w:tcW w:type="dxa" w:w="1134"/>
            <w:vAlign w:val="center"/>
          </w:tcPr>
          <w:p>
            <w:r/>
            <w:r>
              <w:rPr>
                <w:rFonts w:ascii="Yu Gothic" w:hAnsi="Yu Gothic" w:eastAsia="Yu Gothic"/>
                <w:b w:val="0"/>
                <w:sz w:val="18"/>
              </w:rPr>
              <w:t>6</w:t>
            </w:r>
          </w:p>
        </w:tc>
        <w:tc>
          <w:tcPr>
            <w:tcW w:type="dxa" w:w="7937"/>
            <w:vAlign w:val="center"/>
          </w:tcPr>
          <w:p>
            <w:r/>
            <w:r>
              <w:rPr>
                <w:rFonts w:ascii="Yu Gothic" w:hAnsi="Yu Gothic" w:eastAsia="Yu Gothic"/>
                <w:b w:val="0"/>
                <w:sz w:val="18"/>
              </w:rPr>
              <w:t>具体手法② OutPro</w:t>
            </w:r>
          </w:p>
        </w:tc>
      </w:tr>
      <w:tr>
        <w:tc>
          <w:tcPr>
            <w:tcW w:type="dxa" w:w="1134"/>
            <w:vAlign w:val="center"/>
          </w:tcPr>
          <w:p>
            <w:r/>
            <w:r>
              <w:rPr>
                <w:rFonts w:ascii="Yu Gothic" w:hAnsi="Yu Gothic" w:eastAsia="Yu Gothic"/>
                <w:b w:val="0"/>
                <w:sz w:val="18"/>
              </w:rPr>
              <w:t>7</w:t>
            </w:r>
          </w:p>
        </w:tc>
        <w:tc>
          <w:tcPr>
            <w:tcW w:type="dxa" w:w="7937"/>
            <w:vAlign w:val="center"/>
          </w:tcPr>
          <w:p>
            <w:r/>
            <w:r>
              <w:rPr>
                <w:rFonts w:ascii="Yu Gothic" w:hAnsi="Yu Gothic" w:eastAsia="Yu Gothic"/>
                <w:b w:val="0"/>
                <w:sz w:val="18"/>
              </w:rPr>
              <w:t>公開データセットと評価指標</w:t>
            </w:r>
          </w:p>
        </w:tc>
      </w:tr>
      <w:tr>
        <w:tc>
          <w:tcPr>
            <w:tcW w:type="dxa" w:w="1134"/>
            <w:vAlign w:val="center"/>
          </w:tcPr>
          <w:p>
            <w:r/>
            <w:r>
              <w:rPr>
                <w:rFonts w:ascii="Yu Gothic" w:hAnsi="Yu Gothic" w:eastAsia="Yu Gothic"/>
                <w:b w:val="0"/>
                <w:sz w:val="18"/>
              </w:rPr>
              <w:t>8</w:t>
            </w:r>
          </w:p>
        </w:tc>
        <w:tc>
          <w:tcPr>
            <w:tcW w:type="dxa" w:w="7937"/>
            <w:vAlign w:val="center"/>
          </w:tcPr>
          <w:p>
            <w:r/>
            <w:r>
              <w:rPr>
                <w:rFonts w:ascii="Yu Gothic" w:hAnsi="Yu Gothic" w:eastAsia="Yu Gothic"/>
                <w:b w:val="0"/>
                <w:sz w:val="18"/>
              </w:rPr>
              <w:t>対象回帰モデルへの適用性と運用設計</w:t>
            </w:r>
          </w:p>
        </w:tc>
      </w:tr>
      <w:tr>
        <w:tc>
          <w:tcPr>
            <w:tcW w:type="dxa" w:w="1134"/>
            <w:vAlign w:val="center"/>
          </w:tcPr>
          <w:p>
            <w:r/>
            <w:r>
              <w:rPr>
                <w:rFonts w:ascii="Yu Gothic" w:hAnsi="Yu Gothic" w:eastAsia="Yu Gothic"/>
                <w:b w:val="0"/>
                <w:sz w:val="18"/>
              </w:rPr>
              <w:t>9</w:t>
            </w:r>
          </w:p>
        </w:tc>
        <w:tc>
          <w:tcPr>
            <w:tcW w:type="dxa" w:w="7937"/>
            <w:vAlign w:val="center"/>
          </w:tcPr>
          <w:p>
            <w:r/>
            <w:r>
              <w:rPr>
                <w:rFonts w:ascii="Yu Gothic" w:hAnsi="Yu Gothic" w:eastAsia="Yu Gothic"/>
                <w:b w:val="0"/>
                <w:sz w:val="18"/>
              </w:rPr>
              <w:t>調査要求事項に対する回答</w:t>
            </w:r>
          </w:p>
        </w:tc>
      </w:tr>
      <w:tr>
        <w:tc>
          <w:tcPr>
            <w:tcW w:type="dxa" w:w="1134"/>
            <w:vAlign w:val="center"/>
          </w:tcPr>
          <w:p>
            <w:r/>
            <w:r>
              <w:rPr>
                <w:rFonts w:ascii="Yu Gothic" w:hAnsi="Yu Gothic" w:eastAsia="Yu Gothic"/>
                <w:b w:val="0"/>
                <w:sz w:val="18"/>
              </w:rPr>
              <w:t>10</w:t>
            </w:r>
          </w:p>
        </w:tc>
        <w:tc>
          <w:tcPr>
            <w:tcW w:type="dxa" w:w="7937"/>
            <w:vAlign w:val="center"/>
          </w:tcPr>
          <w:p>
            <w:r/>
            <w:r>
              <w:rPr>
                <w:rFonts w:ascii="Yu Gothic" w:hAnsi="Yu Gothic" w:eastAsia="Yu Gothic"/>
                <w:b w:val="0"/>
                <w:sz w:val="18"/>
              </w:rPr>
              <w:t>まとめ・今後の展望</w:t>
            </w:r>
          </w:p>
        </w:tc>
      </w:tr>
      <w:tr>
        <w:tc>
          <w:tcPr>
            <w:tcW w:type="dxa" w:w="1134"/>
            <w:vAlign w:val="center"/>
          </w:tcPr>
          <w:p>
            <w:r/>
            <w:r>
              <w:rPr>
                <w:rFonts w:ascii="Yu Gothic" w:hAnsi="Yu Gothic" w:eastAsia="Yu Gothic"/>
                <w:b w:val="0"/>
                <w:sz w:val="18"/>
              </w:rPr>
              <w:t>付録</w:t>
            </w:r>
          </w:p>
        </w:tc>
        <w:tc>
          <w:tcPr>
            <w:tcW w:type="dxa" w:w="7937"/>
            <w:vAlign w:val="center"/>
          </w:tcPr>
          <w:p>
            <w:r/>
            <w:r>
              <w:rPr>
                <w:rFonts w:ascii="Yu Gothic" w:hAnsi="Yu Gothic" w:eastAsia="Yu Gothic"/>
                <w:b w:val="0"/>
                <w:sz w:val="18"/>
              </w:rPr>
              <w:t>文献一覧、確認事項、図挿入予定箇所</w:t>
            </w:r>
          </w:p>
        </w:tc>
      </w:tr>
    </w:tbl>
    <w:p>
      <w:pPr>
        <w:spacing w:after="20"/>
      </w:pPr>
    </w:p>
    <w:p>
      <w:r>
        <w:br w:type="page"/>
      </w:r>
    </w:p>
    <w:p>
      <w:pPr>
        <w:pStyle w:val="Heading1"/>
      </w:pPr>
      <w:r>
        <w:t>1. 調査背景・目的・対象範囲</w:t>
      </w:r>
    </w:p>
    <w:p>
      <w:pPr>
        <w:pStyle w:val="Heading2"/>
      </w:pPr>
      <w:r>
        <w:t>1.1 背景</w:t>
      </w:r>
    </w:p>
    <w:p>
      <w:r>
        <w:rPr>
          <w:rFonts w:ascii="Yu Gothic" w:hAnsi="Yu Gothic" w:eastAsia="Yu Gothic"/>
          <w:b w:val="0"/>
          <w:i w:val="0"/>
        </w:rPr>
        <w:t>社会インフラ監視制御システムでは、設備状態の推定、将来値の予測、運転支援などへのAIモデル適用が進んでいる。通常のAIモデルは入力に対して何らかの出力を返すが、その入力が学習時に十分経験した領域に存在するかどうかを自動的に保証するわけではない。季節変化、設備の経年変化、運転条件・設備構成・運転モードの変更、未知の外乱、センサー異常などにより、運用時の入力分布が学習時から外れると、予測値自体は出力されても誤差が大きくなる可能性がある。</w:t>
      </w:r>
    </w:p>
    <w:p>
      <w:r>
        <w:rPr>
          <w:rFonts w:ascii="Yu Gothic" w:hAnsi="Yu Gothic" w:eastAsia="Yu Gothic"/>
          <w:b w:val="0"/>
          <w:i w:val="0"/>
        </w:rPr>
        <w:t>この問題に対して、AIモデルの出力を利用する前に入力の『学習データによる支持の程度』を評価し、必要に応じて運転員への警告、AI出力の利用抑制、確認フローへの移行等につなげる考え方が重要となる。したがって、本調査の目的は単なる異常検知ではなく、AIモデルの継続的・適切な利用を支える信頼性管理にある。</w:t>
      </w:r>
    </w:p>
    <w:p>
      <w:pPr>
        <w:pStyle w:val="FigurePlaceholder"/>
        <w:jc w:val="center"/>
      </w:pPr>
      <w:r>
        <w:rPr>
          <w:rFonts w:ascii="Yu Gothic" w:hAnsi="Yu Gothic" w:eastAsia="Yu Gothic"/>
          <w:sz w:val="18"/>
        </w:rPr>
        <w:t>【既存図を統合】社会インフラ → AIモデル → 学習外入力 → 予測誤差リスク → 検知 → 警告／利用抑制</w:t>
      </w:r>
    </w:p>
    <w:p>
      <w:pPr>
        <w:jc w:val="center"/>
      </w:pPr>
      <w:r>
        <w:drawing>
          <wp:inline xmlns:a="http://schemas.openxmlformats.org/drawingml/2006/main" xmlns:pic="http://schemas.openxmlformats.org/drawingml/2006/picture">
            <wp:extent cx="5328000" cy="3000388"/>
            <wp:docPr id="1" name="Picture 1"/>
            <wp:cNvGraphicFramePr>
              <a:graphicFrameLocks noChangeAspect="1"/>
            </wp:cNvGraphicFramePr>
            <a:graphic>
              <a:graphicData uri="http://schemas.openxmlformats.org/drawingml/2006/picture">
                <pic:pic>
                  <pic:nvPicPr>
                    <pic:cNvPr id="0" name="学習外データ検知と回帰予測流程图.png"/>
                    <pic:cNvPicPr/>
                  </pic:nvPicPr>
                  <pic:blipFill>
                    <a:blip r:embed="rId10"/>
                    <a:stretch>
                      <a:fillRect/>
                    </a:stretch>
                  </pic:blipFill>
                  <pic:spPr>
                    <a:xfrm>
                      <a:off x="0" y="0"/>
                      <a:ext cx="5328000" cy="3000388"/>
                    </a:xfrm>
                    <a:prstGeom prst="rect"/>
                  </pic:spPr>
                </pic:pic>
              </a:graphicData>
            </a:graphic>
          </wp:inline>
        </w:drawing>
      </w:r>
    </w:p>
    <w:p>
      <w:pPr>
        <w:jc w:val="center"/>
      </w:pPr>
      <w:r>
        <w:rPr>
          <w:rFonts w:ascii="Yu Gothic" w:hAnsi="Yu Gothic" w:eastAsia="Yu Gothic"/>
          <w:i/>
          <w:color w:val="5A5A5A"/>
          <w:sz w:val="17"/>
        </w:rPr>
        <w:t>図1　学習外入力検知を回帰予測の前段に配置する概念フロー</w:t>
      </w:r>
    </w:p>
    <w:tbl>
      <w:tblPr>
        <w:tblStyle w:val="TableGrid"/>
        <w:tblW w:type="auto" w:w="0"/>
        <w:jc w:val="center"/>
        <w:tblLook w:firstColumn="1" w:firstRow="1" w:lastColumn="0" w:lastRow="0" w:noHBand="0" w:noVBand="1" w:val="04A0"/>
      </w:tblPr>
      <w:tblGrid>
        <w:gridCol w:w="9859"/>
      </w:tblGrid>
      <w:tr>
        <w:tc>
          <w:tcPr>
            <w:tcW w:type="dxa" w:w="9859"/>
            <w:vAlign w:val="center"/>
            <w:shd w:fill="F4F7F9"/>
          </w:tcPr>
          <w:p>
            <w:r/>
            <w:r>
              <w:rPr>
                <w:rFonts w:ascii="Yu Gothic" w:hAnsi="Yu Gothic" w:eastAsia="Yu Gothic"/>
                <w:b w:val="0"/>
                <w:sz w:val="18"/>
              </w:rPr>
              <w:t>（最終版でフロー図・模式図を挿入）</w:t>
            </w:r>
          </w:p>
        </w:tc>
      </w:tr>
    </w:tbl>
    <w:p/>
    <w:p>
      <w:pPr>
        <w:pStyle w:val="Heading2"/>
      </w:pPr>
      <w:r>
        <w:t>1.2 調査目的</w:t>
      </w:r>
    </w:p>
    <w:p>
      <w:pPr>
        <w:pStyle w:val="ListBullet"/>
        <w:spacing w:after="40"/>
      </w:pPr>
      <w:r>
        <w:rPr>
          <w:rFonts w:ascii="Yu Gothic" w:hAnsi="Yu Gothic" w:eastAsia="Yu Gothic"/>
          <w:sz w:val="19"/>
        </w:rPr>
        <w:t>AIモデル運用時の学習外入力データ検知に関する既存技術を調査する。</w:t>
      </w:r>
    </w:p>
    <w:p>
      <w:pPr>
        <w:pStyle w:val="ListBullet"/>
        <w:spacing w:after="40"/>
      </w:pPr>
      <w:r>
        <w:rPr>
          <w:rFonts w:ascii="Yu Gothic" w:hAnsi="Yu Gothic" w:eastAsia="Yu Gothic"/>
          <w:sz w:val="19"/>
        </w:rPr>
        <w:t>多変量回帰モデルへ適用可能な手法を抽出し、必要情報、検知根拠、評価方法、長所・短所、制約を比較する。</w:t>
      </w:r>
    </w:p>
    <w:p>
      <w:pPr>
        <w:pStyle w:val="ListBullet"/>
        <w:spacing w:after="40"/>
      </w:pPr>
      <w:r>
        <w:rPr>
          <w:rFonts w:ascii="Yu Gothic" w:hAnsi="Yu Gothic" w:eastAsia="Yu Gothic"/>
          <w:sz w:val="19"/>
        </w:rPr>
        <w:t>社会インフラ監視制御システムの安全性・信頼性向上に利用する際の技術課題を明らかにする。</w:t>
      </w:r>
    </w:p>
    <w:p>
      <w:pPr>
        <w:pStyle w:val="ListBullet"/>
        <w:spacing w:after="40"/>
      </w:pPr>
      <w:r>
        <w:rPr>
          <w:rFonts w:ascii="Yu Gothic" w:hAnsi="Yu Gothic" w:eastAsia="Yu Gothic"/>
          <w:sz w:val="19"/>
        </w:rPr>
        <w:t>評価に利用可能な公開データセットと評価指標を整理する。</w:t>
      </w:r>
    </w:p>
    <w:p>
      <w:pPr>
        <w:pStyle w:val="ListBullet"/>
        <w:spacing w:after="40"/>
      </w:pPr>
      <w:r>
        <w:rPr>
          <w:rFonts w:ascii="Yu Gothic" w:hAnsi="Yu Gothic" w:eastAsia="Yu Gothic"/>
          <w:sz w:val="19"/>
        </w:rPr>
        <w:t>具体的な候補手法について、実データ検証へ進むための評価設計を示す。</w:t>
      </w:r>
    </w:p>
    <w:p>
      <w:pPr>
        <w:pStyle w:val="Heading2"/>
      </w:pPr>
      <w:r>
        <w:t>1.3 想定するAIモデル・データ</w:t>
      </w:r>
    </w:p>
    <w:tbl>
      <w:tblPr>
        <w:tblStyle w:val="TableGrid"/>
        <w:tblW w:type="auto" w:w="0"/>
        <w:jc w:val="center"/>
        <w:tblLook w:firstColumn="1" w:firstRow="1" w:lastColumn="0" w:lastRow="0" w:noHBand="0" w:noVBand="1" w:val="04A0"/>
      </w:tblPr>
      <w:tblGrid>
        <w:gridCol w:w="4929"/>
        <w:gridCol w:w="4929"/>
      </w:tblGrid>
      <w:tr>
        <w:tc>
          <w:tcPr>
            <w:tcW w:type="dxa" w:w="2268"/>
            <w:vAlign w:val="center"/>
            <w:shd w:fill="D9EAF4"/>
          </w:tcPr>
          <w:p>
            <w:r/>
            <w:r>
              <w:rPr>
                <w:rFonts w:ascii="Yu Gothic" w:hAnsi="Yu Gothic" w:eastAsia="Yu Gothic"/>
                <w:b/>
                <w:sz w:val="17"/>
              </w:rPr>
              <w:t>項目</w:t>
            </w:r>
          </w:p>
        </w:tc>
        <w:tc>
          <w:tcPr>
            <w:tcW w:type="dxa" w:w="6803"/>
            <w:vAlign w:val="center"/>
            <w:shd w:fill="D9EAF4"/>
          </w:tcPr>
          <w:p>
            <w:r/>
            <w:r>
              <w:rPr>
                <w:rFonts w:ascii="Yu Gothic" w:hAnsi="Yu Gothic" w:eastAsia="Yu Gothic"/>
                <w:b/>
                <w:sz w:val="17"/>
              </w:rPr>
              <w:t>本調査の条件</w:t>
            </w:r>
          </w:p>
        </w:tc>
      </w:tr>
      <w:tr>
        <w:tc>
          <w:tcPr>
            <w:tcW w:type="dxa" w:w="2268"/>
            <w:vAlign w:val="center"/>
          </w:tcPr>
          <w:p>
            <w:r/>
            <w:r>
              <w:rPr>
                <w:rFonts w:ascii="Yu Gothic" w:hAnsi="Yu Gothic" w:eastAsia="Yu Gothic"/>
                <w:b w:val="0"/>
                <w:sz w:val="17"/>
              </w:rPr>
              <w:t>タスク</w:t>
            </w:r>
          </w:p>
        </w:tc>
        <w:tc>
          <w:tcPr>
            <w:tcW w:type="dxa" w:w="6803"/>
            <w:vAlign w:val="center"/>
          </w:tcPr>
          <w:p>
            <w:r/>
            <w:r>
              <w:rPr>
                <w:rFonts w:ascii="Yu Gothic" w:hAnsi="Yu Gothic" w:eastAsia="Yu Gothic"/>
                <w:b w:val="0"/>
                <w:sz w:val="17"/>
              </w:rPr>
              <w:t>多変量回帰。分類は対象外。</w:t>
            </w:r>
          </w:p>
        </w:tc>
      </w:tr>
      <w:tr>
        <w:tc>
          <w:tcPr>
            <w:tcW w:type="dxa" w:w="2268"/>
            <w:vAlign w:val="center"/>
          </w:tcPr>
          <w:p>
            <w:r/>
            <w:r>
              <w:rPr>
                <w:rFonts w:ascii="Yu Gothic" w:hAnsi="Yu Gothic" w:eastAsia="Yu Gothic"/>
                <w:b w:val="0"/>
                <w:sz w:val="17"/>
              </w:rPr>
              <w:t>入力</w:t>
            </w:r>
          </w:p>
        </w:tc>
        <w:tc>
          <w:tcPr>
            <w:tcW w:type="dxa" w:w="6803"/>
            <w:vAlign w:val="center"/>
          </w:tcPr>
          <w:p>
            <w:r/>
            <w:r>
              <w:rPr>
                <w:rFonts w:ascii="Yu Gothic" w:hAnsi="Yu Gothic" w:eastAsia="Yu Gothic"/>
                <w:b w:val="0"/>
                <w:sz w:val="17"/>
              </w:rPr>
              <w:t>2項目以上の非画像・数値データ。</w:t>
            </w:r>
          </w:p>
        </w:tc>
      </w:tr>
      <w:tr>
        <w:tc>
          <w:tcPr>
            <w:tcW w:type="dxa" w:w="2268"/>
            <w:vAlign w:val="center"/>
          </w:tcPr>
          <w:p>
            <w:r/>
            <w:r>
              <w:rPr>
                <w:rFonts w:ascii="Yu Gothic" w:hAnsi="Yu Gothic" w:eastAsia="Yu Gothic"/>
                <w:b w:val="0"/>
                <w:sz w:val="17"/>
              </w:rPr>
              <w:t>データ形態</w:t>
            </w:r>
          </w:p>
        </w:tc>
        <w:tc>
          <w:tcPr>
            <w:tcW w:type="dxa" w:w="6803"/>
            <w:vAlign w:val="center"/>
          </w:tcPr>
          <w:p>
            <w:r/>
            <w:r>
              <w:rPr>
                <w:rFonts w:ascii="Yu Gothic" w:hAnsi="Yu Gothic" w:eastAsia="Yu Gothic"/>
                <w:b w:val="0"/>
                <w:sz w:val="17"/>
              </w:rPr>
              <w:t>数値時系列。1時刻の多変量入力、および複数時刻/window入力の双方を想定。</w:t>
            </w:r>
          </w:p>
        </w:tc>
      </w:tr>
      <w:tr>
        <w:tc>
          <w:tcPr>
            <w:tcW w:type="dxa" w:w="2268"/>
            <w:vAlign w:val="center"/>
          </w:tcPr>
          <w:p>
            <w:r/>
            <w:r>
              <w:rPr>
                <w:rFonts w:ascii="Yu Gothic" w:hAnsi="Yu Gothic" w:eastAsia="Yu Gothic"/>
                <w:b w:val="0"/>
                <w:sz w:val="17"/>
              </w:rPr>
              <w:t>回帰アルゴリズム</w:t>
            </w:r>
          </w:p>
        </w:tc>
        <w:tc>
          <w:tcPr>
            <w:tcW w:type="dxa" w:w="6803"/>
            <w:vAlign w:val="center"/>
          </w:tcPr>
          <w:p>
            <w:r/>
            <w:r>
              <w:rPr>
                <w:rFonts w:ascii="Yu Gothic" w:hAnsi="Yu Gothic" w:eastAsia="Yu Gothic"/>
                <w:b w:val="0"/>
                <w:sz w:val="17"/>
              </w:rPr>
              <w:t>原則限定しない。特定アルゴリズム依存の検知法は制約を明記。</w:t>
            </w:r>
          </w:p>
        </w:tc>
      </w:tr>
      <w:tr>
        <w:tc>
          <w:tcPr>
            <w:tcW w:type="dxa" w:w="2268"/>
            <w:vAlign w:val="center"/>
          </w:tcPr>
          <w:p>
            <w:r/>
            <w:r>
              <w:rPr>
                <w:rFonts w:ascii="Yu Gothic" w:hAnsi="Yu Gothic" w:eastAsia="Yu Gothic"/>
                <w:b w:val="0"/>
                <w:sz w:val="17"/>
              </w:rPr>
              <w:t>対象外</w:t>
            </w:r>
          </w:p>
        </w:tc>
        <w:tc>
          <w:tcPr>
            <w:tcW w:type="dxa" w:w="6803"/>
            <w:vAlign w:val="center"/>
          </w:tcPr>
          <w:p>
            <w:r/>
            <w:r>
              <w:rPr>
                <w:rFonts w:ascii="Yu Gothic" w:hAnsi="Yu Gothic" w:eastAsia="Yu Gothic"/>
                <w:b w:val="0"/>
                <w:sz w:val="17"/>
              </w:rPr>
              <w:t>画像、映像、自然言語、音声。</w:t>
            </w:r>
          </w:p>
        </w:tc>
      </w:tr>
      <w:tr>
        <w:tc>
          <w:tcPr>
            <w:tcW w:type="dxa" w:w="2268"/>
            <w:vAlign w:val="center"/>
          </w:tcPr>
          <w:p>
            <w:r/>
            <w:r>
              <w:rPr>
                <w:rFonts w:ascii="Yu Gothic" w:hAnsi="Yu Gothic" w:eastAsia="Yu Gothic"/>
                <w:b w:val="0"/>
                <w:sz w:val="17"/>
              </w:rPr>
              <w:t>運用目的</w:t>
            </w:r>
          </w:p>
        </w:tc>
        <w:tc>
          <w:tcPr>
            <w:tcW w:type="dxa" w:w="6803"/>
            <w:vAlign w:val="center"/>
          </w:tcPr>
          <w:p>
            <w:r/>
            <w:r>
              <w:rPr>
                <w:rFonts w:ascii="Yu Gothic" w:hAnsi="Yu Gothic" w:eastAsia="Yu Gothic"/>
                <w:b w:val="0"/>
                <w:sz w:val="17"/>
              </w:rPr>
              <w:t>予測前または予測と並行して、入力が学習時に十分支持されているかを評価。</w:t>
            </w:r>
          </w:p>
        </w:tc>
      </w:tr>
    </w:tbl>
    <w:p>
      <w:pPr>
        <w:spacing w:after="20"/>
      </w:pPr>
    </w:p>
    <w:p>
      <w:pPr>
        <w:pStyle w:val="Heading2"/>
      </w:pPr>
      <w:r>
        <w:t>1.4 想定例</w:t>
      </w:r>
    </w:p>
    <w:p>
      <w:r>
        <w:rPr>
          <w:rFonts w:ascii="Yu Gothic" w:hAnsi="Yu Gothic" w:eastAsia="Yu Gothic"/>
          <w:b w:val="0"/>
          <w:i w:val="0"/>
        </w:rPr>
        <w:t>例1：配水系では、ある時刻の送水場出口の流量・流速・圧力等を入力し、学習済み回帰モデルにより配水先・末端地点の圧力等の連続値を推定する。</w:t>
      </w:r>
    </w:p>
    <w:p>
      <w:r>
        <w:rPr>
          <w:rFonts w:ascii="Yu Gothic" w:hAnsi="Yu Gothic" w:eastAsia="Yu Gothic"/>
          <w:b w:val="0"/>
          <w:i w:val="0"/>
        </w:rPr>
        <w:t>例2：浄水系では、時刻tの原水濁度、薬品注入率等を入力し、複数処理工程を経た時刻t+xの濁度を推定する。</w:t>
      </w:r>
    </w:p>
    <w:p>
      <w:r>
        <w:rPr>
          <w:rFonts w:ascii="Yu Gothic" w:hAnsi="Yu Gothic" w:eastAsia="Yu Gothic"/>
          <w:b w:val="0"/>
          <w:i w:val="0"/>
        </w:rPr>
        <w:t>これらは対象を限定するためのものではなく、『複数の数値入力から連続値を推定する社会インフラ回帰モデル』の具体例である。</w:t>
      </w:r>
    </w:p>
    <w:p>
      <w:pPr>
        <w:pStyle w:val="FigurePlaceholder"/>
        <w:jc w:val="center"/>
      </w:pPr>
      <w:r>
        <w:rPr>
          <w:b/>
        </w:rPr>
        <w:t>【図挿入予定】想定回帰モデル① 配水／② 浄水の構成図</w:t>
      </w:r>
      <w:r>
        <w:br/>
        <w:t>入力 → 学習外検知 → 回帰モデル → 予測値、の2例を横並びで挿入。</w:t>
      </w:r>
    </w:p>
    <w:tbl>
      <w:tblPr>
        <w:tblStyle w:val="TableGrid"/>
        <w:tblW w:type="auto" w:w="0"/>
        <w:jc w:val="center"/>
        <w:tblLook w:firstColumn="1" w:firstRow="1" w:lastColumn="0" w:lastRow="0" w:noHBand="0" w:noVBand="1" w:val="04A0"/>
      </w:tblPr>
      <w:tblGrid>
        <w:gridCol w:w="9859"/>
      </w:tblGrid>
      <w:tr>
        <w:tc>
          <w:tcPr>
            <w:tcW w:type="dxa" w:w="9859"/>
            <w:vAlign w:val="center"/>
            <w:shd w:fill="F4F7F9"/>
          </w:tcPr>
          <w:p>
            <w:r/>
            <w:r>
              <w:rPr>
                <w:rFonts w:ascii="Yu Gothic" w:hAnsi="Yu Gothic" w:eastAsia="Yu Gothic"/>
                <w:b w:val="0"/>
                <w:sz w:val="18"/>
              </w:rPr>
              <w:t>（最終版でフロー図・模式図を挿入）</w:t>
            </w:r>
          </w:p>
        </w:tc>
      </w:tr>
    </w:tbl>
    <w:p/>
    <w:p>
      <w:pPr>
        <w:pStyle w:val="Heading1"/>
      </w:pPr>
      <w:r>
        <w:t>2. 本調査における「学習外入力」の定義</w:t>
      </w:r>
    </w:p>
    <w:p>
      <w:pPr>
        <w:pStyle w:val="Heading2"/>
      </w:pPr>
      <w:r>
        <w:t>2.1 基本的な3分類</w:t>
      </w: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1701"/>
            <w:vAlign w:val="center"/>
            <w:shd w:fill="D9EAF4"/>
          </w:tcPr>
          <w:p>
            <w:r/>
            <w:r>
              <w:rPr>
                <w:rFonts w:ascii="Yu Gothic" w:hAnsi="Yu Gothic" w:eastAsia="Yu Gothic"/>
                <w:b/>
                <w:sz w:val="15"/>
              </w:rPr>
              <w:t>分類</w:t>
            </w:r>
          </w:p>
        </w:tc>
        <w:tc>
          <w:tcPr>
            <w:tcW w:type="dxa" w:w="2835"/>
            <w:vAlign w:val="center"/>
            <w:shd w:fill="D9EAF4"/>
          </w:tcPr>
          <w:p>
            <w:r/>
            <w:r>
              <w:rPr>
                <w:rFonts w:ascii="Yu Gothic" w:hAnsi="Yu Gothic" w:eastAsia="Yu Gothic"/>
                <w:b/>
                <w:sz w:val="15"/>
              </w:rPr>
              <w:t>定義</w:t>
            </w:r>
          </w:p>
        </w:tc>
        <w:tc>
          <w:tcPr>
            <w:tcW w:type="dxa" w:w="2835"/>
            <w:vAlign w:val="center"/>
            <w:shd w:fill="D9EAF4"/>
          </w:tcPr>
          <w:p>
            <w:r/>
            <w:r>
              <w:rPr>
                <w:rFonts w:ascii="Yu Gothic" w:hAnsi="Yu Gothic" w:eastAsia="Yu Gothic"/>
                <w:b/>
                <w:sz w:val="15"/>
              </w:rPr>
              <w:t>社会インフラでの例</w:t>
            </w:r>
          </w:p>
        </w:tc>
        <w:tc>
          <w:tcPr>
            <w:tcW w:type="dxa" w:w="1701"/>
            <w:vAlign w:val="center"/>
            <w:shd w:fill="D9EAF4"/>
          </w:tcPr>
          <w:p>
            <w:r/>
            <w:r>
              <w:rPr>
                <w:rFonts w:ascii="Yu Gothic" w:hAnsi="Yu Gothic" w:eastAsia="Yu Gothic"/>
                <w:b/>
                <w:sz w:val="15"/>
              </w:rPr>
              <w:t>単純range check</w:t>
            </w:r>
          </w:p>
        </w:tc>
      </w:tr>
      <w:tr>
        <w:tc>
          <w:tcPr>
            <w:tcW w:type="dxa" w:w="1701"/>
            <w:vAlign w:val="center"/>
          </w:tcPr>
          <w:p>
            <w:r/>
            <w:r>
              <w:rPr>
                <w:rFonts w:ascii="Yu Gothic" w:hAnsi="Yu Gothic" w:eastAsia="Yu Gothic"/>
                <w:b w:val="0"/>
                <w:sz w:val="15"/>
              </w:rPr>
              <w:t>① 入力範囲・分布外</w:t>
            </w:r>
          </w:p>
        </w:tc>
        <w:tc>
          <w:tcPr>
            <w:tcW w:type="dxa" w:w="2835"/>
            <w:vAlign w:val="center"/>
          </w:tcPr>
          <w:p>
            <w:r/>
            <w:r>
              <w:rPr>
                <w:rFonts w:ascii="Yu Gothic" w:hAnsi="Yu Gothic" w:eastAsia="Yu Gothic"/>
                <w:b w:val="0"/>
                <w:sz w:val="15"/>
              </w:rPr>
              <w:t>学習に使用した入力分布または観測範囲から外れる。</w:t>
            </w:r>
          </w:p>
        </w:tc>
        <w:tc>
          <w:tcPr>
            <w:tcW w:type="dxa" w:w="2835"/>
            <w:vAlign w:val="center"/>
          </w:tcPr>
          <w:p>
            <w:r/>
            <w:r>
              <w:rPr>
                <w:rFonts w:ascii="Yu Gothic" w:hAnsi="Yu Gothic" w:eastAsia="Yu Gothic"/>
                <w:b w:val="0"/>
                <w:sz w:val="15"/>
              </w:rPr>
              <w:t>過去最大を大きく超える流量・圧力、未経験の水質条件。</w:t>
            </w:r>
          </w:p>
        </w:tc>
        <w:tc>
          <w:tcPr>
            <w:tcW w:type="dxa" w:w="1701"/>
            <w:vAlign w:val="center"/>
          </w:tcPr>
          <w:p>
            <w:r/>
            <w:r>
              <w:rPr>
                <w:rFonts w:ascii="Yu Gothic" w:hAnsi="Yu Gothic" w:eastAsia="Yu Gothic"/>
                <w:b w:val="0"/>
                <w:sz w:val="15"/>
              </w:rPr>
              <w:t>比較的検知しやすい</w:t>
            </w:r>
          </w:p>
        </w:tc>
      </w:tr>
      <w:tr>
        <w:tc>
          <w:tcPr>
            <w:tcW w:type="dxa" w:w="1701"/>
            <w:vAlign w:val="center"/>
          </w:tcPr>
          <w:p>
            <w:r/>
            <w:r>
              <w:rPr>
                <w:rFonts w:ascii="Yu Gothic" w:hAnsi="Yu Gothic" w:eastAsia="Yu Gothic"/>
                <w:b w:val="0"/>
                <w:sz w:val="15"/>
              </w:rPr>
              <w:t>② 低密度領域</w:t>
            </w:r>
          </w:p>
        </w:tc>
        <w:tc>
          <w:tcPr>
            <w:tcW w:type="dxa" w:w="2835"/>
            <w:vAlign w:val="center"/>
          </w:tcPr>
          <w:p>
            <w:r/>
            <w:r>
              <w:rPr>
                <w:rFonts w:ascii="Yu Gothic" w:hAnsi="Yu Gothic" w:eastAsia="Yu Gothic"/>
                <w:b w:val="0"/>
                <w:sz w:val="15"/>
              </w:rPr>
              <w:t>値は極端でなくても、近傍の学習例が少なくモデルが十分学習していない。</w:t>
            </w:r>
          </w:p>
        </w:tc>
        <w:tc>
          <w:tcPr>
            <w:tcW w:type="dxa" w:w="2835"/>
            <w:vAlign w:val="center"/>
          </w:tcPr>
          <w:p>
            <w:r/>
            <w:r>
              <w:rPr>
                <w:rFonts w:ascii="Yu Gothic" w:hAnsi="Yu Gothic" w:eastAsia="Yu Gothic"/>
                <w:b w:val="0"/>
                <w:sz w:val="15"/>
              </w:rPr>
              <w:t>通常範囲内だがほとんど運転実績のない条件。</w:t>
            </w:r>
          </w:p>
        </w:tc>
        <w:tc>
          <w:tcPr>
            <w:tcW w:type="dxa" w:w="1701"/>
            <w:vAlign w:val="center"/>
          </w:tcPr>
          <w:p>
            <w:r/>
            <w:r>
              <w:rPr>
                <w:rFonts w:ascii="Yu Gothic" w:hAnsi="Yu Gothic" w:eastAsia="Yu Gothic"/>
                <w:b w:val="0"/>
                <w:sz w:val="15"/>
              </w:rPr>
              <w:t>困難</w:t>
            </w:r>
          </w:p>
        </w:tc>
      </w:tr>
      <w:tr>
        <w:tc>
          <w:tcPr>
            <w:tcW w:type="dxa" w:w="1701"/>
            <w:vAlign w:val="center"/>
          </w:tcPr>
          <w:p>
            <w:r/>
            <w:r>
              <w:rPr>
                <w:rFonts w:ascii="Yu Gothic" w:hAnsi="Yu Gothic" w:eastAsia="Yu Gothic"/>
                <w:b w:val="0"/>
                <w:sz w:val="15"/>
              </w:rPr>
              <w:t>③ 未知の項目間関係</w:t>
            </w:r>
          </w:p>
        </w:tc>
        <w:tc>
          <w:tcPr>
            <w:tcW w:type="dxa" w:w="2835"/>
            <w:vAlign w:val="center"/>
          </w:tcPr>
          <w:p>
            <w:r/>
            <w:r>
              <w:rPr>
                <w:rFonts w:ascii="Yu Gothic" w:hAnsi="Yu Gothic" w:eastAsia="Yu Gothic"/>
                <w:b w:val="0"/>
                <w:sz w:val="15"/>
              </w:rPr>
              <w:t>各変数は範囲内だが、組合せ・相関・依存関係が学習時と異なる。</w:t>
            </w:r>
          </w:p>
        </w:tc>
        <w:tc>
          <w:tcPr>
            <w:tcW w:type="dxa" w:w="2835"/>
            <w:vAlign w:val="center"/>
          </w:tcPr>
          <w:p>
            <w:r/>
            <w:r>
              <w:rPr>
                <w:rFonts w:ascii="Yu Gothic" w:hAnsi="Yu Gothic" w:eastAsia="Yu Gothic"/>
                <w:b w:val="0"/>
                <w:sz w:val="15"/>
              </w:rPr>
              <w:t>流量と圧力が個別には正常でも、両者の関係が通常と異なる。</w:t>
            </w:r>
          </w:p>
        </w:tc>
        <w:tc>
          <w:tcPr>
            <w:tcW w:type="dxa" w:w="1701"/>
            <w:vAlign w:val="center"/>
          </w:tcPr>
          <w:p>
            <w:r/>
            <w:r>
              <w:rPr>
                <w:rFonts w:ascii="Yu Gothic" w:hAnsi="Yu Gothic" w:eastAsia="Yu Gothic"/>
                <w:b w:val="0"/>
                <w:sz w:val="15"/>
              </w:rPr>
              <w:t>検知できない</w:t>
            </w:r>
          </w:p>
        </w:tc>
      </w:tr>
    </w:tbl>
    <w:p>
      <w:pPr>
        <w:spacing w:after="20"/>
      </w:pPr>
    </w:p>
    <w:p>
      <w:r>
        <w:rPr>
          <w:rFonts w:ascii="Yu Gothic" w:hAnsi="Yu Gothic" w:eastAsia="Yu Gothic"/>
          <w:b w:val="0"/>
          <w:i w:val="0"/>
        </w:rPr>
        <w:t>特に③は多変量回帰で重要である。各変数を独立にmin/maxで監視すると、個別値が正常範囲内である限り学習内と判定される。しかし、回帰モデルが変数間の関係を利用して予測している場合、未知の組合せは予測誤差増大につながり得る。したがって、入力側の監視でも多変量構造を考慮する必要がある。</w:t>
      </w:r>
    </w:p>
    <w:p>
      <w:pPr>
        <w:pStyle w:val="FigurePlaceholder"/>
        <w:jc w:val="center"/>
      </w:pPr>
      <w:r>
        <w:rPr>
          <w:b/>
        </w:rPr>
        <w:t>【図挿入予定】範囲外・低密度・未知の変数間関係の3模式図</w:t>
      </w:r>
      <w:r>
        <w:br/>
        <w:t>2次元散布図を3枚並べる。③は各軸範囲内だが相関線から外れる点を示す。</w:t>
      </w:r>
    </w:p>
    <w:tbl>
      <w:tblPr>
        <w:tblStyle w:val="TableGrid"/>
        <w:tblW w:type="auto" w:w="0"/>
        <w:jc w:val="center"/>
        <w:tblLook w:firstColumn="1" w:firstRow="1" w:lastColumn="0" w:lastRow="0" w:noHBand="0" w:noVBand="1" w:val="04A0"/>
      </w:tblPr>
      <w:tblGrid>
        <w:gridCol w:w="9859"/>
      </w:tblGrid>
      <w:tr>
        <w:tc>
          <w:tcPr>
            <w:tcW w:type="dxa" w:w="9859"/>
            <w:vAlign w:val="center"/>
            <w:shd w:fill="F4F7F9"/>
          </w:tcPr>
          <w:p>
            <w:r/>
            <w:r>
              <w:rPr>
                <w:rFonts w:ascii="Yu Gothic" w:hAnsi="Yu Gothic" w:eastAsia="Yu Gothic"/>
                <w:b w:val="0"/>
                <w:sz w:val="18"/>
              </w:rPr>
              <w:t>（最終版でフロー図・模式図を挿入）</w:t>
            </w:r>
          </w:p>
        </w:tc>
      </w:tr>
    </w:tbl>
    <w:p/>
    <w:p>
      <w:pPr>
        <w:pStyle w:val="Heading2"/>
      </w:pPr>
      <w:r>
        <w:t>2.2 学習外入力が発生する要因</w:t>
      </w:r>
    </w:p>
    <w:tbl>
      <w:tblPr>
        <w:tblStyle w:val="TableGrid"/>
        <w:tblW w:type="auto" w:w="0"/>
        <w:jc w:val="center"/>
        <w:tblLook w:firstColumn="1" w:firstRow="1" w:lastColumn="0" w:lastRow="0" w:noHBand="0" w:noVBand="1" w:val="04A0"/>
      </w:tblPr>
      <w:tblGrid>
        <w:gridCol w:w="3286"/>
        <w:gridCol w:w="3286"/>
        <w:gridCol w:w="3286"/>
      </w:tblGrid>
      <w:tr>
        <w:tc>
          <w:tcPr>
            <w:tcW w:type="dxa" w:w="2268"/>
            <w:vAlign w:val="center"/>
            <w:shd w:fill="D9EAF4"/>
          </w:tcPr>
          <w:p>
            <w:r/>
            <w:r>
              <w:rPr>
                <w:rFonts w:ascii="Yu Gothic" w:hAnsi="Yu Gothic" w:eastAsia="Yu Gothic"/>
                <w:b/>
                <w:sz w:val="16"/>
              </w:rPr>
              <w:t>要因</w:t>
            </w:r>
          </w:p>
        </w:tc>
        <w:tc>
          <w:tcPr>
            <w:tcW w:type="dxa" w:w="3402"/>
            <w:vAlign w:val="center"/>
            <w:shd w:fill="D9EAF4"/>
          </w:tcPr>
          <w:p>
            <w:r/>
            <w:r>
              <w:rPr>
                <w:rFonts w:ascii="Yu Gothic" w:hAnsi="Yu Gothic" w:eastAsia="Yu Gothic"/>
                <w:b/>
                <w:sz w:val="16"/>
              </w:rPr>
              <w:t>想定される変化</w:t>
            </w:r>
          </w:p>
        </w:tc>
        <w:tc>
          <w:tcPr>
            <w:tcW w:type="dxa" w:w="3402"/>
            <w:vAlign w:val="center"/>
            <w:shd w:fill="D9EAF4"/>
          </w:tcPr>
          <w:p>
            <w:r/>
            <w:r>
              <w:rPr>
                <w:rFonts w:ascii="Yu Gothic" w:hAnsi="Yu Gothic" w:eastAsia="Yu Gothic"/>
                <w:b/>
                <w:sz w:val="16"/>
              </w:rPr>
              <w:t>検知上の注意</w:t>
            </w:r>
          </w:p>
        </w:tc>
      </w:tr>
      <w:tr>
        <w:tc>
          <w:tcPr>
            <w:tcW w:type="dxa" w:w="2268"/>
            <w:vAlign w:val="center"/>
          </w:tcPr>
          <w:p>
            <w:r/>
            <w:r>
              <w:rPr>
                <w:rFonts w:ascii="Yu Gothic" w:hAnsi="Yu Gothic" w:eastAsia="Yu Gothic"/>
                <w:b w:val="0"/>
                <w:sz w:val="16"/>
              </w:rPr>
              <w:t>季節変化・経年変化</w:t>
            </w:r>
          </w:p>
        </w:tc>
        <w:tc>
          <w:tcPr>
            <w:tcW w:type="dxa" w:w="3402"/>
            <w:vAlign w:val="center"/>
          </w:tcPr>
          <w:p>
            <w:r/>
            <w:r>
              <w:rPr>
                <w:rFonts w:ascii="Yu Gothic" w:hAnsi="Yu Gothic" w:eastAsia="Yu Gothic"/>
                <w:b w:val="0"/>
                <w:sz w:val="16"/>
              </w:rPr>
              <w:t>平均、分散、周期、長期トレンドの変化</w:t>
            </w:r>
          </w:p>
        </w:tc>
        <w:tc>
          <w:tcPr>
            <w:tcW w:type="dxa" w:w="3402"/>
            <w:vAlign w:val="center"/>
          </w:tcPr>
          <w:p>
            <w:r/>
            <w:r>
              <w:rPr>
                <w:rFonts w:ascii="Yu Gothic" w:hAnsi="Yu Gothic" w:eastAsia="Yu Gothic"/>
                <w:b w:val="0"/>
                <w:sz w:val="16"/>
              </w:rPr>
              <w:t>緩やかなdriftは固定閾値で見逃す可能性</w:t>
            </w:r>
          </w:p>
        </w:tc>
      </w:tr>
      <w:tr>
        <w:tc>
          <w:tcPr>
            <w:tcW w:type="dxa" w:w="2268"/>
            <w:vAlign w:val="center"/>
          </w:tcPr>
          <w:p>
            <w:r/>
            <w:r>
              <w:rPr>
                <w:rFonts w:ascii="Yu Gothic" w:hAnsi="Yu Gothic" w:eastAsia="Yu Gothic"/>
                <w:b w:val="0"/>
                <w:sz w:val="16"/>
              </w:rPr>
              <w:t>運転条件・設備構成・運転モード変更</w:t>
            </w:r>
          </w:p>
        </w:tc>
        <w:tc>
          <w:tcPr>
            <w:tcW w:type="dxa" w:w="3402"/>
            <w:vAlign w:val="center"/>
          </w:tcPr>
          <w:p>
            <w:r/>
            <w:r>
              <w:rPr>
                <w:rFonts w:ascii="Yu Gothic" w:hAnsi="Yu Gothic" w:eastAsia="Yu Gothic"/>
                <w:b w:val="0"/>
                <w:sz w:val="16"/>
              </w:rPr>
              <w:t>入力の組合せ、状態遷移、変数間関係の変化</w:t>
            </w:r>
          </w:p>
        </w:tc>
        <w:tc>
          <w:tcPr>
            <w:tcW w:type="dxa" w:w="3402"/>
            <w:vAlign w:val="center"/>
          </w:tcPr>
          <w:p>
            <w:r/>
            <w:r>
              <w:rPr>
                <w:rFonts w:ascii="Yu Gothic" w:hAnsi="Yu Gothic" w:eastAsia="Yu Gothic"/>
                <w:b w:val="0"/>
                <w:sz w:val="16"/>
              </w:rPr>
              <w:t>新しい正常状態を異常として扱う可能性</w:t>
            </w:r>
          </w:p>
        </w:tc>
      </w:tr>
      <w:tr>
        <w:tc>
          <w:tcPr>
            <w:tcW w:type="dxa" w:w="2268"/>
            <w:vAlign w:val="center"/>
          </w:tcPr>
          <w:p>
            <w:r/>
            <w:r>
              <w:rPr>
                <w:rFonts w:ascii="Yu Gothic" w:hAnsi="Yu Gothic" w:eastAsia="Yu Gothic"/>
                <w:b w:val="0"/>
                <w:sz w:val="16"/>
              </w:rPr>
              <w:t>未経験の外乱・運転状態</w:t>
            </w:r>
          </w:p>
        </w:tc>
        <w:tc>
          <w:tcPr>
            <w:tcW w:type="dxa" w:w="3402"/>
            <w:vAlign w:val="center"/>
          </w:tcPr>
          <w:p>
            <w:r/>
            <w:r>
              <w:rPr>
                <w:rFonts w:ascii="Yu Gothic" w:hAnsi="Yu Gothic" w:eastAsia="Yu Gothic"/>
                <w:b w:val="0"/>
                <w:sz w:val="16"/>
              </w:rPr>
              <w:t>局所的または一時的な分布外入力</w:t>
            </w:r>
          </w:p>
        </w:tc>
        <w:tc>
          <w:tcPr>
            <w:tcW w:type="dxa" w:w="3402"/>
            <w:vAlign w:val="center"/>
          </w:tcPr>
          <w:p>
            <w:r/>
            <w:r>
              <w:rPr>
                <w:rFonts w:ascii="Yu Gothic" w:hAnsi="Yu Gothic" w:eastAsia="Yu Gothic"/>
                <w:b w:val="0"/>
                <w:sz w:val="16"/>
              </w:rPr>
              <w:t>発生頻度が低く教師ラベルを作りにくい</w:t>
            </w:r>
          </w:p>
        </w:tc>
      </w:tr>
      <w:tr>
        <w:tc>
          <w:tcPr>
            <w:tcW w:type="dxa" w:w="2268"/>
            <w:vAlign w:val="center"/>
          </w:tcPr>
          <w:p>
            <w:r/>
            <w:r>
              <w:rPr>
                <w:rFonts w:ascii="Yu Gothic" w:hAnsi="Yu Gothic" w:eastAsia="Yu Gothic"/>
                <w:b w:val="0"/>
                <w:sz w:val="16"/>
              </w:rPr>
              <w:t>センサー異常</w:t>
            </w:r>
          </w:p>
        </w:tc>
        <w:tc>
          <w:tcPr>
            <w:tcW w:type="dxa" w:w="3402"/>
            <w:vAlign w:val="center"/>
          </w:tcPr>
          <w:p>
            <w:r/>
            <w:r>
              <w:rPr>
                <w:rFonts w:ascii="Yu Gothic" w:hAnsi="Yu Gothic" w:eastAsia="Yu Gothic"/>
                <w:b w:val="0"/>
                <w:sz w:val="16"/>
              </w:rPr>
              <w:t>欠測、固定値、スパイク、急変、ドリフト</w:t>
            </w:r>
          </w:p>
        </w:tc>
        <w:tc>
          <w:tcPr>
            <w:tcW w:type="dxa" w:w="3402"/>
            <w:vAlign w:val="center"/>
          </w:tcPr>
          <w:p>
            <w:r/>
            <w:r>
              <w:rPr>
                <w:rFonts w:ascii="Yu Gothic" w:hAnsi="Yu Gothic" w:eastAsia="Yu Gothic"/>
                <w:b w:val="0"/>
                <w:sz w:val="16"/>
              </w:rPr>
              <w:t>新運転状態との区別が必要</w:t>
            </w:r>
          </w:p>
        </w:tc>
      </w:tr>
    </w:tbl>
    <w:p>
      <w:pPr>
        <w:spacing w:after="20"/>
      </w:pPr>
    </w:p>
    <w:p>
      <w:pPr>
        <w:pStyle w:val="Heading2"/>
      </w:pPr>
      <w:r>
        <w:t>2.3 関連用語の整理</w:t>
      </w:r>
    </w:p>
    <w:tbl>
      <w:tblPr>
        <w:tblStyle w:val="TableGrid"/>
        <w:tblW w:type="auto" w:w="0"/>
        <w:jc w:val="center"/>
        <w:tblLook w:firstColumn="1" w:firstRow="1" w:lastColumn="0" w:lastRow="0" w:noHBand="0" w:noVBand="1" w:val="04A0"/>
      </w:tblPr>
      <w:tblGrid>
        <w:gridCol w:w="4929"/>
        <w:gridCol w:w="4929"/>
      </w:tblGrid>
      <w:tr>
        <w:tc>
          <w:tcPr>
            <w:tcW w:type="dxa" w:w="2551"/>
            <w:vAlign w:val="center"/>
            <w:shd w:fill="D9EAF4"/>
          </w:tcPr>
          <w:p>
            <w:r/>
            <w:r>
              <w:rPr>
                <w:rFonts w:ascii="Yu Gothic" w:hAnsi="Yu Gothic" w:eastAsia="Yu Gothic"/>
                <w:b/>
                <w:sz w:val="16"/>
              </w:rPr>
              <w:t>用語</w:t>
            </w:r>
          </w:p>
        </w:tc>
        <w:tc>
          <w:tcPr>
            <w:tcW w:type="dxa" w:w="6520"/>
            <w:vAlign w:val="center"/>
            <w:shd w:fill="D9EAF4"/>
          </w:tcPr>
          <w:p>
            <w:r/>
            <w:r>
              <w:rPr>
                <w:rFonts w:ascii="Yu Gothic" w:hAnsi="Yu Gothic" w:eastAsia="Yu Gothic"/>
                <w:b/>
                <w:sz w:val="16"/>
              </w:rPr>
              <w:t>本報告での位置づけ</w:t>
            </w:r>
          </w:p>
        </w:tc>
      </w:tr>
      <w:tr>
        <w:tc>
          <w:tcPr>
            <w:tcW w:type="dxa" w:w="2551"/>
            <w:vAlign w:val="center"/>
          </w:tcPr>
          <w:p>
            <w:r/>
            <w:r>
              <w:rPr>
                <w:rFonts w:ascii="Yu Gothic" w:hAnsi="Yu Gothic" w:eastAsia="Yu Gothic"/>
                <w:b w:val="0"/>
                <w:sz w:val="16"/>
              </w:rPr>
              <w:t>Out-of-Distribution (OOD)</w:t>
            </w:r>
          </w:p>
        </w:tc>
        <w:tc>
          <w:tcPr>
            <w:tcW w:type="dxa" w:w="6520"/>
            <w:vAlign w:val="center"/>
          </w:tcPr>
          <w:p>
            <w:r/>
            <w:r>
              <w:rPr>
                <w:rFonts w:ascii="Yu Gothic" w:hAnsi="Yu Gothic" w:eastAsia="Yu Gothic"/>
                <w:b w:val="0"/>
                <w:sz w:val="16"/>
              </w:rPr>
              <w:t>訓練分布とテスト分布の相違を扱う概念。OutProでは P*_{X,Y} ≠ P_{X,Y} として整理。</w:t>
            </w:r>
          </w:p>
        </w:tc>
      </w:tr>
      <w:tr>
        <w:tc>
          <w:tcPr>
            <w:tcW w:type="dxa" w:w="2551"/>
            <w:vAlign w:val="center"/>
          </w:tcPr>
          <w:p>
            <w:r/>
            <w:r>
              <w:rPr>
                <w:rFonts w:ascii="Yu Gothic" w:hAnsi="Yu Gothic" w:eastAsia="Yu Gothic"/>
                <w:b w:val="0"/>
                <w:sz w:val="16"/>
              </w:rPr>
              <w:t>Anomaly / Outlier</w:t>
            </w:r>
          </w:p>
        </w:tc>
        <w:tc>
          <w:tcPr>
            <w:tcW w:type="dxa" w:w="6520"/>
            <w:vAlign w:val="center"/>
          </w:tcPr>
          <w:p>
            <w:r/>
            <w:r>
              <w:rPr>
                <w:rFonts w:ascii="Yu Gothic" w:hAnsi="Yu Gothic" w:eastAsia="Yu Gothic"/>
                <w:b w:val="0"/>
                <w:sz w:val="16"/>
              </w:rPr>
              <w:t>期待される正常挙動から逸脱する観測。時系列文献では点・区間・系列全体など粒度が異なる。</w:t>
            </w:r>
          </w:p>
        </w:tc>
      </w:tr>
      <w:tr>
        <w:tc>
          <w:tcPr>
            <w:tcW w:type="dxa" w:w="2551"/>
            <w:vAlign w:val="center"/>
          </w:tcPr>
          <w:p>
            <w:r/>
            <w:r>
              <w:rPr>
                <w:rFonts w:ascii="Yu Gothic" w:hAnsi="Yu Gothic" w:eastAsia="Yu Gothic"/>
                <w:b w:val="0"/>
                <w:sz w:val="16"/>
              </w:rPr>
              <w:t>Novelty Detection</w:t>
            </w:r>
          </w:p>
        </w:tc>
        <w:tc>
          <w:tcPr>
            <w:tcW w:type="dxa" w:w="6520"/>
            <w:vAlign w:val="center"/>
          </w:tcPr>
          <w:p>
            <w:r/>
            <w:r>
              <w:rPr>
                <w:rFonts w:ascii="Yu Gothic" w:hAnsi="Yu Gothic" w:eastAsia="Yu Gothic"/>
                <w:b w:val="0"/>
                <w:sz w:val="16"/>
              </w:rPr>
              <w:t>主に正常データからモデルを学習し、未知の新規パターンを検出する設定。AE論文の用語と近い。</w:t>
            </w:r>
          </w:p>
        </w:tc>
      </w:tr>
      <w:tr>
        <w:tc>
          <w:tcPr>
            <w:tcW w:type="dxa" w:w="2551"/>
            <w:vAlign w:val="center"/>
          </w:tcPr>
          <w:p>
            <w:r/>
            <w:r>
              <w:rPr>
                <w:rFonts w:ascii="Yu Gothic" w:hAnsi="Yu Gothic" w:eastAsia="Yu Gothic"/>
                <w:b w:val="0"/>
                <w:sz w:val="16"/>
              </w:rPr>
              <w:t>Distribution Shift / Data Drift</w:t>
            </w:r>
          </w:p>
        </w:tc>
        <w:tc>
          <w:tcPr>
            <w:tcW w:type="dxa" w:w="6520"/>
            <w:vAlign w:val="center"/>
          </w:tcPr>
          <w:p>
            <w:r/>
            <w:r>
              <w:rPr>
                <w:rFonts w:ascii="Yu Gothic" w:hAnsi="Yu Gothic" w:eastAsia="Yu Gothic"/>
                <w:b w:val="0"/>
                <w:sz w:val="16"/>
              </w:rPr>
              <w:t>運用中にデータ分布が時間とともに変化する現象。単一点の異常とは異なる。</w:t>
            </w:r>
          </w:p>
        </w:tc>
      </w:tr>
      <w:tr>
        <w:tc>
          <w:tcPr>
            <w:tcW w:type="dxa" w:w="2551"/>
            <w:vAlign w:val="center"/>
          </w:tcPr>
          <w:p>
            <w:r/>
            <w:r>
              <w:rPr>
                <w:rFonts w:ascii="Yu Gothic" w:hAnsi="Yu Gothic" w:eastAsia="Yu Gothic"/>
                <w:b w:val="0"/>
                <w:sz w:val="16"/>
              </w:rPr>
              <w:t>Applicability Domain (AD)</w:t>
            </w:r>
          </w:p>
        </w:tc>
        <w:tc>
          <w:tcPr>
            <w:tcW w:type="dxa" w:w="6520"/>
            <w:vAlign w:val="center"/>
          </w:tcPr>
          <w:p>
            <w:r/>
            <w:r>
              <w:rPr>
                <w:rFonts w:ascii="Yu Gothic" w:hAnsi="Yu Gothic" w:eastAsia="Yu Gothic"/>
                <w:b w:val="0"/>
                <w:sz w:val="16"/>
              </w:rPr>
              <w:t>モデルを信頼して適用可能と考える入力領域。山原らの配水管網圧力推定研究と本調査の問題設定が近い。</w:t>
            </w:r>
          </w:p>
        </w:tc>
      </w:tr>
      <w:tr>
        <w:tc>
          <w:tcPr>
            <w:tcW w:type="dxa" w:w="2551"/>
            <w:vAlign w:val="center"/>
          </w:tcPr>
          <w:p>
            <w:r/>
            <w:r>
              <w:rPr>
                <w:rFonts w:ascii="Yu Gothic" w:hAnsi="Yu Gothic" w:eastAsia="Yu Gothic"/>
                <w:b w:val="0"/>
                <w:sz w:val="16"/>
              </w:rPr>
              <w:t>Concept Shift</w:t>
            </w:r>
          </w:p>
        </w:tc>
        <w:tc>
          <w:tcPr>
            <w:tcW w:type="dxa" w:w="6520"/>
            <w:vAlign w:val="center"/>
          </w:tcPr>
          <w:p>
            <w:r/>
            <w:r>
              <w:rPr>
                <w:rFonts w:ascii="Yu Gothic" w:hAnsi="Yu Gothic" w:eastAsia="Yu Gothic"/>
                <w:b w:val="0"/>
                <w:sz w:val="16"/>
              </w:rPr>
              <w:t>P(Y|X)が変化すること。P(X)が変わらないpure concept shiftは入力だけの検知では原理的に困難。</w:t>
            </w:r>
          </w:p>
        </w:tc>
      </w:tr>
    </w:tbl>
    <w:p>
      <w:pPr>
        <w:spacing w:after="20"/>
      </w:pPr>
    </w:p>
    <w:p>
      <w:pPr>
        <w:pStyle w:val="Heading1"/>
      </w:pPr>
      <w:r>
        <w:t>3. サーベイ論文による定義・分類体系の整理</w:t>
      </w:r>
    </w:p>
    <w:p>
      <w:pPr>
        <w:pStyle w:val="Heading2"/>
      </w:pPr>
      <w:r>
        <w:t>3.1 S1：多変量時系列異常検知手法の比較</w:t>
      </w:r>
    </w:p>
    <w:p>
      <w:r>
        <w:rPr>
          <w:rFonts w:ascii="Yu Gothic" w:hAnsi="Yu Gothic" w:eastAsia="Yu Gothic"/>
          <w:b w:val="0"/>
          <w:i w:val="0"/>
        </w:rPr>
        <w:t>S1では、異常を Point、Contextual、Collective の3種類に整理し、既存手法を Conventional、Machine Learning、Deep Neural Network 等の観点から比較している。また、SWaT、WADI、SMD、SMAP、MSLの5データセット上で16手法を比較し、F1とAverage Precision (AP)を用いて評価している。</w:t>
      </w:r>
    </w:p>
    <w:tbl>
      <w:tblPr>
        <w:tblStyle w:val="TableGrid"/>
        <w:tblW w:type="auto" w:w="0"/>
        <w:jc w:val="center"/>
        <w:tblLook w:firstColumn="1" w:firstRow="1" w:lastColumn="0" w:lastRow="0" w:noHBand="0" w:noVBand="1" w:val="04A0"/>
      </w:tblPr>
      <w:tblGrid>
        <w:gridCol w:w="3286"/>
        <w:gridCol w:w="3286"/>
        <w:gridCol w:w="3286"/>
      </w:tblGrid>
      <w:tr>
        <w:tc>
          <w:tcPr>
            <w:tcW w:type="dxa" w:w="1984"/>
            <w:vAlign w:val="center"/>
            <w:shd w:fill="D9EAF4"/>
          </w:tcPr>
          <w:p>
            <w:r/>
            <w:r>
              <w:rPr>
                <w:rFonts w:ascii="Yu Gothic" w:hAnsi="Yu Gothic" w:eastAsia="Yu Gothic"/>
                <w:b/>
                <w:sz w:val="16"/>
              </w:rPr>
              <w:t>異常タイプ</w:t>
            </w:r>
          </w:p>
        </w:tc>
        <w:tc>
          <w:tcPr>
            <w:tcW w:type="dxa" w:w="3402"/>
            <w:vAlign w:val="center"/>
            <w:shd w:fill="D9EAF4"/>
          </w:tcPr>
          <w:p>
            <w:r/>
            <w:r>
              <w:rPr>
                <w:rFonts w:ascii="Yu Gothic" w:hAnsi="Yu Gothic" w:eastAsia="Yu Gothic"/>
                <w:b/>
                <w:sz w:val="16"/>
              </w:rPr>
              <w:t>意味</w:t>
            </w:r>
          </w:p>
        </w:tc>
        <w:tc>
          <w:tcPr>
            <w:tcW w:type="dxa" w:w="3685"/>
            <w:vAlign w:val="center"/>
            <w:shd w:fill="D9EAF4"/>
          </w:tcPr>
          <w:p>
            <w:r/>
            <w:r>
              <w:rPr>
                <w:rFonts w:ascii="Yu Gothic" w:hAnsi="Yu Gothic" w:eastAsia="Yu Gothic"/>
                <w:b/>
                <w:sz w:val="16"/>
              </w:rPr>
              <w:t>本調査との関係</w:t>
            </w:r>
          </w:p>
        </w:tc>
      </w:tr>
      <w:tr>
        <w:tc>
          <w:tcPr>
            <w:tcW w:type="dxa" w:w="1984"/>
            <w:vAlign w:val="center"/>
          </w:tcPr>
          <w:p>
            <w:r/>
            <w:r>
              <w:rPr>
                <w:rFonts w:ascii="Yu Gothic" w:hAnsi="Yu Gothic" w:eastAsia="Yu Gothic"/>
                <w:b w:val="0"/>
                <w:sz w:val="16"/>
              </w:rPr>
              <w:t>Point</w:t>
            </w:r>
          </w:p>
        </w:tc>
        <w:tc>
          <w:tcPr>
            <w:tcW w:type="dxa" w:w="3402"/>
            <w:vAlign w:val="center"/>
          </w:tcPr>
          <w:p>
            <w:r/>
            <w:r>
              <w:rPr>
                <w:rFonts w:ascii="Yu Gothic" w:hAnsi="Yu Gothic" w:eastAsia="Yu Gothic"/>
                <w:b w:val="0"/>
                <w:sz w:val="16"/>
              </w:rPr>
              <w:t>単一点そのものが他のデータと明確に異なる。</w:t>
            </w:r>
          </w:p>
        </w:tc>
        <w:tc>
          <w:tcPr>
            <w:tcW w:type="dxa" w:w="3685"/>
            <w:vAlign w:val="center"/>
          </w:tcPr>
          <w:p>
            <w:r/>
            <w:r>
              <w:rPr>
                <w:rFonts w:ascii="Yu Gothic" w:hAnsi="Yu Gothic" w:eastAsia="Yu Gothic"/>
                <w:b w:val="0"/>
                <w:sz w:val="16"/>
              </w:rPr>
              <w:t>range外、スパイク等と対応しやすい。</w:t>
            </w:r>
          </w:p>
        </w:tc>
      </w:tr>
      <w:tr>
        <w:tc>
          <w:tcPr>
            <w:tcW w:type="dxa" w:w="1984"/>
            <w:vAlign w:val="center"/>
          </w:tcPr>
          <w:p>
            <w:r/>
            <w:r>
              <w:rPr>
                <w:rFonts w:ascii="Yu Gothic" w:hAnsi="Yu Gothic" w:eastAsia="Yu Gothic"/>
                <w:b w:val="0"/>
                <w:sz w:val="16"/>
              </w:rPr>
              <w:t>Contextual</w:t>
            </w:r>
          </w:p>
        </w:tc>
        <w:tc>
          <w:tcPr>
            <w:tcW w:type="dxa" w:w="3402"/>
            <w:vAlign w:val="center"/>
          </w:tcPr>
          <w:p>
            <w:r/>
            <w:r>
              <w:rPr>
                <w:rFonts w:ascii="Yu Gothic" w:hAnsi="Yu Gothic" w:eastAsia="Yu Gothic"/>
                <w:b w:val="0"/>
                <w:sz w:val="16"/>
              </w:rPr>
              <w:t>値自体は正常でも、時間・状態等のcontextを考えると異常。</w:t>
            </w:r>
          </w:p>
        </w:tc>
        <w:tc>
          <w:tcPr>
            <w:tcW w:type="dxa" w:w="3685"/>
            <w:vAlign w:val="center"/>
          </w:tcPr>
          <w:p>
            <w:r/>
            <w:r>
              <w:rPr>
                <w:rFonts w:ascii="Yu Gothic" w:hAnsi="Yu Gothic" w:eastAsia="Yu Gothic"/>
                <w:b w:val="0"/>
                <w:sz w:val="16"/>
              </w:rPr>
              <w:t>運転モードや他変数との関係を考慮する必要がある。</w:t>
            </w:r>
          </w:p>
        </w:tc>
      </w:tr>
      <w:tr>
        <w:tc>
          <w:tcPr>
            <w:tcW w:type="dxa" w:w="1984"/>
            <w:vAlign w:val="center"/>
          </w:tcPr>
          <w:p>
            <w:r/>
            <w:r>
              <w:rPr>
                <w:rFonts w:ascii="Yu Gothic" w:hAnsi="Yu Gothic" w:eastAsia="Yu Gothic"/>
                <w:b w:val="0"/>
                <w:sz w:val="16"/>
              </w:rPr>
              <w:t>Collective</w:t>
            </w:r>
          </w:p>
        </w:tc>
        <w:tc>
          <w:tcPr>
            <w:tcW w:type="dxa" w:w="3402"/>
            <w:vAlign w:val="center"/>
          </w:tcPr>
          <w:p>
            <w:r/>
            <w:r>
              <w:rPr>
                <w:rFonts w:ascii="Yu Gothic" w:hAnsi="Yu Gothic" w:eastAsia="Yu Gothic"/>
                <w:b w:val="0"/>
                <w:sz w:val="16"/>
              </w:rPr>
              <w:t>各点は正常でも、複数点の連続パターン全体が異常。</w:t>
            </w:r>
          </w:p>
        </w:tc>
        <w:tc>
          <w:tcPr>
            <w:tcW w:type="dxa" w:w="3685"/>
            <w:vAlign w:val="center"/>
          </w:tcPr>
          <w:p>
            <w:r/>
            <w:r>
              <w:rPr>
                <w:rFonts w:ascii="Yu Gothic" w:hAnsi="Yu Gothic" w:eastAsia="Yu Gothic"/>
                <w:b w:val="0"/>
                <w:sz w:val="16"/>
              </w:rPr>
              <w:t>window/sequence型の時系列検知と対応。</w:t>
            </w:r>
          </w:p>
        </w:tc>
      </w:tr>
    </w:tbl>
    <w:p>
      <w:pPr>
        <w:spacing w:after="20"/>
      </w:pPr>
    </w:p>
    <w:p>
      <w:r>
        <w:rPr>
          <w:rFonts w:ascii="Yu Gothic" w:hAnsi="Yu Gothic" w:eastAsia="Yu Gothic"/>
          <w:b w:val="0"/>
          <w:i w:val="0"/>
        </w:rPr>
        <w:t>S1の比較から重要なのは、特定の手法ファミリがすべてのデータセット・異常タイプで常に優れるわけではない点である。したがって、社会インフラへの導入では、対象異常の種類と運用条件を先に定義した上で手法を選択する必要がある。</w:t>
      </w:r>
    </w:p>
    <w:p>
      <w:pPr>
        <w:pStyle w:val="Heading2"/>
      </w:pPr>
      <w:r>
        <w:t>3.2 S3：時系列Outlier/Anomaly Detectionのtaxonomy</w:t>
      </w:r>
    </w:p>
    <w:p>
      <w:r>
        <w:rPr>
          <w:rFonts w:ascii="Yu Gothic" w:hAnsi="Yu Gothic" w:eastAsia="Yu Gothic"/>
          <w:b w:val="0"/>
          <w:i w:val="0"/>
        </w:rPr>
        <w:t>S3は時系列における教師なしoutlier detectionを体系的に整理し、入力の種類、異常の粒度、目的等の複数軸からtaxonomyを提示する。検知単位の観点では、Point anomaly、Subsequence Outlier、Outlier Time Seriesに分けられる。</w:t>
      </w:r>
    </w:p>
    <w:tbl>
      <w:tblPr>
        <w:tblStyle w:val="TableGrid"/>
        <w:tblW w:type="auto" w:w="0"/>
        <w:jc w:val="center"/>
        <w:tblLook w:firstColumn="1" w:firstRow="1" w:lastColumn="0" w:lastRow="0" w:noHBand="0" w:noVBand="1" w:val="04A0"/>
      </w:tblPr>
      <w:tblGrid>
        <w:gridCol w:w="3286"/>
        <w:gridCol w:w="3286"/>
        <w:gridCol w:w="3286"/>
      </w:tblGrid>
      <w:tr>
        <w:tc>
          <w:tcPr>
            <w:tcW w:type="dxa" w:w="2268"/>
            <w:vAlign w:val="center"/>
            <w:shd w:fill="D9EAF4"/>
          </w:tcPr>
          <w:p>
            <w:r/>
            <w:r>
              <w:rPr>
                <w:rFonts w:ascii="Yu Gothic" w:hAnsi="Yu Gothic" w:eastAsia="Yu Gothic"/>
                <w:b/>
                <w:sz w:val="16"/>
              </w:rPr>
              <w:t>検知単位</w:t>
            </w:r>
          </w:p>
        </w:tc>
        <w:tc>
          <w:tcPr>
            <w:tcW w:type="dxa" w:w="3969"/>
            <w:vAlign w:val="center"/>
            <w:shd w:fill="D9EAF4"/>
          </w:tcPr>
          <w:p>
            <w:r/>
            <w:r>
              <w:rPr>
                <w:rFonts w:ascii="Yu Gothic" w:hAnsi="Yu Gothic" w:eastAsia="Yu Gothic"/>
                <w:b/>
                <w:sz w:val="16"/>
              </w:rPr>
              <w:t>説明</w:t>
            </w:r>
          </w:p>
        </w:tc>
        <w:tc>
          <w:tcPr>
            <w:tcW w:type="dxa" w:w="2835"/>
            <w:vAlign w:val="center"/>
            <w:shd w:fill="D9EAF4"/>
          </w:tcPr>
          <w:p>
            <w:r/>
            <w:r>
              <w:rPr>
                <w:rFonts w:ascii="Yu Gothic" w:hAnsi="Yu Gothic" w:eastAsia="Yu Gothic"/>
                <w:b/>
                <w:sz w:val="16"/>
              </w:rPr>
              <w:t>必要な時間情報</w:t>
            </w:r>
          </w:p>
        </w:tc>
      </w:tr>
      <w:tr>
        <w:tc>
          <w:tcPr>
            <w:tcW w:type="dxa" w:w="2268"/>
            <w:vAlign w:val="center"/>
          </w:tcPr>
          <w:p>
            <w:r/>
            <w:r>
              <w:rPr>
                <w:rFonts w:ascii="Yu Gothic" w:hAnsi="Yu Gothic" w:eastAsia="Yu Gothic"/>
                <w:b w:val="0"/>
                <w:sz w:val="16"/>
              </w:rPr>
              <w:t>Point anomaly</w:t>
            </w:r>
          </w:p>
        </w:tc>
        <w:tc>
          <w:tcPr>
            <w:tcW w:type="dxa" w:w="3969"/>
            <w:vAlign w:val="center"/>
          </w:tcPr>
          <w:p>
            <w:r/>
            <w:r>
              <w:rPr>
                <w:rFonts w:ascii="Yu Gothic" w:hAnsi="Yu Gothic" w:eastAsia="Yu Gothic"/>
                <w:b w:val="0"/>
                <w:sz w:val="16"/>
              </w:rPr>
              <w:t>特定時刻の観測が異常。</w:t>
            </w:r>
          </w:p>
        </w:tc>
        <w:tc>
          <w:tcPr>
            <w:tcW w:type="dxa" w:w="2835"/>
            <w:vAlign w:val="center"/>
          </w:tcPr>
          <w:p>
            <w:r/>
            <w:r>
              <w:rPr>
                <w:rFonts w:ascii="Yu Gothic" w:hAnsi="Yu Gothic" w:eastAsia="Yu Gothic"/>
                <w:b w:val="0"/>
                <w:sz w:val="16"/>
              </w:rPr>
              <w:t>1時刻でも可能な場合がある。</w:t>
            </w:r>
          </w:p>
        </w:tc>
      </w:tr>
      <w:tr>
        <w:tc>
          <w:tcPr>
            <w:tcW w:type="dxa" w:w="2268"/>
            <w:vAlign w:val="center"/>
          </w:tcPr>
          <w:p>
            <w:r/>
            <w:r>
              <w:rPr>
                <w:rFonts w:ascii="Yu Gothic" w:hAnsi="Yu Gothic" w:eastAsia="Yu Gothic"/>
                <w:b w:val="0"/>
                <w:sz w:val="16"/>
              </w:rPr>
              <w:t>Subsequence Outlier</w:t>
            </w:r>
          </w:p>
        </w:tc>
        <w:tc>
          <w:tcPr>
            <w:tcW w:type="dxa" w:w="3969"/>
            <w:vAlign w:val="center"/>
          </w:tcPr>
          <w:p>
            <w:r/>
            <w:r>
              <w:rPr>
                <w:rFonts w:ascii="Yu Gothic" w:hAnsi="Yu Gothic" w:eastAsia="Yu Gothic"/>
                <w:b w:val="0"/>
                <w:sz w:val="16"/>
              </w:rPr>
              <w:t>連続する短区間が他の区間と異なる。</w:t>
            </w:r>
          </w:p>
        </w:tc>
        <w:tc>
          <w:tcPr>
            <w:tcW w:type="dxa" w:w="2835"/>
            <w:vAlign w:val="center"/>
          </w:tcPr>
          <w:p>
            <w:r/>
            <w:r>
              <w:rPr>
                <w:rFonts w:ascii="Yu Gothic" w:hAnsi="Yu Gothic" w:eastAsia="Yu Gothic"/>
                <w:b w:val="0"/>
                <w:sz w:val="16"/>
              </w:rPr>
              <w:t>windowが必要。</w:t>
            </w:r>
          </w:p>
        </w:tc>
      </w:tr>
      <w:tr>
        <w:tc>
          <w:tcPr>
            <w:tcW w:type="dxa" w:w="2268"/>
            <w:vAlign w:val="center"/>
          </w:tcPr>
          <w:p>
            <w:r/>
            <w:r>
              <w:rPr>
                <w:rFonts w:ascii="Yu Gothic" w:hAnsi="Yu Gothic" w:eastAsia="Yu Gothic"/>
                <w:b w:val="0"/>
                <w:sz w:val="16"/>
              </w:rPr>
              <w:t>Outlier Time Series</w:t>
            </w:r>
          </w:p>
        </w:tc>
        <w:tc>
          <w:tcPr>
            <w:tcW w:type="dxa" w:w="3969"/>
            <w:vAlign w:val="center"/>
          </w:tcPr>
          <w:p>
            <w:r/>
            <w:r>
              <w:rPr>
                <w:rFonts w:ascii="Yu Gothic" w:hAnsi="Yu Gothic" w:eastAsia="Yu Gothic"/>
                <w:b w:val="0"/>
                <w:sz w:val="16"/>
              </w:rPr>
              <w:t>系列全体が他の系列と異なる。</w:t>
            </w:r>
          </w:p>
        </w:tc>
        <w:tc>
          <w:tcPr>
            <w:tcW w:type="dxa" w:w="2835"/>
            <w:vAlign w:val="center"/>
          </w:tcPr>
          <w:p>
            <w:r/>
            <w:r>
              <w:rPr>
                <w:rFonts w:ascii="Yu Gothic" w:hAnsi="Yu Gothic" w:eastAsia="Yu Gothic"/>
                <w:b w:val="0"/>
                <w:sz w:val="16"/>
              </w:rPr>
              <w:t>系列全体または長い区間が必要。</w:t>
            </w:r>
          </w:p>
        </w:tc>
      </w:tr>
    </w:tbl>
    <w:p>
      <w:pPr>
        <w:spacing w:after="20"/>
      </w:pPr>
    </w:p>
    <w:p>
      <w:r>
        <w:rPr>
          <w:rFonts w:ascii="Yu Gothic" w:hAnsi="Yu Gothic" w:eastAsia="Yu Gothic"/>
          <w:b w:val="0"/>
          <w:i w:val="0"/>
        </w:rPr>
        <w:t>また、S3は『不要なデータを除去・修正するための異常検知』と、『故障・攻撃・不正等の意味ある事象を分析するための異常検知』を区別する。この視点は社会インフラで重要である。例えば、センサー故障と新しい正常運転状態を同じ「異常」として検出できても、検出後の対応は異なるためである。</w:t>
      </w:r>
    </w:p>
    <w:p>
      <w:pPr>
        <w:pStyle w:val="Heading2"/>
      </w:pPr>
      <w:r>
        <w:t>3.3 S6：多変量時系列における時間依存・変数間依存</w:t>
      </w:r>
    </w:p>
    <w:p>
      <w:r>
        <w:rPr>
          <w:rFonts w:ascii="Yu Gothic" w:hAnsi="Yu Gothic" w:eastAsia="Yu Gothic"/>
          <w:b w:val="0"/>
          <w:i w:val="0"/>
        </w:rPr>
        <w:t>S6はDeep Multivariate Time Series Anomaly Detectionを対象とし、多変量時系列では時間方向の依存（intra-metric）と変数間依存（inter-metric）の双方を同時に考慮する必要があると整理している。</w:t>
      </w:r>
    </w:p>
    <w:tbl>
      <w:tblPr>
        <w:tblStyle w:val="TableGrid"/>
        <w:tblW w:type="auto" w:w="0"/>
        <w:jc w:val="center"/>
        <w:tblLook w:firstColumn="1" w:firstRow="1" w:lastColumn="0" w:lastRow="0" w:noHBand="0" w:noVBand="1" w:val="04A0"/>
      </w:tblPr>
      <w:tblGrid>
        <w:gridCol w:w="3286"/>
        <w:gridCol w:w="3286"/>
        <w:gridCol w:w="3286"/>
      </w:tblGrid>
      <w:tr>
        <w:tc>
          <w:tcPr>
            <w:tcW w:type="dxa" w:w="2268"/>
            <w:vAlign w:val="center"/>
            <w:shd w:fill="D9EAF4"/>
          </w:tcPr>
          <w:p>
            <w:r/>
            <w:r>
              <w:rPr>
                <w:rFonts w:ascii="Yu Gothic" w:hAnsi="Yu Gothic" w:eastAsia="Yu Gothic"/>
                <w:b/>
                <w:sz w:val="16"/>
              </w:rPr>
              <w:t>分類</w:t>
            </w:r>
          </w:p>
        </w:tc>
        <w:tc>
          <w:tcPr>
            <w:tcW w:type="dxa" w:w="3402"/>
            <w:vAlign w:val="center"/>
            <w:shd w:fill="D9EAF4"/>
          </w:tcPr>
          <w:p>
            <w:r/>
            <w:r>
              <w:rPr>
                <w:rFonts w:ascii="Yu Gothic" w:hAnsi="Yu Gothic" w:eastAsia="Yu Gothic"/>
                <w:b/>
                <w:sz w:val="16"/>
              </w:rPr>
              <w:t>代表例</w:t>
            </w:r>
          </w:p>
        </w:tc>
        <w:tc>
          <w:tcPr>
            <w:tcW w:type="dxa" w:w="3402"/>
            <w:vAlign w:val="center"/>
            <w:shd w:fill="D9EAF4"/>
          </w:tcPr>
          <w:p>
            <w:r/>
            <w:r>
              <w:rPr>
                <w:rFonts w:ascii="Yu Gothic" w:hAnsi="Yu Gothic" w:eastAsia="Yu Gothic"/>
                <w:b/>
                <w:sz w:val="16"/>
              </w:rPr>
              <w:t>本調査での意味</w:t>
            </w:r>
          </w:p>
        </w:tc>
      </w:tr>
      <w:tr>
        <w:tc>
          <w:tcPr>
            <w:tcW w:type="dxa" w:w="2268"/>
            <w:vAlign w:val="center"/>
          </w:tcPr>
          <w:p>
            <w:r/>
            <w:r>
              <w:rPr>
                <w:rFonts w:ascii="Yu Gothic" w:hAnsi="Yu Gothic" w:eastAsia="Yu Gothic"/>
                <w:b w:val="0"/>
                <w:sz w:val="16"/>
              </w:rPr>
              <w:t>Intra-metric</w:t>
            </w:r>
          </w:p>
        </w:tc>
        <w:tc>
          <w:tcPr>
            <w:tcW w:type="dxa" w:w="3402"/>
            <w:vAlign w:val="center"/>
          </w:tcPr>
          <w:p>
            <w:r/>
            <w:r>
              <w:rPr>
                <w:rFonts w:ascii="Yu Gothic" w:hAnsi="Yu Gothic" w:eastAsia="Yu Gothic"/>
                <w:b w:val="0"/>
                <w:sz w:val="16"/>
              </w:rPr>
              <w:t>Global/Local point、Shapelet、Cycle、Trend anomaly</w:t>
            </w:r>
          </w:p>
        </w:tc>
        <w:tc>
          <w:tcPr>
            <w:tcW w:type="dxa" w:w="3402"/>
            <w:vAlign w:val="center"/>
          </w:tcPr>
          <w:p>
            <w:r/>
            <w:r>
              <w:rPr>
                <w:rFonts w:ascii="Yu Gothic" w:hAnsi="Yu Gothic" w:eastAsia="Yu Gothic"/>
                <w:b w:val="0"/>
                <w:sz w:val="16"/>
              </w:rPr>
              <w:t>単一変数の時間挙動が学習時と異なる。</w:t>
            </w:r>
          </w:p>
        </w:tc>
      </w:tr>
      <w:tr>
        <w:tc>
          <w:tcPr>
            <w:tcW w:type="dxa" w:w="2268"/>
            <w:vAlign w:val="center"/>
          </w:tcPr>
          <w:p>
            <w:r/>
            <w:r>
              <w:rPr>
                <w:rFonts w:ascii="Yu Gothic" w:hAnsi="Yu Gothic" w:eastAsia="Yu Gothic"/>
                <w:b w:val="0"/>
                <w:sz w:val="16"/>
              </w:rPr>
              <w:t>Inter-metric</w:t>
            </w:r>
          </w:p>
        </w:tc>
        <w:tc>
          <w:tcPr>
            <w:tcW w:type="dxa" w:w="3402"/>
            <w:vAlign w:val="center"/>
          </w:tcPr>
          <w:p>
            <w:r/>
            <w:r>
              <w:rPr>
                <w:rFonts w:ascii="Yu Gothic" w:hAnsi="Yu Gothic" w:eastAsia="Yu Gothic"/>
                <w:b w:val="0"/>
                <w:sz w:val="16"/>
              </w:rPr>
              <w:t>Global、Local、Temporal-local inter-metric anomaly</w:t>
            </w:r>
          </w:p>
        </w:tc>
        <w:tc>
          <w:tcPr>
            <w:tcW w:type="dxa" w:w="3402"/>
            <w:vAlign w:val="center"/>
          </w:tcPr>
          <w:p>
            <w:r/>
            <w:r>
              <w:rPr>
                <w:rFonts w:ascii="Yu Gothic" w:hAnsi="Yu Gothic" w:eastAsia="Yu Gothic"/>
                <w:b w:val="0"/>
                <w:sz w:val="16"/>
              </w:rPr>
              <w:t>変数間の線形・非線形関係が学習時と異なる。</w:t>
            </w:r>
          </w:p>
        </w:tc>
      </w:tr>
    </w:tbl>
    <w:p>
      <w:pPr>
        <w:spacing w:after="20"/>
      </w:pPr>
    </w:p>
    <w:p>
      <w:r>
        <w:rPr>
          <w:rFonts w:ascii="Yu Gothic" w:hAnsi="Yu Gothic" w:eastAsia="Yu Gothic"/>
          <w:b w:val="0"/>
          <w:i w:val="0"/>
        </w:rPr>
        <w:t>本調査の③『各変数は範囲内だが変数間関係が異なる』は、S6のinter-metric anomalyと特に関連が深い。一方、1時刻入力の回帰モデルでは時間窓を直接使えない場合があるため、時系列専用手法をそのまま採用できるとは限らない。</w:t>
      </w:r>
    </w:p>
    <w:p>
      <w:pPr>
        <w:pStyle w:val="FigurePlaceholder"/>
        <w:jc w:val="center"/>
      </w:pPr>
      <w:r>
        <w:rPr>
          <w:b/>
        </w:rPr>
        <w:t>【図挿入予定】S1・S3・S6の分類軸比較図</w:t>
      </w:r>
      <w:r>
        <w:br/>
        <w:t>S1: anomaly type / method family、S3: detection unit / purpose、S6: intra/inter metric を並列表示。</w:t>
      </w:r>
    </w:p>
    <w:tbl>
      <w:tblPr>
        <w:tblStyle w:val="TableGrid"/>
        <w:tblW w:type="auto" w:w="0"/>
        <w:jc w:val="center"/>
        <w:tblLook w:firstColumn="1" w:firstRow="1" w:lastColumn="0" w:lastRow="0" w:noHBand="0" w:noVBand="1" w:val="04A0"/>
      </w:tblPr>
      <w:tblGrid>
        <w:gridCol w:w="9859"/>
      </w:tblGrid>
      <w:tr>
        <w:tc>
          <w:tcPr>
            <w:tcW w:type="dxa" w:w="9859"/>
            <w:vAlign w:val="center"/>
            <w:shd w:fill="F4F7F9"/>
          </w:tcPr>
          <w:p>
            <w:r/>
            <w:r>
              <w:rPr>
                <w:rFonts w:ascii="Yu Gothic" w:hAnsi="Yu Gothic" w:eastAsia="Yu Gothic"/>
                <w:b w:val="0"/>
                <w:sz w:val="18"/>
              </w:rPr>
              <w:t>（最終版でフロー図・模式図を挿入）</w:t>
            </w:r>
          </w:p>
        </w:tc>
      </w:tr>
    </w:tbl>
    <w:p/>
    <w:p>
      <w:pPr>
        <w:pStyle w:val="Heading1"/>
      </w:pPr>
      <w:r>
        <w:t>4. 学習外入力データ検知手法の分類と比較</w:t>
      </w:r>
    </w:p>
    <w:p>
      <w:pPr>
        <w:pStyle w:val="Heading2"/>
      </w:pPr>
      <w:r>
        <w:t>4.1 本調査で採用する6分類</w:t>
      </w:r>
    </w:p>
    <w:tbl>
      <w:tblPr>
        <w:tblStyle w:val="TableGrid"/>
        <w:tblW w:type="auto" w:w="0"/>
        <w:jc w:val="center"/>
        <w:tblLook w:firstColumn="1" w:firstRow="1" w:lastColumn="0" w:lastRow="0" w:noHBand="0" w:noVBand="1" w:val="04A0"/>
      </w:tblPr>
      <w:tblGrid>
        <w:gridCol w:w="1972"/>
        <w:gridCol w:w="1972"/>
        <w:gridCol w:w="1972"/>
        <w:gridCol w:w="1972"/>
        <w:gridCol w:w="1972"/>
      </w:tblGrid>
      <w:tr>
        <w:tc>
          <w:tcPr>
            <w:tcW w:type="dxa" w:w="1474"/>
            <w:vAlign w:val="center"/>
            <w:shd w:fill="D9EAF4"/>
          </w:tcPr>
          <w:p>
            <w:r/>
            <w:r>
              <w:rPr>
                <w:rFonts w:ascii="Yu Gothic" w:hAnsi="Yu Gothic" w:eastAsia="Yu Gothic"/>
                <w:b/>
                <w:sz w:val="14"/>
              </w:rPr>
              <w:t>分類</w:t>
            </w:r>
          </w:p>
        </w:tc>
        <w:tc>
          <w:tcPr>
            <w:tcW w:type="dxa" w:w="1928"/>
            <w:vAlign w:val="center"/>
            <w:shd w:fill="D9EAF4"/>
          </w:tcPr>
          <w:p>
            <w:r/>
            <w:r>
              <w:rPr>
                <w:rFonts w:ascii="Yu Gothic" w:hAnsi="Yu Gothic" w:eastAsia="Yu Gothic"/>
                <w:b/>
                <w:sz w:val="14"/>
              </w:rPr>
              <w:t>判断根拠</w:t>
            </w:r>
          </w:p>
        </w:tc>
        <w:tc>
          <w:tcPr>
            <w:tcW w:type="dxa" w:w="1984"/>
            <w:vAlign w:val="center"/>
            <w:shd w:fill="D9EAF4"/>
          </w:tcPr>
          <w:p>
            <w:r/>
            <w:r>
              <w:rPr>
                <w:rFonts w:ascii="Yu Gothic" w:hAnsi="Yu Gothic" w:eastAsia="Yu Gothic"/>
                <w:b/>
                <w:sz w:val="14"/>
              </w:rPr>
              <w:t>代表例</w:t>
            </w:r>
          </w:p>
        </w:tc>
        <w:tc>
          <w:tcPr>
            <w:tcW w:type="dxa" w:w="1984"/>
            <w:vAlign w:val="center"/>
            <w:shd w:fill="D9EAF4"/>
          </w:tcPr>
          <w:p>
            <w:r/>
            <w:r>
              <w:rPr>
                <w:rFonts w:ascii="Yu Gothic" w:hAnsi="Yu Gothic" w:eastAsia="Yu Gothic"/>
                <w:b/>
                <w:sz w:val="14"/>
              </w:rPr>
              <w:t>長所</w:t>
            </w:r>
          </w:p>
        </w:tc>
        <w:tc>
          <w:tcPr>
            <w:tcW w:type="dxa" w:w="2268"/>
            <w:vAlign w:val="center"/>
            <w:shd w:fill="D9EAF4"/>
          </w:tcPr>
          <w:p>
            <w:r/>
            <w:r>
              <w:rPr>
                <w:rFonts w:ascii="Yu Gothic" w:hAnsi="Yu Gothic" w:eastAsia="Yu Gothic"/>
                <w:b/>
                <w:sz w:val="14"/>
              </w:rPr>
              <w:t>主な注意点</w:t>
            </w:r>
          </w:p>
        </w:tc>
      </w:tr>
      <w:tr>
        <w:tc>
          <w:tcPr>
            <w:tcW w:type="dxa" w:w="1474"/>
            <w:vAlign w:val="center"/>
          </w:tcPr>
          <w:p>
            <w:r/>
            <w:r>
              <w:rPr>
                <w:rFonts w:ascii="Yu Gothic" w:hAnsi="Yu Gothic" w:eastAsia="Yu Gothic"/>
                <w:b w:val="0"/>
                <w:sz w:val="14"/>
              </w:rPr>
              <w:t>① 範囲・距離</w:t>
            </w:r>
          </w:p>
        </w:tc>
        <w:tc>
          <w:tcPr>
            <w:tcW w:type="dxa" w:w="1928"/>
            <w:vAlign w:val="center"/>
          </w:tcPr>
          <w:p>
            <w:r/>
            <w:r>
              <w:rPr>
                <w:rFonts w:ascii="Yu Gothic" w:hAnsi="Yu Gothic" w:eastAsia="Yu Gothic"/>
                <w:b w:val="0"/>
                <w:sz w:val="14"/>
              </w:rPr>
              <w:t>訓練点・平均・近傍との距離</w:t>
            </w:r>
          </w:p>
        </w:tc>
        <w:tc>
          <w:tcPr>
            <w:tcW w:type="dxa" w:w="1984"/>
            <w:vAlign w:val="center"/>
          </w:tcPr>
          <w:p>
            <w:r/>
            <w:r>
              <w:rPr>
                <w:rFonts w:ascii="Yu Gothic" w:hAnsi="Yu Gothic" w:eastAsia="Yu Gothic"/>
                <w:b w:val="0"/>
                <w:sz w:val="14"/>
              </w:rPr>
              <w:t>Range, Euclidean, Mahalanobis, kNN</w:t>
            </w:r>
          </w:p>
        </w:tc>
        <w:tc>
          <w:tcPr>
            <w:tcW w:type="dxa" w:w="1984"/>
            <w:vAlign w:val="center"/>
          </w:tcPr>
          <w:p>
            <w:r/>
            <w:r>
              <w:rPr>
                <w:rFonts w:ascii="Yu Gothic" w:hAnsi="Yu Gothic" w:eastAsia="Yu Gothic"/>
                <w:b w:val="0"/>
                <w:sz w:val="14"/>
              </w:rPr>
              <w:t>単純・説明しやすい</w:t>
            </w:r>
          </w:p>
        </w:tc>
        <w:tc>
          <w:tcPr>
            <w:tcW w:type="dxa" w:w="2268"/>
            <w:vAlign w:val="center"/>
          </w:tcPr>
          <w:p>
            <w:r/>
            <w:r>
              <w:rPr>
                <w:rFonts w:ascii="Yu Gothic" w:hAnsi="Yu Gothic" w:eastAsia="Yu Gothic"/>
                <w:b w:val="0"/>
                <w:sz w:val="14"/>
              </w:rPr>
              <w:t>高次元、相関、尺度に依存</w:t>
            </w:r>
          </w:p>
        </w:tc>
      </w:tr>
      <w:tr>
        <w:tc>
          <w:tcPr>
            <w:tcW w:type="dxa" w:w="1474"/>
            <w:vAlign w:val="center"/>
          </w:tcPr>
          <w:p>
            <w:r/>
            <w:r>
              <w:rPr>
                <w:rFonts w:ascii="Yu Gothic" w:hAnsi="Yu Gothic" w:eastAsia="Yu Gothic"/>
                <w:b w:val="0"/>
                <w:sz w:val="14"/>
              </w:rPr>
              <w:t>② 密度・確率</w:t>
            </w:r>
          </w:p>
        </w:tc>
        <w:tc>
          <w:tcPr>
            <w:tcW w:type="dxa" w:w="1928"/>
            <w:vAlign w:val="center"/>
          </w:tcPr>
          <w:p>
            <w:r/>
            <w:r>
              <w:rPr>
                <w:rFonts w:ascii="Yu Gothic" w:hAnsi="Yu Gothic" w:eastAsia="Yu Gothic"/>
                <w:b w:val="0"/>
                <w:sz w:val="14"/>
              </w:rPr>
              <w:t>局所密度・尤度</w:t>
            </w:r>
          </w:p>
        </w:tc>
        <w:tc>
          <w:tcPr>
            <w:tcW w:type="dxa" w:w="1984"/>
            <w:vAlign w:val="center"/>
          </w:tcPr>
          <w:p>
            <w:r/>
            <w:r>
              <w:rPr>
                <w:rFonts w:ascii="Yu Gothic" w:hAnsi="Yu Gothic" w:eastAsia="Yu Gothic"/>
                <w:b w:val="0"/>
                <w:sz w:val="14"/>
              </w:rPr>
              <w:t>LOF, GMM, likelihood</w:t>
            </w:r>
          </w:p>
        </w:tc>
        <w:tc>
          <w:tcPr>
            <w:tcW w:type="dxa" w:w="1984"/>
            <w:vAlign w:val="center"/>
          </w:tcPr>
          <w:p>
            <w:r/>
            <w:r>
              <w:rPr>
                <w:rFonts w:ascii="Yu Gothic" w:hAnsi="Yu Gothic" w:eastAsia="Yu Gothic"/>
                <w:b w:val="0"/>
                <w:sz w:val="14"/>
              </w:rPr>
              <w:t>低密度領域を直接扱いやすい</w:t>
            </w:r>
          </w:p>
        </w:tc>
        <w:tc>
          <w:tcPr>
            <w:tcW w:type="dxa" w:w="2268"/>
            <w:vAlign w:val="center"/>
          </w:tcPr>
          <w:p>
            <w:r/>
            <w:r>
              <w:rPr>
                <w:rFonts w:ascii="Yu Gothic" w:hAnsi="Yu Gothic" w:eastAsia="Yu Gothic"/>
                <w:b w:val="0"/>
                <w:sz w:val="14"/>
              </w:rPr>
              <w:t>密度推定が高次元で困難</w:t>
            </w:r>
          </w:p>
        </w:tc>
      </w:tr>
      <w:tr>
        <w:tc>
          <w:tcPr>
            <w:tcW w:type="dxa" w:w="1474"/>
            <w:vAlign w:val="center"/>
          </w:tcPr>
          <w:p>
            <w:r/>
            <w:r>
              <w:rPr>
                <w:rFonts w:ascii="Yu Gothic" w:hAnsi="Yu Gothic" w:eastAsia="Yu Gothic"/>
                <w:b w:val="0"/>
                <w:sz w:val="14"/>
              </w:rPr>
              <w:t>③ 境界・分離</w:t>
            </w:r>
          </w:p>
        </w:tc>
        <w:tc>
          <w:tcPr>
            <w:tcW w:type="dxa" w:w="1928"/>
            <w:vAlign w:val="center"/>
          </w:tcPr>
          <w:p>
            <w:r/>
            <w:r>
              <w:rPr>
                <w:rFonts w:ascii="Yu Gothic" w:hAnsi="Yu Gothic" w:eastAsia="Yu Gothic"/>
                <w:b w:val="0"/>
                <w:sz w:val="14"/>
              </w:rPr>
              <w:t>正常領域の境界</w:t>
            </w:r>
          </w:p>
        </w:tc>
        <w:tc>
          <w:tcPr>
            <w:tcW w:type="dxa" w:w="1984"/>
            <w:vAlign w:val="center"/>
          </w:tcPr>
          <w:p>
            <w:r/>
            <w:r>
              <w:rPr>
                <w:rFonts w:ascii="Yu Gothic" w:hAnsi="Yu Gothic" w:eastAsia="Yu Gothic"/>
                <w:b w:val="0"/>
                <w:sz w:val="14"/>
              </w:rPr>
              <w:t>OCSVM, SVDD, Isolation Forest</w:t>
            </w:r>
          </w:p>
        </w:tc>
        <w:tc>
          <w:tcPr>
            <w:tcW w:type="dxa" w:w="1984"/>
            <w:vAlign w:val="center"/>
          </w:tcPr>
          <w:p>
            <w:r/>
            <w:r>
              <w:rPr>
                <w:rFonts w:ascii="Yu Gothic" w:hAnsi="Yu Gothic" w:eastAsia="Yu Gothic"/>
                <w:b w:val="0"/>
                <w:sz w:val="14"/>
              </w:rPr>
              <w:t>ラベルなしでも利用可能</w:t>
            </w:r>
          </w:p>
        </w:tc>
        <w:tc>
          <w:tcPr>
            <w:tcW w:type="dxa" w:w="2268"/>
            <w:vAlign w:val="center"/>
          </w:tcPr>
          <w:p>
            <w:r/>
            <w:r>
              <w:rPr>
                <w:rFonts w:ascii="Yu Gothic" w:hAnsi="Yu Gothic" w:eastAsia="Yu Gothic"/>
                <w:b w:val="0"/>
                <w:sz w:val="14"/>
              </w:rPr>
              <w:t>境界と業務予測リスクが一致するとは限らない</w:t>
            </w:r>
          </w:p>
        </w:tc>
      </w:tr>
      <w:tr>
        <w:tc>
          <w:tcPr>
            <w:tcW w:type="dxa" w:w="1474"/>
            <w:vAlign w:val="center"/>
          </w:tcPr>
          <w:p>
            <w:r/>
            <w:r>
              <w:rPr>
                <w:rFonts w:ascii="Yu Gothic" w:hAnsi="Yu Gothic" w:eastAsia="Yu Gothic"/>
                <w:b w:val="0"/>
                <w:sz w:val="14"/>
              </w:rPr>
              <w:t>④ 次元削減・再構成</w:t>
            </w:r>
          </w:p>
        </w:tc>
        <w:tc>
          <w:tcPr>
            <w:tcW w:type="dxa" w:w="1928"/>
            <w:vAlign w:val="center"/>
          </w:tcPr>
          <w:p>
            <w:r/>
            <w:r>
              <w:rPr>
                <w:rFonts w:ascii="Yu Gothic" w:hAnsi="Yu Gothic" w:eastAsia="Yu Gothic"/>
                <w:b w:val="0"/>
                <w:sz w:val="14"/>
              </w:rPr>
              <w:t>再構成誤差</w:t>
            </w:r>
          </w:p>
        </w:tc>
        <w:tc>
          <w:tcPr>
            <w:tcW w:type="dxa" w:w="1984"/>
            <w:vAlign w:val="center"/>
          </w:tcPr>
          <w:p>
            <w:r/>
            <w:r>
              <w:rPr>
                <w:rFonts w:ascii="Yu Gothic" w:hAnsi="Yu Gothic" w:eastAsia="Yu Gothic"/>
                <w:b w:val="0"/>
                <w:sz w:val="14"/>
              </w:rPr>
              <w:t>PCA, Kernel PCA, AE</w:t>
            </w:r>
          </w:p>
        </w:tc>
        <w:tc>
          <w:tcPr>
            <w:tcW w:type="dxa" w:w="1984"/>
            <w:vAlign w:val="center"/>
          </w:tcPr>
          <w:p>
            <w:r/>
            <w:r>
              <w:rPr>
                <w:rFonts w:ascii="Yu Gothic" w:hAnsi="Yu Gothic" w:eastAsia="Yu Gothic"/>
                <w:b w:val="0"/>
                <w:sz w:val="14"/>
              </w:rPr>
              <w:t>多変量関係を利用可能</w:t>
            </w:r>
          </w:p>
        </w:tc>
        <w:tc>
          <w:tcPr>
            <w:tcW w:type="dxa" w:w="2268"/>
            <w:vAlign w:val="center"/>
          </w:tcPr>
          <w:p>
            <w:r/>
            <w:r>
              <w:rPr>
                <w:rFonts w:ascii="Yu Gothic" w:hAnsi="Yu Gothic" w:eastAsia="Yu Gothic"/>
                <w:b w:val="0"/>
                <w:sz w:val="14"/>
              </w:rPr>
              <w:t>再構成可能=IDとは限らない</w:t>
            </w:r>
          </w:p>
        </w:tc>
      </w:tr>
      <w:tr>
        <w:tc>
          <w:tcPr>
            <w:tcW w:type="dxa" w:w="1474"/>
            <w:vAlign w:val="center"/>
          </w:tcPr>
          <w:p>
            <w:r/>
            <w:r>
              <w:rPr>
                <w:rFonts w:ascii="Yu Gothic" w:hAnsi="Yu Gothic" w:eastAsia="Yu Gothic"/>
                <w:b w:val="0"/>
                <w:sz w:val="14"/>
              </w:rPr>
              <w:t>⑤ モデル・予測情報</w:t>
            </w:r>
          </w:p>
        </w:tc>
        <w:tc>
          <w:tcPr>
            <w:tcW w:type="dxa" w:w="1928"/>
            <w:vAlign w:val="center"/>
          </w:tcPr>
          <w:p>
            <w:r/>
            <w:r>
              <w:rPr>
                <w:rFonts w:ascii="Yu Gothic" w:hAnsi="Yu Gothic" w:eastAsia="Yu Gothic"/>
                <w:b w:val="0"/>
                <w:sz w:val="14"/>
              </w:rPr>
              <w:t>予測不確かさ・モデルが使う特徴</w:t>
            </w:r>
          </w:p>
        </w:tc>
        <w:tc>
          <w:tcPr>
            <w:tcW w:type="dxa" w:w="1984"/>
            <w:vAlign w:val="center"/>
          </w:tcPr>
          <w:p>
            <w:r/>
            <w:r>
              <w:rPr>
                <w:rFonts w:ascii="Yu Gothic" w:hAnsi="Yu Gothic" w:eastAsia="Yu Gothic"/>
                <w:b w:val="0"/>
                <w:sz w:val="14"/>
              </w:rPr>
              <w:t>Ensemble, GP, model-aware OOD, OutPro</w:t>
            </w:r>
          </w:p>
        </w:tc>
        <w:tc>
          <w:tcPr>
            <w:tcW w:type="dxa" w:w="1984"/>
            <w:vAlign w:val="center"/>
          </w:tcPr>
          <w:p>
            <w:r/>
            <w:r>
              <w:rPr>
                <w:rFonts w:ascii="Yu Gothic" w:hAnsi="Yu Gothic" w:eastAsia="Yu Gothic"/>
                <w:b w:val="0"/>
                <w:sz w:val="14"/>
              </w:rPr>
              <w:t>予測タスクとの関連を反映</w:t>
            </w:r>
          </w:p>
        </w:tc>
        <w:tc>
          <w:tcPr>
            <w:tcW w:type="dxa" w:w="2268"/>
            <w:vAlign w:val="center"/>
          </w:tcPr>
          <w:p>
            <w:r/>
            <w:r>
              <w:rPr>
                <w:rFonts w:ascii="Yu Gothic" w:hAnsi="Yu Gothic" w:eastAsia="Yu Gothic"/>
                <w:b w:val="0"/>
                <w:sz w:val="14"/>
              </w:rPr>
              <w:t>対象モデルや教師Yへの依存</w:t>
            </w:r>
          </w:p>
        </w:tc>
      </w:tr>
      <w:tr>
        <w:tc>
          <w:tcPr>
            <w:tcW w:type="dxa" w:w="1474"/>
            <w:vAlign w:val="center"/>
          </w:tcPr>
          <w:p>
            <w:r/>
            <w:r>
              <w:rPr>
                <w:rFonts w:ascii="Yu Gothic" w:hAnsi="Yu Gothic" w:eastAsia="Yu Gothic"/>
                <w:b w:val="0"/>
                <w:sz w:val="14"/>
              </w:rPr>
              <w:t>⑥ 時系列構造</w:t>
            </w:r>
          </w:p>
        </w:tc>
        <w:tc>
          <w:tcPr>
            <w:tcW w:type="dxa" w:w="1928"/>
            <w:vAlign w:val="center"/>
          </w:tcPr>
          <w:p>
            <w:r/>
            <w:r>
              <w:rPr>
                <w:rFonts w:ascii="Yu Gothic" w:hAnsi="Yu Gothic" w:eastAsia="Yu Gothic"/>
                <w:b w:val="0"/>
                <w:sz w:val="14"/>
              </w:rPr>
              <w:t>予測誤差・window・drift</w:t>
            </w:r>
          </w:p>
        </w:tc>
        <w:tc>
          <w:tcPr>
            <w:tcW w:type="dxa" w:w="1984"/>
            <w:vAlign w:val="center"/>
          </w:tcPr>
          <w:p>
            <w:r/>
            <w:r>
              <w:rPr>
                <w:rFonts w:ascii="Yu Gothic" w:hAnsi="Yu Gothic" w:eastAsia="Yu Gothic"/>
                <w:b w:val="0"/>
                <w:sz w:val="14"/>
              </w:rPr>
              <w:t>LSTM forecasting, sequence detector</w:t>
            </w:r>
          </w:p>
        </w:tc>
        <w:tc>
          <w:tcPr>
            <w:tcW w:type="dxa" w:w="1984"/>
            <w:vAlign w:val="center"/>
          </w:tcPr>
          <w:p>
            <w:r/>
            <w:r>
              <w:rPr>
                <w:rFonts w:ascii="Yu Gothic" w:hAnsi="Yu Gothic" w:eastAsia="Yu Gothic"/>
                <w:b w:val="0"/>
                <w:sz w:val="14"/>
              </w:rPr>
              <w:t>時間依存を利用</w:t>
            </w:r>
          </w:p>
        </w:tc>
        <w:tc>
          <w:tcPr>
            <w:tcW w:type="dxa" w:w="2268"/>
            <w:vAlign w:val="center"/>
          </w:tcPr>
          <w:p>
            <w:r/>
            <w:r>
              <w:rPr>
                <w:rFonts w:ascii="Yu Gothic" w:hAnsi="Yu Gothic" w:eastAsia="Yu Gothic"/>
                <w:b w:val="0"/>
                <w:sz w:val="14"/>
              </w:rPr>
              <w:t>履歴長・遅延・計算量が増える</w:t>
            </w:r>
          </w:p>
        </w:tc>
      </w:tr>
    </w:tbl>
    <w:p>
      <w:pPr>
        <w:spacing w:after="20"/>
      </w:pPr>
    </w:p>
    <w:p>
      <w:pPr>
        <w:pStyle w:val="Heading2"/>
      </w:pPr>
      <w:r>
        <w:t>4.2 入力のみで検知する手法とモデル情報を利用する手法</w:t>
      </w:r>
    </w:p>
    <w:tbl>
      <w:tblPr>
        <w:tblStyle w:val="TableGrid"/>
        <w:tblW w:type="auto" w:w="0"/>
        <w:jc w:val="center"/>
        <w:tblLook w:firstColumn="1" w:firstRow="1" w:lastColumn="0" w:lastRow="0" w:noHBand="0" w:noVBand="1" w:val="04A0"/>
      </w:tblPr>
      <w:tblGrid>
        <w:gridCol w:w="3286"/>
        <w:gridCol w:w="3286"/>
        <w:gridCol w:w="3286"/>
      </w:tblGrid>
      <w:tr>
        <w:tc>
          <w:tcPr>
            <w:tcW w:type="dxa" w:w="1984"/>
            <w:vAlign w:val="center"/>
            <w:shd w:fill="D9EAF4"/>
          </w:tcPr>
          <w:p>
            <w:r/>
            <w:r>
              <w:rPr>
                <w:rFonts w:ascii="Yu Gothic" w:hAnsi="Yu Gothic" w:eastAsia="Yu Gothic"/>
                <w:b/>
                <w:sz w:val="16"/>
              </w:rPr>
              <w:t>観点</w:t>
            </w:r>
          </w:p>
        </w:tc>
        <w:tc>
          <w:tcPr>
            <w:tcW w:type="dxa" w:w="3402"/>
            <w:vAlign w:val="center"/>
            <w:shd w:fill="D9EAF4"/>
          </w:tcPr>
          <w:p>
            <w:r/>
            <w:r>
              <w:rPr>
                <w:rFonts w:ascii="Yu Gothic" w:hAnsi="Yu Gothic" w:eastAsia="Yu Gothic"/>
                <w:b/>
                <w:sz w:val="16"/>
              </w:rPr>
              <w:t>入力のみ型</w:t>
            </w:r>
          </w:p>
        </w:tc>
        <w:tc>
          <w:tcPr>
            <w:tcW w:type="dxa" w:w="3685"/>
            <w:vAlign w:val="center"/>
            <w:shd w:fill="D9EAF4"/>
          </w:tcPr>
          <w:p>
            <w:r/>
            <w:r>
              <w:rPr>
                <w:rFonts w:ascii="Yu Gothic" w:hAnsi="Yu Gothic" w:eastAsia="Yu Gothic"/>
                <w:b/>
                <w:sz w:val="16"/>
              </w:rPr>
              <w:t>モデル／予測情報型</w:t>
            </w:r>
          </w:p>
        </w:tc>
      </w:tr>
      <w:tr>
        <w:tc>
          <w:tcPr>
            <w:tcW w:type="dxa" w:w="1984"/>
            <w:vAlign w:val="center"/>
          </w:tcPr>
          <w:p>
            <w:r/>
            <w:r>
              <w:rPr>
                <w:rFonts w:ascii="Yu Gothic" w:hAnsi="Yu Gothic" w:eastAsia="Yu Gothic"/>
                <w:b w:val="0"/>
                <w:sz w:val="16"/>
              </w:rPr>
              <w:t>必要情報</w:t>
            </w:r>
          </w:p>
        </w:tc>
        <w:tc>
          <w:tcPr>
            <w:tcW w:type="dxa" w:w="3402"/>
            <w:vAlign w:val="center"/>
          </w:tcPr>
          <w:p>
            <w:r/>
            <w:r>
              <w:rPr>
                <w:rFonts w:ascii="Yu Gothic" w:hAnsi="Yu Gothic" w:eastAsia="Yu Gothic"/>
                <w:b w:val="0"/>
                <w:sz w:val="16"/>
              </w:rPr>
              <w:t>主に訓練入力X</w:t>
            </w:r>
          </w:p>
        </w:tc>
        <w:tc>
          <w:tcPr>
            <w:tcW w:type="dxa" w:w="3685"/>
            <w:vAlign w:val="center"/>
          </w:tcPr>
          <w:p>
            <w:r/>
            <w:r>
              <w:rPr>
                <w:rFonts w:ascii="Yu Gothic" w:hAnsi="Yu Gothic" w:eastAsia="Yu Gothic"/>
                <w:b w:val="0"/>
                <w:sz w:val="16"/>
              </w:rPr>
              <w:t>Xに加え、学習時Y、モデル内部、予測不確かさ等を利用する場合がある</w:t>
            </w:r>
          </w:p>
        </w:tc>
      </w:tr>
      <w:tr>
        <w:tc>
          <w:tcPr>
            <w:tcW w:type="dxa" w:w="1984"/>
            <w:vAlign w:val="center"/>
          </w:tcPr>
          <w:p>
            <w:r/>
            <w:r>
              <w:rPr>
                <w:rFonts w:ascii="Yu Gothic" w:hAnsi="Yu Gothic" w:eastAsia="Yu Gothic"/>
                <w:b w:val="0"/>
                <w:sz w:val="16"/>
              </w:rPr>
              <w:t>利点</w:t>
            </w:r>
          </w:p>
        </w:tc>
        <w:tc>
          <w:tcPr>
            <w:tcW w:type="dxa" w:w="3402"/>
            <w:vAlign w:val="center"/>
          </w:tcPr>
          <w:p>
            <w:r/>
            <w:r>
              <w:rPr>
                <w:rFonts w:ascii="Yu Gothic" w:hAnsi="Yu Gothic" w:eastAsia="Yu Gothic"/>
                <w:b w:val="0"/>
                <w:sz w:val="16"/>
              </w:rPr>
              <w:t>対象回帰モデルから独立しやすい</w:t>
            </w:r>
          </w:p>
        </w:tc>
        <w:tc>
          <w:tcPr>
            <w:tcW w:type="dxa" w:w="3685"/>
            <w:vAlign w:val="center"/>
          </w:tcPr>
          <w:p>
            <w:r/>
            <w:r>
              <w:rPr>
                <w:rFonts w:ascii="Yu Gothic" w:hAnsi="Yu Gothic" w:eastAsia="Yu Gothic"/>
                <w:b w:val="0"/>
                <w:sz w:val="16"/>
              </w:rPr>
              <w:t>予測タスクに重要な変化を優先できる</w:t>
            </w:r>
          </w:p>
        </w:tc>
      </w:tr>
      <w:tr>
        <w:tc>
          <w:tcPr>
            <w:tcW w:type="dxa" w:w="1984"/>
            <w:vAlign w:val="center"/>
          </w:tcPr>
          <w:p>
            <w:r/>
            <w:r>
              <w:rPr>
                <w:rFonts w:ascii="Yu Gothic" w:hAnsi="Yu Gothic" w:eastAsia="Yu Gothic"/>
                <w:b w:val="0"/>
                <w:sz w:val="16"/>
              </w:rPr>
              <w:t>欠点</w:t>
            </w:r>
          </w:p>
        </w:tc>
        <w:tc>
          <w:tcPr>
            <w:tcW w:type="dxa" w:w="3402"/>
            <w:vAlign w:val="center"/>
          </w:tcPr>
          <w:p>
            <w:r/>
            <w:r>
              <w:rPr>
                <w:rFonts w:ascii="Yu Gothic" w:hAnsi="Yu Gothic" w:eastAsia="Yu Gothic"/>
                <w:b w:val="0"/>
                <w:sz w:val="16"/>
              </w:rPr>
              <w:t>業務予測に無関係な変化も異常とみなす可能性</w:t>
            </w:r>
          </w:p>
        </w:tc>
        <w:tc>
          <w:tcPr>
            <w:tcW w:type="dxa" w:w="3685"/>
            <w:vAlign w:val="center"/>
          </w:tcPr>
          <w:p>
            <w:r/>
            <w:r>
              <w:rPr>
                <w:rFonts w:ascii="Yu Gothic" w:hAnsi="Yu Gothic" w:eastAsia="Yu Gothic"/>
                <w:b w:val="0"/>
                <w:sz w:val="16"/>
              </w:rPr>
              <w:t>モデル依存性・実装複雑性が増える</w:t>
            </w:r>
          </w:p>
        </w:tc>
      </w:tr>
      <w:tr>
        <w:tc>
          <w:tcPr>
            <w:tcW w:type="dxa" w:w="1984"/>
            <w:vAlign w:val="center"/>
          </w:tcPr>
          <w:p>
            <w:r/>
            <w:r>
              <w:rPr>
                <w:rFonts w:ascii="Yu Gothic" w:hAnsi="Yu Gothic" w:eastAsia="Yu Gothic"/>
                <w:b w:val="0"/>
                <w:sz w:val="16"/>
              </w:rPr>
              <w:t>例</w:t>
            </w:r>
          </w:p>
        </w:tc>
        <w:tc>
          <w:tcPr>
            <w:tcW w:type="dxa" w:w="3402"/>
            <w:vAlign w:val="center"/>
          </w:tcPr>
          <w:p>
            <w:r/>
            <w:r>
              <w:rPr>
                <w:rFonts w:ascii="Yu Gothic" w:hAnsi="Yu Gothic" w:eastAsia="Yu Gothic"/>
                <w:b w:val="0"/>
                <w:sz w:val="16"/>
              </w:rPr>
              <w:t>Range, LOF, AE, OCSVM</w:t>
            </w:r>
          </w:p>
        </w:tc>
        <w:tc>
          <w:tcPr>
            <w:tcW w:type="dxa" w:w="3685"/>
            <w:vAlign w:val="center"/>
          </w:tcPr>
          <w:p>
            <w:r/>
            <w:r>
              <w:rPr>
                <w:rFonts w:ascii="Yu Gothic" w:hAnsi="Yu Gothic" w:eastAsia="Yu Gothic"/>
                <w:b w:val="0"/>
                <w:sz w:val="16"/>
              </w:rPr>
              <w:t>OutPro, ensemble uncertainty, GP uncertainty</w:t>
            </w:r>
          </w:p>
        </w:tc>
      </w:tr>
    </w:tbl>
    <w:p>
      <w:pPr>
        <w:spacing w:after="20"/>
      </w:pPr>
    </w:p>
    <w:p>
      <w:pPr>
        <w:pStyle w:val="Heading2"/>
      </w:pPr>
      <w:r>
        <w:t>4.3 山原らのApplicability Domain研究との関係</w:t>
      </w:r>
    </w:p>
    <w:p>
      <w:r>
        <w:rPr>
          <w:rFonts w:ascii="Yu Gothic" w:hAnsi="Yu Gothic" w:eastAsia="Yu Gothic"/>
          <w:b w:val="0"/>
          <w:i w:val="0"/>
        </w:rPr>
        <w:t>山原らの配水管網における圧力推定モデルの研究では、モデルを信頼して適用できる領域（Applicability Domain: AD）を、学習データの範囲、学習データ平均からの距離、学習データ密度等の観点で検討している。また距離としてEuclideanとMahalanobisを比較しており、変数の尺度や相関を考慮する必要性を示す参考事例となる。</w:t>
      </w:r>
    </w:p>
    <w:p>
      <w:r>
        <w:rPr>
          <w:rFonts w:ascii="Yu Gothic" w:hAnsi="Yu Gothic" w:eastAsia="Yu Gothic"/>
          <w:b w:val="0"/>
          <w:i w:val="0"/>
        </w:rPr>
        <w:t>本調査との共通点は、予測値が正しいかを事後に判定するのではなく、予測前の入力が学習データに十分支持されているかを評価する点にある。本調査ではさらに、単純な範囲・距離・密度だけでなく、非線形再構成、モデル関連部分空間、時間構造等へ検討範囲を広げた。</w:t>
      </w:r>
    </w:p>
    <w:p>
      <w:pPr>
        <w:pStyle w:val="FigurePlaceholder"/>
        <w:jc w:val="center"/>
      </w:pPr>
      <w:r>
        <w:rPr>
          <w:b/>
        </w:rPr>
        <w:t>【図挿入予定】山原らのApplicability Domain模式図</w:t>
      </w:r>
      <w:r>
        <w:br/>
        <w:t>学習データ範囲／平均からの距離／密度、Euclidean vs Mahalanobis の図を後挿入。</w:t>
      </w:r>
    </w:p>
    <w:tbl>
      <w:tblPr>
        <w:tblStyle w:val="TableGrid"/>
        <w:tblW w:type="auto" w:w="0"/>
        <w:jc w:val="center"/>
        <w:tblLook w:firstColumn="1" w:firstRow="1" w:lastColumn="0" w:lastRow="0" w:noHBand="0" w:noVBand="1" w:val="04A0"/>
      </w:tblPr>
      <w:tblGrid>
        <w:gridCol w:w="9859"/>
      </w:tblGrid>
      <w:tr>
        <w:tc>
          <w:tcPr>
            <w:tcW w:type="dxa" w:w="9859"/>
            <w:vAlign w:val="center"/>
            <w:shd w:fill="F4F7F9"/>
          </w:tcPr>
          <w:p>
            <w:r/>
            <w:r>
              <w:rPr>
                <w:rFonts w:ascii="Yu Gothic" w:hAnsi="Yu Gothic" w:eastAsia="Yu Gothic"/>
                <w:b w:val="0"/>
                <w:sz w:val="18"/>
              </w:rPr>
              <w:t>（最終版でフロー図・模式図を挿入）</w:t>
            </w:r>
          </w:p>
        </w:tc>
      </w:tr>
    </w:tbl>
    <w:p/>
    <w:p>
      <w:pPr>
        <w:pStyle w:val="Heading1"/>
      </w:pPr>
      <w:r>
        <w:t>5. 具体手法① Autoencoderによる再構成誤差検知</w:t>
      </w:r>
    </w:p>
    <w:p>
      <w:pPr>
        <w:pStyle w:val="Heading2"/>
      </w:pPr>
      <w:r>
        <w:t>5.1 文献情報・検知対象</w:t>
      </w:r>
    </w:p>
    <w:tbl>
      <w:tblPr>
        <w:tblStyle w:val="TableGrid"/>
        <w:tblW w:type="auto" w:w="0"/>
        <w:jc w:val="center"/>
        <w:tblLook w:firstColumn="1" w:firstRow="1" w:lastColumn="0" w:lastRow="0" w:noHBand="0" w:noVBand="1" w:val="04A0"/>
      </w:tblPr>
      <w:tblGrid>
        <w:gridCol w:w="4929"/>
        <w:gridCol w:w="4929"/>
      </w:tblGrid>
      <w:tr>
        <w:tc>
          <w:tcPr>
            <w:tcW w:type="dxa" w:w="2268"/>
            <w:vAlign w:val="center"/>
            <w:shd w:fill="D9EAF4"/>
          </w:tcPr>
          <w:p>
            <w:r/>
            <w:r>
              <w:rPr>
                <w:rFonts w:ascii="Yu Gothic" w:hAnsi="Yu Gothic" w:eastAsia="Yu Gothic"/>
                <w:b/>
                <w:sz w:val="16"/>
              </w:rPr>
              <w:t>項目</w:t>
            </w:r>
          </w:p>
        </w:tc>
        <w:tc>
          <w:tcPr>
            <w:tcW w:type="dxa" w:w="6803"/>
            <w:vAlign w:val="center"/>
            <w:shd w:fill="D9EAF4"/>
          </w:tcPr>
          <w:p>
            <w:r/>
            <w:r>
              <w:rPr>
                <w:rFonts w:ascii="Yu Gothic" w:hAnsi="Yu Gothic" w:eastAsia="Yu Gothic"/>
                <w:b/>
                <w:sz w:val="16"/>
              </w:rPr>
              <w:t>内容</w:t>
            </w:r>
          </w:p>
        </w:tc>
      </w:tr>
      <w:tr>
        <w:tc>
          <w:tcPr>
            <w:tcW w:type="dxa" w:w="2268"/>
            <w:vAlign w:val="center"/>
          </w:tcPr>
          <w:p>
            <w:r/>
            <w:r>
              <w:rPr>
                <w:rFonts w:ascii="Yu Gothic" w:hAnsi="Yu Gothic" w:eastAsia="Yu Gothic"/>
                <w:b w:val="0"/>
                <w:sz w:val="16"/>
              </w:rPr>
              <w:t>論文</w:t>
            </w:r>
          </w:p>
        </w:tc>
        <w:tc>
          <w:tcPr>
            <w:tcW w:type="dxa" w:w="6803"/>
            <w:vAlign w:val="center"/>
          </w:tcPr>
          <w:p>
            <w:r/>
            <w:r>
              <w:rPr>
                <w:rFonts w:ascii="Yu Gothic" w:hAnsi="Yu Gothic" w:eastAsia="Yu Gothic"/>
                <w:b w:val="0"/>
                <w:sz w:val="16"/>
              </w:rPr>
              <w:t>Anomaly Detection Using Autoencoders with Nonlinear Dimensionality Reduction</w:t>
            </w:r>
          </w:p>
        </w:tc>
      </w:tr>
      <w:tr>
        <w:tc>
          <w:tcPr>
            <w:tcW w:type="dxa" w:w="2268"/>
            <w:vAlign w:val="center"/>
          </w:tcPr>
          <w:p>
            <w:r/>
            <w:r>
              <w:rPr>
                <w:rFonts w:ascii="Yu Gothic" w:hAnsi="Yu Gothic" w:eastAsia="Yu Gothic"/>
                <w:b w:val="0"/>
                <w:sz w:val="16"/>
              </w:rPr>
              <w:t>著者</w:t>
            </w:r>
          </w:p>
        </w:tc>
        <w:tc>
          <w:tcPr>
            <w:tcW w:type="dxa" w:w="6803"/>
            <w:vAlign w:val="center"/>
          </w:tcPr>
          <w:p>
            <w:r/>
            <w:r>
              <w:rPr>
                <w:rFonts w:ascii="Yu Gothic" w:hAnsi="Yu Gothic" w:eastAsia="Yu Gothic"/>
                <w:b w:val="0"/>
                <w:sz w:val="16"/>
              </w:rPr>
              <w:t>Mayu Sakurada; Takehisa Yairi</w:t>
            </w:r>
          </w:p>
        </w:tc>
      </w:tr>
      <w:tr>
        <w:tc>
          <w:tcPr>
            <w:tcW w:type="dxa" w:w="2268"/>
            <w:vAlign w:val="center"/>
          </w:tcPr>
          <w:p>
            <w:r/>
            <w:r>
              <w:rPr>
                <w:rFonts w:ascii="Yu Gothic" w:hAnsi="Yu Gothic" w:eastAsia="Yu Gothic"/>
                <w:b w:val="0"/>
                <w:sz w:val="16"/>
              </w:rPr>
              <w:t>発表</w:t>
            </w:r>
          </w:p>
        </w:tc>
        <w:tc>
          <w:tcPr>
            <w:tcW w:type="dxa" w:w="6803"/>
            <w:vAlign w:val="center"/>
          </w:tcPr>
          <w:p>
            <w:r/>
            <w:r>
              <w:rPr>
                <w:rFonts w:ascii="Yu Gothic" w:hAnsi="Yu Gothic" w:eastAsia="Yu Gothic"/>
                <w:b w:val="0"/>
                <w:sz w:val="16"/>
              </w:rPr>
              <w:t>MLSDA ’14, ACM, 2014</w:t>
            </w:r>
          </w:p>
        </w:tc>
      </w:tr>
      <w:tr>
        <w:tc>
          <w:tcPr>
            <w:tcW w:type="dxa" w:w="2268"/>
            <w:vAlign w:val="center"/>
          </w:tcPr>
          <w:p>
            <w:r/>
            <w:r>
              <w:rPr>
                <w:rFonts w:ascii="Yu Gothic" w:hAnsi="Yu Gothic" w:eastAsia="Yu Gothic"/>
                <w:b w:val="0"/>
                <w:sz w:val="16"/>
              </w:rPr>
              <w:t>対象</w:t>
            </w:r>
          </w:p>
        </w:tc>
        <w:tc>
          <w:tcPr>
            <w:tcW w:type="dxa" w:w="6803"/>
            <w:vAlign w:val="center"/>
          </w:tcPr>
          <w:p>
            <w:r/>
            <w:r>
              <w:rPr>
                <w:rFonts w:ascii="Yu Gothic" w:hAnsi="Yu Gothic" w:eastAsia="Yu Gothic"/>
                <w:b w:val="0"/>
                <w:sz w:val="16"/>
              </w:rPr>
              <w:t>人工Lorenzデータ、spacecraft telemetryの多変量連続センサデータ</w:t>
            </w:r>
          </w:p>
        </w:tc>
      </w:tr>
      <w:tr>
        <w:tc>
          <w:tcPr>
            <w:tcW w:type="dxa" w:w="2268"/>
            <w:vAlign w:val="center"/>
          </w:tcPr>
          <w:p>
            <w:r/>
            <w:r>
              <w:rPr>
                <w:rFonts w:ascii="Yu Gothic" w:hAnsi="Yu Gothic" w:eastAsia="Yu Gothic"/>
                <w:b w:val="0"/>
                <w:sz w:val="16"/>
              </w:rPr>
              <w:t>主要手法</w:t>
            </w:r>
          </w:p>
        </w:tc>
        <w:tc>
          <w:tcPr>
            <w:tcW w:type="dxa" w:w="6803"/>
            <w:vAlign w:val="center"/>
          </w:tcPr>
          <w:p>
            <w:r/>
            <w:r>
              <w:rPr>
                <w:rFonts w:ascii="Yu Gothic" w:hAnsi="Yu Gothic" w:eastAsia="Yu Gothic"/>
                <w:b w:val="0"/>
                <w:sz w:val="16"/>
              </w:rPr>
              <w:t>Autoencoder (AE), Denoising Autoencoder (dAE)</w:t>
            </w:r>
          </w:p>
        </w:tc>
      </w:tr>
      <w:tr>
        <w:tc>
          <w:tcPr>
            <w:tcW w:type="dxa" w:w="2268"/>
            <w:vAlign w:val="center"/>
          </w:tcPr>
          <w:p>
            <w:r/>
            <w:r>
              <w:rPr>
                <w:rFonts w:ascii="Yu Gothic" w:hAnsi="Yu Gothic" w:eastAsia="Yu Gothic"/>
                <w:b w:val="0"/>
                <w:sz w:val="16"/>
              </w:rPr>
              <w:t>比較手法</w:t>
            </w:r>
          </w:p>
        </w:tc>
        <w:tc>
          <w:tcPr>
            <w:tcW w:type="dxa" w:w="6803"/>
            <w:vAlign w:val="center"/>
          </w:tcPr>
          <w:p>
            <w:r/>
            <w:r>
              <w:rPr>
                <w:rFonts w:ascii="Yu Gothic" w:hAnsi="Yu Gothic" w:eastAsia="Yu Gothic"/>
                <w:b w:val="0"/>
                <w:sz w:val="16"/>
              </w:rPr>
              <w:t>Linear PCA, Kernel PCA</w:t>
            </w:r>
          </w:p>
        </w:tc>
      </w:tr>
      <w:tr>
        <w:tc>
          <w:tcPr>
            <w:tcW w:type="dxa" w:w="2268"/>
            <w:vAlign w:val="center"/>
          </w:tcPr>
          <w:p>
            <w:r/>
            <w:r>
              <w:rPr>
                <w:rFonts w:ascii="Yu Gothic" w:hAnsi="Yu Gothic" w:eastAsia="Yu Gothic"/>
                <w:b w:val="0"/>
                <w:sz w:val="16"/>
              </w:rPr>
              <w:t>論文の用語</w:t>
            </w:r>
          </w:p>
        </w:tc>
        <w:tc>
          <w:tcPr>
            <w:tcW w:type="dxa" w:w="6803"/>
            <w:vAlign w:val="center"/>
          </w:tcPr>
          <w:p>
            <w:r/>
            <w:r>
              <w:rPr>
                <w:rFonts w:ascii="Yu Gothic" w:hAnsi="Yu Gothic" w:eastAsia="Yu Gothic"/>
                <w:b w:val="0"/>
                <w:sz w:val="16"/>
              </w:rPr>
              <w:t>anomaly detection / novelty detection。厳密な現代的OOD定義ではない。</w:t>
            </w:r>
          </w:p>
        </w:tc>
      </w:tr>
    </w:tbl>
    <w:p>
      <w:pPr>
        <w:spacing w:after="20"/>
      </w:pPr>
    </w:p>
    <w:p>
      <w:pPr>
        <w:pStyle w:val="Heading2"/>
      </w:pPr>
      <w:r>
        <w:t>5.2 「学習外」の捉え方</w:t>
      </w:r>
    </w:p>
    <w:p>
      <w:r>
        <w:rPr>
          <w:rFonts w:ascii="Yu Gothic" w:hAnsi="Yu Gothic" w:eastAsia="Yu Gothic"/>
          <w:b w:val="0"/>
          <w:i w:val="0"/>
        </w:rPr>
        <w:t>論文は、訓練期間の正常データからnormal behaviorを表現するモデルを学習し、テストデータがそのモデルと整合せず十分に再構成できない場合をanomalyとみなす。したがって、本報告ではAEのreconstruction errorを『入力が訓練期の正常構造からどの程度外れているか』を表すproxy scoreとして位置づける。</w:t>
      </w:r>
    </w:p>
    <w:tbl>
      <w:tblPr>
        <w:tblStyle w:val="TableGrid"/>
        <w:tblW w:type="auto" w:w="0"/>
        <w:jc w:val="center"/>
        <w:tblLook w:firstColumn="1" w:firstRow="1" w:lastColumn="0" w:lastRow="0" w:noHBand="0" w:noVBand="1" w:val="04A0"/>
      </w:tblPr>
      <w:tblGrid>
        <w:gridCol w:w="3286"/>
        <w:gridCol w:w="3286"/>
        <w:gridCol w:w="3286"/>
      </w:tblGrid>
      <w:tr>
        <w:tc>
          <w:tcPr>
            <w:tcW w:type="dxa" w:w="2268"/>
            <w:vAlign w:val="center"/>
            <w:shd w:fill="D9EAF4"/>
          </w:tcPr>
          <w:p>
            <w:r/>
            <w:r>
              <w:rPr>
                <w:rFonts w:ascii="Yu Gothic" w:hAnsi="Yu Gothic" w:eastAsia="Yu Gothic"/>
                <w:b/>
                <w:sz w:val="16"/>
              </w:rPr>
              <w:t>本調査の学習外分類</w:t>
            </w:r>
          </w:p>
        </w:tc>
        <w:tc>
          <w:tcPr>
            <w:tcW w:type="dxa" w:w="1701"/>
            <w:vAlign w:val="center"/>
            <w:shd w:fill="D9EAF4"/>
          </w:tcPr>
          <w:p>
            <w:r/>
            <w:r>
              <w:rPr>
                <w:rFonts w:ascii="Yu Gothic" w:hAnsi="Yu Gothic" w:eastAsia="Yu Gothic"/>
                <w:b/>
                <w:sz w:val="16"/>
              </w:rPr>
              <w:t>AEとの対応</w:t>
            </w:r>
          </w:p>
        </w:tc>
        <w:tc>
          <w:tcPr>
            <w:tcW w:type="dxa" w:w="5102"/>
            <w:vAlign w:val="center"/>
            <w:shd w:fill="D9EAF4"/>
          </w:tcPr>
          <w:p>
            <w:r/>
            <w:r>
              <w:rPr>
                <w:rFonts w:ascii="Yu Gothic" w:hAnsi="Yu Gothic" w:eastAsia="Yu Gothic"/>
                <w:b/>
                <w:sz w:val="16"/>
              </w:rPr>
              <w:t>理由</w:t>
            </w:r>
          </w:p>
        </w:tc>
      </w:tr>
      <w:tr>
        <w:tc>
          <w:tcPr>
            <w:tcW w:type="dxa" w:w="2268"/>
            <w:vAlign w:val="center"/>
          </w:tcPr>
          <w:p>
            <w:r/>
            <w:r>
              <w:rPr>
                <w:rFonts w:ascii="Yu Gothic" w:hAnsi="Yu Gothic" w:eastAsia="Yu Gothic"/>
                <w:b w:val="0"/>
                <w:sz w:val="16"/>
              </w:rPr>
              <w:t>① 範囲外</w:t>
            </w:r>
          </w:p>
        </w:tc>
        <w:tc>
          <w:tcPr>
            <w:tcW w:type="dxa" w:w="1701"/>
            <w:vAlign w:val="center"/>
          </w:tcPr>
          <w:p>
            <w:r/>
            <w:r>
              <w:rPr>
                <w:rFonts w:ascii="Yu Gothic" w:hAnsi="Yu Gothic" w:eastAsia="Yu Gothic"/>
                <w:b w:val="0"/>
                <w:sz w:val="16"/>
              </w:rPr>
              <w:t>中</w:t>
            </w:r>
          </w:p>
        </w:tc>
        <w:tc>
          <w:tcPr>
            <w:tcW w:type="dxa" w:w="5102"/>
            <w:vAlign w:val="center"/>
          </w:tcPr>
          <w:p>
            <w:r/>
            <w:r>
              <w:rPr>
                <w:rFonts w:ascii="Yu Gothic" w:hAnsi="Yu Gothic" w:eastAsia="Yu Gothic"/>
                <w:b w:val="0"/>
                <w:sz w:val="16"/>
              </w:rPr>
              <w:t>範囲外入力は高再構成誤差になり得るが、明示的range判定ではない。</w:t>
            </w:r>
          </w:p>
        </w:tc>
      </w:tr>
      <w:tr>
        <w:tc>
          <w:tcPr>
            <w:tcW w:type="dxa" w:w="2268"/>
            <w:vAlign w:val="center"/>
          </w:tcPr>
          <w:p>
            <w:r/>
            <w:r>
              <w:rPr>
                <w:rFonts w:ascii="Yu Gothic" w:hAnsi="Yu Gothic" w:eastAsia="Yu Gothic"/>
                <w:b w:val="0"/>
                <w:sz w:val="16"/>
              </w:rPr>
              <w:t>② 低密度</w:t>
            </w:r>
          </w:p>
        </w:tc>
        <w:tc>
          <w:tcPr>
            <w:tcW w:type="dxa" w:w="1701"/>
            <w:vAlign w:val="center"/>
          </w:tcPr>
          <w:p>
            <w:r/>
            <w:r>
              <w:rPr>
                <w:rFonts w:ascii="Yu Gothic" w:hAnsi="Yu Gothic" w:eastAsia="Yu Gothic"/>
                <w:b w:val="0"/>
                <w:sz w:val="16"/>
              </w:rPr>
              <w:t>中～低</w:t>
            </w:r>
          </w:p>
        </w:tc>
        <w:tc>
          <w:tcPr>
            <w:tcW w:type="dxa" w:w="5102"/>
            <w:vAlign w:val="center"/>
          </w:tcPr>
          <w:p>
            <w:r/>
            <w:r>
              <w:rPr>
                <w:rFonts w:ascii="Yu Gothic" w:hAnsi="Yu Gothic" w:eastAsia="Yu Gothic"/>
                <w:b w:val="0"/>
                <w:sz w:val="16"/>
              </w:rPr>
              <w:t>AEはp(x)を直接推定しない。低密度と高再構成誤差は同義ではない。</w:t>
            </w:r>
          </w:p>
        </w:tc>
      </w:tr>
      <w:tr>
        <w:tc>
          <w:tcPr>
            <w:tcW w:type="dxa" w:w="2268"/>
            <w:vAlign w:val="center"/>
          </w:tcPr>
          <w:p>
            <w:r/>
            <w:r>
              <w:rPr>
                <w:rFonts w:ascii="Yu Gothic" w:hAnsi="Yu Gothic" w:eastAsia="Yu Gothic"/>
                <w:b w:val="0"/>
                <w:sz w:val="16"/>
              </w:rPr>
              <w:t>③ 未知の項目間関係</w:t>
            </w:r>
          </w:p>
        </w:tc>
        <w:tc>
          <w:tcPr>
            <w:tcW w:type="dxa" w:w="1701"/>
            <w:vAlign w:val="center"/>
          </w:tcPr>
          <w:p>
            <w:r/>
            <w:r>
              <w:rPr>
                <w:rFonts w:ascii="Yu Gothic" w:hAnsi="Yu Gothic" w:eastAsia="Yu Gothic"/>
                <w:b w:val="0"/>
                <w:sz w:val="16"/>
              </w:rPr>
              <w:t>高</w:t>
            </w:r>
          </w:p>
        </w:tc>
        <w:tc>
          <w:tcPr>
            <w:tcW w:type="dxa" w:w="5102"/>
            <w:vAlign w:val="center"/>
          </w:tcPr>
          <w:p>
            <w:r/>
            <w:r>
              <w:rPr>
                <w:rFonts w:ascii="Yu Gothic" w:hAnsi="Yu Gothic" w:eastAsia="Yu Gothic"/>
                <w:b w:val="0"/>
                <w:sz w:val="16"/>
              </w:rPr>
              <w:t>正常時の非線形な変数関係を圧縮・再構成に利用するため。</w:t>
            </w:r>
          </w:p>
        </w:tc>
      </w:tr>
      <w:tr>
        <w:tc>
          <w:tcPr>
            <w:tcW w:type="dxa" w:w="2268"/>
            <w:vAlign w:val="center"/>
          </w:tcPr>
          <w:p>
            <w:r/>
            <w:r>
              <w:rPr>
                <w:rFonts w:ascii="Yu Gothic" w:hAnsi="Yu Gothic" w:eastAsia="Yu Gothic"/>
                <w:b w:val="0"/>
                <w:sz w:val="16"/>
              </w:rPr>
              <w:t>分布変化</w:t>
            </w:r>
          </w:p>
        </w:tc>
        <w:tc>
          <w:tcPr>
            <w:tcW w:type="dxa" w:w="1701"/>
            <w:vAlign w:val="center"/>
          </w:tcPr>
          <w:p>
            <w:r/>
            <w:r>
              <w:rPr>
                <w:rFonts w:ascii="Yu Gothic" w:hAnsi="Yu Gothic" w:eastAsia="Yu Gothic"/>
                <w:b w:val="0"/>
                <w:sz w:val="16"/>
              </w:rPr>
              <w:t>中</w:t>
            </w:r>
          </w:p>
        </w:tc>
        <w:tc>
          <w:tcPr>
            <w:tcW w:type="dxa" w:w="5102"/>
            <w:vAlign w:val="center"/>
          </w:tcPr>
          <w:p>
            <w:r/>
            <w:r>
              <w:rPr>
                <w:rFonts w:ascii="Yu Gothic" w:hAnsi="Yu Gothic" w:eastAsia="Yu Gothic"/>
                <w:b w:val="0"/>
                <w:sz w:val="16"/>
              </w:rPr>
              <w:t>normal manifold自体が変化すればスコア変化の可能性。</w:t>
            </w:r>
          </w:p>
        </w:tc>
      </w:tr>
      <w:tr>
        <w:tc>
          <w:tcPr>
            <w:tcW w:type="dxa" w:w="2268"/>
            <w:vAlign w:val="center"/>
          </w:tcPr>
          <w:p>
            <w:r/>
            <w:r>
              <w:rPr>
                <w:rFonts w:ascii="Yu Gothic" w:hAnsi="Yu Gothic" w:eastAsia="Yu Gothic"/>
                <w:b w:val="0"/>
                <w:sz w:val="16"/>
              </w:rPr>
              <w:t>時間パターン</w:t>
            </w:r>
          </w:p>
        </w:tc>
        <w:tc>
          <w:tcPr>
            <w:tcW w:type="dxa" w:w="1701"/>
            <w:vAlign w:val="center"/>
          </w:tcPr>
          <w:p>
            <w:r/>
            <w:r>
              <w:rPr>
                <w:rFonts w:ascii="Yu Gothic" w:hAnsi="Yu Gothic" w:eastAsia="Yu Gothic"/>
                <w:b w:val="0"/>
                <w:sz w:val="16"/>
              </w:rPr>
              <w:t>低（原論文）</w:t>
            </w:r>
          </w:p>
        </w:tc>
        <w:tc>
          <w:tcPr>
            <w:tcW w:type="dxa" w:w="5102"/>
            <w:vAlign w:val="center"/>
          </w:tcPr>
          <w:p>
            <w:r/>
            <w:r>
              <w:rPr>
                <w:rFonts w:ascii="Yu Gothic" w:hAnsi="Yu Gothic" w:eastAsia="Yu Gothic"/>
                <w:b w:val="0"/>
                <w:sz w:val="16"/>
              </w:rPr>
              <w:t>原論文では各time indexを基本的に独立サンプルとして扱う。</w:t>
            </w:r>
          </w:p>
        </w:tc>
      </w:tr>
    </w:tbl>
    <w:p>
      <w:pPr>
        <w:spacing w:after="20"/>
      </w:pPr>
    </w:p>
    <w:p>
      <w:pPr>
        <w:pStyle w:val="Heading2"/>
      </w:pPr>
      <w:r>
        <w:t>5.3 アルゴリズム</w:t>
      </w:r>
    </w:p>
    <w:p>
      <w:r>
        <w:rPr>
          <w:rFonts w:ascii="Yu Gothic" w:hAnsi="Yu Gothic" w:eastAsia="Yu Gothic"/>
          <w:b w:val="0"/>
          <w:i w:val="0"/>
        </w:rPr>
        <w:t>学習フェーズでは、正常データ x∈R^D を入力し、Encoderで低次元潜在表現に圧縮した後、Decoderで元の入力 x̂ を再構成する。隠れ層にはsigmoid、出力層にはlinear functionを使用する。重みWとbias bを、再構成項と重みregularizationからなる目的関数J(W,b)が小さくなるよう更新する。</w:t>
      </w:r>
    </w:p>
    <w:p>
      <w:r>
        <w:rPr>
          <w:rFonts w:ascii="Yu Gothic" w:hAnsi="Yu Gothic" w:eastAsia="Yu Gothic"/>
          <w:b w:val="0"/>
          <w:i w:val="0"/>
        </w:rPr>
        <w:t>運用フェーズでは学習済みW,bを固定し、新規入力x_newをAEへ入力してx̂_newを得る。論文の異常スコアはMSEではなく、次式のEuclidean reconstruction errorである。</w:t>
      </w:r>
    </w:p>
    <w:p>
      <w:pPr>
        <w:jc w:val="center"/>
      </w:pPr>
      <w:r>
        <w:rPr>
          <w:rFonts w:ascii="Yu Gothic" w:hAnsi="Yu Gothic" w:eastAsia="Yu Gothic"/>
          <w:b/>
          <w:i w:val="0"/>
          <w:sz w:val="22"/>
        </w:rPr>
        <w:t>Err(i) = √[ Σ_{j=1}^{D} ( x_j^(i) − x̂_j^(i) )² ]</w:t>
      </w:r>
    </w:p>
    <w:p>
      <w:r>
        <w:rPr>
          <w:rFonts w:ascii="Yu Gothic" w:hAnsi="Yu Gothic" w:eastAsia="Yu Gothic"/>
          <w:b w:val="0"/>
          <w:i w:val="0"/>
        </w:rPr>
        <w:t>正常時に学習した相関構造に近い入力は再構成しやすくErrが小さくなり、正常構造と整合しない入力ではErrが大きくなることを期待する。</w:t>
      </w:r>
    </w:p>
    <w:p>
      <w:pPr>
        <w:pStyle w:val="FigurePlaceholder"/>
        <w:jc w:val="center"/>
      </w:pPr>
      <w:r>
        <w:rPr>
          <w:rFonts w:ascii="Yu Gothic" w:hAnsi="Yu Gothic" w:eastAsia="Yu Gothic"/>
          <w:sz w:val="18"/>
        </w:rPr>
        <w:t>【既存図を統合】AE 学習フェーズのフロー図</w:t>
      </w:r>
    </w:p>
    <w:p>
      <w:pPr>
        <w:jc w:val="center"/>
      </w:pPr>
      <w:r>
        <w:drawing>
          <wp:inline xmlns:a="http://schemas.openxmlformats.org/drawingml/2006/main" xmlns:pic="http://schemas.openxmlformats.org/drawingml/2006/picture">
            <wp:extent cx="5472000" cy="3078000"/>
            <wp:docPr id="2" name="Picture 2"/>
            <wp:cNvGraphicFramePr>
              <a:graphicFrameLocks noChangeAspect="1"/>
            </wp:cNvGraphicFramePr>
            <a:graphic>
              <a:graphicData uri="http://schemas.openxmlformats.org/drawingml/2006/picture">
                <pic:pic>
                  <pic:nvPicPr>
                    <pic:cNvPr id="0" name="slide-1.png"/>
                    <pic:cNvPicPr/>
                  </pic:nvPicPr>
                  <pic:blipFill>
                    <a:blip r:embed="rId11"/>
                    <a:stretch>
                      <a:fillRect/>
                    </a:stretch>
                  </pic:blipFill>
                  <pic:spPr>
                    <a:xfrm>
                      <a:off x="0" y="0"/>
                      <a:ext cx="5472000" cy="3078000"/>
                    </a:xfrm>
                    <a:prstGeom prst="rect"/>
                  </pic:spPr>
                </pic:pic>
              </a:graphicData>
            </a:graphic>
          </wp:inline>
        </w:drawing>
      </w:r>
    </w:p>
    <w:p>
      <w:pPr>
        <w:jc w:val="center"/>
      </w:pPr>
      <w:r>
        <w:rPr>
          <w:rFonts w:ascii="Yu Gothic" w:hAnsi="Yu Gothic" w:eastAsia="Yu Gothic"/>
          <w:i/>
          <w:color w:val="5A5A5A"/>
          <w:sz w:val="17"/>
        </w:rPr>
        <w:t>図6　Autoencoderの学習フェーズ（既作成PPT図を再利用）</w:t>
      </w:r>
    </w:p>
    <w:tbl>
      <w:tblPr>
        <w:tblStyle w:val="TableGrid"/>
        <w:tblW w:type="auto" w:w="0"/>
        <w:jc w:val="center"/>
        <w:tblLook w:firstColumn="1" w:firstRow="1" w:lastColumn="0" w:lastRow="0" w:noHBand="0" w:noVBand="1" w:val="04A0"/>
      </w:tblPr>
      <w:tblGrid>
        <w:gridCol w:w="9859"/>
      </w:tblGrid>
      <w:tr>
        <w:tc>
          <w:tcPr>
            <w:tcW w:type="dxa" w:w="9859"/>
            <w:vAlign w:val="center"/>
            <w:shd w:fill="F4F7F9"/>
          </w:tcPr>
          <w:p>
            <w:r/>
            <w:r>
              <w:rPr>
                <w:rFonts w:ascii="Yu Gothic" w:hAnsi="Yu Gothic" w:eastAsia="Yu Gothic"/>
                <w:b w:val="0"/>
                <w:sz w:val="18"/>
              </w:rPr>
              <w:t>（最終版でフロー図・模式図を挿入）</w:t>
            </w:r>
          </w:p>
        </w:tc>
      </w:tr>
    </w:tbl>
    <w:p/>
    <w:p>
      <w:pPr>
        <w:pStyle w:val="FigurePlaceholder"/>
        <w:jc w:val="center"/>
      </w:pPr>
      <w:r>
        <w:rPr>
          <w:rFonts w:ascii="Yu Gothic" w:hAnsi="Yu Gothic" w:eastAsia="Yu Gothic"/>
          <w:sz w:val="18"/>
        </w:rPr>
        <w:t>【既存図を統合】AE 運用フェーズのフロー図</w:t>
      </w:r>
    </w:p>
    <w:p>
      <w:pPr>
        <w:jc w:val="center"/>
      </w:pPr>
      <w:r>
        <w:drawing>
          <wp:inline xmlns:a="http://schemas.openxmlformats.org/drawingml/2006/main" xmlns:pic="http://schemas.openxmlformats.org/drawingml/2006/picture">
            <wp:extent cx="5472000" cy="3078000"/>
            <wp:docPr id="3" name="Picture 3"/>
            <wp:cNvGraphicFramePr>
              <a:graphicFrameLocks noChangeAspect="1"/>
            </wp:cNvGraphicFramePr>
            <a:graphic>
              <a:graphicData uri="http://schemas.openxmlformats.org/drawingml/2006/picture">
                <pic:pic>
                  <pic:nvPicPr>
                    <pic:cNvPr id="0" name="slide-2.png"/>
                    <pic:cNvPicPr/>
                  </pic:nvPicPr>
                  <pic:blipFill>
                    <a:blip r:embed="rId12"/>
                    <a:stretch>
                      <a:fillRect/>
                    </a:stretch>
                  </pic:blipFill>
                  <pic:spPr>
                    <a:xfrm>
                      <a:off x="0" y="0"/>
                      <a:ext cx="5472000" cy="3078000"/>
                    </a:xfrm>
                    <a:prstGeom prst="rect"/>
                  </pic:spPr>
                </pic:pic>
              </a:graphicData>
            </a:graphic>
          </wp:inline>
        </w:drawing>
      </w:r>
    </w:p>
    <w:p>
      <w:pPr>
        <w:jc w:val="center"/>
      </w:pPr>
      <w:r>
        <w:rPr>
          <w:rFonts w:ascii="Yu Gothic" w:hAnsi="Yu Gothic" w:eastAsia="Yu Gothic"/>
          <w:i/>
          <w:color w:val="5A5A5A"/>
          <w:sz w:val="17"/>
        </w:rPr>
        <w:t>図7　Autoencoderの運用・検知フェーズ（Euclidean reconstruction error）</w:t>
      </w:r>
    </w:p>
    <w:tbl>
      <w:tblPr>
        <w:tblStyle w:val="TableGrid"/>
        <w:tblW w:type="auto" w:w="0"/>
        <w:jc w:val="center"/>
        <w:tblLook w:firstColumn="1" w:firstRow="1" w:lastColumn="0" w:lastRow="0" w:noHBand="0" w:noVBand="1" w:val="04A0"/>
      </w:tblPr>
      <w:tblGrid>
        <w:gridCol w:w="9859"/>
      </w:tblGrid>
      <w:tr>
        <w:tc>
          <w:tcPr>
            <w:tcW w:type="dxa" w:w="9859"/>
            <w:vAlign w:val="center"/>
            <w:shd w:fill="F4F7F9"/>
          </w:tcPr>
          <w:p>
            <w:r/>
            <w:r>
              <w:rPr>
                <w:rFonts w:ascii="Yu Gothic" w:hAnsi="Yu Gothic" w:eastAsia="Yu Gothic"/>
                <w:b w:val="0"/>
                <w:sz w:val="18"/>
              </w:rPr>
              <w:t>（最終版でフロー図・模式図を挿入）</w:t>
            </w:r>
          </w:p>
        </w:tc>
      </w:tr>
    </w:tbl>
    <w:p/>
    <w:p>
      <w:pPr>
        <w:pStyle w:val="Heading2"/>
      </w:pPr>
      <w:r>
        <w:t>5.4 学習時・運用時に必要な情報</w:t>
      </w:r>
    </w:p>
    <w:tbl>
      <w:tblPr>
        <w:tblStyle w:val="TableGrid"/>
        <w:tblW w:type="auto" w:w="0"/>
        <w:jc w:val="center"/>
        <w:tblLook w:firstColumn="1" w:firstRow="1" w:lastColumn="0" w:lastRow="0" w:noHBand="0" w:noVBand="1" w:val="04A0"/>
      </w:tblPr>
      <w:tblGrid>
        <w:gridCol w:w="4929"/>
        <w:gridCol w:w="4929"/>
      </w:tblGrid>
      <w:tr>
        <w:tc>
          <w:tcPr>
            <w:tcW w:type="dxa" w:w="2835"/>
            <w:vAlign w:val="center"/>
            <w:shd w:fill="D9EAF4"/>
          </w:tcPr>
          <w:p>
            <w:r/>
            <w:r>
              <w:rPr>
                <w:rFonts w:ascii="Yu Gothic" w:hAnsi="Yu Gothic" w:eastAsia="Yu Gothic"/>
                <w:b/>
                <w:sz w:val="16"/>
              </w:rPr>
              <w:t>項目</w:t>
            </w:r>
          </w:p>
        </w:tc>
        <w:tc>
          <w:tcPr>
            <w:tcW w:type="dxa" w:w="6236"/>
            <w:vAlign w:val="center"/>
            <w:shd w:fill="D9EAF4"/>
          </w:tcPr>
          <w:p>
            <w:r/>
            <w:r>
              <w:rPr>
                <w:rFonts w:ascii="Yu Gothic" w:hAnsi="Yu Gothic" w:eastAsia="Yu Gothic"/>
                <w:b/>
                <w:sz w:val="16"/>
              </w:rPr>
              <w:t>AE</w:t>
            </w:r>
          </w:p>
        </w:tc>
      </w:tr>
      <w:tr>
        <w:tc>
          <w:tcPr>
            <w:tcW w:type="dxa" w:w="2835"/>
            <w:vAlign w:val="center"/>
          </w:tcPr>
          <w:p>
            <w:r/>
            <w:r>
              <w:rPr>
                <w:rFonts w:ascii="Yu Gothic" w:hAnsi="Yu Gothic" w:eastAsia="Yu Gothic"/>
                <w:b w:val="0"/>
                <w:sz w:val="16"/>
              </w:rPr>
              <w:t>学習時入力</w:t>
            </w:r>
          </w:p>
        </w:tc>
        <w:tc>
          <w:tcPr>
            <w:tcW w:type="dxa" w:w="6236"/>
            <w:vAlign w:val="center"/>
          </w:tcPr>
          <w:p>
            <w:r/>
            <w:r>
              <w:rPr>
                <w:rFonts w:ascii="Yu Gothic" w:hAnsi="Yu Gothic" w:eastAsia="Yu Gothic"/>
                <w:b w:val="0"/>
                <w:sz w:val="16"/>
              </w:rPr>
              <w:t>正常状態の多変量数値X</w:t>
            </w:r>
          </w:p>
        </w:tc>
      </w:tr>
      <w:tr>
        <w:tc>
          <w:tcPr>
            <w:tcW w:type="dxa" w:w="2835"/>
            <w:vAlign w:val="center"/>
          </w:tcPr>
          <w:p>
            <w:r/>
            <w:r>
              <w:rPr>
                <w:rFonts w:ascii="Yu Gothic" w:hAnsi="Yu Gothic" w:eastAsia="Yu Gothic"/>
                <w:b w:val="0"/>
                <w:sz w:val="16"/>
              </w:rPr>
              <w:t>学習時Y</w:t>
            </w:r>
          </w:p>
        </w:tc>
        <w:tc>
          <w:tcPr>
            <w:tcW w:type="dxa" w:w="6236"/>
            <w:vAlign w:val="center"/>
          </w:tcPr>
          <w:p>
            <w:r/>
            <w:r>
              <w:rPr>
                <w:rFonts w:ascii="Yu Gothic" w:hAnsi="Yu Gothic" w:eastAsia="Yu Gothic"/>
                <w:b w:val="0"/>
                <w:sz w:val="16"/>
              </w:rPr>
              <w:t>不要</w:t>
            </w:r>
          </w:p>
        </w:tc>
      </w:tr>
      <w:tr>
        <w:tc>
          <w:tcPr>
            <w:tcW w:type="dxa" w:w="2835"/>
            <w:vAlign w:val="center"/>
          </w:tcPr>
          <w:p>
            <w:r/>
            <w:r>
              <w:rPr>
                <w:rFonts w:ascii="Yu Gothic" w:hAnsi="Yu Gothic" w:eastAsia="Yu Gothic"/>
                <w:b w:val="0"/>
                <w:sz w:val="16"/>
              </w:rPr>
              <w:t>異常ラベル</w:t>
            </w:r>
          </w:p>
        </w:tc>
        <w:tc>
          <w:tcPr>
            <w:tcW w:type="dxa" w:w="6236"/>
            <w:vAlign w:val="center"/>
          </w:tcPr>
          <w:p>
            <w:r/>
            <w:r>
              <w:rPr>
                <w:rFonts w:ascii="Yu Gothic" w:hAnsi="Yu Gothic" w:eastAsia="Yu Gothic"/>
                <w:b w:val="0"/>
                <w:sz w:val="16"/>
              </w:rPr>
              <w:t>学習には不要</w:t>
            </w:r>
          </w:p>
        </w:tc>
      </w:tr>
      <w:tr>
        <w:tc>
          <w:tcPr>
            <w:tcW w:type="dxa" w:w="2835"/>
            <w:vAlign w:val="center"/>
          </w:tcPr>
          <w:p>
            <w:r/>
            <w:r>
              <w:rPr>
                <w:rFonts w:ascii="Yu Gothic" w:hAnsi="Yu Gothic" w:eastAsia="Yu Gothic"/>
                <w:b w:val="0"/>
                <w:sz w:val="16"/>
              </w:rPr>
              <w:t>対象回帰モデル内部情報</w:t>
            </w:r>
          </w:p>
        </w:tc>
        <w:tc>
          <w:tcPr>
            <w:tcW w:type="dxa" w:w="6236"/>
            <w:vAlign w:val="center"/>
          </w:tcPr>
          <w:p>
            <w:r/>
            <w:r>
              <w:rPr>
                <w:rFonts w:ascii="Yu Gothic" w:hAnsi="Yu Gothic" w:eastAsia="Yu Gothic"/>
                <w:b w:val="0"/>
                <w:sz w:val="16"/>
              </w:rPr>
              <w:t>不要</w:t>
            </w:r>
          </w:p>
        </w:tc>
      </w:tr>
      <w:tr>
        <w:tc>
          <w:tcPr>
            <w:tcW w:type="dxa" w:w="2835"/>
            <w:vAlign w:val="center"/>
          </w:tcPr>
          <w:p>
            <w:r/>
            <w:r>
              <w:rPr>
                <w:rFonts w:ascii="Yu Gothic" w:hAnsi="Yu Gothic" w:eastAsia="Yu Gothic"/>
                <w:b w:val="0"/>
                <w:sz w:val="16"/>
              </w:rPr>
              <w:t>運用時入力</w:t>
            </w:r>
          </w:p>
        </w:tc>
        <w:tc>
          <w:tcPr>
            <w:tcW w:type="dxa" w:w="6236"/>
            <w:vAlign w:val="center"/>
          </w:tcPr>
          <w:p>
            <w:r/>
            <w:r>
              <w:rPr>
                <w:rFonts w:ascii="Yu Gothic" w:hAnsi="Yu Gothic" w:eastAsia="Yu Gothic"/>
                <w:b w:val="0"/>
                <w:sz w:val="16"/>
              </w:rPr>
              <w:t>新規Xのみ</w:t>
            </w:r>
          </w:p>
        </w:tc>
      </w:tr>
      <w:tr>
        <w:tc>
          <w:tcPr>
            <w:tcW w:type="dxa" w:w="2835"/>
            <w:vAlign w:val="center"/>
          </w:tcPr>
          <w:p>
            <w:r/>
            <w:r>
              <w:rPr>
                <w:rFonts w:ascii="Yu Gothic" w:hAnsi="Yu Gothic" w:eastAsia="Yu Gothic"/>
                <w:b w:val="0"/>
                <w:sz w:val="16"/>
              </w:rPr>
              <w:t>運用時真のY</w:t>
            </w:r>
          </w:p>
        </w:tc>
        <w:tc>
          <w:tcPr>
            <w:tcW w:type="dxa" w:w="6236"/>
            <w:vAlign w:val="center"/>
          </w:tcPr>
          <w:p>
            <w:r/>
            <w:r>
              <w:rPr>
                <w:rFonts w:ascii="Yu Gothic" w:hAnsi="Yu Gothic" w:eastAsia="Yu Gothic"/>
                <w:b w:val="0"/>
                <w:sz w:val="16"/>
              </w:rPr>
              <w:t>不要</w:t>
            </w:r>
          </w:p>
        </w:tc>
      </w:tr>
      <w:tr>
        <w:tc>
          <w:tcPr>
            <w:tcW w:type="dxa" w:w="2835"/>
            <w:vAlign w:val="center"/>
          </w:tcPr>
          <w:p>
            <w:r/>
            <w:r>
              <w:rPr>
                <w:rFonts w:ascii="Yu Gothic" w:hAnsi="Yu Gothic" w:eastAsia="Yu Gothic"/>
                <w:b w:val="0"/>
                <w:sz w:val="16"/>
              </w:rPr>
              <w:t>時間履歴</w:t>
            </w:r>
          </w:p>
        </w:tc>
        <w:tc>
          <w:tcPr>
            <w:tcW w:type="dxa" w:w="6236"/>
            <w:vAlign w:val="center"/>
          </w:tcPr>
          <w:p>
            <w:r/>
            <w:r>
              <w:rPr>
                <w:rFonts w:ascii="Yu Gothic" w:hAnsi="Yu Gothic" w:eastAsia="Yu Gothic"/>
                <w:b w:val="0"/>
                <w:sz w:val="16"/>
              </w:rPr>
              <w:t>原論文の基本設定では不要。時系列関係を使うにはwindow化等の改造が必要。</w:t>
            </w:r>
          </w:p>
        </w:tc>
      </w:tr>
    </w:tbl>
    <w:p>
      <w:pPr>
        <w:spacing w:after="20"/>
      </w:pPr>
    </w:p>
    <w:p>
      <w:pPr>
        <w:pStyle w:val="Heading2"/>
      </w:pPr>
      <w:r>
        <w:t>5.5 検知スコア・閾値</w:t>
      </w:r>
    </w:p>
    <w:p>
      <w:r>
        <w:rPr>
          <w:rFonts w:ascii="Yu Gothic" w:hAnsi="Yu Gothic" w:eastAsia="Yu Gothic"/>
          <w:b w:val="0"/>
          <w:i w:val="0"/>
        </w:rPr>
        <w:t>スコアはEuclidean reconstruction errorである。論文は主にAUCで手法を比較しており、社会インフラの運用に直接使える普遍的な閾値決定法は示していない。したがって実運用では、正常検証データのスコア分布からpercentileを設定する、許容誤警報率に合わせる、validationでPrecision/Recall等を見ながら設定する等のcalibrationが別途必要である。これは本調査の運用設計上の提案であり、原論文の標準閾値ではない。</w:t>
      </w:r>
    </w:p>
    <w:p>
      <w:pPr>
        <w:pStyle w:val="Heading2"/>
      </w:pPr>
      <w:r>
        <w:t>5.6 評価データセット・評価結果</w:t>
      </w: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1531"/>
            <w:vAlign w:val="center"/>
            <w:shd w:fill="D9EAF4"/>
          </w:tcPr>
          <w:p>
            <w:r/>
            <w:r>
              <w:rPr>
                <w:rFonts w:ascii="Yu Gothic" w:hAnsi="Yu Gothic" w:eastAsia="Yu Gothic"/>
                <w:b/>
                <w:sz w:val="14"/>
              </w:rPr>
              <w:t>Dataset</w:t>
            </w:r>
          </w:p>
        </w:tc>
        <w:tc>
          <w:tcPr>
            <w:tcW w:type="dxa" w:w="2608"/>
            <w:vAlign w:val="center"/>
            <w:shd w:fill="D9EAF4"/>
          </w:tcPr>
          <w:p>
            <w:r/>
            <w:r>
              <w:rPr>
                <w:rFonts w:ascii="Yu Gothic" w:hAnsi="Yu Gothic" w:eastAsia="Yu Gothic"/>
                <w:b/>
                <w:sz w:val="14"/>
              </w:rPr>
              <w:t>入力・規模</w:t>
            </w:r>
          </w:p>
        </w:tc>
        <w:tc>
          <w:tcPr>
            <w:tcW w:type="dxa" w:w="2948"/>
            <w:vAlign w:val="center"/>
            <w:shd w:fill="D9EAF4"/>
          </w:tcPr>
          <w:p>
            <w:r/>
            <w:r>
              <w:rPr>
                <w:rFonts w:ascii="Yu Gothic" w:hAnsi="Yu Gothic" w:eastAsia="Yu Gothic"/>
                <w:b/>
                <w:sz w:val="14"/>
              </w:rPr>
              <w:t>正解ラベル／異常構成</w:t>
            </w:r>
          </w:p>
        </w:tc>
        <w:tc>
          <w:tcPr>
            <w:tcW w:type="dxa" w:w="2551"/>
            <w:vAlign w:val="center"/>
            <w:shd w:fill="D9EAF4"/>
          </w:tcPr>
          <w:p>
            <w:r/>
            <w:r>
              <w:rPr>
                <w:rFonts w:ascii="Yu Gothic" w:hAnsi="Yu Gothic" w:eastAsia="Yu Gothic"/>
                <w:b/>
                <w:sz w:val="14"/>
              </w:rPr>
              <w:t>主な結果(AUC)</w:t>
            </w:r>
          </w:p>
        </w:tc>
      </w:tr>
      <w:tr>
        <w:tc>
          <w:tcPr>
            <w:tcW w:type="dxa" w:w="1531"/>
            <w:vAlign w:val="center"/>
          </w:tcPr>
          <w:p>
            <w:r/>
            <w:r>
              <w:rPr>
                <w:rFonts w:ascii="Yu Gothic" w:hAnsi="Yu Gothic" w:eastAsia="Yu Gothic"/>
                <w:b w:val="0"/>
                <w:sz w:val="14"/>
              </w:rPr>
              <w:t>Lorenz</w:t>
            </w:r>
          </w:p>
        </w:tc>
        <w:tc>
          <w:tcPr>
            <w:tcW w:type="dxa" w:w="2608"/>
            <w:vAlign w:val="center"/>
          </w:tcPr>
          <w:p>
            <w:r/>
            <w:r>
              <w:rPr>
                <w:rFonts w:ascii="Yu Gothic" w:hAnsi="Yu Gothic" w:eastAsia="Yu Gothic"/>
                <w:b w:val="0"/>
                <w:sz w:val="14"/>
              </w:rPr>
              <w:t>25次元。1000 samples。train 700 / test 300。</w:t>
            </w:r>
          </w:p>
        </w:tc>
        <w:tc>
          <w:tcPr>
            <w:tcW w:type="dxa" w:w="2948"/>
            <w:vAlign w:val="center"/>
          </w:tcPr>
          <w:p>
            <w:r/>
            <w:r>
              <w:rPr>
                <w:rFonts w:ascii="Yu Gothic" w:hAnsi="Yu Gothic" w:eastAsia="Yu Gothic"/>
                <w:b w:val="0"/>
                <w:sz w:val="14"/>
              </w:rPr>
              <w:t>z3の850～1000を時間反転して非線形関係を破壊。構成上ground truthあり。</w:t>
            </w:r>
          </w:p>
        </w:tc>
        <w:tc>
          <w:tcPr>
            <w:tcW w:type="dxa" w:w="2551"/>
            <w:vAlign w:val="center"/>
          </w:tcPr>
          <w:p>
            <w:r/>
            <w:r>
              <w:rPr>
                <w:rFonts w:ascii="Yu Gothic" w:hAnsi="Yu Gothic" w:eastAsia="Yu Gothic"/>
                <w:b w:val="0"/>
                <w:sz w:val="14"/>
              </w:rPr>
              <w:t>LPCA 0.5104 / AE 0.6473 / dAE 0.7011 / KPCA 0.7045</w:t>
            </w:r>
          </w:p>
        </w:tc>
      </w:tr>
      <w:tr>
        <w:tc>
          <w:tcPr>
            <w:tcW w:type="dxa" w:w="1531"/>
            <w:vAlign w:val="center"/>
          </w:tcPr>
          <w:p>
            <w:r/>
            <w:r>
              <w:rPr>
                <w:rFonts w:ascii="Yu Gothic" w:hAnsi="Yu Gothic" w:eastAsia="Yu Gothic"/>
                <w:b w:val="0"/>
                <w:sz w:val="14"/>
              </w:rPr>
              <w:t>Satellite-A</w:t>
            </w:r>
          </w:p>
        </w:tc>
        <w:tc>
          <w:tcPr>
            <w:tcW w:type="dxa" w:w="2608"/>
            <w:vAlign w:val="center"/>
          </w:tcPr>
          <w:p>
            <w:r/>
            <w:r>
              <w:rPr>
                <w:rFonts w:ascii="Yu Gothic" w:hAnsi="Yu Gothic" w:eastAsia="Yu Gothic"/>
                <w:b w:val="0"/>
                <w:sz w:val="14"/>
              </w:rPr>
              <w:t>17 continuous sensors。</w:t>
            </w:r>
          </w:p>
        </w:tc>
        <w:tc>
          <w:tcPr>
            <w:tcW w:type="dxa" w:w="2948"/>
            <w:vAlign w:val="center"/>
          </w:tcPr>
          <w:p>
            <w:r/>
            <w:r>
              <w:rPr>
                <w:rFonts w:ascii="Yu Gothic" w:hAnsi="Yu Gothic" w:eastAsia="Yu Gothic"/>
                <w:b w:val="0"/>
                <w:sz w:val="14"/>
              </w:rPr>
              <w:t>実spacecraft telemetry。論文では具体項目・公開ライセンス等が十分記載されていない。</w:t>
            </w:r>
          </w:p>
        </w:tc>
        <w:tc>
          <w:tcPr>
            <w:tcW w:type="dxa" w:w="2551"/>
            <w:vAlign w:val="center"/>
          </w:tcPr>
          <w:p>
            <w:r/>
            <w:r>
              <w:rPr>
                <w:rFonts w:ascii="Yu Gothic" w:hAnsi="Yu Gothic" w:eastAsia="Yu Gothic"/>
                <w:b w:val="0"/>
                <w:sz w:val="14"/>
              </w:rPr>
              <w:t>LPCA 0.8852 / AE 0.8847 / dAE 0.9354 / KPCA 0.8862</w:t>
            </w:r>
          </w:p>
        </w:tc>
      </w:tr>
      <w:tr>
        <w:tc>
          <w:tcPr>
            <w:tcW w:type="dxa" w:w="1531"/>
            <w:vAlign w:val="center"/>
          </w:tcPr>
          <w:p>
            <w:r/>
            <w:r>
              <w:rPr>
                <w:rFonts w:ascii="Yu Gothic" w:hAnsi="Yu Gothic" w:eastAsia="Yu Gothic"/>
                <w:b w:val="0"/>
                <w:sz w:val="14"/>
              </w:rPr>
              <w:t>Satellite-B</w:t>
            </w:r>
          </w:p>
        </w:tc>
        <w:tc>
          <w:tcPr>
            <w:tcW w:type="dxa" w:w="2608"/>
            <w:vAlign w:val="center"/>
          </w:tcPr>
          <w:p>
            <w:r/>
            <w:r>
              <w:rPr>
                <w:rFonts w:ascii="Yu Gothic" w:hAnsi="Yu Gothic" w:eastAsia="Yu Gothic"/>
                <w:b w:val="0"/>
                <w:sz w:val="14"/>
              </w:rPr>
              <w:t>106 continuous sensors。</w:t>
            </w:r>
          </w:p>
        </w:tc>
        <w:tc>
          <w:tcPr>
            <w:tcW w:type="dxa" w:w="2948"/>
            <w:vAlign w:val="center"/>
          </w:tcPr>
          <w:p>
            <w:r/>
            <w:r>
              <w:rPr>
                <w:rFonts w:ascii="Yu Gothic" w:hAnsi="Yu Gothic" w:eastAsia="Yu Gothic"/>
                <w:b w:val="0"/>
                <w:sz w:val="14"/>
              </w:rPr>
              <w:t>実spacecraft telemetry。詳細ラベル構成・取得条件は論文だけでは不十分。</w:t>
            </w:r>
          </w:p>
        </w:tc>
        <w:tc>
          <w:tcPr>
            <w:tcW w:type="dxa" w:w="2551"/>
            <w:vAlign w:val="center"/>
          </w:tcPr>
          <w:p>
            <w:r/>
            <w:r>
              <w:rPr>
                <w:rFonts w:ascii="Yu Gothic" w:hAnsi="Yu Gothic" w:eastAsia="Yu Gothic"/>
                <w:b w:val="0"/>
                <w:sz w:val="14"/>
              </w:rPr>
              <w:t>LPCA 0.9764 / AE 0.9763 / dAE 0.8355 / KPCA 0.7689</w:t>
            </w:r>
          </w:p>
        </w:tc>
      </w:tr>
    </w:tbl>
    <w:p>
      <w:pPr>
        <w:spacing w:after="20"/>
      </w:pPr>
    </w:p>
    <w:p>
      <w:r>
        <w:rPr>
          <w:rFonts w:ascii="Yu Gothic" w:hAnsi="Yu Gothic" w:eastAsia="Yu Gothic"/>
          <w:b w:val="0"/>
          <w:i w:val="0"/>
        </w:rPr>
        <w:t>Lorenzでは非線形手法がlinear PCAより高いAUCを示し、非線形変数関係の変化を捉えるAEの価値を示す。一方、dAEはSatellite-Aでは改善したがSatellite-Bでは悪化しており、ノイズ付加が常に有効とは言えない。またAEが全データセットでPCAを上回るわけでもない。したがって、AEは『常に最良』ではなく、実装が比較的単純で非線形構造を扱える有力baselineと位置づけるのが妥当である。</w:t>
      </w:r>
    </w:p>
    <w:p>
      <w:pPr>
        <w:pStyle w:val="Heading2"/>
      </w:pPr>
      <w:r>
        <w:t>5.7 長所・短所・制約</w:t>
      </w:r>
    </w:p>
    <w:tbl>
      <w:tblPr>
        <w:tblStyle w:val="TableGrid"/>
        <w:tblW w:type="auto" w:w="0"/>
        <w:jc w:val="center"/>
        <w:tblLook w:firstColumn="1" w:firstRow="1" w:lastColumn="0" w:lastRow="0" w:noHBand="0" w:noVBand="1" w:val="04A0"/>
      </w:tblPr>
      <w:tblGrid>
        <w:gridCol w:w="4929"/>
        <w:gridCol w:w="4929"/>
      </w:tblGrid>
      <w:tr>
        <w:tc>
          <w:tcPr>
            <w:tcW w:type="dxa" w:w="4535"/>
            <w:vAlign w:val="center"/>
            <w:shd w:fill="D9EAF4"/>
          </w:tcPr>
          <w:p>
            <w:r/>
            <w:r>
              <w:rPr>
                <w:rFonts w:ascii="Yu Gothic" w:hAnsi="Yu Gothic" w:eastAsia="Yu Gothic"/>
                <w:b/>
                <w:sz w:val="16"/>
              </w:rPr>
              <w:t>長所</w:t>
            </w:r>
          </w:p>
        </w:tc>
        <w:tc>
          <w:tcPr>
            <w:tcW w:type="dxa" w:w="4535"/>
            <w:vAlign w:val="center"/>
            <w:shd w:fill="D9EAF4"/>
          </w:tcPr>
          <w:p>
            <w:r/>
            <w:r>
              <w:rPr>
                <w:rFonts w:ascii="Yu Gothic" w:hAnsi="Yu Gothic" w:eastAsia="Yu Gothic"/>
                <w:b/>
                <w:sz w:val="16"/>
              </w:rPr>
              <w:t>短所／制約</w:t>
            </w:r>
          </w:p>
        </w:tc>
      </w:tr>
      <w:tr>
        <w:tc>
          <w:tcPr>
            <w:tcW w:type="dxa" w:w="4535"/>
            <w:vAlign w:val="center"/>
          </w:tcPr>
          <w:p>
            <w:r/>
            <w:r>
              <w:rPr>
                <w:rFonts w:ascii="Yu Gothic" w:hAnsi="Yu Gothic" w:eastAsia="Yu Gothic"/>
                <w:b w:val="0"/>
                <w:sz w:val="16"/>
              </w:rPr>
              <w:t>正常データのみで学習可能</w:t>
            </w:r>
          </w:p>
        </w:tc>
        <w:tc>
          <w:tcPr>
            <w:tcW w:type="dxa" w:w="4535"/>
            <w:vAlign w:val="center"/>
          </w:tcPr>
          <w:p>
            <w:r/>
            <w:r>
              <w:rPr>
                <w:rFonts w:ascii="Yu Gothic" w:hAnsi="Yu Gothic" w:eastAsia="Yu Gothic"/>
                <w:b w:val="0"/>
                <w:sz w:val="16"/>
              </w:rPr>
              <w:t>訓練データに異常が混入すると異常構造も学習する可能性</w:t>
            </w:r>
          </w:p>
        </w:tc>
      </w:tr>
      <w:tr>
        <w:tc>
          <w:tcPr>
            <w:tcW w:type="dxa" w:w="4535"/>
            <w:vAlign w:val="center"/>
          </w:tcPr>
          <w:p>
            <w:r/>
            <w:r>
              <w:rPr>
                <w:rFonts w:ascii="Yu Gothic" w:hAnsi="Yu Gothic" w:eastAsia="Yu Gothic"/>
                <w:b w:val="0"/>
                <w:sz w:val="16"/>
              </w:rPr>
              <w:t>対象回帰モデルから独立して入力側guardとして配置可能</w:t>
            </w:r>
          </w:p>
        </w:tc>
        <w:tc>
          <w:tcPr>
            <w:tcW w:type="dxa" w:w="4535"/>
            <w:vAlign w:val="center"/>
          </w:tcPr>
          <w:p>
            <w:r/>
            <w:r>
              <w:rPr>
                <w:rFonts w:ascii="Yu Gothic" w:hAnsi="Yu Gothic" w:eastAsia="Yu Gothic"/>
                <w:b w:val="0"/>
                <w:sz w:val="16"/>
              </w:rPr>
              <w:t>reconstruction errorは厳密なOOD確率ではない</w:t>
            </w:r>
          </w:p>
        </w:tc>
      </w:tr>
      <w:tr>
        <w:tc>
          <w:tcPr>
            <w:tcW w:type="dxa" w:w="4535"/>
            <w:vAlign w:val="center"/>
          </w:tcPr>
          <w:p>
            <w:r/>
            <w:r>
              <w:rPr>
                <w:rFonts w:ascii="Yu Gothic" w:hAnsi="Yu Gothic" w:eastAsia="Yu Gothic"/>
                <w:b w:val="0"/>
                <w:sz w:val="16"/>
              </w:rPr>
              <w:t>非線形な変数間関係を学習可能</w:t>
            </w:r>
          </w:p>
        </w:tc>
        <w:tc>
          <w:tcPr>
            <w:tcW w:type="dxa" w:w="4535"/>
            <w:vAlign w:val="center"/>
          </w:tcPr>
          <w:p>
            <w:r/>
            <w:r>
              <w:rPr>
                <w:rFonts w:ascii="Yu Gothic" w:hAnsi="Yu Gothic" w:eastAsia="Yu Gothic"/>
                <w:b w:val="0"/>
                <w:sz w:val="16"/>
              </w:rPr>
              <w:t>AE容量が大きすぎると異常も再構成して漏検する可能性</w:t>
            </w:r>
          </w:p>
        </w:tc>
      </w:tr>
      <w:tr>
        <w:tc>
          <w:tcPr>
            <w:tcW w:type="dxa" w:w="4535"/>
            <w:vAlign w:val="center"/>
          </w:tcPr>
          <w:p>
            <w:r/>
            <w:r>
              <w:rPr>
                <w:rFonts w:ascii="Yu Gothic" w:hAnsi="Yu Gothic" w:eastAsia="Yu Gothic"/>
                <w:b w:val="0"/>
                <w:sz w:val="16"/>
              </w:rPr>
              <w:t>運用時は入力のみでscore算出</w:t>
            </w:r>
          </w:p>
        </w:tc>
        <w:tc>
          <w:tcPr>
            <w:tcW w:type="dxa" w:w="4535"/>
            <w:vAlign w:val="center"/>
          </w:tcPr>
          <w:p>
            <w:r/>
            <w:r>
              <w:rPr>
                <w:rFonts w:ascii="Yu Gothic" w:hAnsi="Yu Gothic" w:eastAsia="Yu Gothic"/>
                <w:b w:val="0"/>
                <w:sz w:val="16"/>
              </w:rPr>
              <w:t>普遍的な閾値決定法がない</w:t>
            </w:r>
          </w:p>
        </w:tc>
      </w:tr>
      <w:tr>
        <w:tc>
          <w:tcPr>
            <w:tcW w:type="dxa" w:w="4535"/>
            <w:vAlign w:val="center"/>
          </w:tcPr>
          <w:p>
            <w:r/>
            <w:r>
              <w:rPr>
                <w:rFonts w:ascii="Yu Gothic" w:hAnsi="Yu Gothic" w:eastAsia="Yu Gothic"/>
                <w:b w:val="0"/>
                <w:sz w:val="16"/>
              </w:rPr>
              <w:t>KPCAより原空間再構成が直接的で計算上扱いやすい</w:t>
            </w:r>
          </w:p>
        </w:tc>
        <w:tc>
          <w:tcPr>
            <w:tcW w:type="dxa" w:w="4535"/>
            <w:vAlign w:val="center"/>
          </w:tcPr>
          <w:p>
            <w:r/>
            <w:r>
              <w:rPr>
                <w:rFonts w:ascii="Yu Gothic" w:hAnsi="Yu Gothic" w:eastAsia="Yu Gothic"/>
                <w:b w:val="0"/>
                <w:sz w:val="16"/>
              </w:rPr>
              <w:t>原論文は時間順序を直接モデル化しない</w:t>
            </w:r>
          </w:p>
        </w:tc>
      </w:tr>
      <w:tr>
        <w:tc>
          <w:tcPr>
            <w:tcW w:type="dxa" w:w="4535"/>
            <w:vAlign w:val="center"/>
          </w:tcPr>
          <w:p>
            <w:r/>
            <w:r>
              <w:rPr>
                <w:rFonts w:ascii="Yu Gothic" w:hAnsi="Yu Gothic" w:eastAsia="Yu Gothic"/>
                <w:b w:val="0"/>
                <w:sz w:val="16"/>
              </w:rPr>
              <w:t>変数ごとの残差を補助的に確認可能</w:t>
            </w:r>
          </w:p>
        </w:tc>
        <w:tc>
          <w:tcPr>
            <w:tcW w:type="dxa" w:w="4535"/>
            <w:vAlign w:val="center"/>
          </w:tcPr>
          <w:p>
            <w:r/>
            <w:r>
              <w:rPr>
                <w:rFonts w:ascii="Yu Gothic" w:hAnsi="Yu Gothic" w:eastAsia="Yu Gothic"/>
                <w:b w:val="0"/>
                <w:sz w:val="16"/>
              </w:rPr>
              <w:t>latent dimensionやdAE noise level等のhyperparameter調整が必要</w:t>
            </w:r>
          </w:p>
        </w:tc>
      </w:tr>
    </w:tbl>
    <w:p>
      <w:pPr>
        <w:spacing w:after="20"/>
      </w:pPr>
    </w:p>
    <w:p>
      <w:pPr>
        <w:pStyle w:val="Heading2"/>
      </w:pPr>
      <w:r>
        <w:t>5.8 社会インフラへの適用可能性</w:t>
      </w:r>
    </w:p>
    <w:p>
      <w:r>
        <w:rPr>
          <w:rFonts w:ascii="Yu Gothic" w:hAnsi="Yu Gothic" w:eastAsia="Yu Gothic"/>
          <w:b w:val="0"/>
          <w:i w:val="0"/>
        </w:rPr>
        <w:t>配水モデルでは、対象回帰器の前段または並列にAEを配置し、流量・圧力等の入力と同じベクトルをAEへ入力する。浄水モデルでも原水濁度・薬品注入率等の正常な組合せを学習させることで、入力構造の変化を検知する候補となる。対象回帰器がRandom Forest、Neural Network、線形回帰等のいずれであっても、AE自体は独立して動作できる点が利点である。</w:t>
      </w:r>
    </w:p>
    <w:p>
      <w:r>
        <w:rPr>
          <w:rFonts w:ascii="Yu Gothic" w:hAnsi="Yu Gothic" w:eastAsia="Yu Gothic"/>
          <w:b w:val="0"/>
          <w:i w:val="0"/>
        </w:rPr>
        <w:t>ただし、t→t+xの遅延や周期・状態遷移が重要な問題では、1時刻AEだけでは時間構造を利用できない。複数時刻をwindow化してAEへ入力する方法、LSTM/Transformer系reconstruction modelを使う方法等との比較が必要になる。</w:t>
      </w:r>
    </w:p>
    <w:p>
      <w:pPr>
        <w:pStyle w:val="Heading1"/>
      </w:pPr>
      <w:r>
        <w:t>6. 具体手法② OutPro</w:t>
      </w:r>
    </w:p>
    <w:p>
      <w:pPr>
        <w:pStyle w:val="Heading2"/>
      </w:pPr>
      <w:r>
        <w:t>6.1 文献情報・目的</w:t>
      </w:r>
    </w:p>
    <w:tbl>
      <w:tblPr>
        <w:tblStyle w:val="TableGrid"/>
        <w:tblW w:type="auto" w:w="0"/>
        <w:jc w:val="center"/>
        <w:tblLook w:firstColumn="1" w:firstRow="1" w:lastColumn="0" w:lastRow="0" w:noHBand="0" w:noVBand="1" w:val="04A0"/>
      </w:tblPr>
      <w:tblGrid>
        <w:gridCol w:w="4929"/>
        <w:gridCol w:w="4929"/>
      </w:tblGrid>
      <w:tr>
        <w:tc>
          <w:tcPr>
            <w:tcW w:type="dxa" w:w="2268"/>
            <w:vAlign w:val="center"/>
            <w:shd w:fill="D9EAF4"/>
          </w:tcPr>
          <w:p>
            <w:r/>
            <w:r>
              <w:rPr>
                <w:rFonts w:ascii="Yu Gothic" w:hAnsi="Yu Gothic" w:eastAsia="Yu Gothic"/>
                <w:b/>
                <w:sz w:val="16"/>
              </w:rPr>
              <w:t>項目</w:t>
            </w:r>
          </w:p>
        </w:tc>
        <w:tc>
          <w:tcPr>
            <w:tcW w:type="dxa" w:w="6803"/>
            <w:vAlign w:val="center"/>
            <w:shd w:fill="D9EAF4"/>
          </w:tcPr>
          <w:p>
            <w:r/>
            <w:r>
              <w:rPr>
                <w:rFonts w:ascii="Yu Gothic" w:hAnsi="Yu Gothic" w:eastAsia="Yu Gothic"/>
                <w:b/>
                <w:sz w:val="16"/>
              </w:rPr>
              <w:t>内容</w:t>
            </w:r>
          </w:p>
        </w:tc>
      </w:tr>
      <w:tr>
        <w:tc>
          <w:tcPr>
            <w:tcW w:type="dxa" w:w="2268"/>
            <w:vAlign w:val="center"/>
          </w:tcPr>
          <w:p>
            <w:r/>
            <w:r>
              <w:rPr>
                <w:rFonts w:ascii="Yu Gothic" w:hAnsi="Yu Gothic" w:eastAsia="Yu Gothic"/>
                <w:b w:val="0"/>
                <w:sz w:val="16"/>
              </w:rPr>
              <w:t>論文</w:t>
            </w:r>
          </w:p>
        </w:tc>
        <w:tc>
          <w:tcPr>
            <w:tcW w:type="dxa" w:w="6803"/>
            <w:vAlign w:val="center"/>
          </w:tcPr>
          <w:p>
            <w:r/>
            <w:r>
              <w:rPr>
                <w:rFonts w:ascii="Yu Gothic" w:hAnsi="Yu Gothic" w:eastAsia="Yu Gothic"/>
                <w:b w:val="0"/>
                <w:sz w:val="16"/>
              </w:rPr>
              <w:t>General OOD detection via model-aware and subspace-aware variable priority</w:t>
            </w:r>
          </w:p>
        </w:tc>
      </w:tr>
      <w:tr>
        <w:tc>
          <w:tcPr>
            <w:tcW w:type="dxa" w:w="2268"/>
            <w:vAlign w:val="center"/>
          </w:tcPr>
          <w:p>
            <w:r/>
            <w:r>
              <w:rPr>
                <w:rFonts w:ascii="Yu Gothic" w:hAnsi="Yu Gothic" w:eastAsia="Yu Gothic"/>
                <w:b w:val="0"/>
                <w:sz w:val="16"/>
              </w:rPr>
              <w:t>著者</w:t>
            </w:r>
          </w:p>
        </w:tc>
        <w:tc>
          <w:tcPr>
            <w:tcW w:type="dxa" w:w="6803"/>
            <w:vAlign w:val="center"/>
          </w:tcPr>
          <w:p>
            <w:r/>
            <w:r>
              <w:rPr>
                <w:rFonts w:ascii="Yu Gothic" w:hAnsi="Yu Gothic" w:eastAsia="Yu Gothic"/>
                <w:b w:val="0"/>
                <w:sz w:val="16"/>
              </w:rPr>
              <w:t>Min Lu; Hemant Ishwaran</w:t>
            </w:r>
          </w:p>
        </w:tc>
      </w:tr>
      <w:tr>
        <w:tc>
          <w:tcPr>
            <w:tcW w:type="dxa" w:w="2268"/>
            <w:vAlign w:val="center"/>
          </w:tcPr>
          <w:p>
            <w:r/>
            <w:r>
              <w:rPr>
                <w:rFonts w:ascii="Yu Gothic" w:hAnsi="Yu Gothic" w:eastAsia="Yu Gothic"/>
                <w:b w:val="0"/>
                <w:sz w:val="16"/>
              </w:rPr>
              <w:t>発表</w:t>
            </w:r>
          </w:p>
        </w:tc>
        <w:tc>
          <w:tcPr>
            <w:tcW w:type="dxa" w:w="6803"/>
            <w:vAlign w:val="center"/>
          </w:tcPr>
          <w:p>
            <w:r/>
            <w:r>
              <w:rPr>
                <w:rFonts w:ascii="Yu Gothic" w:hAnsi="Yu Gothic" w:eastAsia="Yu Gothic"/>
                <w:b w:val="0"/>
                <w:sz w:val="16"/>
              </w:rPr>
              <w:t>Knowledge and Information Systems, 2026, 68:250</w:t>
            </w:r>
          </w:p>
        </w:tc>
      </w:tr>
      <w:tr>
        <w:tc>
          <w:tcPr>
            <w:tcW w:type="dxa" w:w="2268"/>
            <w:vAlign w:val="center"/>
          </w:tcPr>
          <w:p>
            <w:r/>
            <w:r>
              <w:rPr>
                <w:rFonts w:ascii="Yu Gothic" w:hAnsi="Yu Gothic" w:eastAsia="Yu Gothic"/>
                <w:b w:val="0"/>
                <w:sz w:val="16"/>
              </w:rPr>
              <w:t>対象</w:t>
            </w:r>
          </w:p>
        </w:tc>
        <w:tc>
          <w:tcPr>
            <w:tcW w:type="dxa" w:w="6803"/>
            <w:vAlign w:val="center"/>
          </w:tcPr>
          <w:p>
            <w:r/>
            <w:r>
              <w:rPr>
                <w:rFonts w:ascii="Yu Gothic" w:hAnsi="Yu Gothic" w:eastAsia="Yu Gothic"/>
                <w:b w:val="0"/>
                <w:sz w:val="16"/>
              </w:rPr>
              <w:t>supervised tabular prediction。continuous outcome（回帰）およびsurvival。</w:t>
            </w:r>
          </w:p>
        </w:tc>
      </w:tr>
      <w:tr>
        <w:tc>
          <w:tcPr>
            <w:tcW w:type="dxa" w:w="2268"/>
            <w:vAlign w:val="center"/>
          </w:tcPr>
          <w:p>
            <w:r/>
            <w:r>
              <w:rPr>
                <w:rFonts w:ascii="Yu Gothic" w:hAnsi="Yu Gothic" w:eastAsia="Yu Gothic"/>
                <w:b w:val="0"/>
                <w:sz w:val="16"/>
              </w:rPr>
              <w:t>提案手法</w:t>
            </w:r>
          </w:p>
        </w:tc>
        <w:tc>
          <w:tcPr>
            <w:tcW w:type="dxa" w:w="6803"/>
            <w:vAlign w:val="center"/>
          </w:tcPr>
          <w:p>
            <w:r/>
            <w:r>
              <w:rPr>
                <w:rFonts w:ascii="Yu Gothic" w:hAnsi="Yu Gothic" w:eastAsia="Yu Gothic"/>
                <w:b w:val="0"/>
                <w:sz w:val="16"/>
              </w:rPr>
              <w:t>OutPro (OOD using variable priority)</w:t>
            </w:r>
          </w:p>
        </w:tc>
      </w:tr>
      <w:tr>
        <w:tc>
          <w:tcPr>
            <w:tcW w:type="dxa" w:w="2268"/>
            <w:vAlign w:val="center"/>
          </w:tcPr>
          <w:p>
            <w:r/>
            <w:r>
              <w:rPr>
                <w:rFonts w:ascii="Yu Gothic" w:hAnsi="Yu Gothic" w:eastAsia="Yu Gothic"/>
                <w:b w:val="0"/>
                <w:sz w:val="16"/>
              </w:rPr>
              <w:t>特徴</w:t>
            </w:r>
          </w:p>
        </w:tc>
        <w:tc>
          <w:tcPr>
            <w:tcW w:type="dxa" w:w="6803"/>
            <w:vAlign w:val="center"/>
          </w:tcPr>
          <w:p>
            <w:r/>
            <w:r>
              <w:rPr>
                <w:rFonts w:ascii="Yu Gothic" w:hAnsi="Yu Gothic" w:eastAsia="Yu Gothic"/>
                <w:b w:val="0"/>
                <w:sz w:val="16"/>
              </w:rPr>
              <w:t>model-aware + subspace-aware。予測に重要な変数と局所参照事例を教師ありforestから構成。</w:t>
            </w:r>
          </w:p>
        </w:tc>
      </w:tr>
    </w:tbl>
    <w:p>
      <w:pPr>
        <w:spacing w:after="20"/>
      </w:pPr>
    </w:p>
    <w:p>
      <w:pPr>
        <w:pStyle w:val="Heading2"/>
      </w:pPr>
      <w:r>
        <w:t>6.2 OODの定義と検知限界</w:t>
      </w:r>
    </w:p>
    <w:p>
      <w:r>
        <w:rPr>
          <w:rFonts w:ascii="Yu Gothic" w:hAnsi="Yu Gothic" w:eastAsia="Yu Gothic"/>
          <w:b w:val="0"/>
          <w:i w:val="0"/>
        </w:rPr>
        <w:t>OutPro論文では、訓練時のjoint lawをP_{X,Y}、テスト時をP*_{X,Y}とし、両者が異なる場合をOODとする。変化は、P_Xが変わるcovariate shift、P(Y|X)が変わるconditional/concept shift、または両者の変化として整理される。</w:t>
      </w:r>
    </w:p>
    <w:p>
      <w:r>
        <w:rPr>
          <w:rFonts w:ascii="Yu Gothic" w:hAnsi="Yu Gothic" w:eastAsia="Yu Gothic"/>
          <w:b w:val="0"/>
          <w:i w:val="0"/>
        </w:rPr>
        <w:t>ただしOutProの運用時scoreは新規入力Xと学習済みforestから計算し、テスト時の真のYを使用しない。そのため、P*_X=P_XのままP*_{Y|X}のみが変わるpure concept shiftには観測可能な入力側signalがなく、検知できない。これはOutPro固有というより、入力のみで判定する検知器に共通する本質的制約である。</w:t>
      </w:r>
    </w:p>
    <w:p>
      <w:pPr>
        <w:pStyle w:val="Heading2"/>
      </w:pPr>
      <w:r>
        <w:t>6.3 Model-aware / Subspace-awareの意味</w:t>
      </w:r>
    </w:p>
    <w:p>
      <w:r>
        <w:rPr>
          <w:rFonts w:ascii="Yu Gothic" w:hAnsi="Yu Gothic" w:eastAsia="Yu Gothic"/>
          <w:b w:val="0"/>
          <w:i w:val="0"/>
        </w:rPr>
        <w:t>一般的な距離・密度型検知では、予測に無関係な変数の変化も『珍しい入力』として強く評価する可能性がある。OutProは、教師ありRandom Forestが予測に使う構造を利用し、予測に重要な変数だけを選択してscoreを計算する。これにより、nuisance coordinatesによるsignal dilutionを減らすことを狙う。</w:t>
      </w:r>
    </w:p>
    <w:tbl>
      <w:tblPr>
        <w:tblStyle w:val="TableGrid"/>
        <w:tblW w:type="auto" w:w="0"/>
        <w:jc w:val="center"/>
        <w:tblLook w:firstColumn="1" w:firstRow="1" w:lastColumn="0" w:lastRow="0" w:noHBand="0" w:noVBand="1" w:val="04A0"/>
      </w:tblPr>
      <w:tblGrid>
        <w:gridCol w:w="4929"/>
        <w:gridCol w:w="4929"/>
      </w:tblGrid>
      <w:tr>
        <w:tc>
          <w:tcPr>
            <w:tcW w:type="dxa" w:w="2551"/>
            <w:vAlign w:val="center"/>
            <w:shd w:fill="D9EAF4"/>
          </w:tcPr>
          <w:p>
            <w:r/>
            <w:r>
              <w:rPr>
                <w:rFonts w:ascii="Yu Gothic" w:hAnsi="Yu Gothic" w:eastAsia="Yu Gothic"/>
                <w:b/>
                <w:sz w:val="16"/>
              </w:rPr>
              <w:t>概念</w:t>
            </w:r>
          </w:p>
        </w:tc>
        <w:tc>
          <w:tcPr>
            <w:tcW w:type="dxa" w:w="6520"/>
            <w:vAlign w:val="center"/>
            <w:shd w:fill="D9EAF4"/>
          </w:tcPr>
          <w:p>
            <w:r/>
            <w:r>
              <w:rPr>
                <w:rFonts w:ascii="Yu Gothic" w:hAnsi="Yu Gothic" w:eastAsia="Yu Gothic"/>
                <w:b/>
                <w:sz w:val="16"/>
              </w:rPr>
              <w:t>意味</w:t>
            </w:r>
          </w:p>
        </w:tc>
      </w:tr>
      <w:tr>
        <w:tc>
          <w:tcPr>
            <w:tcW w:type="dxa" w:w="2551"/>
            <w:vAlign w:val="center"/>
          </w:tcPr>
          <w:p>
            <w:r/>
            <w:r>
              <w:rPr>
                <w:rFonts w:ascii="Yu Gothic" w:hAnsi="Yu Gothic" w:eastAsia="Yu Gothic"/>
                <w:b w:val="0"/>
                <w:sz w:val="16"/>
              </w:rPr>
              <w:t>Model-aware</w:t>
            </w:r>
          </w:p>
        </w:tc>
        <w:tc>
          <w:tcPr>
            <w:tcW w:type="dxa" w:w="6520"/>
            <w:vAlign w:val="center"/>
          </w:tcPr>
          <w:p>
            <w:r/>
            <w:r>
              <w:rPr>
                <w:rFonts w:ascii="Yu Gothic" w:hAnsi="Yu Gothic" w:eastAsia="Yu Gothic"/>
                <w:b w:val="0"/>
                <w:sz w:val="16"/>
              </w:rPr>
              <w:t>学習済み教師ありモデルがscore構築に入る。Yを変えるとforestを介してscoreも変わり得る。</w:t>
            </w:r>
          </w:p>
        </w:tc>
      </w:tr>
      <w:tr>
        <w:tc>
          <w:tcPr>
            <w:tcW w:type="dxa" w:w="2551"/>
            <w:vAlign w:val="center"/>
          </w:tcPr>
          <w:p>
            <w:r/>
            <w:r>
              <w:rPr>
                <w:rFonts w:ascii="Yu Gothic" w:hAnsi="Yu Gothic" w:eastAsia="Yu Gothic"/>
                <w:b w:val="0"/>
                <w:sz w:val="16"/>
              </w:rPr>
              <w:t>Subspace-aware</w:t>
            </w:r>
          </w:p>
        </w:tc>
        <w:tc>
          <w:tcPr>
            <w:tcW w:type="dxa" w:w="6520"/>
            <w:vAlign w:val="center"/>
          </w:tcPr>
          <w:p>
            <w:r/>
            <w:r>
              <w:rPr>
                <w:rFonts w:ascii="Yu Gothic" w:hAnsi="Yu Gothic" w:eastAsia="Yu Gothic"/>
                <w:b w:val="0"/>
                <w:sz w:val="16"/>
              </w:rPr>
              <w:t>予測に重要な選択変数S上で最終discrepancyを計算する。</w:t>
            </w:r>
          </w:p>
        </w:tc>
      </w:tr>
      <w:tr>
        <w:tc>
          <w:tcPr>
            <w:tcW w:type="dxa" w:w="2551"/>
            <w:vAlign w:val="center"/>
          </w:tcPr>
          <w:p>
            <w:r/>
            <w:r>
              <w:rPr>
                <w:rFonts w:ascii="Yu Gothic" w:hAnsi="Yu Gothic" w:eastAsia="Yu Gothic"/>
                <w:b w:val="0"/>
                <w:sz w:val="16"/>
              </w:rPr>
              <w:t>Reference neighborhood</w:t>
            </w:r>
          </w:p>
        </w:tc>
        <w:tc>
          <w:tcPr>
            <w:tcW w:type="dxa" w:w="6520"/>
            <w:vAlign w:val="center"/>
          </w:tcPr>
          <w:p>
            <w:r/>
            <w:r>
              <w:rPr>
                <w:rFonts w:ascii="Yu Gothic" w:hAnsi="Yu Gothic" w:eastAsia="Yu Gothic"/>
                <w:b w:val="0"/>
                <w:sz w:val="16"/>
              </w:rPr>
              <w:t>新規入力に対して比較すべき訓練点をforest ruleから選ぶ。単純な距離最近傍K点ではない。</w:t>
            </w:r>
          </w:p>
        </w:tc>
      </w:tr>
    </w:tbl>
    <w:p>
      <w:pPr>
        <w:spacing w:after="20"/>
      </w:pPr>
    </w:p>
    <w:p>
      <w:pPr>
        <w:pStyle w:val="Heading2"/>
      </w:pPr>
      <w:r>
        <w:t>6.4 アルゴリズムの流れ</w:t>
      </w:r>
    </w:p>
    <w:p>
      <w:r>
        <w:rPr>
          <w:rFonts w:ascii="Yu Gothic" w:hAnsi="Yu Gothic" w:eastAsia="Yu Gothic"/>
          <w:b w:val="0"/>
          <w:i w:val="0"/>
        </w:rPr>
        <w:t>Step 1：IDの教師あり学習データ {(x_i,y_i)} からRandom Forestを学習する。</w:t>
      </w:r>
    </w:p>
    <w:p>
      <w:r>
        <w:rPr>
          <w:rFonts w:ascii="Yu Gothic" w:hAnsi="Yu Gothic" w:eastAsia="Yu Gothic"/>
          <w:b w:val="0"/>
          <w:i w:val="0"/>
        </w:rPr>
        <w:t>Step 2：VarPro / variable priorityにより、予測に関係するsignal set Sを構成する。</w:t>
      </w:r>
    </w:p>
    <w:p>
      <w:r>
        <w:rPr>
          <w:rFonts w:ascii="Yu Gothic" w:hAnsi="Yu Gothic" w:eastAsia="Yu Gothic"/>
          <w:b w:val="0"/>
          <w:i w:val="0"/>
        </w:rPr>
        <w:t>Step 3：新規入力x*を含むforest ruleを利用し、選択変数の制約を一つずつrelaxする。各訓練点がどの程度ruleに現れるか、variable importance等を用いて訓練点をrank付けする。</w:t>
      </w:r>
    </w:p>
    <w:p>
      <w:r>
        <w:rPr>
          <w:rFonts w:ascii="Yu Gothic" w:hAnsi="Yu Gothic" w:eastAsia="Yu Gothic"/>
          <w:b w:val="0"/>
          <w:i w:val="0"/>
        </w:rPr>
        <w:t>Step 4：rank上位K点をreference neighborhood N_K(x*)として選択する。このK点は、元の全空間で単純に距離が近いK点ではなく、予測関連ruleによって局所的に選ばれた参照事例である。</w:t>
      </w:r>
    </w:p>
    <w:p>
      <w:r>
        <w:rPr>
          <w:rFonts w:ascii="Yu Gothic" w:hAnsi="Yu Gothic" w:eastAsia="Yu Gothic"/>
          <w:b w:val="0"/>
          <w:i w:val="0"/>
        </w:rPr>
        <w:t>Step 5：選択変数S上でx*と各参照点の距離D_Sを計算し、その平均をOOD scoreとする。</w:t>
      </w:r>
    </w:p>
    <w:p>
      <w:pPr>
        <w:jc w:val="center"/>
      </w:pPr>
      <w:r>
        <w:rPr>
          <w:rFonts w:ascii="Yu Gothic" w:hAnsi="Yu Gothic" w:eastAsia="Yu Gothic"/>
          <w:b/>
          <w:i w:val="0"/>
          <w:sz w:val="22"/>
        </w:rPr>
        <w:t>d(x*) = (1/K) Σ_{z∈N_K(x*)} D_S(x*, z)</w:t>
      </w:r>
    </w:p>
    <w:p>
      <w:r>
        <w:rPr>
          <w:rFonts w:ascii="Yu Gothic" w:hAnsi="Yu Gothic" w:eastAsia="Yu Gothic"/>
          <w:b w:val="0"/>
          <w:i w:val="0"/>
        </w:rPr>
        <w:t>距離にはEuclidean、Manhattan、Minkowski、Mahalanobis等のvariantがあり、variable importanceによる重み付けも可能である。</w:t>
      </w:r>
    </w:p>
    <w:p>
      <w:pPr>
        <w:pStyle w:val="FigurePlaceholder"/>
        <w:jc w:val="center"/>
      </w:pPr>
      <w:r>
        <w:rPr>
          <w:rFonts w:ascii="Yu Gothic" w:hAnsi="Yu Gothic" w:eastAsia="Yu Gothic"/>
          <w:sz w:val="18"/>
        </w:rPr>
        <w:t>【既存図を統合】OutPro アルゴリズムフロー図</w:t>
      </w:r>
    </w:p>
    <w:p>
      <w:pPr>
        <w:jc w:val="center"/>
      </w:pPr>
      <w:r>
        <w:drawing>
          <wp:inline xmlns:a="http://schemas.openxmlformats.org/drawingml/2006/main" xmlns:pic="http://schemas.openxmlformats.org/drawingml/2006/picture">
            <wp:extent cx="5472000" cy="3174322"/>
            <wp:docPr id="4" name="Picture 4"/>
            <wp:cNvGraphicFramePr>
              <a:graphicFrameLocks noChangeAspect="1"/>
            </wp:cNvGraphicFramePr>
            <a:graphic>
              <a:graphicData uri="http://schemas.openxmlformats.org/drawingml/2006/picture">
                <pic:pic>
                  <pic:nvPicPr>
                    <pic:cNvPr id="0" name="outpro_corrected_flow.png"/>
                    <pic:cNvPicPr/>
                  </pic:nvPicPr>
                  <pic:blipFill>
                    <a:blip r:embed="rId13"/>
                    <a:stretch>
                      <a:fillRect/>
                    </a:stretch>
                  </pic:blipFill>
                  <pic:spPr>
                    <a:xfrm>
                      <a:off x="0" y="0"/>
                      <a:ext cx="5472000" cy="3174322"/>
                    </a:xfrm>
                    <a:prstGeom prst="rect"/>
                  </pic:spPr>
                </pic:pic>
              </a:graphicData>
            </a:graphic>
          </wp:inline>
        </w:drawing>
      </w:r>
    </w:p>
    <w:p>
      <w:pPr>
        <w:jc w:val="center"/>
      </w:pPr>
      <w:r>
        <w:rPr>
          <w:rFonts w:ascii="Yu Gothic" w:hAnsi="Yu Gothic" w:eastAsia="Yu Gothic"/>
          <w:i/>
          <w:color w:val="5A5A5A"/>
          <w:sz w:val="17"/>
        </w:rPr>
        <w:t>図8　OutProのアルゴリズムフロー（論文Algorithm 1に沿って再整理）</w:t>
      </w:r>
    </w:p>
    <w:tbl>
      <w:tblPr>
        <w:tblStyle w:val="TableGrid"/>
        <w:tblW w:type="auto" w:w="0"/>
        <w:jc w:val="center"/>
        <w:tblLook w:firstColumn="1" w:firstRow="1" w:lastColumn="0" w:lastRow="0" w:noHBand="0" w:noVBand="1" w:val="04A0"/>
      </w:tblPr>
      <w:tblGrid>
        <w:gridCol w:w="9859"/>
      </w:tblGrid>
      <w:tr>
        <w:tc>
          <w:tcPr>
            <w:tcW w:type="dxa" w:w="9859"/>
            <w:vAlign w:val="center"/>
            <w:shd w:fill="F4F7F9"/>
          </w:tcPr>
          <w:p>
            <w:r/>
            <w:r>
              <w:rPr>
                <w:rFonts w:ascii="Yu Gothic" w:hAnsi="Yu Gothic" w:eastAsia="Yu Gothic"/>
                <w:b w:val="0"/>
                <w:sz w:val="18"/>
              </w:rPr>
              <w:t>（最終版でフロー図・模式図を挿入）</w:t>
            </w:r>
          </w:p>
        </w:tc>
      </w:tr>
    </w:tbl>
    <w:p/>
    <w:p>
      <w:pPr>
        <w:pStyle w:val="Heading2"/>
      </w:pPr>
      <w:r>
        <w:t>6.5 学習時・運用時に必要な情報</w:t>
      </w:r>
    </w:p>
    <w:tbl>
      <w:tblPr>
        <w:tblStyle w:val="TableGrid"/>
        <w:tblW w:type="auto" w:w="0"/>
        <w:jc w:val="center"/>
        <w:tblLook w:firstColumn="1" w:firstRow="1" w:lastColumn="0" w:lastRow="0" w:noHBand="0" w:noVBand="1" w:val="04A0"/>
      </w:tblPr>
      <w:tblGrid>
        <w:gridCol w:w="4929"/>
        <w:gridCol w:w="4929"/>
      </w:tblGrid>
      <w:tr>
        <w:tc>
          <w:tcPr>
            <w:tcW w:type="dxa" w:w="2835"/>
            <w:vAlign w:val="center"/>
            <w:shd w:fill="D9EAF4"/>
          </w:tcPr>
          <w:p>
            <w:r/>
            <w:r>
              <w:rPr>
                <w:rFonts w:ascii="Yu Gothic" w:hAnsi="Yu Gothic" w:eastAsia="Yu Gothic"/>
                <w:b/>
                <w:sz w:val="16"/>
              </w:rPr>
              <w:t>項目</w:t>
            </w:r>
          </w:p>
        </w:tc>
        <w:tc>
          <w:tcPr>
            <w:tcW w:type="dxa" w:w="6236"/>
            <w:vAlign w:val="center"/>
            <w:shd w:fill="D9EAF4"/>
          </w:tcPr>
          <w:p>
            <w:r/>
            <w:r>
              <w:rPr>
                <w:rFonts w:ascii="Yu Gothic" w:hAnsi="Yu Gothic" w:eastAsia="Yu Gothic"/>
                <w:b/>
                <w:sz w:val="16"/>
              </w:rPr>
              <w:t>OutPro</w:t>
            </w:r>
          </w:p>
        </w:tc>
      </w:tr>
      <w:tr>
        <w:tc>
          <w:tcPr>
            <w:tcW w:type="dxa" w:w="2835"/>
            <w:vAlign w:val="center"/>
          </w:tcPr>
          <w:p>
            <w:r/>
            <w:r>
              <w:rPr>
                <w:rFonts w:ascii="Yu Gothic" w:hAnsi="Yu Gothic" w:eastAsia="Yu Gothic"/>
                <w:b w:val="0"/>
                <w:sz w:val="16"/>
              </w:rPr>
              <w:t>学習時X</w:t>
            </w:r>
          </w:p>
        </w:tc>
        <w:tc>
          <w:tcPr>
            <w:tcW w:type="dxa" w:w="6236"/>
            <w:vAlign w:val="center"/>
          </w:tcPr>
          <w:p>
            <w:r/>
            <w:r>
              <w:rPr>
                <w:rFonts w:ascii="Yu Gothic" w:hAnsi="Yu Gothic" w:eastAsia="Yu Gothic"/>
                <w:b w:val="0"/>
                <w:sz w:val="16"/>
              </w:rPr>
              <w:t>必要</w:t>
            </w:r>
          </w:p>
        </w:tc>
      </w:tr>
      <w:tr>
        <w:tc>
          <w:tcPr>
            <w:tcW w:type="dxa" w:w="2835"/>
            <w:vAlign w:val="center"/>
          </w:tcPr>
          <w:p>
            <w:r/>
            <w:r>
              <w:rPr>
                <w:rFonts w:ascii="Yu Gothic" w:hAnsi="Yu Gothic" w:eastAsia="Yu Gothic"/>
                <w:b w:val="0"/>
                <w:sz w:val="16"/>
              </w:rPr>
              <w:t>学習時Y</w:t>
            </w:r>
          </w:p>
        </w:tc>
        <w:tc>
          <w:tcPr>
            <w:tcW w:type="dxa" w:w="6236"/>
            <w:vAlign w:val="center"/>
          </w:tcPr>
          <w:p>
            <w:r/>
            <w:r>
              <w:rPr>
                <w:rFonts w:ascii="Yu Gothic" w:hAnsi="Yu Gothic" w:eastAsia="Yu Gothic"/>
                <w:b w:val="0"/>
                <w:sz w:val="16"/>
              </w:rPr>
              <w:t>必要。教師ありforestを学習するため。</w:t>
            </w:r>
          </w:p>
        </w:tc>
      </w:tr>
      <w:tr>
        <w:tc>
          <w:tcPr>
            <w:tcW w:type="dxa" w:w="2835"/>
            <w:vAlign w:val="center"/>
          </w:tcPr>
          <w:p>
            <w:r/>
            <w:r>
              <w:rPr>
                <w:rFonts w:ascii="Yu Gothic" w:hAnsi="Yu Gothic" w:eastAsia="Yu Gothic"/>
                <w:b w:val="0"/>
                <w:sz w:val="16"/>
              </w:rPr>
              <w:t>異常/OODラベル</w:t>
            </w:r>
          </w:p>
        </w:tc>
        <w:tc>
          <w:tcPr>
            <w:tcW w:type="dxa" w:w="6236"/>
            <w:vAlign w:val="center"/>
          </w:tcPr>
          <w:p>
            <w:r/>
            <w:r>
              <w:rPr>
                <w:rFonts w:ascii="Yu Gothic" w:hAnsi="Yu Gothic" w:eastAsia="Yu Gothic"/>
                <w:b w:val="0"/>
                <w:sz w:val="16"/>
              </w:rPr>
              <w:t>基本score構築には不要。</w:t>
            </w:r>
          </w:p>
        </w:tc>
      </w:tr>
      <w:tr>
        <w:tc>
          <w:tcPr>
            <w:tcW w:type="dxa" w:w="2835"/>
            <w:vAlign w:val="center"/>
          </w:tcPr>
          <w:p>
            <w:r/>
            <w:r>
              <w:rPr>
                <w:rFonts w:ascii="Yu Gothic" w:hAnsi="Yu Gothic" w:eastAsia="Yu Gothic"/>
                <w:b w:val="0"/>
                <w:sz w:val="16"/>
              </w:rPr>
              <w:t>運用時X</w:t>
            </w:r>
          </w:p>
        </w:tc>
        <w:tc>
          <w:tcPr>
            <w:tcW w:type="dxa" w:w="6236"/>
            <w:vAlign w:val="center"/>
          </w:tcPr>
          <w:p>
            <w:r/>
            <w:r>
              <w:rPr>
                <w:rFonts w:ascii="Yu Gothic" w:hAnsi="Yu Gothic" w:eastAsia="Yu Gothic"/>
                <w:b w:val="0"/>
                <w:sz w:val="16"/>
              </w:rPr>
              <w:t>必要</w:t>
            </w:r>
          </w:p>
        </w:tc>
      </w:tr>
      <w:tr>
        <w:tc>
          <w:tcPr>
            <w:tcW w:type="dxa" w:w="2835"/>
            <w:vAlign w:val="center"/>
          </w:tcPr>
          <w:p>
            <w:r/>
            <w:r>
              <w:rPr>
                <w:rFonts w:ascii="Yu Gothic" w:hAnsi="Yu Gothic" w:eastAsia="Yu Gothic"/>
                <w:b w:val="0"/>
                <w:sz w:val="16"/>
              </w:rPr>
              <w:t>運用時真のY</w:t>
            </w:r>
          </w:p>
        </w:tc>
        <w:tc>
          <w:tcPr>
            <w:tcW w:type="dxa" w:w="6236"/>
            <w:vAlign w:val="center"/>
          </w:tcPr>
          <w:p>
            <w:r/>
            <w:r>
              <w:rPr>
                <w:rFonts w:ascii="Yu Gothic" w:hAnsi="Yu Gothic" w:eastAsia="Yu Gothic"/>
                <w:b w:val="0"/>
                <w:sz w:val="16"/>
              </w:rPr>
              <w:t>不要</w:t>
            </w:r>
          </w:p>
        </w:tc>
      </w:tr>
      <w:tr>
        <w:tc>
          <w:tcPr>
            <w:tcW w:type="dxa" w:w="2835"/>
            <w:vAlign w:val="center"/>
          </w:tcPr>
          <w:p>
            <w:r/>
            <w:r>
              <w:rPr>
                <w:rFonts w:ascii="Yu Gothic" w:hAnsi="Yu Gothic" w:eastAsia="Yu Gothic"/>
                <w:b w:val="0"/>
                <w:sz w:val="16"/>
              </w:rPr>
              <w:t>対象回帰モデル内部情報</w:t>
            </w:r>
          </w:p>
        </w:tc>
        <w:tc>
          <w:tcPr>
            <w:tcW w:type="dxa" w:w="6236"/>
            <w:vAlign w:val="center"/>
          </w:tcPr>
          <w:p>
            <w:r/>
            <w:r>
              <w:rPr>
                <w:rFonts w:ascii="Yu Gothic" w:hAnsi="Yu Gothic" w:eastAsia="Yu Gothic"/>
                <w:b w:val="0"/>
                <w:sz w:val="16"/>
              </w:rPr>
              <w:t>本番回帰器そのものは不要だが、OutPro用のsupervised forestとそのruleが必要。</w:t>
            </w:r>
          </w:p>
        </w:tc>
      </w:tr>
      <w:tr>
        <w:tc>
          <w:tcPr>
            <w:tcW w:type="dxa" w:w="2835"/>
            <w:vAlign w:val="center"/>
          </w:tcPr>
          <w:p>
            <w:r/>
            <w:r>
              <w:rPr>
                <w:rFonts w:ascii="Yu Gothic" w:hAnsi="Yu Gothic" w:eastAsia="Yu Gothic"/>
                <w:b w:val="0"/>
                <w:sz w:val="16"/>
              </w:rPr>
              <w:t>時間履歴</w:t>
            </w:r>
          </w:p>
        </w:tc>
        <w:tc>
          <w:tcPr>
            <w:tcW w:type="dxa" w:w="6236"/>
            <w:vAlign w:val="center"/>
          </w:tcPr>
          <w:p>
            <w:r/>
            <w:r>
              <w:rPr>
                <w:rFonts w:ascii="Yu Gothic" w:hAnsi="Yu Gothic" w:eastAsia="Yu Gothic"/>
                <w:b w:val="0"/>
                <w:sz w:val="16"/>
              </w:rPr>
              <w:t>原論文はtabular。1時刻固定ベクトルに適用可能。時系列を使うにはlag/window特徴化が必要。</w:t>
            </w:r>
          </w:p>
        </w:tc>
      </w:tr>
    </w:tbl>
    <w:p>
      <w:pPr>
        <w:spacing w:after="20"/>
      </w:pPr>
    </w:p>
    <w:p>
      <w:pPr>
        <w:pStyle w:val="Heading2"/>
      </w:pPr>
      <w:r>
        <w:t>6.6 検知スコア・閾値</w:t>
      </w:r>
    </w:p>
    <w:p>
      <w:r>
        <w:rPr>
          <w:rFonts w:ascii="Yu Gothic" w:hAnsi="Yu Gothic" w:eastAsia="Yu Gothic"/>
          <w:b w:val="0"/>
          <w:i w:val="0"/>
        </w:rPr>
        <w:t>論文の中心はOOD scoreの設計とランキング性能の比較であり、すべての運用環境に共通する固定閾値を与えるものではない。Conformal calibrationは補完的な方法として言及されるが、提案scoreのconformal calibration自体はfuture workとされている。実運用ではID validation scoreの分位点、許容誤警報率、または業務リスクに基づく閾値設定が必要となる。</w:t>
      </w:r>
    </w:p>
    <w:p>
      <w:pPr>
        <w:pStyle w:val="Heading2"/>
      </w:pPr>
      <w:r>
        <w:t>6.7 評価データ・OODラベル</w:t>
      </w:r>
    </w:p>
    <w:tbl>
      <w:tblPr>
        <w:tblStyle w:val="TableGrid"/>
        <w:tblW w:type="auto" w:w="0"/>
        <w:jc w:val="center"/>
        <w:tblLook w:firstColumn="1" w:firstRow="1" w:lastColumn="0" w:lastRow="0" w:noHBand="0" w:noVBand="1" w:val="04A0"/>
      </w:tblPr>
      <w:tblGrid>
        <w:gridCol w:w="1972"/>
        <w:gridCol w:w="1972"/>
        <w:gridCol w:w="1972"/>
        <w:gridCol w:w="1972"/>
        <w:gridCol w:w="1972"/>
      </w:tblGrid>
      <w:tr>
        <w:tc>
          <w:tcPr>
            <w:tcW w:type="dxa" w:w="1701"/>
            <w:vAlign w:val="center"/>
            <w:shd w:fill="D9EAF4"/>
          </w:tcPr>
          <w:p>
            <w:r/>
            <w:r>
              <w:rPr>
                <w:rFonts w:ascii="Yu Gothic" w:hAnsi="Yu Gothic" w:eastAsia="Yu Gothic"/>
                <w:b/>
                <w:sz w:val="14"/>
              </w:rPr>
              <w:t>評価</w:t>
            </w:r>
          </w:p>
        </w:tc>
        <w:tc>
          <w:tcPr>
            <w:tcW w:type="dxa" w:w="2551"/>
            <w:vAlign w:val="center"/>
            <w:shd w:fill="D9EAF4"/>
          </w:tcPr>
          <w:p>
            <w:r/>
            <w:r>
              <w:rPr>
                <w:rFonts w:ascii="Yu Gothic" w:hAnsi="Yu Gothic" w:eastAsia="Yu Gothic"/>
                <w:b/>
                <w:sz w:val="14"/>
              </w:rPr>
              <w:t>入力/出力</w:t>
            </w:r>
          </w:p>
        </w:tc>
        <w:tc>
          <w:tcPr>
            <w:tcW w:type="dxa" w:w="1701"/>
            <w:vAlign w:val="center"/>
            <w:shd w:fill="D9EAF4"/>
          </w:tcPr>
          <w:p>
            <w:r/>
            <w:r>
              <w:rPr>
                <w:rFonts w:ascii="Yu Gothic" w:hAnsi="Yu Gothic" w:eastAsia="Yu Gothic"/>
                <w:b/>
                <w:sz w:val="14"/>
              </w:rPr>
              <w:t>規模</w:t>
            </w:r>
          </w:p>
        </w:tc>
        <w:tc>
          <w:tcPr>
            <w:tcW w:type="dxa" w:w="2835"/>
            <w:vAlign w:val="center"/>
            <w:shd w:fill="D9EAF4"/>
          </w:tcPr>
          <w:p>
            <w:r/>
            <w:r>
              <w:rPr>
                <w:rFonts w:ascii="Yu Gothic" w:hAnsi="Yu Gothic" w:eastAsia="Yu Gothic"/>
                <w:b/>
                <w:sz w:val="14"/>
              </w:rPr>
              <w:t>OODラベルの作り方</w:t>
            </w:r>
          </w:p>
        </w:tc>
        <w:tc>
          <w:tcPr>
            <w:tcW w:type="dxa" w:w="850"/>
            <w:vAlign w:val="center"/>
            <w:shd w:fill="D9EAF4"/>
          </w:tcPr>
          <w:p>
            <w:r/>
            <w:r>
              <w:rPr>
                <w:rFonts w:ascii="Yu Gothic" w:hAnsi="Yu Gothic" w:eastAsia="Yu Gothic"/>
                <w:b/>
                <w:sz w:val="14"/>
              </w:rPr>
              <w:t>時系列</w:t>
            </w:r>
          </w:p>
        </w:tc>
      </w:tr>
      <w:tr>
        <w:tc>
          <w:tcPr>
            <w:tcW w:type="dxa" w:w="1701"/>
            <w:vAlign w:val="center"/>
          </w:tcPr>
          <w:p>
            <w:r/>
            <w:r>
              <w:rPr>
                <w:rFonts w:ascii="Yu Gothic" w:hAnsi="Yu Gothic" w:eastAsia="Yu Gothic"/>
                <w:b w:val="0"/>
                <w:sz w:val="14"/>
              </w:rPr>
              <w:t>Friedman simulation</w:t>
            </w:r>
          </w:p>
        </w:tc>
        <w:tc>
          <w:tcPr>
            <w:tcW w:type="dxa" w:w="2551"/>
            <w:vAlign w:val="center"/>
          </w:tcPr>
          <w:p>
            <w:r/>
            <w:r>
              <w:rPr>
                <w:rFonts w:ascii="Yu Gothic" w:hAnsi="Yu Gothic" w:eastAsia="Yu Gothic"/>
                <w:b w:val="0"/>
                <w:sz w:val="14"/>
              </w:rPr>
              <w:t>20次元連続X → continuous Y。signal X1～X5。</w:t>
            </w:r>
          </w:p>
        </w:tc>
        <w:tc>
          <w:tcPr>
            <w:tcW w:type="dxa" w:w="1701"/>
            <w:vAlign w:val="center"/>
          </w:tcPr>
          <w:p>
            <w:r/>
            <w:r>
              <w:rPr>
                <w:rFonts w:ascii="Yu Gothic" w:hAnsi="Yu Gothic" w:eastAsia="Yu Gothic"/>
                <w:b w:val="0"/>
                <w:sz w:val="14"/>
              </w:rPr>
              <w:t>n=2000、反復あり。</w:t>
            </w:r>
          </w:p>
        </w:tc>
        <w:tc>
          <w:tcPr>
            <w:tcW w:type="dxa" w:w="2835"/>
            <w:vAlign w:val="center"/>
          </w:tcPr>
          <w:p>
            <w:r/>
            <w:r>
              <w:rPr>
                <w:rFonts w:ascii="Yu Gothic" w:hAnsi="Yu Gothic" w:eastAsia="Yu Gothic"/>
                <w:b w:val="0"/>
                <w:sz w:val="14"/>
              </w:rPr>
              <w:t>少なくとも1座標がsupport外等、制御された人工shift。</w:t>
            </w:r>
          </w:p>
        </w:tc>
        <w:tc>
          <w:tcPr>
            <w:tcW w:type="dxa" w:w="850"/>
            <w:vAlign w:val="center"/>
          </w:tcPr>
          <w:p>
            <w:r/>
            <w:r>
              <w:rPr>
                <w:rFonts w:ascii="Yu Gothic" w:hAnsi="Yu Gothic" w:eastAsia="Yu Gothic"/>
                <w:b w:val="0"/>
                <w:sz w:val="14"/>
              </w:rPr>
              <w:t>なし</w:t>
            </w:r>
          </w:p>
        </w:tc>
      </w:tr>
      <w:tr>
        <w:tc>
          <w:tcPr>
            <w:tcW w:type="dxa" w:w="1701"/>
            <w:vAlign w:val="center"/>
          </w:tcPr>
          <w:p>
            <w:r/>
            <w:r>
              <w:rPr>
                <w:rFonts w:ascii="Yu Gothic" w:hAnsi="Yu Gothic" w:eastAsia="Yu Gothic"/>
                <w:b w:val="0"/>
                <w:sz w:val="14"/>
              </w:rPr>
              <w:t>PMLB regression</w:t>
            </w:r>
          </w:p>
        </w:tc>
        <w:tc>
          <w:tcPr>
            <w:tcW w:type="dxa" w:w="2551"/>
            <w:vAlign w:val="center"/>
          </w:tcPr>
          <w:p>
            <w:r/>
            <w:r>
              <w:rPr>
                <w:rFonts w:ascii="Yu Gothic" w:hAnsi="Yu Gothic" w:eastAsia="Yu Gothic"/>
                <w:b w:val="0"/>
                <w:sz w:val="14"/>
              </w:rPr>
              <w:t>tabular features → continuous response</w:t>
            </w:r>
          </w:p>
        </w:tc>
        <w:tc>
          <w:tcPr>
            <w:tcW w:type="dxa" w:w="1701"/>
            <w:vAlign w:val="center"/>
          </w:tcPr>
          <w:p>
            <w:r/>
            <w:r>
              <w:rPr>
                <w:rFonts w:ascii="Yu Gothic" w:hAnsi="Yu Gothic" w:eastAsia="Yu Gothic"/>
                <w:b w:val="0"/>
                <w:sz w:val="14"/>
              </w:rPr>
              <w:t>61 datasets、n=47～1066、d=10～124</w:t>
            </w:r>
          </w:p>
        </w:tc>
        <w:tc>
          <w:tcPr>
            <w:tcW w:type="dxa" w:w="2835"/>
            <w:vAlign w:val="center"/>
          </w:tcPr>
          <w:p>
            <w:r/>
            <w:r>
              <w:rPr>
                <w:rFonts w:ascii="Yu Gothic" w:hAnsi="Yu Gothic" w:eastAsia="Yu Gothic"/>
                <w:b w:val="0"/>
                <w:sz w:val="14"/>
              </w:rPr>
              <w:t>元データに本研究用OOD labelはなく、warp / joint / supportを人工生成。</w:t>
            </w:r>
          </w:p>
        </w:tc>
        <w:tc>
          <w:tcPr>
            <w:tcW w:type="dxa" w:w="850"/>
            <w:vAlign w:val="center"/>
          </w:tcPr>
          <w:p>
            <w:r/>
            <w:r>
              <w:rPr>
                <w:rFonts w:ascii="Yu Gothic" w:hAnsi="Yu Gothic" w:eastAsia="Yu Gothic"/>
                <w:b w:val="0"/>
                <w:sz w:val="14"/>
              </w:rPr>
              <w:t>なし</w:t>
            </w:r>
          </w:p>
        </w:tc>
      </w:tr>
      <w:tr>
        <w:tc>
          <w:tcPr>
            <w:tcW w:type="dxa" w:w="1701"/>
            <w:vAlign w:val="center"/>
          </w:tcPr>
          <w:p>
            <w:r/>
            <w:r>
              <w:rPr>
                <w:rFonts w:ascii="Yu Gothic" w:hAnsi="Yu Gothic" w:eastAsia="Yu Gothic"/>
                <w:b w:val="0"/>
                <w:sz w:val="14"/>
              </w:rPr>
              <w:t>High-dimensional microarray / survival</w:t>
            </w:r>
          </w:p>
        </w:tc>
        <w:tc>
          <w:tcPr>
            <w:tcW w:type="dxa" w:w="2551"/>
            <w:vAlign w:val="center"/>
          </w:tcPr>
          <w:p>
            <w:r/>
            <w:r>
              <w:rPr>
                <w:rFonts w:ascii="Yu Gothic" w:hAnsi="Yu Gothic" w:eastAsia="Yu Gothic"/>
                <w:b w:val="0"/>
                <w:sz w:val="14"/>
              </w:rPr>
              <w:t>高次元features、survival関連response</w:t>
            </w:r>
          </w:p>
        </w:tc>
        <w:tc>
          <w:tcPr>
            <w:tcW w:type="dxa" w:w="1701"/>
            <w:vAlign w:val="center"/>
          </w:tcPr>
          <w:p>
            <w:r/>
            <w:r>
              <w:rPr>
                <w:rFonts w:ascii="Yu Gothic" w:hAnsi="Yu Gothic" w:eastAsia="Yu Gothic"/>
                <w:b w:val="0"/>
                <w:sz w:val="14"/>
              </w:rPr>
              <w:t>5 datasets、選択後d約475～881</w:t>
            </w:r>
          </w:p>
        </w:tc>
        <w:tc>
          <w:tcPr>
            <w:tcW w:type="dxa" w:w="2835"/>
            <w:vAlign w:val="center"/>
          </w:tcPr>
          <w:p>
            <w:r/>
            <w:r>
              <w:rPr>
                <w:rFonts w:ascii="Yu Gothic" w:hAnsi="Yu Gothic" w:eastAsia="Yu Gothic"/>
                <w:b w:val="0"/>
                <w:sz w:val="14"/>
              </w:rPr>
              <w:t>同様にcopula-based anomaly modesを生成。</w:t>
            </w:r>
          </w:p>
        </w:tc>
        <w:tc>
          <w:tcPr>
            <w:tcW w:type="dxa" w:w="850"/>
            <w:vAlign w:val="center"/>
          </w:tcPr>
          <w:p>
            <w:r/>
            <w:r>
              <w:rPr>
                <w:rFonts w:ascii="Yu Gothic" w:hAnsi="Yu Gothic" w:eastAsia="Yu Gothic"/>
                <w:b w:val="0"/>
                <w:sz w:val="14"/>
              </w:rPr>
              <w:t>なし</w:t>
            </w:r>
          </w:p>
        </w:tc>
      </w:tr>
    </w:tbl>
    <w:p>
      <w:pPr>
        <w:spacing w:after="20"/>
      </w:pPr>
    </w:p>
    <w:p>
      <w:r>
        <w:rPr>
          <w:rFonts w:ascii="Yu Gothic" w:hAnsi="Yu Gothic" w:eastAsia="Yu Gothic"/>
          <w:b w:val="0"/>
          <w:i w:val="0"/>
        </w:rPr>
        <w:t>PMLBでは80/20 split、上位10%のpredictive featuresを対象に摂動し、100回反復している。jointは変数間dependenceの変化を評価するため、本調査の③『未知の項目間関係』に特に近い。一方、これらは制御されたtabular shiftであり、連続時間の周期、遅延、状態遷移を含む多変量センサ時系列を直接評価したものではない。</w:t>
      </w:r>
    </w:p>
    <w:p>
      <w:pPr>
        <w:pStyle w:val="Heading2"/>
      </w:pPr>
      <w:r>
        <w:t>6.8 評価指標・結果</w:t>
      </w:r>
    </w:p>
    <w:p>
      <w:r>
        <w:rPr>
          <w:rFonts w:ascii="Yu Gothic" w:hAnsi="Yu Gothic" w:eastAsia="Yu Gothic"/>
          <w:b w:val="0"/>
          <w:i w:val="0"/>
        </w:rPr>
        <w:t>主要指標はAUC-PRおよび複数データセットでの平均rankである。AUC-PRはPrecision-Recall曲線を閾値全体で要約する指標であり、単一運用閾値での誤警報率を直接示すものではない。Critical Difference図の平均rankは小さいほど上位である。</w:t>
      </w:r>
    </w:p>
    <w:tbl>
      <w:tblPr>
        <w:tblStyle w:val="TableGrid"/>
        <w:tblW w:type="auto" w:w="0"/>
        <w:jc w:val="center"/>
        <w:tblLook w:firstColumn="1" w:firstRow="1" w:lastColumn="0" w:lastRow="0" w:noHBand="0" w:noVBand="1" w:val="04A0"/>
      </w:tblPr>
      <w:tblGrid>
        <w:gridCol w:w="3286"/>
        <w:gridCol w:w="3286"/>
        <w:gridCol w:w="3286"/>
      </w:tblGrid>
      <w:tr>
        <w:tc>
          <w:tcPr>
            <w:tcW w:type="dxa" w:w="1701"/>
            <w:vAlign w:val="center"/>
            <w:shd w:fill="D9EAF4"/>
          </w:tcPr>
          <w:p>
            <w:r/>
            <w:r>
              <w:rPr>
                <w:rFonts w:ascii="Yu Gothic" w:hAnsi="Yu Gothic" w:eastAsia="Yu Gothic"/>
                <w:b/>
                <w:sz w:val="15"/>
              </w:rPr>
              <w:t>条件</w:t>
            </w:r>
          </w:p>
        </w:tc>
        <w:tc>
          <w:tcPr>
            <w:tcW w:type="dxa" w:w="3685"/>
            <w:vAlign w:val="center"/>
            <w:shd w:fill="D9EAF4"/>
          </w:tcPr>
          <w:p>
            <w:r/>
            <w:r>
              <w:rPr>
                <w:rFonts w:ascii="Yu Gothic" w:hAnsi="Yu Gothic" w:eastAsia="Yu Gothic"/>
                <w:b/>
                <w:sz w:val="15"/>
              </w:rPr>
              <w:t>主な観察</w:t>
            </w:r>
          </w:p>
        </w:tc>
        <w:tc>
          <w:tcPr>
            <w:tcW w:type="dxa" w:w="3685"/>
            <w:vAlign w:val="center"/>
            <w:shd w:fill="D9EAF4"/>
          </w:tcPr>
          <w:p>
            <w:r/>
            <w:r>
              <w:rPr>
                <w:rFonts w:ascii="Yu Gothic" w:hAnsi="Yu Gothic" w:eastAsia="Yu Gothic"/>
                <w:b/>
                <w:sz w:val="15"/>
              </w:rPr>
              <w:t>解釈</w:t>
            </w:r>
          </w:p>
        </w:tc>
      </w:tr>
      <w:tr>
        <w:tc>
          <w:tcPr>
            <w:tcW w:type="dxa" w:w="1701"/>
            <w:vAlign w:val="center"/>
          </w:tcPr>
          <w:p>
            <w:r/>
            <w:r>
              <w:rPr>
                <w:rFonts w:ascii="Yu Gothic" w:hAnsi="Yu Gothic" w:eastAsia="Yu Gothic"/>
                <w:b w:val="0"/>
                <w:sz w:val="15"/>
              </w:rPr>
              <w:t>PMLB joint</w:t>
            </w:r>
          </w:p>
        </w:tc>
        <w:tc>
          <w:tcPr>
            <w:tcW w:type="dxa" w:w="3685"/>
            <w:vAlign w:val="center"/>
          </w:tcPr>
          <w:p>
            <w:r/>
            <w:r>
              <w:rPr>
                <w:rFonts w:ascii="Yu Gothic" w:hAnsi="Yu Gothic" w:eastAsia="Yu Gothic"/>
                <w:b w:val="0"/>
                <w:sz w:val="15"/>
              </w:rPr>
              <w:t>OutPro variantsが比較的上位。</w:t>
            </w:r>
          </w:p>
        </w:tc>
        <w:tc>
          <w:tcPr>
            <w:tcW w:type="dxa" w:w="3685"/>
            <w:vAlign w:val="center"/>
          </w:tcPr>
          <w:p>
            <w:r/>
            <w:r>
              <w:rPr>
                <w:rFonts w:ascii="Yu Gothic" w:hAnsi="Yu Gothic" w:eastAsia="Yu Gothic"/>
                <w:b w:val="0"/>
                <w:sz w:val="15"/>
              </w:rPr>
              <w:t>dependence changeでmodel-aware/local predictive structureが有効な可能性。</w:t>
            </w:r>
          </w:p>
        </w:tc>
      </w:tr>
      <w:tr>
        <w:tc>
          <w:tcPr>
            <w:tcW w:type="dxa" w:w="1701"/>
            <w:vAlign w:val="center"/>
          </w:tcPr>
          <w:p>
            <w:r/>
            <w:r>
              <w:rPr>
                <w:rFonts w:ascii="Yu Gothic" w:hAnsi="Yu Gothic" w:eastAsia="Yu Gothic"/>
                <w:b w:val="0"/>
                <w:sz w:val="15"/>
              </w:rPr>
              <w:t>PMLB support</w:t>
            </w:r>
          </w:p>
        </w:tc>
        <w:tc>
          <w:tcPr>
            <w:tcW w:type="dxa" w:w="3685"/>
            <w:vAlign w:val="center"/>
          </w:tcPr>
          <w:p>
            <w:r/>
            <w:r>
              <w:rPr>
                <w:rFonts w:ascii="Yu Gothic" w:hAnsi="Yu Gothic" w:eastAsia="Yu Gothic"/>
                <w:b w:val="0"/>
                <w:sz w:val="15"/>
              </w:rPr>
              <w:t>OutPro系列が強いが、他手法も競争力あり。</w:t>
            </w:r>
          </w:p>
        </w:tc>
        <w:tc>
          <w:tcPr>
            <w:tcW w:type="dxa" w:w="3685"/>
            <w:vAlign w:val="center"/>
          </w:tcPr>
          <w:p>
            <w:r/>
            <w:r>
              <w:rPr>
                <w:rFonts w:ascii="Yu Gothic" w:hAnsi="Yu Gothic" w:eastAsia="Yu Gothic"/>
                <w:b w:val="0"/>
                <w:sz w:val="15"/>
              </w:rPr>
              <w:t>support外でも普遍的な優位ではない。</w:t>
            </w:r>
          </w:p>
        </w:tc>
      </w:tr>
      <w:tr>
        <w:tc>
          <w:tcPr>
            <w:tcW w:type="dxa" w:w="1701"/>
            <w:vAlign w:val="center"/>
          </w:tcPr>
          <w:p>
            <w:r/>
            <w:r>
              <w:rPr>
                <w:rFonts w:ascii="Yu Gothic" w:hAnsi="Yu Gothic" w:eastAsia="Yu Gothic"/>
                <w:b w:val="0"/>
                <w:sz w:val="15"/>
              </w:rPr>
              <w:t>PMLB warp</w:t>
            </w:r>
          </w:p>
        </w:tc>
        <w:tc>
          <w:tcPr>
            <w:tcW w:type="dxa" w:w="3685"/>
            <w:vAlign w:val="center"/>
          </w:tcPr>
          <w:p>
            <w:r/>
            <w:r>
              <w:rPr>
                <w:rFonts w:ascii="Yu Gothic" w:hAnsi="Yu Gothic" w:eastAsia="Yu Gothic"/>
                <w:b w:val="0"/>
                <w:sz w:val="15"/>
              </w:rPr>
              <w:t>OCSVM、Isolation Forest、LOF、Mahalanobis等の従来手法が上位。</w:t>
            </w:r>
          </w:p>
        </w:tc>
        <w:tc>
          <w:tcPr>
            <w:tcW w:type="dxa" w:w="3685"/>
            <w:vAlign w:val="center"/>
          </w:tcPr>
          <w:p>
            <w:r/>
            <w:r>
              <w:rPr>
                <w:rFonts w:ascii="Yu Gothic" w:hAnsi="Yu Gothic" w:eastAsia="Yu Gothic"/>
                <w:b w:val="0"/>
                <w:sz w:val="15"/>
              </w:rPr>
              <w:t>単純なmarginal tail shiftでは汎用検知器で十分な場合がある。</w:t>
            </w:r>
          </w:p>
        </w:tc>
      </w:tr>
      <w:tr>
        <w:tc>
          <w:tcPr>
            <w:tcW w:type="dxa" w:w="1701"/>
            <w:vAlign w:val="center"/>
          </w:tcPr>
          <w:p>
            <w:r/>
            <w:r>
              <w:rPr>
                <w:rFonts w:ascii="Yu Gothic" w:hAnsi="Yu Gothic" w:eastAsia="Yu Gothic"/>
                <w:b w:val="0"/>
                <w:sz w:val="15"/>
              </w:rPr>
              <w:t>Ablation</w:t>
            </w:r>
          </w:p>
        </w:tc>
        <w:tc>
          <w:tcPr>
            <w:tcW w:type="dxa" w:w="3685"/>
            <w:vAlign w:val="center"/>
          </w:tcPr>
          <w:p>
            <w:r/>
            <w:r>
              <w:rPr>
                <w:rFonts w:ascii="Yu Gothic" w:hAnsi="Yu Gothic" w:eastAsia="Yu Gothic"/>
                <w:b w:val="0"/>
                <w:sz w:val="15"/>
              </w:rPr>
              <w:t>Full OutProの3モード平均rank 1.84。jointではsubspace KNNがFullより上位。</w:t>
            </w:r>
          </w:p>
        </w:tc>
        <w:tc>
          <w:tcPr>
            <w:tcW w:type="dxa" w:w="3685"/>
            <w:vAlign w:val="center"/>
          </w:tcPr>
          <w:p>
            <w:r/>
            <w:r>
              <w:rPr>
                <w:rFonts w:ascii="Yu Gothic" w:hAnsi="Yu Gothic" w:eastAsia="Yu Gothic"/>
                <w:b w:val="0"/>
                <w:sz w:val="15"/>
              </w:rPr>
              <w:t>forest neighborhoodの追加価値はshift typeに依存。</w:t>
            </w:r>
          </w:p>
        </w:tc>
      </w:tr>
    </w:tbl>
    <w:p>
      <w:pPr>
        <w:spacing w:after="20"/>
      </w:pPr>
    </w:p>
    <w:p>
      <w:r>
        <w:rPr>
          <w:rFonts w:ascii="Yu Gothic" w:hAnsi="Yu Gothic" w:eastAsia="Yu Gothic"/>
          <w:b w:val="0"/>
          <w:i w:val="0"/>
        </w:rPr>
        <w:t>したがって、OutProを『常に最良のOOD detector』と結論づけることはできない。一方で、予測に重要な変数の小さな変化やdependence shiftを重視する本調査には、比較候補として高い関連性がある。</w:t>
      </w:r>
    </w:p>
    <w:p>
      <w:pPr>
        <w:pStyle w:val="Heading2"/>
      </w:pPr>
      <w:r>
        <w:t>6.9 長所・短所・制約</w:t>
      </w:r>
    </w:p>
    <w:tbl>
      <w:tblPr>
        <w:tblStyle w:val="TableGrid"/>
        <w:tblW w:type="auto" w:w="0"/>
        <w:jc w:val="center"/>
        <w:tblLook w:firstColumn="1" w:firstRow="1" w:lastColumn="0" w:lastRow="0" w:noHBand="0" w:noVBand="1" w:val="04A0"/>
      </w:tblPr>
      <w:tblGrid>
        <w:gridCol w:w="4929"/>
        <w:gridCol w:w="4929"/>
      </w:tblGrid>
      <w:tr>
        <w:tc>
          <w:tcPr>
            <w:tcW w:type="dxa" w:w="4535"/>
            <w:vAlign w:val="center"/>
            <w:shd w:fill="D9EAF4"/>
          </w:tcPr>
          <w:p>
            <w:r/>
            <w:r>
              <w:rPr>
                <w:rFonts w:ascii="Yu Gothic" w:hAnsi="Yu Gothic" w:eastAsia="Yu Gothic"/>
                <w:b/>
                <w:sz w:val="16"/>
              </w:rPr>
              <w:t>長所</w:t>
            </w:r>
          </w:p>
        </w:tc>
        <w:tc>
          <w:tcPr>
            <w:tcW w:type="dxa" w:w="4535"/>
            <w:vAlign w:val="center"/>
            <w:shd w:fill="D9EAF4"/>
          </w:tcPr>
          <w:p>
            <w:r/>
            <w:r>
              <w:rPr>
                <w:rFonts w:ascii="Yu Gothic" w:hAnsi="Yu Gothic" w:eastAsia="Yu Gothic"/>
                <w:b/>
                <w:sz w:val="16"/>
              </w:rPr>
              <w:t>短所／制約</w:t>
            </w:r>
          </w:p>
        </w:tc>
      </w:tr>
      <w:tr>
        <w:tc>
          <w:tcPr>
            <w:tcW w:type="dxa" w:w="4535"/>
            <w:vAlign w:val="center"/>
          </w:tcPr>
          <w:p>
            <w:r/>
            <w:r>
              <w:rPr>
                <w:rFonts w:ascii="Yu Gothic" w:hAnsi="Yu Gothic" w:eastAsia="Yu Gothic"/>
                <w:b w:val="0"/>
                <w:sz w:val="16"/>
              </w:rPr>
              <w:t>回帰・continuous outcomeを明示的に対象</w:t>
            </w:r>
          </w:p>
        </w:tc>
        <w:tc>
          <w:tcPr>
            <w:tcW w:type="dxa" w:w="4535"/>
            <w:vAlign w:val="center"/>
          </w:tcPr>
          <w:p>
            <w:r/>
            <w:r>
              <w:rPr>
                <w:rFonts w:ascii="Yu Gothic" w:hAnsi="Yu Gothic" w:eastAsia="Yu Gothic"/>
                <w:b w:val="0"/>
                <w:sz w:val="16"/>
              </w:rPr>
              <w:t>学習時にYが必要</w:t>
            </w:r>
          </w:p>
        </w:tc>
      </w:tr>
      <w:tr>
        <w:tc>
          <w:tcPr>
            <w:tcW w:type="dxa" w:w="4535"/>
            <w:vAlign w:val="center"/>
          </w:tcPr>
          <w:p>
            <w:r/>
            <w:r>
              <w:rPr>
                <w:rFonts w:ascii="Yu Gothic" w:hAnsi="Yu Gothic" w:eastAsia="Yu Gothic"/>
                <w:b w:val="0"/>
                <w:sz w:val="16"/>
              </w:rPr>
              <w:t>予測に重要な変数を優先</w:t>
            </w:r>
          </w:p>
        </w:tc>
        <w:tc>
          <w:tcPr>
            <w:tcW w:type="dxa" w:w="4535"/>
            <w:vAlign w:val="center"/>
          </w:tcPr>
          <w:p>
            <w:r/>
            <w:r>
              <w:rPr>
                <w:rFonts w:ascii="Yu Gothic" w:hAnsi="Yu Gothic" w:eastAsia="Yu Gothic"/>
                <w:b w:val="0"/>
                <w:sz w:val="16"/>
              </w:rPr>
              <w:t>本番回帰器がRF以外の場合、OutPro用forestとの整合性確認が必要</w:t>
            </w:r>
          </w:p>
        </w:tc>
      </w:tr>
      <w:tr>
        <w:tc>
          <w:tcPr>
            <w:tcW w:type="dxa" w:w="4535"/>
            <w:vAlign w:val="center"/>
          </w:tcPr>
          <w:p>
            <w:r/>
            <w:r>
              <w:rPr>
                <w:rFonts w:ascii="Yu Gothic" w:hAnsi="Yu Gothic" w:eastAsia="Yu Gothic"/>
                <w:b w:val="0"/>
                <w:sz w:val="16"/>
              </w:rPr>
              <w:t>nuisance variableによる希釈を抑える設計</w:t>
            </w:r>
          </w:p>
        </w:tc>
        <w:tc>
          <w:tcPr>
            <w:tcW w:type="dxa" w:w="4535"/>
            <w:vAlign w:val="center"/>
          </w:tcPr>
          <w:p>
            <w:r/>
            <w:r>
              <w:rPr>
                <w:rFonts w:ascii="Yu Gothic" w:hAnsi="Yu Gothic" w:eastAsia="Yu Gothic"/>
                <w:b w:val="0"/>
                <w:sz w:val="16"/>
              </w:rPr>
              <w:t>原論文はtabularで時系列依存を直接扱わない</w:t>
            </w:r>
          </w:p>
        </w:tc>
      </w:tr>
      <w:tr>
        <w:tc>
          <w:tcPr>
            <w:tcW w:type="dxa" w:w="4535"/>
            <w:vAlign w:val="center"/>
          </w:tcPr>
          <w:p>
            <w:r/>
            <w:r>
              <w:rPr>
                <w:rFonts w:ascii="Yu Gothic" w:hAnsi="Yu Gothic" w:eastAsia="Yu Gothic"/>
                <w:b w:val="0"/>
                <w:sz w:val="16"/>
              </w:rPr>
              <w:t>運用時は真のYなしでscore算出</w:t>
            </w:r>
          </w:p>
        </w:tc>
        <w:tc>
          <w:tcPr>
            <w:tcW w:type="dxa" w:w="4535"/>
            <w:vAlign w:val="center"/>
          </w:tcPr>
          <w:p>
            <w:r/>
            <w:r>
              <w:rPr>
                <w:rFonts w:ascii="Yu Gothic" w:hAnsi="Yu Gothic" w:eastAsia="Yu Gothic"/>
                <w:b w:val="0"/>
                <w:sz w:val="16"/>
              </w:rPr>
              <w:t>pure concept shiftは検知不可</w:t>
            </w:r>
          </w:p>
        </w:tc>
      </w:tr>
      <w:tr>
        <w:tc>
          <w:tcPr>
            <w:tcW w:type="dxa" w:w="4535"/>
            <w:vAlign w:val="center"/>
          </w:tcPr>
          <w:p>
            <w:r/>
            <w:r>
              <w:rPr>
                <w:rFonts w:ascii="Yu Gothic" w:hAnsi="Yu Gothic" w:eastAsia="Yu Gothic"/>
                <w:b w:val="0"/>
                <w:sz w:val="16"/>
              </w:rPr>
              <w:t>dependence shiftに強い結果を示す条件がある</w:t>
            </w:r>
          </w:p>
        </w:tc>
        <w:tc>
          <w:tcPr>
            <w:tcW w:type="dxa" w:w="4535"/>
            <w:vAlign w:val="center"/>
          </w:tcPr>
          <w:p>
            <w:r/>
            <w:r>
              <w:rPr>
                <w:rFonts w:ascii="Yu Gothic" w:hAnsi="Yu Gothic" w:eastAsia="Yu Gothic"/>
                <w:b w:val="0"/>
                <w:sz w:val="16"/>
              </w:rPr>
              <w:t>shift typeによって従来手法が上回る</w:t>
            </w:r>
          </w:p>
        </w:tc>
      </w:tr>
      <w:tr>
        <w:tc>
          <w:tcPr>
            <w:tcW w:type="dxa" w:w="4535"/>
            <w:vAlign w:val="center"/>
          </w:tcPr>
          <w:p>
            <w:r/>
            <w:r>
              <w:rPr>
                <w:rFonts w:ascii="Yu Gothic" w:hAnsi="Yu Gothic" w:eastAsia="Yu Gothic"/>
                <w:b w:val="0"/>
                <w:sz w:val="16"/>
              </w:rPr>
              <w:t>参照事例を用いるため説明材料を作りやすい</w:t>
            </w:r>
          </w:p>
        </w:tc>
        <w:tc>
          <w:tcPr>
            <w:tcW w:type="dxa" w:w="4535"/>
            <w:vAlign w:val="center"/>
          </w:tcPr>
          <w:p>
            <w:r/>
            <w:r>
              <w:rPr>
                <w:rFonts w:ascii="Yu Gothic" w:hAnsi="Yu Gothic" w:eastAsia="Yu Gothic"/>
                <w:b w:val="0"/>
                <w:sz w:val="16"/>
              </w:rPr>
              <w:t>K、distance、variable selection等の設定が必要</w:t>
            </w:r>
          </w:p>
        </w:tc>
      </w:tr>
    </w:tbl>
    <w:p>
      <w:pPr>
        <w:spacing w:after="20"/>
      </w:pPr>
    </w:p>
    <w:p>
      <w:pPr>
        <w:pStyle w:val="Heading2"/>
      </w:pPr>
      <w:r>
        <w:t>6.10 社会インフラへの適用可能性</w:t>
      </w:r>
    </w:p>
    <w:p>
      <w:r>
        <w:rPr>
          <w:rFonts w:ascii="Yu Gothic" w:hAnsi="Yu Gothic" w:eastAsia="Yu Gothic"/>
          <w:b w:val="0"/>
          <w:i w:val="0"/>
        </w:rPr>
        <w:t>末端圧力推定のように、各時刻の流量・圧力等を固定次元ベクトルとして連続値Yへ回帰する場合、OutProの問題設定との整合性は高い。特に、各変数は正常範囲内でも、予測に重要な変数の組合せが学習時と異なるケースを評価する候補となる。</w:t>
      </w:r>
    </w:p>
    <w:p>
      <w:r>
        <w:rPr>
          <w:rFonts w:ascii="Yu Gothic" w:hAnsi="Yu Gothic" w:eastAsia="Yu Gothic"/>
          <w:b w:val="0"/>
          <w:i w:val="0"/>
        </w:rPr>
        <w:t>ただし、本番回帰モデルがNeural Network等である場合、OutProは別途Random Forestを学習して予測関連性を定義することになる。そのforestが選ぶ重要変数・局所構造と、本番モデルの実際の依存関係が一致するかを、回帰誤差との関係で確認する必要がある。</w:t>
      </w:r>
    </w:p>
    <w:p>
      <w:pPr>
        <w:pStyle w:val="Heading1"/>
      </w:pPr>
      <w:r>
        <w:t>7. 公開データセットと評価方法</w:t>
      </w:r>
    </w:p>
    <w:p>
      <w:pPr>
        <w:pStyle w:val="Heading2"/>
      </w:pPr>
      <w:r>
        <w:t>7.1 データセット選定の考え方</w:t>
      </w:r>
    </w:p>
    <w:p>
      <w:r>
        <w:rPr>
          <w:rFonts w:ascii="Yu Gothic" w:hAnsi="Yu Gothic" w:eastAsia="Yu Gothic"/>
          <w:b w:val="0"/>
          <w:i w:val="0"/>
        </w:rPr>
        <w:t>実習要求では、入力項目、データ量、時間粒度、学習内/外ラベル、利用条件・ライセンス、ダウンロード方法を整理することが求められている。ここで重要なのは、既存のanomaly/attack labelをそのまま『学習外』とみなさないことである。本調査の3分類に対応するground truthが必要な場合、既存データから運転状態を分割するか、制御されたshiftを人工生成する必要がある。</w:t>
      </w:r>
    </w:p>
    <w:p>
      <w:pPr>
        <w:pStyle w:val="Heading2"/>
      </w:pPr>
      <w:r>
        <w:t>7.2 代表的な公開データセット</w:t>
      </w:r>
    </w:p>
    <w:tbl>
      <w:tblPr>
        <w:tblStyle w:val="TableGrid"/>
        <w:tblW w:type="auto" w:w="0"/>
        <w:jc w:val="center"/>
        <w:tblLook w:firstColumn="1" w:firstRow="1" w:lastColumn="0" w:lastRow="0" w:noHBand="0" w:noVBand="1" w:val="04A0"/>
      </w:tblPr>
      <w:tblGrid>
        <w:gridCol w:w="1972"/>
        <w:gridCol w:w="1972"/>
        <w:gridCol w:w="1972"/>
        <w:gridCol w:w="1972"/>
        <w:gridCol w:w="1972"/>
      </w:tblGrid>
      <w:tr>
        <w:tc>
          <w:tcPr>
            <w:tcW w:type="dxa" w:w="1587"/>
            <w:vAlign w:val="center"/>
            <w:shd w:fill="D9EAF4"/>
          </w:tcPr>
          <w:p>
            <w:r/>
            <w:r>
              <w:rPr>
                <w:rFonts w:ascii="Yu Gothic" w:hAnsi="Yu Gothic" w:eastAsia="Yu Gothic"/>
                <w:b/>
                <w:sz w:val="14"/>
              </w:rPr>
              <w:t>Dataset</w:t>
            </w:r>
          </w:p>
        </w:tc>
        <w:tc>
          <w:tcPr>
            <w:tcW w:type="dxa" w:w="2438"/>
            <w:vAlign w:val="center"/>
            <w:shd w:fill="D9EAF4"/>
          </w:tcPr>
          <w:p>
            <w:r/>
            <w:r>
              <w:rPr>
                <w:rFonts w:ascii="Yu Gothic" w:hAnsi="Yu Gothic" w:eastAsia="Yu Gothic"/>
                <w:b/>
                <w:sz w:val="14"/>
              </w:rPr>
              <w:t>分野・特徴</w:t>
            </w:r>
          </w:p>
        </w:tc>
        <w:tc>
          <w:tcPr>
            <w:tcW w:type="dxa" w:w="1984"/>
            <w:vAlign w:val="center"/>
            <w:shd w:fill="D9EAF4"/>
          </w:tcPr>
          <w:p>
            <w:r/>
            <w:r>
              <w:rPr>
                <w:rFonts w:ascii="Yu Gothic" w:hAnsi="Yu Gothic" w:eastAsia="Yu Gothic"/>
                <w:b/>
                <w:sz w:val="14"/>
              </w:rPr>
              <w:t>規模の例</w:t>
            </w:r>
          </w:p>
        </w:tc>
        <w:tc>
          <w:tcPr>
            <w:tcW w:type="dxa" w:w="1871"/>
            <w:vAlign w:val="center"/>
            <w:shd w:fill="D9EAF4"/>
          </w:tcPr>
          <w:p>
            <w:r/>
            <w:r>
              <w:rPr>
                <w:rFonts w:ascii="Yu Gothic" w:hAnsi="Yu Gothic" w:eastAsia="Yu Gothic"/>
                <w:b/>
                <w:sz w:val="14"/>
              </w:rPr>
              <w:t>既存ラベル</w:t>
            </w:r>
          </w:p>
        </w:tc>
        <w:tc>
          <w:tcPr>
            <w:tcW w:type="dxa" w:w="2324"/>
            <w:vAlign w:val="center"/>
            <w:shd w:fill="D9EAF4"/>
          </w:tcPr>
          <w:p>
            <w:r/>
            <w:r>
              <w:rPr>
                <w:rFonts w:ascii="Yu Gothic" w:hAnsi="Yu Gothic" w:eastAsia="Yu Gothic"/>
                <w:b/>
                <w:sz w:val="14"/>
              </w:rPr>
              <w:t>本調査での注意</w:t>
            </w:r>
          </w:p>
        </w:tc>
      </w:tr>
      <w:tr>
        <w:tc>
          <w:tcPr>
            <w:tcW w:type="dxa" w:w="1587"/>
            <w:vAlign w:val="center"/>
          </w:tcPr>
          <w:p>
            <w:r/>
            <w:r>
              <w:rPr>
                <w:rFonts w:ascii="Yu Gothic" w:hAnsi="Yu Gothic" w:eastAsia="Yu Gothic"/>
                <w:b w:val="0"/>
                <w:sz w:val="14"/>
              </w:rPr>
              <w:t>SWaT</w:t>
            </w:r>
          </w:p>
        </w:tc>
        <w:tc>
          <w:tcPr>
            <w:tcW w:type="dxa" w:w="2438"/>
            <w:vAlign w:val="center"/>
          </w:tcPr>
          <w:p>
            <w:r/>
            <w:r>
              <w:rPr>
                <w:rFonts w:ascii="Yu Gothic" w:hAnsi="Yu Gothic" w:eastAsia="Yu Gothic"/>
                <w:b w:val="0"/>
                <w:sz w:val="14"/>
              </w:rPr>
              <w:t>水処理CPS、多変量センサ/アクチュエータ</w:t>
            </w:r>
          </w:p>
        </w:tc>
        <w:tc>
          <w:tcPr>
            <w:tcW w:type="dxa" w:w="1984"/>
            <w:vAlign w:val="center"/>
          </w:tcPr>
          <w:p>
            <w:r/>
            <w:r>
              <w:rPr>
                <w:rFonts w:ascii="Yu Gothic" w:hAnsi="Yu Gothic" w:eastAsia="Yu Gothic"/>
                <w:b w:val="0"/>
                <w:sz w:val="14"/>
              </w:rPr>
              <w:t>51 dimensions。S1ではtrain 496,800 / test 449,919。</w:t>
            </w:r>
          </w:p>
        </w:tc>
        <w:tc>
          <w:tcPr>
            <w:tcW w:type="dxa" w:w="1871"/>
            <w:vAlign w:val="center"/>
          </w:tcPr>
          <w:p>
            <w:r/>
            <w:r>
              <w:rPr>
                <w:rFonts w:ascii="Yu Gothic" w:hAnsi="Yu Gothic" w:eastAsia="Yu Gothic"/>
                <w:b w:val="0"/>
                <w:sz w:val="14"/>
              </w:rPr>
              <w:t>attack/anomaly区間あり</w:t>
            </w:r>
          </w:p>
        </w:tc>
        <w:tc>
          <w:tcPr>
            <w:tcW w:type="dxa" w:w="2324"/>
            <w:vAlign w:val="center"/>
          </w:tcPr>
          <w:p>
            <w:r/>
            <w:r>
              <w:rPr>
                <w:rFonts w:ascii="Yu Gothic" w:hAnsi="Yu Gothic" w:eastAsia="Yu Gothic"/>
                <w:b w:val="0"/>
                <w:sz w:val="14"/>
              </w:rPr>
              <w:t>attack≠OOD①②③。回帰target Yを別途定義する必要。</w:t>
            </w:r>
          </w:p>
        </w:tc>
      </w:tr>
      <w:tr>
        <w:tc>
          <w:tcPr>
            <w:tcW w:type="dxa" w:w="1587"/>
            <w:vAlign w:val="center"/>
          </w:tcPr>
          <w:p>
            <w:r/>
            <w:r>
              <w:rPr>
                <w:rFonts w:ascii="Yu Gothic" w:hAnsi="Yu Gothic" w:eastAsia="Yu Gothic"/>
                <w:b w:val="0"/>
                <w:sz w:val="14"/>
              </w:rPr>
              <w:t>WADI</w:t>
            </w:r>
          </w:p>
        </w:tc>
        <w:tc>
          <w:tcPr>
            <w:tcW w:type="dxa" w:w="2438"/>
            <w:vAlign w:val="center"/>
          </w:tcPr>
          <w:p>
            <w:r/>
            <w:r>
              <w:rPr>
                <w:rFonts w:ascii="Yu Gothic" w:hAnsi="Yu Gothic" w:eastAsia="Yu Gothic"/>
                <w:b w:val="0"/>
                <w:sz w:val="14"/>
              </w:rPr>
              <w:t>都市配水を模したwater distribution testbed</w:t>
            </w:r>
          </w:p>
        </w:tc>
        <w:tc>
          <w:tcPr>
            <w:tcW w:type="dxa" w:w="1984"/>
            <w:vAlign w:val="center"/>
          </w:tcPr>
          <w:p>
            <w:r/>
            <w:r>
              <w:rPr>
                <w:rFonts w:ascii="Yu Gothic" w:hAnsi="Yu Gothic" w:eastAsia="Yu Gothic"/>
                <w:b w:val="0"/>
                <w:sz w:val="14"/>
              </w:rPr>
              <w:t>123 dimensions。S1ではtrain 1,209,601 / test 172,801。</w:t>
            </w:r>
          </w:p>
        </w:tc>
        <w:tc>
          <w:tcPr>
            <w:tcW w:type="dxa" w:w="1871"/>
            <w:vAlign w:val="center"/>
          </w:tcPr>
          <w:p>
            <w:r/>
            <w:r>
              <w:rPr>
                <w:rFonts w:ascii="Yu Gothic" w:hAnsi="Yu Gothic" w:eastAsia="Yu Gothic"/>
                <w:b w:val="0"/>
                <w:sz w:val="14"/>
              </w:rPr>
              <w:t>attack/anomaly区間あり</w:t>
            </w:r>
          </w:p>
        </w:tc>
        <w:tc>
          <w:tcPr>
            <w:tcW w:type="dxa" w:w="2324"/>
            <w:vAlign w:val="center"/>
          </w:tcPr>
          <w:p>
            <w:r/>
            <w:r>
              <w:rPr>
                <w:rFonts w:ascii="Yu Gothic" w:hAnsi="Yu Gothic" w:eastAsia="Yu Gothic"/>
                <w:b w:val="0"/>
                <w:sz w:val="14"/>
              </w:rPr>
              <w:t>配水分野との親和性は高いが、学習外ラベル再設計が必要。</w:t>
            </w:r>
          </w:p>
        </w:tc>
      </w:tr>
      <w:tr>
        <w:tc>
          <w:tcPr>
            <w:tcW w:type="dxa" w:w="1587"/>
            <w:vAlign w:val="center"/>
          </w:tcPr>
          <w:p>
            <w:r/>
            <w:r>
              <w:rPr>
                <w:rFonts w:ascii="Yu Gothic" w:hAnsi="Yu Gothic" w:eastAsia="Yu Gothic"/>
                <w:b w:val="0"/>
                <w:sz w:val="14"/>
              </w:rPr>
              <w:t>PMLB Regression</w:t>
            </w:r>
          </w:p>
        </w:tc>
        <w:tc>
          <w:tcPr>
            <w:tcW w:type="dxa" w:w="2438"/>
            <w:vAlign w:val="center"/>
          </w:tcPr>
          <w:p>
            <w:r/>
            <w:r>
              <w:rPr>
                <w:rFonts w:ascii="Yu Gothic" w:hAnsi="Yu Gothic" w:eastAsia="Yu Gothic"/>
                <w:b w:val="0"/>
                <w:sz w:val="14"/>
              </w:rPr>
              <w:t>多数のtabular regression benchmark</w:t>
            </w:r>
          </w:p>
        </w:tc>
        <w:tc>
          <w:tcPr>
            <w:tcW w:type="dxa" w:w="1984"/>
            <w:vAlign w:val="center"/>
          </w:tcPr>
          <w:p>
            <w:r/>
            <w:r>
              <w:rPr>
                <w:rFonts w:ascii="Yu Gothic" w:hAnsi="Yu Gothic" w:eastAsia="Yu Gothic"/>
                <w:b w:val="0"/>
                <w:sz w:val="14"/>
              </w:rPr>
              <w:t>OutProでは61 datasets、n=47～1066、d=10～124</w:t>
            </w:r>
          </w:p>
        </w:tc>
        <w:tc>
          <w:tcPr>
            <w:tcW w:type="dxa" w:w="1871"/>
            <w:vAlign w:val="center"/>
          </w:tcPr>
          <w:p>
            <w:r/>
            <w:r>
              <w:rPr>
                <w:rFonts w:ascii="Yu Gothic" w:hAnsi="Yu Gothic" w:eastAsia="Yu Gothic"/>
                <w:b w:val="0"/>
                <w:sz w:val="14"/>
              </w:rPr>
              <w:t>元データにOutPro用OOD labelなし</w:t>
            </w:r>
          </w:p>
        </w:tc>
        <w:tc>
          <w:tcPr>
            <w:tcW w:type="dxa" w:w="2324"/>
            <w:vAlign w:val="center"/>
          </w:tcPr>
          <w:p>
            <w:r/>
            <w:r>
              <w:rPr>
                <w:rFonts w:ascii="Yu Gothic" w:hAnsi="Yu Gothic" w:eastAsia="Yu Gothic"/>
                <w:b w:val="0"/>
                <w:sz w:val="14"/>
              </w:rPr>
              <w:t>warp/joint/supportを人工生成可能。時系列性なし。</w:t>
            </w:r>
          </w:p>
        </w:tc>
      </w:tr>
      <w:tr>
        <w:tc>
          <w:tcPr>
            <w:tcW w:type="dxa" w:w="1587"/>
            <w:vAlign w:val="center"/>
          </w:tcPr>
          <w:p>
            <w:r/>
            <w:r>
              <w:rPr>
                <w:rFonts w:ascii="Yu Gothic" w:hAnsi="Yu Gothic" w:eastAsia="Yu Gothic"/>
                <w:b w:val="0"/>
                <w:sz w:val="14"/>
              </w:rPr>
              <w:t>Lorenz simulation</w:t>
            </w:r>
          </w:p>
        </w:tc>
        <w:tc>
          <w:tcPr>
            <w:tcW w:type="dxa" w:w="2438"/>
            <w:vAlign w:val="center"/>
          </w:tcPr>
          <w:p>
            <w:r/>
            <w:r>
              <w:rPr>
                <w:rFonts w:ascii="Yu Gothic" w:hAnsi="Yu Gothic" w:eastAsia="Yu Gothic"/>
                <w:b w:val="0"/>
                <w:sz w:val="14"/>
              </w:rPr>
              <w:t>非線形力学系から生成</w:t>
            </w:r>
          </w:p>
        </w:tc>
        <w:tc>
          <w:tcPr>
            <w:tcW w:type="dxa" w:w="1984"/>
            <w:vAlign w:val="center"/>
          </w:tcPr>
          <w:p>
            <w:r/>
            <w:r>
              <w:rPr>
                <w:rFonts w:ascii="Yu Gothic" w:hAnsi="Yu Gothic" w:eastAsia="Yu Gothic"/>
                <w:b w:val="0"/>
                <w:sz w:val="14"/>
              </w:rPr>
              <w:t>25D、1000 samples</w:t>
            </w:r>
          </w:p>
        </w:tc>
        <w:tc>
          <w:tcPr>
            <w:tcW w:type="dxa" w:w="1871"/>
            <w:vAlign w:val="center"/>
          </w:tcPr>
          <w:p>
            <w:r/>
            <w:r>
              <w:rPr>
                <w:rFonts w:ascii="Yu Gothic" w:hAnsi="Yu Gothic" w:eastAsia="Yu Gothic"/>
                <w:b w:val="0"/>
                <w:sz w:val="14"/>
              </w:rPr>
              <w:t>人工異常を明確に構成</w:t>
            </w:r>
          </w:p>
        </w:tc>
        <w:tc>
          <w:tcPr>
            <w:tcW w:type="dxa" w:w="2324"/>
            <w:vAlign w:val="center"/>
          </w:tcPr>
          <w:p>
            <w:r/>
            <w:r>
              <w:rPr>
                <w:rFonts w:ascii="Yu Gothic" w:hAnsi="Yu Gothic" w:eastAsia="Yu Gothic"/>
                <w:b w:val="0"/>
                <w:sz w:val="14"/>
              </w:rPr>
              <w:t>③関係変化のcontrolled testに使いやすい。</w:t>
            </w:r>
          </w:p>
        </w:tc>
      </w:tr>
      <w:tr>
        <w:tc>
          <w:tcPr>
            <w:tcW w:type="dxa" w:w="1587"/>
            <w:vAlign w:val="center"/>
          </w:tcPr>
          <w:p>
            <w:r/>
            <w:r>
              <w:rPr>
                <w:rFonts w:ascii="Yu Gothic" w:hAnsi="Yu Gothic" w:eastAsia="Yu Gothic"/>
                <w:b w:val="0"/>
                <w:sz w:val="14"/>
              </w:rPr>
              <w:t>Spacecraft telemetry</w:t>
            </w:r>
          </w:p>
        </w:tc>
        <w:tc>
          <w:tcPr>
            <w:tcW w:type="dxa" w:w="2438"/>
            <w:vAlign w:val="center"/>
          </w:tcPr>
          <w:p>
            <w:r/>
            <w:r>
              <w:rPr>
                <w:rFonts w:ascii="Yu Gothic" w:hAnsi="Yu Gothic" w:eastAsia="Yu Gothic"/>
                <w:b w:val="0"/>
                <w:sz w:val="14"/>
              </w:rPr>
              <w:t>実多変量連続センサ</w:t>
            </w:r>
          </w:p>
        </w:tc>
        <w:tc>
          <w:tcPr>
            <w:tcW w:type="dxa" w:w="1984"/>
            <w:vAlign w:val="center"/>
          </w:tcPr>
          <w:p>
            <w:r/>
            <w:r>
              <w:rPr>
                <w:rFonts w:ascii="Yu Gothic" w:hAnsi="Yu Gothic" w:eastAsia="Yu Gothic"/>
                <w:b w:val="0"/>
                <w:sz w:val="14"/>
              </w:rPr>
              <w:t>Satellite-A 17D / B 106D</w:t>
            </w:r>
          </w:p>
        </w:tc>
        <w:tc>
          <w:tcPr>
            <w:tcW w:type="dxa" w:w="1871"/>
            <w:vAlign w:val="center"/>
          </w:tcPr>
          <w:p>
            <w:r/>
            <w:r>
              <w:rPr>
                <w:rFonts w:ascii="Yu Gothic" w:hAnsi="Yu Gothic" w:eastAsia="Yu Gothic"/>
                <w:b w:val="0"/>
                <w:sz w:val="14"/>
              </w:rPr>
              <w:t>原論文でnormal/anomalous評価</w:t>
            </w:r>
          </w:p>
        </w:tc>
        <w:tc>
          <w:tcPr>
            <w:tcW w:type="dxa" w:w="2324"/>
            <w:vAlign w:val="center"/>
          </w:tcPr>
          <w:p>
            <w:r/>
            <w:r>
              <w:rPr>
                <w:rFonts w:ascii="Yu Gothic" w:hAnsi="Yu Gothic" w:eastAsia="Yu Gothic"/>
                <w:b w:val="0"/>
                <w:sz w:val="14"/>
              </w:rPr>
              <w:t>詳細取得条件・ラベル定義が原論文だけでは不十分。</w:t>
            </w:r>
          </w:p>
        </w:tc>
      </w:tr>
    </w:tbl>
    <w:p>
      <w:pPr>
        <w:spacing w:after="20"/>
      </w:pPr>
    </w:p>
    <w:p>
      <w:pPr>
        <w:pStyle w:val="Heading2"/>
      </w:pPr>
      <w:r>
        <w:t>7.3 SWaT/WADIを使用する場合の評価設計案</w:t>
      </w:r>
    </w:p>
    <w:p>
      <w:r>
        <w:rPr>
          <w:rFonts w:ascii="Yu Gothic" w:hAnsi="Yu Gothic" w:eastAsia="Yu Gothic"/>
          <w:b w:val="0"/>
          <w:i w:val="0"/>
        </w:rPr>
        <w:t>水処理・配水に近い公開データとしてSWaT/WADIは有力である。ただし、本調査の目的はattack detectionそのものではないため、以下のように評価データを再構成することが望ましい。</w:t>
      </w:r>
    </w:p>
    <w:p>
      <w:pPr>
        <w:pStyle w:val="ListBullet"/>
        <w:spacing w:after="40"/>
      </w:pPr>
      <w:r>
        <w:rPr>
          <w:rFonts w:ascii="Yu Gothic" w:hAnsi="Yu Gothic" w:eastAsia="Yu Gothic"/>
          <w:sz w:val="19"/>
        </w:rPr>
        <w:t>正常運転期間を時間順にtrain / threshold validation / final testへ分割する。</w:t>
      </w:r>
    </w:p>
    <w:p>
      <w:pPr>
        <w:pStyle w:val="ListBullet"/>
        <w:spacing w:after="40"/>
      </w:pPr>
      <w:r>
        <w:rPr>
          <w:rFonts w:ascii="Yu Gothic" w:hAnsi="Yu Gothic" w:eastAsia="Yu Gothic"/>
          <w:sz w:val="19"/>
        </w:rPr>
        <w:t>回帰タスク用に、現在または過去のセンサ値Xから将来の特定センサ値Yを予測する設定を定義する。</w:t>
      </w:r>
    </w:p>
    <w:p>
      <w:pPr>
        <w:pStyle w:val="ListBullet"/>
        <w:spacing w:after="40"/>
      </w:pPr>
      <w:r>
        <w:rPr>
          <w:rFonts w:ascii="Yu Gothic" w:hAnsi="Yu Gothic" w:eastAsia="Yu Gothic"/>
          <w:sz w:val="19"/>
        </w:rPr>
        <w:t>①range外：選択入力を訓練support外へ制御して変化させる。</w:t>
      </w:r>
    </w:p>
    <w:p>
      <w:pPr>
        <w:pStyle w:val="ListBullet"/>
        <w:spacing w:after="40"/>
      </w:pPr>
      <w:r>
        <w:rPr>
          <w:rFonts w:ascii="Yu Gothic" w:hAnsi="Yu Gothic" w:eastAsia="Yu Gothic"/>
          <w:sz w:val="19"/>
        </w:rPr>
        <w:t>②low-density：訓練分布の疎な領域を密度または近傍数で定義し、hold-outする。</w:t>
      </w:r>
    </w:p>
    <w:p>
      <w:pPr>
        <w:pStyle w:val="ListBullet"/>
        <w:spacing w:after="40"/>
      </w:pPr>
      <w:r>
        <w:rPr>
          <w:rFonts w:ascii="Yu Gothic" w:hAnsi="Yu Gothic" w:eastAsia="Yu Gothic"/>
          <w:sz w:val="19"/>
        </w:rPr>
        <w:t>③未知の項目間関係：各変数のmarginal rangeをなるべく維持しながら、組合せ・相関・依存を変化させる。</w:t>
      </w:r>
    </w:p>
    <w:p>
      <w:pPr>
        <w:pStyle w:val="ListBullet"/>
        <w:spacing w:after="40"/>
      </w:pPr>
      <w:r>
        <w:rPr>
          <w:rFonts w:ascii="Yu Gothic" w:hAnsi="Yu Gothic" w:eastAsia="Yu Gothic"/>
          <w:sz w:val="19"/>
        </w:rPr>
        <w:t>attack区間を利用する場合は、attack labelとOOD typeを別々に管理し、『攻撃だからOOD』と自動的に同一視しない。</w:t>
      </w:r>
    </w:p>
    <w:p>
      <w:pPr>
        <w:pStyle w:val="Heading2"/>
      </w:pPr>
      <w:r>
        <w:t>7.4 評価指標</w:t>
      </w:r>
    </w:p>
    <w:tbl>
      <w:tblPr>
        <w:tblStyle w:val="TableGrid"/>
        <w:tblW w:type="auto" w:w="0"/>
        <w:jc w:val="center"/>
        <w:tblLook w:firstColumn="1" w:firstRow="1" w:lastColumn="0" w:lastRow="0" w:noHBand="0" w:noVBand="1" w:val="04A0"/>
      </w:tblPr>
      <w:tblGrid>
        <w:gridCol w:w="3286"/>
        <w:gridCol w:w="3286"/>
        <w:gridCol w:w="3286"/>
      </w:tblGrid>
      <w:tr>
        <w:tc>
          <w:tcPr>
            <w:tcW w:type="dxa" w:w="2268"/>
            <w:vAlign w:val="center"/>
            <w:shd w:fill="D9EAF4"/>
          </w:tcPr>
          <w:p>
            <w:r/>
            <w:r>
              <w:rPr>
                <w:rFonts w:ascii="Yu Gothic" w:hAnsi="Yu Gothic" w:eastAsia="Yu Gothic"/>
                <w:b/>
                <w:sz w:val="15"/>
              </w:rPr>
              <w:t>指標</w:t>
            </w:r>
          </w:p>
        </w:tc>
        <w:tc>
          <w:tcPr>
            <w:tcW w:type="dxa" w:w="3402"/>
            <w:vAlign w:val="center"/>
            <w:shd w:fill="D9EAF4"/>
          </w:tcPr>
          <w:p>
            <w:r/>
            <w:r>
              <w:rPr>
                <w:rFonts w:ascii="Yu Gothic" w:hAnsi="Yu Gothic" w:eastAsia="Yu Gothic"/>
                <w:b/>
                <w:sz w:val="15"/>
              </w:rPr>
              <w:t>意味</w:t>
            </w:r>
          </w:p>
        </w:tc>
        <w:tc>
          <w:tcPr>
            <w:tcW w:type="dxa" w:w="3402"/>
            <w:vAlign w:val="center"/>
            <w:shd w:fill="D9EAF4"/>
          </w:tcPr>
          <w:p>
            <w:r/>
            <w:r>
              <w:rPr>
                <w:rFonts w:ascii="Yu Gothic" w:hAnsi="Yu Gothic" w:eastAsia="Yu Gothic"/>
                <w:b/>
                <w:sz w:val="15"/>
              </w:rPr>
              <w:t>社会インフラでの読み方</w:t>
            </w:r>
          </w:p>
        </w:tc>
      </w:tr>
      <w:tr>
        <w:tc>
          <w:tcPr>
            <w:tcW w:type="dxa" w:w="2268"/>
            <w:vAlign w:val="center"/>
          </w:tcPr>
          <w:p>
            <w:r/>
            <w:r>
              <w:rPr>
                <w:rFonts w:ascii="Yu Gothic" w:hAnsi="Yu Gothic" w:eastAsia="Yu Gothic"/>
                <w:b w:val="0"/>
                <w:sz w:val="15"/>
              </w:rPr>
              <w:t>Precision</w:t>
            </w:r>
          </w:p>
        </w:tc>
        <w:tc>
          <w:tcPr>
            <w:tcW w:type="dxa" w:w="3402"/>
            <w:vAlign w:val="center"/>
          </w:tcPr>
          <w:p>
            <w:r/>
            <w:r>
              <w:rPr>
                <w:rFonts w:ascii="Yu Gothic" w:hAnsi="Yu Gothic" w:eastAsia="Yu Gothic"/>
                <w:b w:val="0"/>
                <w:sz w:val="15"/>
              </w:rPr>
              <w:t>警報のうち真に学習外だった割合</w:t>
            </w:r>
          </w:p>
        </w:tc>
        <w:tc>
          <w:tcPr>
            <w:tcW w:type="dxa" w:w="3402"/>
            <w:vAlign w:val="center"/>
          </w:tcPr>
          <w:p>
            <w:r/>
            <w:r>
              <w:rPr>
                <w:rFonts w:ascii="Yu Gothic" w:hAnsi="Yu Gothic" w:eastAsia="Yu Gothic"/>
                <w:b w:val="0"/>
                <w:sz w:val="15"/>
              </w:rPr>
              <w:t>誤警報の少なさに関係</w:t>
            </w:r>
          </w:p>
        </w:tc>
      </w:tr>
      <w:tr>
        <w:tc>
          <w:tcPr>
            <w:tcW w:type="dxa" w:w="2268"/>
            <w:vAlign w:val="center"/>
          </w:tcPr>
          <w:p>
            <w:r/>
            <w:r>
              <w:rPr>
                <w:rFonts w:ascii="Yu Gothic" w:hAnsi="Yu Gothic" w:eastAsia="Yu Gothic"/>
                <w:b w:val="0"/>
                <w:sz w:val="15"/>
              </w:rPr>
              <w:t>Recall / TPR</w:t>
            </w:r>
          </w:p>
        </w:tc>
        <w:tc>
          <w:tcPr>
            <w:tcW w:type="dxa" w:w="3402"/>
            <w:vAlign w:val="center"/>
          </w:tcPr>
          <w:p>
            <w:r/>
            <w:r>
              <w:rPr>
                <w:rFonts w:ascii="Yu Gothic" w:hAnsi="Yu Gothic" w:eastAsia="Yu Gothic"/>
                <w:b w:val="0"/>
                <w:sz w:val="15"/>
              </w:rPr>
              <w:t>真の学習外のうち検知できた割合</w:t>
            </w:r>
          </w:p>
        </w:tc>
        <w:tc>
          <w:tcPr>
            <w:tcW w:type="dxa" w:w="3402"/>
            <w:vAlign w:val="center"/>
          </w:tcPr>
          <w:p>
            <w:r/>
            <w:r>
              <w:rPr>
                <w:rFonts w:ascii="Yu Gothic" w:hAnsi="Yu Gothic" w:eastAsia="Yu Gothic"/>
                <w:b w:val="0"/>
                <w:sz w:val="15"/>
              </w:rPr>
              <w:t>見逃しの少なさに関係</w:t>
            </w:r>
          </w:p>
        </w:tc>
      </w:tr>
      <w:tr>
        <w:tc>
          <w:tcPr>
            <w:tcW w:type="dxa" w:w="2268"/>
            <w:vAlign w:val="center"/>
          </w:tcPr>
          <w:p>
            <w:r/>
            <w:r>
              <w:rPr>
                <w:rFonts w:ascii="Yu Gothic" w:hAnsi="Yu Gothic" w:eastAsia="Yu Gothic"/>
                <w:b w:val="0"/>
                <w:sz w:val="15"/>
              </w:rPr>
              <w:t>FPR</w:t>
            </w:r>
          </w:p>
        </w:tc>
        <w:tc>
          <w:tcPr>
            <w:tcW w:type="dxa" w:w="3402"/>
            <w:vAlign w:val="center"/>
          </w:tcPr>
          <w:p>
            <w:r/>
            <w:r>
              <w:rPr>
                <w:rFonts w:ascii="Yu Gothic" w:hAnsi="Yu Gothic" w:eastAsia="Yu Gothic"/>
                <w:b w:val="0"/>
                <w:sz w:val="15"/>
              </w:rPr>
              <w:t>正常入力を誤って学習外とした割合</w:t>
            </w:r>
          </w:p>
        </w:tc>
        <w:tc>
          <w:tcPr>
            <w:tcW w:type="dxa" w:w="3402"/>
            <w:vAlign w:val="center"/>
          </w:tcPr>
          <w:p>
            <w:r/>
            <w:r>
              <w:rPr>
                <w:rFonts w:ascii="Yu Gothic" w:hAnsi="Yu Gothic" w:eastAsia="Yu Gothic"/>
                <w:b w:val="0"/>
                <w:sz w:val="15"/>
              </w:rPr>
              <w:t>警報過多・運転員負担に直結</w:t>
            </w:r>
          </w:p>
        </w:tc>
      </w:tr>
      <w:tr>
        <w:tc>
          <w:tcPr>
            <w:tcW w:type="dxa" w:w="2268"/>
            <w:vAlign w:val="center"/>
          </w:tcPr>
          <w:p>
            <w:r/>
            <w:r>
              <w:rPr>
                <w:rFonts w:ascii="Yu Gothic" w:hAnsi="Yu Gothic" w:eastAsia="Yu Gothic"/>
                <w:b w:val="0"/>
                <w:sz w:val="15"/>
              </w:rPr>
              <w:t>F1</w:t>
            </w:r>
          </w:p>
        </w:tc>
        <w:tc>
          <w:tcPr>
            <w:tcW w:type="dxa" w:w="3402"/>
            <w:vAlign w:val="center"/>
          </w:tcPr>
          <w:p>
            <w:r/>
            <w:r>
              <w:rPr>
                <w:rFonts w:ascii="Yu Gothic" w:hAnsi="Yu Gothic" w:eastAsia="Yu Gothic"/>
                <w:b w:val="0"/>
                <w:sz w:val="15"/>
              </w:rPr>
              <w:t>PrecisionとRecallの調和平均</w:t>
            </w:r>
          </w:p>
        </w:tc>
        <w:tc>
          <w:tcPr>
            <w:tcW w:type="dxa" w:w="3402"/>
            <w:vAlign w:val="center"/>
          </w:tcPr>
          <w:p>
            <w:r/>
            <w:r>
              <w:rPr>
                <w:rFonts w:ascii="Yu Gothic" w:hAnsi="Yu Gothic" w:eastAsia="Yu Gothic"/>
                <w:b w:val="0"/>
                <w:sz w:val="15"/>
              </w:rPr>
              <w:t>単一閾値でのバランス</w:t>
            </w:r>
          </w:p>
        </w:tc>
      </w:tr>
      <w:tr>
        <w:tc>
          <w:tcPr>
            <w:tcW w:type="dxa" w:w="2268"/>
            <w:vAlign w:val="center"/>
          </w:tcPr>
          <w:p>
            <w:r/>
            <w:r>
              <w:rPr>
                <w:rFonts w:ascii="Yu Gothic" w:hAnsi="Yu Gothic" w:eastAsia="Yu Gothic"/>
                <w:b w:val="0"/>
                <w:sz w:val="15"/>
              </w:rPr>
              <w:t>AUROC</w:t>
            </w:r>
          </w:p>
        </w:tc>
        <w:tc>
          <w:tcPr>
            <w:tcW w:type="dxa" w:w="3402"/>
            <w:vAlign w:val="center"/>
          </w:tcPr>
          <w:p>
            <w:r/>
            <w:r>
              <w:rPr>
                <w:rFonts w:ascii="Yu Gothic" w:hAnsi="Yu Gothic" w:eastAsia="Yu Gothic"/>
                <w:b w:val="0"/>
                <w:sz w:val="15"/>
              </w:rPr>
              <w:t>全閾値でTPR-FPRの順位性能を要約</w:t>
            </w:r>
          </w:p>
        </w:tc>
        <w:tc>
          <w:tcPr>
            <w:tcW w:type="dxa" w:w="3402"/>
            <w:vAlign w:val="center"/>
          </w:tcPr>
          <w:p>
            <w:r/>
            <w:r>
              <w:rPr>
                <w:rFonts w:ascii="Yu Gothic" w:hAnsi="Yu Gothic" w:eastAsia="Yu Gothic"/>
                <w:b w:val="0"/>
                <w:sz w:val="15"/>
              </w:rPr>
              <w:t>クラス不均衡が大きい場合はAUPRCも重視</w:t>
            </w:r>
          </w:p>
        </w:tc>
      </w:tr>
      <w:tr>
        <w:tc>
          <w:tcPr>
            <w:tcW w:type="dxa" w:w="2268"/>
            <w:vAlign w:val="center"/>
          </w:tcPr>
          <w:p>
            <w:r/>
            <w:r>
              <w:rPr>
                <w:rFonts w:ascii="Yu Gothic" w:hAnsi="Yu Gothic" w:eastAsia="Yu Gothic"/>
                <w:b w:val="0"/>
                <w:sz w:val="15"/>
              </w:rPr>
              <w:t>AUPRC / AP</w:t>
            </w:r>
          </w:p>
        </w:tc>
        <w:tc>
          <w:tcPr>
            <w:tcW w:type="dxa" w:w="3402"/>
            <w:vAlign w:val="center"/>
          </w:tcPr>
          <w:p>
            <w:r/>
            <w:r>
              <w:rPr>
                <w:rFonts w:ascii="Yu Gothic" w:hAnsi="Yu Gothic" w:eastAsia="Yu Gothic"/>
                <w:b w:val="0"/>
                <w:sz w:val="15"/>
              </w:rPr>
              <w:t>Precision-Recallを閾値全体で要約</w:t>
            </w:r>
          </w:p>
        </w:tc>
        <w:tc>
          <w:tcPr>
            <w:tcW w:type="dxa" w:w="3402"/>
            <w:vAlign w:val="center"/>
          </w:tcPr>
          <w:p>
            <w:r/>
            <w:r>
              <w:rPr>
                <w:rFonts w:ascii="Yu Gothic" w:hAnsi="Yu Gothic" w:eastAsia="Yu Gothic"/>
                <w:b w:val="0"/>
                <w:sz w:val="15"/>
              </w:rPr>
              <w:t>学習外が少数の設定で有用</w:t>
            </w:r>
          </w:p>
        </w:tc>
      </w:tr>
      <w:tr>
        <w:tc>
          <w:tcPr>
            <w:tcW w:type="dxa" w:w="2268"/>
            <w:vAlign w:val="center"/>
          </w:tcPr>
          <w:p>
            <w:r/>
            <w:r>
              <w:rPr>
                <w:rFonts w:ascii="Yu Gothic" w:hAnsi="Yu Gothic" w:eastAsia="Yu Gothic"/>
                <w:b w:val="0"/>
                <w:sz w:val="15"/>
              </w:rPr>
              <w:t>Detection delay</w:t>
            </w:r>
          </w:p>
        </w:tc>
        <w:tc>
          <w:tcPr>
            <w:tcW w:type="dxa" w:w="3402"/>
            <w:vAlign w:val="center"/>
          </w:tcPr>
          <w:p>
            <w:r/>
            <w:r>
              <w:rPr>
                <w:rFonts w:ascii="Yu Gothic" w:hAnsi="Yu Gothic" w:eastAsia="Yu Gothic"/>
                <w:b w:val="0"/>
                <w:sz w:val="15"/>
              </w:rPr>
              <w:t>異常発生から検知までの遅延</w:t>
            </w:r>
          </w:p>
        </w:tc>
        <w:tc>
          <w:tcPr>
            <w:tcW w:type="dxa" w:w="3402"/>
            <w:vAlign w:val="center"/>
          </w:tcPr>
          <w:p>
            <w:r/>
            <w:r>
              <w:rPr>
                <w:rFonts w:ascii="Yu Gothic" w:hAnsi="Yu Gothic" w:eastAsia="Yu Gothic"/>
                <w:b w:val="0"/>
                <w:sz w:val="15"/>
              </w:rPr>
              <w:t>時系列・オンライン運用で重要</w:t>
            </w:r>
          </w:p>
        </w:tc>
      </w:tr>
      <w:tr>
        <w:tc>
          <w:tcPr>
            <w:tcW w:type="dxa" w:w="2268"/>
            <w:vAlign w:val="center"/>
          </w:tcPr>
          <w:p>
            <w:r/>
            <w:r>
              <w:rPr>
                <w:rFonts w:ascii="Yu Gothic" w:hAnsi="Yu Gothic" w:eastAsia="Yu Gothic"/>
                <w:b w:val="0"/>
                <w:sz w:val="15"/>
              </w:rPr>
              <w:t>Regression error conditioned on score</w:t>
            </w:r>
          </w:p>
        </w:tc>
        <w:tc>
          <w:tcPr>
            <w:tcW w:type="dxa" w:w="3402"/>
            <w:vAlign w:val="center"/>
          </w:tcPr>
          <w:p>
            <w:r/>
            <w:r>
              <w:rPr>
                <w:rFonts w:ascii="Yu Gothic" w:hAnsi="Yu Gothic" w:eastAsia="Yu Gothic"/>
                <w:b w:val="0"/>
                <w:sz w:val="15"/>
              </w:rPr>
              <w:t>高score入力でMSE/MAE/RMSE等が増えるか</w:t>
            </w:r>
          </w:p>
        </w:tc>
        <w:tc>
          <w:tcPr>
            <w:tcW w:type="dxa" w:w="3402"/>
            <w:vAlign w:val="center"/>
          </w:tcPr>
          <w:p>
            <w:r/>
            <w:r>
              <w:rPr>
                <w:rFonts w:ascii="Yu Gothic" w:hAnsi="Yu Gothic" w:eastAsia="Yu Gothic"/>
                <w:b w:val="0"/>
                <w:sz w:val="15"/>
              </w:rPr>
              <w:t>『検知が予測信頼性に役立つか』を直接確認</w:t>
            </w:r>
          </w:p>
        </w:tc>
      </w:tr>
    </w:tbl>
    <w:p>
      <w:pPr>
        <w:spacing w:after="20"/>
      </w:pPr>
    </w:p>
    <w:p>
      <w:pPr>
        <w:pStyle w:val="Heading2"/>
      </w:pPr>
      <w:r>
        <w:t>7.5 閾値の評価</w:t>
      </w:r>
    </w:p>
    <w:p>
      <w:r>
        <w:rPr>
          <w:rFonts w:ascii="Yu Gothic" w:hAnsi="Yu Gothic" w:eastAsia="Yu Gothic"/>
          <w:b w:val="0"/>
          <w:i w:val="0"/>
        </w:rPr>
        <w:t>研究論文ではAUC/AUPRCのようなthreshold-free ranking metricが多いが、実システムでは必ず何らかの運用判断点が必要になる。したがって、正常validationデータに対して許容FPR（例：1%、5%等）を設定し、その条件でのRecall、警報回数、連続警報時間、回帰誤差を比較する設計が実用的である。具体的な許容FPRはシステムの安全要求と運転員の負担から決定すべきであり、本報告では固定値を推奨しない。</w:t>
      </w:r>
    </w:p>
    <w:p>
      <w:pPr>
        <w:pStyle w:val="Heading1"/>
      </w:pPr>
      <w:r>
        <w:t>8. 対象回帰モデルへの適用性と運用設計</w:t>
      </w:r>
    </w:p>
    <w:p>
      <w:pPr>
        <w:pStyle w:val="Heading2"/>
      </w:pPr>
      <w:r>
        <w:t>8.1 AEとOutProの比較</w:t>
      </w:r>
    </w:p>
    <w:tbl>
      <w:tblPr>
        <w:tblStyle w:val="TableGrid"/>
        <w:tblW w:type="auto" w:w="0"/>
        <w:jc w:val="center"/>
        <w:tblLook w:firstColumn="1" w:firstRow="1" w:lastColumn="0" w:lastRow="0" w:noHBand="0" w:noVBand="1" w:val="04A0"/>
      </w:tblPr>
      <w:tblGrid>
        <w:gridCol w:w="3286"/>
        <w:gridCol w:w="3286"/>
        <w:gridCol w:w="3286"/>
      </w:tblGrid>
      <w:tr>
        <w:tc>
          <w:tcPr>
            <w:tcW w:type="dxa" w:w="2381"/>
            <w:vAlign w:val="center"/>
            <w:shd w:fill="D9EAF4"/>
          </w:tcPr>
          <w:p>
            <w:r/>
            <w:r>
              <w:rPr>
                <w:rFonts w:ascii="Yu Gothic" w:hAnsi="Yu Gothic" w:eastAsia="Yu Gothic"/>
                <w:b/>
                <w:sz w:val="15"/>
              </w:rPr>
              <w:t>観点</w:t>
            </w:r>
          </w:p>
        </w:tc>
        <w:tc>
          <w:tcPr>
            <w:tcW w:type="dxa" w:w="3402"/>
            <w:vAlign w:val="center"/>
            <w:shd w:fill="D9EAF4"/>
          </w:tcPr>
          <w:p>
            <w:r/>
            <w:r>
              <w:rPr>
                <w:rFonts w:ascii="Yu Gothic" w:hAnsi="Yu Gothic" w:eastAsia="Yu Gothic"/>
                <w:b/>
                <w:sz w:val="15"/>
              </w:rPr>
              <w:t>AE</w:t>
            </w:r>
          </w:p>
        </w:tc>
        <w:tc>
          <w:tcPr>
            <w:tcW w:type="dxa" w:w="3402"/>
            <w:vAlign w:val="center"/>
            <w:shd w:fill="D9EAF4"/>
          </w:tcPr>
          <w:p>
            <w:r/>
            <w:r>
              <w:rPr>
                <w:rFonts w:ascii="Yu Gothic" w:hAnsi="Yu Gothic" w:eastAsia="Yu Gothic"/>
                <w:b/>
                <w:sz w:val="15"/>
              </w:rPr>
              <w:t>OutPro</w:t>
            </w:r>
          </w:p>
        </w:tc>
      </w:tr>
      <w:tr>
        <w:tc>
          <w:tcPr>
            <w:tcW w:type="dxa" w:w="2381"/>
            <w:vAlign w:val="center"/>
          </w:tcPr>
          <w:p>
            <w:r/>
            <w:r>
              <w:rPr>
                <w:rFonts w:ascii="Yu Gothic" w:hAnsi="Yu Gothic" w:eastAsia="Yu Gothic"/>
                <w:b w:val="0"/>
                <w:sz w:val="15"/>
              </w:rPr>
              <w:t>検知根拠</w:t>
            </w:r>
          </w:p>
        </w:tc>
        <w:tc>
          <w:tcPr>
            <w:tcW w:type="dxa" w:w="3402"/>
            <w:vAlign w:val="center"/>
          </w:tcPr>
          <w:p>
            <w:r/>
            <w:r>
              <w:rPr>
                <w:rFonts w:ascii="Yu Gothic" w:hAnsi="Yu Gothic" w:eastAsia="Yu Gothic"/>
                <w:b w:val="0"/>
                <w:sz w:val="15"/>
              </w:rPr>
              <w:t>正常入力の再構成誤差</w:t>
            </w:r>
          </w:p>
        </w:tc>
        <w:tc>
          <w:tcPr>
            <w:tcW w:type="dxa" w:w="3402"/>
            <w:vAlign w:val="center"/>
          </w:tcPr>
          <w:p>
            <w:r/>
            <w:r>
              <w:rPr>
                <w:rFonts w:ascii="Yu Gothic" w:hAnsi="Yu Gothic" w:eastAsia="Yu Gothic"/>
                <w:b w:val="0"/>
                <w:sz w:val="15"/>
              </w:rPr>
              <w:t>予測重要変数＋forest由来reference neighborhoodとの距離</w:t>
            </w:r>
          </w:p>
        </w:tc>
      </w:tr>
      <w:tr>
        <w:tc>
          <w:tcPr>
            <w:tcW w:type="dxa" w:w="2381"/>
            <w:vAlign w:val="center"/>
          </w:tcPr>
          <w:p>
            <w:r/>
            <w:r>
              <w:rPr>
                <w:rFonts w:ascii="Yu Gothic" w:hAnsi="Yu Gothic" w:eastAsia="Yu Gothic"/>
                <w:b w:val="0"/>
                <w:sz w:val="15"/>
              </w:rPr>
              <w:t>学習時Y</w:t>
            </w:r>
          </w:p>
        </w:tc>
        <w:tc>
          <w:tcPr>
            <w:tcW w:type="dxa" w:w="3402"/>
            <w:vAlign w:val="center"/>
          </w:tcPr>
          <w:p>
            <w:r/>
            <w:r>
              <w:rPr>
                <w:rFonts w:ascii="Yu Gothic" w:hAnsi="Yu Gothic" w:eastAsia="Yu Gothic"/>
                <w:b w:val="0"/>
                <w:sz w:val="15"/>
              </w:rPr>
              <w:t>不要</w:t>
            </w:r>
          </w:p>
        </w:tc>
        <w:tc>
          <w:tcPr>
            <w:tcW w:type="dxa" w:w="3402"/>
            <w:vAlign w:val="center"/>
          </w:tcPr>
          <w:p>
            <w:r/>
            <w:r>
              <w:rPr>
                <w:rFonts w:ascii="Yu Gothic" w:hAnsi="Yu Gothic" w:eastAsia="Yu Gothic"/>
                <w:b w:val="0"/>
                <w:sz w:val="15"/>
              </w:rPr>
              <w:t>必要</w:t>
            </w:r>
          </w:p>
        </w:tc>
      </w:tr>
      <w:tr>
        <w:tc>
          <w:tcPr>
            <w:tcW w:type="dxa" w:w="2381"/>
            <w:vAlign w:val="center"/>
          </w:tcPr>
          <w:p>
            <w:r/>
            <w:r>
              <w:rPr>
                <w:rFonts w:ascii="Yu Gothic" w:hAnsi="Yu Gothic" w:eastAsia="Yu Gothic"/>
                <w:b w:val="0"/>
                <w:sz w:val="15"/>
              </w:rPr>
              <w:t>運用時Y</w:t>
            </w:r>
          </w:p>
        </w:tc>
        <w:tc>
          <w:tcPr>
            <w:tcW w:type="dxa" w:w="3402"/>
            <w:vAlign w:val="center"/>
          </w:tcPr>
          <w:p>
            <w:r/>
            <w:r>
              <w:rPr>
                <w:rFonts w:ascii="Yu Gothic" w:hAnsi="Yu Gothic" w:eastAsia="Yu Gothic"/>
                <w:b w:val="0"/>
                <w:sz w:val="15"/>
              </w:rPr>
              <w:t>不要</w:t>
            </w:r>
          </w:p>
        </w:tc>
        <w:tc>
          <w:tcPr>
            <w:tcW w:type="dxa" w:w="3402"/>
            <w:vAlign w:val="center"/>
          </w:tcPr>
          <w:p>
            <w:r/>
            <w:r>
              <w:rPr>
                <w:rFonts w:ascii="Yu Gothic" w:hAnsi="Yu Gothic" w:eastAsia="Yu Gothic"/>
                <w:b w:val="0"/>
                <w:sz w:val="15"/>
              </w:rPr>
              <w:t>不要</w:t>
            </w:r>
          </w:p>
        </w:tc>
      </w:tr>
      <w:tr>
        <w:tc>
          <w:tcPr>
            <w:tcW w:type="dxa" w:w="2381"/>
            <w:vAlign w:val="center"/>
          </w:tcPr>
          <w:p>
            <w:r/>
            <w:r>
              <w:rPr>
                <w:rFonts w:ascii="Yu Gothic" w:hAnsi="Yu Gothic" w:eastAsia="Yu Gothic"/>
                <w:b w:val="0"/>
                <w:sz w:val="15"/>
              </w:rPr>
              <w:t>対象回帰器依存</w:t>
            </w:r>
          </w:p>
        </w:tc>
        <w:tc>
          <w:tcPr>
            <w:tcW w:type="dxa" w:w="3402"/>
            <w:vAlign w:val="center"/>
          </w:tcPr>
          <w:p>
            <w:r/>
            <w:r>
              <w:rPr>
                <w:rFonts w:ascii="Yu Gothic" w:hAnsi="Yu Gothic" w:eastAsia="Yu Gothic"/>
                <w:b w:val="0"/>
                <w:sz w:val="15"/>
              </w:rPr>
              <w:t>低い</w:t>
            </w:r>
          </w:p>
        </w:tc>
        <w:tc>
          <w:tcPr>
            <w:tcW w:type="dxa" w:w="3402"/>
            <w:vAlign w:val="center"/>
          </w:tcPr>
          <w:p>
            <w:r/>
            <w:r>
              <w:rPr>
                <w:rFonts w:ascii="Yu Gothic" w:hAnsi="Yu Gothic" w:eastAsia="Yu Gothic"/>
                <w:b w:val="0"/>
                <w:sz w:val="15"/>
              </w:rPr>
              <w:t>中～高。別forestを使う場合は整合性検証が必要</w:t>
            </w:r>
          </w:p>
        </w:tc>
      </w:tr>
      <w:tr>
        <w:tc>
          <w:tcPr>
            <w:tcW w:type="dxa" w:w="2381"/>
            <w:vAlign w:val="center"/>
          </w:tcPr>
          <w:p>
            <w:r/>
            <w:r>
              <w:rPr>
                <w:rFonts w:ascii="Yu Gothic" w:hAnsi="Yu Gothic" w:eastAsia="Yu Gothic"/>
                <w:b w:val="0"/>
                <w:sz w:val="15"/>
              </w:rPr>
              <w:t>1時刻多変量</w:t>
            </w:r>
          </w:p>
        </w:tc>
        <w:tc>
          <w:tcPr>
            <w:tcW w:type="dxa" w:w="3402"/>
            <w:vAlign w:val="center"/>
          </w:tcPr>
          <w:p>
            <w:r/>
            <w:r>
              <w:rPr>
                <w:rFonts w:ascii="Yu Gothic" w:hAnsi="Yu Gothic" w:eastAsia="Yu Gothic"/>
                <w:b w:val="0"/>
                <w:sz w:val="15"/>
              </w:rPr>
              <w:t>可能</w:t>
            </w:r>
          </w:p>
        </w:tc>
        <w:tc>
          <w:tcPr>
            <w:tcW w:type="dxa" w:w="3402"/>
            <w:vAlign w:val="center"/>
          </w:tcPr>
          <w:p>
            <w:r/>
            <w:r>
              <w:rPr>
                <w:rFonts w:ascii="Yu Gothic" w:hAnsi="Yu Gothic" w:eastAsia="Yu Gothic"/>
                <w:b w:val="0"/>
                <w:sz w:val="15"/>
              </w:rPr>
              <w:t>可能</w:t>
            </w:r>
          </w:p>
        </w:tc>
      </w:tr>
      <w:tr>
        <w:tc>
          <w:tcPr>
            <w:tcW w:type="dxa" w:w="2381"/>
            <w:vAlign w:val="center"/>
          </w:tcPr>
          <w:p>
            <w:r/>
            <w:r>
              <w:rPr>
                <w:rFonts w:ascii="Yu Gothic" w:hAnsi="Yu Gothic" w:eastAsia="Yu Gothic"/>
                <w:b w:val="0"/>
                <w:sz w:val="15"/>
              </w:rPr>
              <w:t>原生時系列依存</w:t>
            </w:r>
          </w:p>
        </w:tc>
        <w:tc>
          <w:tcPr>
            <w:tcW w:type="dxa" w:w="3402"/>
            <w:vAlign w:val="center"/>
          </w:tcPr>
          <w:p>
            <w:r/>
            <w:r>
              <w:rPr>
                <w:rFonts w:ascii="Yu Gothic" w:hAnsi="Yu Gothic" w:eastAsia="Yu Gothic"/>
                <w:b w:val="0"/>
                <w:sz w:val="15"/>
              </w:rPr>
              <w:t>低い</w:t>
            </w:r>
          </w:p>
        </w:tc>
        <w:tc>
          <w:tcPr>
            <w:tcW w:type="dxa" w:w="3402"/>
            <w:vAlign w:val="center"/>
          </w:tcPr>
          <w:p>
            <w:r/>
            <w:r>
              <w:rPr>
                <w:rFonts w:ascii="Yu Gothic" w:hAnsi="Yu Gothic" w:eastAsia="Yu Gothic"/>
                <w:b w:val="0"/>
                <w:sz w:val="15"/>
              </w:rPr>
              <w:t>低い</w:t>
            </w:r>
          </w:p>
        </w:tc>
      </w:tr>
      <w:tr>
        <w:tc>
          <w:tcPr>
            <w:tcW w:type="dxa" w:w="2381"/>
            <w:vAlign w:val="center"/>
          </w:tcPr>
          <w:p>
            <w:r/>
            <w:r>
              <w:rPr>
                <w:rFonts w:ascii="Yu Gothic" w:hAnsi="Yu Gothic" w:eastAsia="Yu Gothic"/>
                <w:b w:val="0"/>
                <w:sz w:val="15"/>
              </w:rPr>
              <w:t>非線形関係</w:t>
            </w:r>
          </w:p>
        </w:tc>
        <w:tc>
          <w:tcPr>
            <w:tcW w:type="dxa" w:w="3402"/>
            <w:vAlign w:val="center"/>
          </w:tcPr>
          <w:p>
            <w:r/>
            <w:r>
              <w:rPr>
                <w:rFonts w:ascii="Yu Gothic" w:hAnsi="Yu Gothic" w:eastAsia="Yu Gothic"/>
                <w:b w:val="0"/>
                <w:sz w:val="15"/>
              </w:rPr>
              <w:t>NNで表現可能</w:t>
            </w:r>
          </w:p>
        </w:tc>
        <w:tc>
          <w:tcPr>
            <w:tcW w:type="dxa" w:w="3402"/>
            <w:vAlign w:val="center"/>
          </w:tcPr>
          <w:p>
            <w:r/>
            <w:r>
              <w:rPr>
                <w:rFonts w:ascii="Yu Gothic" w:hAnsi="Yu Gothic" w:eastAsia="Yu Gothic"/>
                <w:b w:val="0"/>
                <w:sz w:val="15"/>
              </w:rPr>
              <w:t>RF split/ruleで表現</w:t>
            </w:r>
          </w:p>
        </w:tc>
      </w:tr>
      <w:tr>
        <w:tc>
          <w:tcPr>
            <w:tcW w:type="dxa" w:w="2381"/>
            <w:vAlign w:val="center"/>
          </w:tcPr>
          <w:p>
            <w:r/>
            <w:r>
              <w:rPr>
                <w:rFonts w:ascii="Yu Gothic" w:hAnsi="Yu Gothic" w:eastAsia="Yu Gothic"/>
                <w:b w:val="0"/>
                <w:sz w:val="15"/>
              </w:rPr>
              <w:t>③未知の関係</w:t>
            </w:r>
          </w:p>
        </w:tc>
        <w:tc>
          <w:tcPr>
            <w:tcW w:type="dxa" w:w="3402"/>
            <w:vAlign w:val="center"/>
          </w:tcPr>
          <w:p>
            <w:r/>
            <w:r>
              <w:rPr>
                <w:rFonts w:ascii="Yu Gothic" w:hAnsi="Yu Gothic" w:eastAsia="Yu Gothic"/>
                <w:b w:val="0"/>
                <w:sz w:val="15"/>
              </w:rPr>
              <w:t>検知候補</w:t>
            </w:r>
          </w:p>
        </w:tc>
        <w:tc>
          <w:tcPr>
            <w:tcW w:type="dxa" w:w="3402"/>
            <w:vAlign w:val="center"/>
          </w:tcPr>
          <w:p>
            <w:r/>
            <w:r>
              <w:rPr>
                <w:rFonts w:ascii="Yu Gothic" w:hAnsi="Yu Gothic" w:eastAsia="Yu Gothic"/>
                <w:b w:val="0"/>
                <w:sz w:val="15"/>
              </w:rPr>
              <w:t>joint等で関連する評価あり</w:t>
            </w:r>
          </w:p>
        </w:tc>
      </w:tr>
      <w:tr>
        <w:tc>
          <w:tcPr>
            <w:tcW w:type="dxa" w:w="2381"/>
            <w:vAlign w:val="center"/>
          </w:tcPr>
          <w:p>
            <w:r/>
            <w:r>
              <w:rPr>
                <w:rFonts w:ascii="Yu Gothic" w:hAnsi="Yu Gothic" w:eastAsia="Yu Gothic"/>
                <w:b w:val="0"/>
                <w:sz w:val="15"/>
              </w:rPr>
              <w:t>閾値</w:t>
            </w:r>
          </w:p>
        </w:tc>
        <w:tc>
          <w:tcPr>
            <w:tcW w:type="dxa" w:w="3402"/>
            <w:vAlign w:val="center"/>
          </w:tcPr>
          <w:p>
            <w:r/>
            <w:r>
              <w:rPr>
                <w:rFonts w:ascii="Yu Gothic" w:hAnsi="Yu Gothic" w:eastAsia="Yu Gothic"/>
                <w:b w:val="0"/>
                <w:sz w:val="15"/>
              </w:rPr>
              <w:t>別途calibration必要</w:t>
            </w:r>
          </w:p>
        </w:tc>
        <w:tc>
          <w:tcPr>
            <w:tcW w:type="dxa" w:w="3402"/>
            <w:vAlign w:val="center"/>
          </w:tcPr>
          <w:p>
            <w:r/>
            <w:r>
              <w:rPr>
                <w:rFonts w:ascii="Yu Gothic" w:hAnsi="Yu Gothic" w:eastAsia="Yu Gothic"/>
                <w:b w:val="0"/>
                <w:sz w:val="15"/>
              </w:rPr>
              <w:t>別途calibration必要</w:t>
            </w:r>
          </w:p>
        </w:tc>
      </w:tr>
      <w:tr>
        <w:tc>
          <w:tcPr>
            <w:tcW w:type="dxa" w:w="2381"/>
            <w:vAlign w:val="center"/>
          </w:tcPr>
          <w:p>
            <w:r/>
            <w:r>
              <w:rPr>
                <w:rFonts w:ascii="Yu Gothic" w:hAnsi="Yu Gothic" w:eastAsia="Yu Gothic"/>
                <w:b w:val="0"/>
                <w:sz w:val="15"/>
              </w:rPr>
              <w:t>説明性</w:t>
            </w:r>
          </w:p>
        </w:tc>
        <w:tc>
          <w:tcPr>
            <w:tcW w:type="dxa" w:w="3402"/>
            <w:vAlign w:val="center"/>
          </w:tcPr>
          <w:p>
            <w:r/>
            <w:r>
              <w:rPr>
                <w:rFonts w:ascii="Yu Gothic" w:hAnsi="Yu Gothic" w:eastAsia="Yu Gothic"/>
                <w:b w:val="0"/>
                <w:sz w:val="15"/>
              </w:rPr>
              <w:t>変数別残差等は可能だが限定的</w:t>
            </w:r>
          </w:p>
        </w:tc>
        <w:tc>
          <w:tcPr>
            <w:tcW w:type="dxa" w:w="3402"/>
            <w:vAlign w:val="center"/>
          </w:tcPr>
          <w:p>
            <w:r/>
            <w:r>
              <w:rPr>
                <w:rFonts w:ascii="Yu Gothic" w:hAnsi="Yu Gothic" w:eastAsia="Yu Gothic"/>
                <w:b w:val="0"/>
                <w:sz w:val="15"/>
              </w:rPr>
              <w:t>重要変数・参照事例を提示しやすい</w:t>
            </w:r>
          </w:p>
        </w:tc>
      </w:tr>
      <w:tr>
        <w:tc>
          <w:tcPr>
            <w:tcW w:type="dxa" w:w="2381"/>
            <w:vAlign w:val="center"/>
          </w:tcPr>
          <w:p>
            <w:r/>
            <w:r>
              <w:rPr>
                <w:rFonts w:ascii="Yu Gothic" w:hAnsi="Yu Gothic" w:eastAsia="Yu Gothic"/>
                <w:b w:val="0"/>
                <w:sz w:val="15"/>
              </w:rPr>
              <w:t>pure concept shift</w:t>
            </w:r>
          </w:p>
        </w:tc>
        <w:tc>
          <w:tcPr>
            <w:tcW w:type="dxa" w:w="3402"/>
            <w:vAlign w:val="center"/>
          </w:tcPr>
          <w:p>
            <w:r/>
            <w:r>
              <w:rPr>
                <w:rFonts w:ascii="Yu Gothic" w:hAnsi="Yu Gothic" w:eastAsia="Yu Gothic"/>
                <w:b w:val="0"/>
                <w:sz w:val="15"/>
              </w:rPr>
              <w:t>入力のみでは不可</w:t>
            </w:r>
          </w:p>
        </w:tc>
        <w:tc>
          <w:tcPr>
            <w:tcW w:type="dxa" w:w="3402"/>
            <w:vAlign w:val="center"/>
          </w:tcPr>
          <w:p>
            <w:r/>
            <w:r>
              <w:rPr>
                <w:rFonts w:ascii="Yu Gothic" w:hAnsi="Yu Gothic" w:eastAsia="Yu Gothic"/>
                <w:b w:val="0"/>
                <w:sz w:val="15"/>
              </w:rPr>
              <w:t>不可</w:t>
            </w:r>
          </w:p>
        </w:tc>
      </w:tr>
    </w:tbl>
    <w:p>
      <w:pPr>
        <w:spacing w:after="20"/>
      </w:pPr>
    </w:p>
    <w:p>
      <w:pPr>
        <w:pStyle w:val="Heading2"/>
      </w:pPr>
      <w:r>
        <w:t>8.2 1時刻入力と複数時刻入力</w:t>
      </w:r>
    </w:p>
    <w:p>
      <w:r>
        <w:rPr>
          <w:rFonts w:ascii="Yu Gothic" w:hAnsi="Yu Gothic" w:eastAsia="Yu Gothic"/>
          <w:b w:val="0"/>
          <w:i w:val="0"/>
        </w:rPr>
        <w:t>1時刻の多変量入力では、AEとOutProはいずれも固定次元ベクトルに対してscoreを計算できる。一方、周期、遅延、状態遷移、時間的contextが予測精度に重要な場合、1時刻だけでは情報不足となる。複数時刻を使う場合には、(a) lag/windowを固定長ベクトルへ展開して既存手法へ入力する、(b) LSTM/Transformer等の時系列専用reconstruction/forecasting modelを用いる、(c) drift detectorを併用する、等が考えられる。</w:t>
      </w:r>
    </w:p>
    <w:p>
      <w:r>
        <w:rPr>
          <w:rFonts w:ascii="Yu Gothic" w:hAnsi="Yu Gothic" w:eastAsia="Yu Gothic"/>
          <w:b w:val="0"/>
          <w:i w:val="0"/>
        </w:rPr>
        <w:t>必要な過去データ長は手法だけで決まるものではなく、対象設備の時定数、輸送遅れ、処理工程時間、制御周期等に依存する。したがって、固定的に『過去N点必要』と一般化することはできず、対象モデルの入力仕様と物理プロセスからwindow候補を設定し、validationで比較する必要がある。</w:t>
      </w:r>
    </w:p>
    <w:p>
      <w:pPr>
        <w:pStyle w:val="Heading2"/>
      </w:pPr>
      <w:r>
        <w:t>8.3 新運転状態とセンサー異常の区別</w:t>
      </w:r>
    </w:p>
    <w:p>
      <w:r>
        <w:rPr>
          <w:rFonts w:ascii="Yu Gothic" w:hAnsi="Yu Gothic" w:eastAsia="Yu Gothic"/>
          <w:b w:val="0"/>
          <w:i w:val="0"/>
        </w:rPr>
        <w:t>既存の汎用異常検知器は、入力が『珍しい』ことを示しても、その原因が新しい正常運転状態かセンサー故障かを自動的に識別できるとは限らない。区別には、運転モード・設備構成等のcontext情報、複数センサー間の整合性、センサー品質フラグ、保守記録等を組み合わせる必要がある。</w:t>
      </w:r>
    </w:p>
    <w:p>
      <w:r>
        <w:rPr>
          <w:rFonts w:ascii="Yu Gothic" w:hAnsi="Yu Gothic" w:eastAsia="Yu Gothic"/>
          <w:b w:val="0"/>
          <w:i w:val="0"/>
        </w:rPr>
        <w:t>例えば、複数センサーが物理的に整合した形で同時に新しい領域へ移行した場合は新運転状態の可能性がある一方、一つのセンサーだけが固定値・急変を示す場合はセンサー異常の可能性が高い。しかし、これは追加ルールや診断ロジックを含む運用設計であり、AE/OutProのscoreだけから原因を断定することはできない。</w:t>
      </w:r>
    </w:p>
    <w:p>
      <w:pPr>
        <w:pStyle w:val="Heading2"/>
      </w:pPr>
      <w:r>
        <w:t>8.4 リアルタイム性・計算量</w:t>
      </w:r>
    </w:p>
    <w:p>
      <w:r>
        <w:rPr>
          <w:rFonts w:ascii="Yu Gothic" w:hAnsi="Yu Gothic" w:eastAsia="Yu Gothic"/>
          <w:b w:val="0"/>
          <w:i w:val="0"/>
        </w:rPr>
        <w:t>AEは学習後のforward passと再構成誤差計算が中心であり、比較的オンライン化しやすい。一方、モデル規模や入力window長によって計算量は変わる。OutProは新規点ごとにforest ruleに基づくreference neighborhood構築と距離計算が必要であり、K、木の数、選択変数数、訓練データ規模に依存する。原論文は社会インフラの制御周期に対するlatency保証を与えていないため、実装後の実測が必要である。</w:t>
      </w:r>
    </w:p>
    <w:p>
      <w:r>
        <w:rPr>
          <w:rFonts w:ascii="Yu Gothic" w:hAnsi="Yu Gothic" w:eastAsia="Yu Gothic"/>
          <w:b w:val="0"/>
          <w:i w:val="0"/>
        </w:rPr>
        <w:t>リアルタイム性は平均処理時間だけでなく、worst-case latency、同時入力数、メモリ、更新頻度、障害時のfallbackまで含めて評価する必要がある。</w:t>
      </w:r>
    </w:p>
    <w:p>
      <w:pPr>
        <w:pStyle w:val="Heading2"/>
      </w:pPr>
      <w:r>
        <w:t>8.5 想定運用フロー</w:t>
      </w:r>
    </w:p>
    <w:p>
      <w:pPr>
        <w:pStyle w:val="ListBullet"/>
        <w:spacing w:after="40"/>
      </w:pPr>
      <w:r>
        <w:rPr>
          <w:rFonts w:ascii="Yu Gothic" w:hAnsi="Yu Gothic" w:eastAsia="Yu Gothic"/>
          <w:sz w:val="19"/>
        </w:rPr>
        <w:t>Step 1：対象回帰モデルへ入るXと同じ入力を学習外検知器へ入力。</w:t>
      </w:r>
    </w:p>
    <w:p>
      <w:pPr>
        <w:pStyle w:val="ListBullet"/>
        <w:spacing w:after="40"/>
      </w:pPr>
      <w:r>
        <w:rPr>
          <w:rFonts w:ascii="Yu Gothic" w:hAnsi="Yu Gothic" w:eastAsia="Yu Gothic"/>
          <w:sz w:val="19"/>
        </w:rPr>
        <w:t>Step 2：検知scoreと閾値、必要に応じて連続回数条件を用いてID/OODまたは警戒度を判定。</w:t>
      </w:r>
    </w:p>
    <w:p>
      <w:pPr>
        <w:pStyle w:val="ListBullet"/>
        <w:spacing w:after="40"/>
      </w:pPr>
      <w:r>
        <w:rPr>
          <w:rFonts w:ascii="Yu Gothic" w:hAnsi="Yu Gothic" w:eastAsia="Yu Gothic"/>
          <w:sz w:val="19"/>
        </w:rPr>
        <w:t>Step 3：IDなら通常通りAI予測を利用。</w:t>
      </w:r>
    </w:p>
    <w:p>
      <w:pPr>
        <w:pStyle w:val="ListBullet"/>
        <w:spacing w:after="40"/>
      </w:pPr>
      <w:r>
        <w:rPr>
          <w:rFonts w:ascii="Yu Gothic" w:hAnsi="Yu Gothic" w:eastAsia="Yu Gothic"/>
          <w:sz w:val="19"/>
        </w:rPr>
        <w:t>Step 4：高scoreなら運転員へ警告し、予測値に注意表示、利用抑制、別モデル・物理モデル・手動確認へ切替。</w:t>
      </w:r>
    </w:p>
    <w:p>
      <w:pPr>
        <w:pStyle w:val="ListBullet"/>
        <w:spacing w:after="40"/>
      </w:pPr>
      <w:r>
        <w:rPr>
          <w:rFonts w:ascii="Yu Gothic" w:hAnsi="Yu Gothic" w:eastAsia="Yu Gothic"/>
          <w:sz w:val="19"/>
        </w:rPr>
        <w:t>Step 5：後から真のYが得られる場合、検知scoreと実際の回帰誤差を蓄積し、閾値・モデルを定期再評価。</w:t>
      </w:r>
    </w:p>
    <w:p>
      <w:pPr>
        <w:pStyle w:val="ListBullet"/>
        <w:spacing w:after="40"/>
      </w:pPr>
      <w:r>
        <w:rPr>
          <w:rFonts w:ascii="Yu Gothic" w:hAnsi="Yu Gothic" w:eastAsia="Yu Gothic"/>
          <w:sz w:val="19"/>
        </w:rPr>
        <w:t>Step 6：新しい正常運転状態が継続する場合、承認プロセスを経て学習データへ追加し再学習。</w:t>
      </w:r>
    </w:p>
    <w:p>
      <w:pPr>
        <w:pStyle w:val="FigurePlaceholder"/>
        <w:jc w:val="center"/>
      </w:pPr>
      <w:r>
        <w:rPr>
          <w:b/>
        </w:rPr>
        <w:t>【図挿入予定】社会インフラ運用時の学習外検知・警告・利用抑制フロー</w:t>
      </w:r>
      <w:r>
        <w:br/>
        <w:t>ID/OOD分岐、operator warning、fallback、後日Yによるfeedbackを含める。</w:t>
      </w:r>
    </w:p>
    <w:tbl>
      <w:tblPr>
        <w:tblStyle w:val="TableGrid"/>
        <w:tblW w:type="auto" w:w="0"/>
        <w:jc w:val="center"/>
        <w:tblLook w:firstColumn="1" w:firstRow="1" w:lastColumn="0" w:lastRow="0" w:noHBand="0" w:noVBand="1" w:val="04A0"/>
      </w:tblPr>
      <w:tblGrid>
        <w:gridCol w:w="9859"/>
      </w:tblGrid>
      <w:tr>
        <w:tc>
          <w:tcPr>
            <w:tcW w:type="dxa" w:w="9859"/>
            <w:vAlign w:val="center"/>
            <w:shd w:fill="F4F7F9"/>
          </w:tcPr>
          <w:p>
            <w:r/>
            <w:r>
              <w:rPr>
                <w:rFonts w:ascii="Yu Gothic" w:hAnsi="Yu Gothic" w:eastAsia="Yu Gothic"/>
                <w:b w:val="0"/>
                <w:sz w:val="18"/>
              </w:rPr>
              <w:t>（最終版でフロー図・模式図を挿入）</w:t>
            </w:r>
          </w:p>
        </w:tc>
      </w:tr>
    </w:tbl>
    <w:p/>
    <w:p>
      <w:pPr>
        <w:pStyle w:val="Heading1"/>
      </w:pPr>
      <w:r>
        <w:t>9. 実習要求事項に対する調査結果の整理</w:t>
      </w:r>
    </w:p>
    <w:p>
      <w:pPr>
        <w:pStyle w:val="Heading2"/>
      </w:pPr>
      <w:r>
        <w:t>9.1 多変量回帰モデルに適用可能な既存手法</w:t>
      </w:r>
    </w:p>
    <w:p>
      <w:r>
        <w:rPr>
          <w:rFonts w:ascii="Yu Gothic" w:hAnsi="Yu Gothic" w:eastAsia="Yu Gothic"/>
          <w:b w:val="0"/>
          <w:i w:val="0"/>
        </w:rPr>
        <w:t>範囲・距離、密度、境界、再構成、モデル不確かさ、ensemble disagreement、model-aware OOD、時系列forecasting/reconstruction等、多数の候補が存在する。本調査では、対象回帰器から独立して導入しやすいAEと、回帰タスクとの関連性を明示的に使うOutProを具体手法として重点調査した。</w:t>
      </w:r>
    </w:p>
    <w:p>
      <w:pPr>
        <w:pStyle w:val="Heading2"/>
      </w:pPr>
      <w:r>
        <w:t>9.2 入力だけで検知できる手法とモデル情報が必要な手法</w:t>
      </w:r>
    </w:p>
    <w:p>
      <w:r>
        <w:rPr>
          <w:rFonts w:ascii="Yu Gothic" w:hAnsi="Yu Gothic" w:eastAsia="Yu Gothic"/>
          <w:b w:val="0"/>
          <w:i w:val="0"/>
        </w:rPr>
        <w:t>AE、Range、LOF、OCSVM等は基本的に入力X側だけで構築できる。一方、OutProは学習時にX,Yを使う教師ありforestが必要である。予測不確かさ型やensemble型も対象モデルの出力・内部表現・複数モデルを必要とする場合がある。入力のみ型はモデル独立性が高いが、予測に無関係な変化も検知し得る。モデル情報型は業務予測との関連を反映しやすいが、依存性が増える。</w:t>
      </w:r>
    </w:p>
    <w:p>
      <w:pPr>
        <w:pStyle w:val="Heading2"/>
      </w:pPr>
      <w:r>
        <w:t>9.3 1時刻の多変量入力への適用</w:t>
      </w:r>
    </w:p>
    <w:p>
      <w:r>
        <w:rPr>
          <w:rFonts w:ascii="Yu Gothic" w:hAnsi="Yu Gothic" w:eastAsia="Yu Gothic"/>
          <w:b w:val="0"/>
          <w:i w:val="0"/>
        </w:rPr>
        <w:t>AEとOutProの原論文の基本設定はいずれも固定次元ベクトルへscoreを出すことができるため、1時刻多変量入力の候補となる。S6等の時系列専用手法はwindowを前提とするものが多く、1時刻のみを入力する既存回帰モデルへそのまま接続できるとは限らない。</w:t>
      </w:r>
    </w:p>
    <w:p>
      <w:pPr>
        <w:pStyle w:val="Heading2"/>
      </w:pPr>
      <w:r>
        <w:t>9.4 時系列情報を利用する場合の過去データ量</w:t>
      </w:r>
    </w:p>
    <w:p>
      <w:r>
        <w:rPr>
          <w:rFonts w:ascii="Yu Gothic" w:hAnsi="Yu Gothic" w:eastAsia="Yu Gothic"/>
          <w:b w:val="0"/>
          <w:i w:val="0"/>
        </w:rPr>
        <w:t>必要な履歴長は一意に決められない。対象プロセスの遅れ・周期・制御周期と、検知したい異常の時間スケールに依存する。したがって複数window長を候補とし、検知性能、回帰誤差との関係、latencyを比較する必要がある。</w:t>
      </w:r>
    </w:p>
    <w:p>
      <w:pPr>
        <w:pStyle w:val="Heading2"/>
      </w:pPr>
      <w:r>
        <w:t>9.5 新運転状態とセンサー異常を区別できるか</w:t>
      </w:r>
    </w:p>
    <w:p>
      <w:r>
        <w:rPr>
          <w:rFonts w:ascii="Yu Gothic" w:hAnsi="Yu Gothic" w:eastAsia="Yu Gothic"/>
          <w:b w:val="0"/>
          <w:i w:val="0"/>
        </w:rPr>
        <w:t>汎用OOD/anomaly score単独では一般に困難である。運転モード、設備構成、複数センサー整合性、品質情報等のcontextを併用し、原因分類を別段階として設計する必要がある。</w:t>
      </w:r>
    </w:p>
    <w:p>
      <w:pPr>
        <w:pStyle w:val="Heading2"/>
      </w:pPr>
      <w:r>
        <w:t>9.6 検知閾値の決定</w:t>
      </w:r>
    </w:p>
    <w:p>
      <w:r>
        <w:rPr>
          <w:rFonts w:ascii="Yu Gothic" w:hAnsi="Yu Gothic" w:eastAsia="Yu Gothic"/>
          <w:b w:val="0"/>
          <w:i w:val="0"/>
        </w:rPr>
        <w:t>普遍的な閾値は確認できなかった。ID validation scoreの分位点、許容FPR、Precision/Recall、運用コスト等に基づくcalibrationが必要である。OutPro論文でもscore calibrationは今後の課題として残る。</w:t>
      </w:r>
    </w:p>
    <w:p>
      <w:pPr>
        <w:pStyle w:val="Heading2"/>
      </w:pPr>
      <w:r>
        <w:t>9.7 学習外正解ラベルがない場合の評価</w:t>
      </w:r>
    </w:p>
    <w:p>
      <w:r>
        <w:rPr>
          <w:rFonts w:ascii="Yu Gothic" w:hAnsi="Yu Gothic" w:eastAsia="Yu Gothic"/>
          <w:b w:val="0"/>
          <w:i w:val="0"/>
        </w:rPr>
        <w:t>方法は大きく3つ考えられる。第一に、物理・運転知識に基づき特定期間・状態をhold-outしてpseudo-OODとする。第二に、OutProのwarp/joint/supportのようにcontrolled shiftを人工生成する。第三に、真のYが後から得られる場合、検知scoreと回帰誤差増大の関係を評価する。いずれも『人工OODが現実のOODを代表するか』という妥当性確認が必要である。</w:t>
      </w:r>
    </w:p>
    <w:p>
      <w:pPr>
        <w:pStyle w:val="Heading2"/>
      </w:pPr>
      <w:r>
        <w:t>9.8 検知率と誤検知率のtrade-off</w:t>
      </w:r>
    </w:p>
    <w:p>
      <w:r>
        <w:rPr>
          <w:rFonts w:ascii="Yu Gothic" w:hAnsi="Yu Gothic" w:eastAsia="Yu Gothic"/>
          <w:b w:val="0"/>
          <w:i w:val="0"/>
        </w:rPr>
        <w:t>閾値を下げればRecallは上がりやすいがFPRも増え、運転員への不要な警報が増える。閾値を上げれば誤警報は減るが見逃しが増える。社会インフラでは、単一のAUCだけでなく、許容FPRにおけるRecall、連続警報条件、見逃した入力での回帰誤差・安全影響を評価する必要がある。</w:t>
      </w:r>
    </w:p>
    <w:p>
      <w:pPr>
        <w:pStyle w:val="Heading2"/>
      </w:pPr>
      <w:r>
        <w:t>9.9 社会インフラ適用上の課題</w:t>
      </w:r>
    </w:p>
    <w:tbl>
      <w:tblPr>
        <w:tblStyle w:val="TableGrid"/>
        <w:tblW w:type="auto" w:w="0"/>
        <w:jc w:val="center"/>
        <w:tblLook w:firstColumn="1" w:firstRow="1" w:lastColumn="0" w:lastRow="0" w:noHBand="0" w:noVBand="1" w:val="04A0"/>
      </w:tblPr>
      <w:tblGrid>
        <w:gridCol w:w="4929"/>
        <w:gridCol w:w="4929"/>
      </w:tblGrid>
      <w:tr>
        <w:tc>
          <w:tcPr>
            <w:tcW w:type="dxa" w:w="2268"/>
            <w:vAlign w:val="center"/>
            <w:shd w:fill="D9EAF4"/>
          </w:tcPr>
          <w:p>
            <w:r/>
            <w:r>
              <w:rPr>
                <w:rFonts w:ascii="Yu Gothic" w:hAnsi="Yu Gothic" w:eastAsia="Yu Gothic"/>
                <w:b/>
                <w:sz w:val="16"/>
              </w:rPr>
              <w:t>課題</w:t>
            </w:r>
          </w:p>
        </w:tc>
        <w:tc>
          <w:tcPr>
            <w:tcW w:type="dxa" w:w="6803"/>
            <w:vAlign w:val="center"/>
            <w:shd w:fill="D9EAF4"/>
          </w:tcPr>
          <w:p>
            <w:r/>
            <w:r>
              <w:rPr>
                <w:rFonts w:ascii="Yu Gothic" w:hAnsi="Yu Gothic" w:eastAsia="Yu Gothic"/>
                <w:b/>
                <w:sz w:val="16"/>
              </w:rPr>
              <w:t>内容</w:t>
            </w:r>
          </w:p>
        </w:tc>
      </w:tr>
      <w:tr>
        <w:tc>
          <w:tcPr>
            <w:tcW w:type="dxa" w:w="2268"/>
            <w:vAlign w:val="center"/>
          </w:tcPr>
          <w:p>
            <w:r/>
            <w:r>
              <w:rPr>
                <w:rFonts w:ascii="Yu Gothic" w:hAnsi="Yu Gothic" w:eastAsia="Yu Gothic"/>
                <w:b w:val="0"/>
                <w:sz w:val="16"/>
              </w:rPr>
              <w:t>閾値安定性</w:t>
            </w:r>
          </w:p>
        </w:tc>
        <w:tc>
          <w:tcPr>
            <w:tcW w:type="dxa" w:w="6803"/>
            <w:vAlign w:val="center"/>
          </w:tcPr>
          <w:p>
            <w:r/>
            <w:r>
              <w:rPr>
                <w:rFonts w:ascii="Yu Gothic" w:hAnsi="Yu Gothic" w:eastAsia="Yu Gothic"/>
                <w:b w:val="0"/>
                <w:sz w:val="16"/>
              </w:rPr>
              <w:t>季節・経年変化で正常score分布自体が変わる。</w:t>
            </w:r>
          </w:p>
        </w:tc>
      </w:tr>
      <w:tr>
        <w:tc>
          <w:tcPr>
            <w:tcW w:type="dxa" w:w="2268"/>
            <w:vAlign w:val="center"/>
          </w:tcPr>
          <w:p>
            <w:r/>
            <w:r>
              <w:rPr>
                <w:rFonts w:ascii="Yu Gothic" w:hAnsi="Yu Gothic" w:eastAsia="Yu Gothic"/>
                <w:b w:val="0"/>
                <w:sz w:val="16"/>
              </w:rPr>
              <w:t>誤警報／見逃し</w:t>
            </w:r>
          </w:p>
        </w:tc>
        <w:tc>
          <w:tcPr>
            <w:tcW w:type="dxa" w:w="6803"/>
            <w:vAlign w:val="center"/>
          </w:tcPr>
          <w:p>
            <w:r/>
            <w:r>
              <w:rPr>
                <w:rFonts w:ascii="Yu Gothic" w:hAnsi="Yu Gothic" w:eastAsia="Yu Gothic"/>
                <w:b w:val="0"/>
                <w:sz w:val="16"/>
              </w:rPr>
              <w:t>運転員負担と安全リスクのtrade-off。</w:t>
            </w:r>
          </w:p>
        </w:tc>
      </w:tr>
      <w:tr>
        <w:tc>
          <w:tcPr>
            <w:tcW w:type="dxa" w:w="2268"/>
            <w:vAlign w:val="center"/>
          </w:tcPr>
          <w:p>
            <w:r/>
            <w:r>
              <w:rPr>
                <w:rFonts w:ascii="Yu Gothic" w:hAnsi="Yu Gothic" w:eastAsia="Yu Gothic"/>
                <w:b w:val="0"/>
                <w:sz w:val="16"/>
              </w:rPr>
              <w:t>新正常状態</w:t>
            </w:r>
          </w:p>
        </w:tc>
        <w:tc>
          <w:tcPr>
            <w:tcW w:type="dxa" w:w="6803"/>
            <w:vAlign w:val="center"/>
          </w:tcPr>
          <w:p>
            <w:r/>
            <w:r>
              <w:rPr>
                <w:rFonts w:ascii="Yu Gothic" w:hAnsi="Yu Gothic" w:eastAsia="Yu Gothic"/>
                <w:b w:val="0"/>
                <w:sz w:val="16"/>
              </w:rPr>
              <w:t>新運転モードを永久にOOD扱いしない更新機構が必要。</w:t>
            </w:r>
          </w:p>
        </w:tc>
      </w:tr>
      <w:tr>
        <w:tc>
          <w:tcPr>
            <w:tcW w:type="dxa" w:w="2268"/>
            <w:vAlign w:val="center"/>
          </w:tcPr>
          <w:p>
            <w:r/>
            <w:r>
              <w:rPr>
                <w:rFonts w:ascii="Yu Gothic" w:hAnsi="Yu Gothic" w:eastAsia="Yu Gothic"/>
                <w:b w:val="0"/>
                <w:sz w:val="16"/>
              </w:rPr>
              <w:t>センサー品質</w:t>
            </w:r>
          </w:p>
        </w:tc>
        <w:tc>
          <w:tcPr>
            <w:tcW w:type="dxa" w:w="6803"/>
            <w:vAlign w:val="center"/>
          </w:tcPr>
          <w:p>
            <w:r/>
            <w:r>
              <w:rPr>
                <w:rFonts w:ascii="Yu Gothic" w:hAnsi="Yu Gothic" w:eastAsia="Yu Gothic"/>
                <w:b w:val="0"/>
                <w:sz w:val="16"/>
              </w:rPr>
              <w:t>故障・欠測・固定値をOODと区別／連携する必要。</w:t>
            </w:r>
          </w:p>
        </w:tc>
      </w:tr>
      <w:tr>
        <w:tc>
          <w:tcPr>
            <w:tcW w:type="dxa" w:w="2268"/>
            <w:vAlign w:val="center"/>
          </w:tcPr>
          <w:p>
            <w:r/>
            <w:r>
              <w:rPr>
                <w:rFonts w:ascii="Yu Gothic" w:hAnsi="Yu Gothic" w:eastAsia="Yu Gothic"/>
                <w:b w:val="0"/>
                <w:sz w:val="16"/>
              </w:rPr>
              <w:t>回帰誤差との対応</w:t>
            </w:r>
          </w:p>
        </w:tc>
        <w:tc>
          <w:tcPr>
            <w:tcW w:type="dxa" w:w="6803"/>
            <w:vAlign w:val="center"/>
          </w:tcPr>
          <w:p>
            <w:r/>
            <w:r>
              <w:rPr>
                <w:rFonts w:ascii="Yu Gothic" w:hAnsi="Yu Gothic" w:eastAsia="Yu Gothic"/>
                <w:b w:val="0"/>
                <w:sz w:val="16"/>
              </w:rPr>
              <w:t>高OOD scoreが本当に予測誤差増大を意味するか要検証。</w:t>
            </w:r>
          </w:p>
        </w:tc>
      </w:tr>
      <w:tr>
        <w:tc>
          <w:tcPr>
            <w:tcW w:type="dxa" w:w="2268"/>
            <w:vAlign w:val="center"/>
          </w:tcPr>
          <w:p>
            <w:r/>
            <w:r>
              <w:rPr>
                <w:rFonts w:ascii="Yu Gothic" w:hAnsi="Yu Gothic" w:eastAsia="Yu Gothic"/>
                <w:b w:val="0"/>
                <w:sz w:val="16"/>
              </w:rPr>
              <w:t>リアルタイム性</w:t>
            </w:r>
          </w:p>
        </w:tc>
        <w:tc>
          <w:tcPr>
            <w:tcW w:type="dxa" w:w="6803"/>
            <w:vAlign w:val="center"/>
          </w:tcPr>
          <w:p>
            <w:r/>
            <w:r>
              <w:rPr>
                <w:rFonts w:ascii="Yu Gothic" w:hAnsi="Yu Gothic" w:eastAsia="Yu Gothic"/>
                <w:b w:val="0"/>
                <w:sz w:val="16"/>
              </w:rPr>
              <w:t>制御周期内でのworst-case latency確認。</w:t>
            </w:r>
          </w:p>
        </w:tc>
      </w:tr>
      <w:tr>
        <w:tc>
          <w:tcPr>
            <w:tcW w:type="dxa" w:w="2268"/>
            <w:vAlign w:val="center"/>
          </w:tcPr>
          <w:p>
            <w:r/>
            <w:r>
              <w:rPr>
                <w:rFonts w:ascii="Yu Gothic" w:hAnsi="Yu Gothic" w:eastAsia="Yu Gothic"/>
                <w:b w:val="0"/>
                <w:sz w:val="16"/>
              </w:rPr>
              <w:t>説明可能性</w:t>
            </w:r>
          </w:p>
        </w:tc>
        <w:tc>
          <w:tcPr>
            <w:tcW w:type="dxa" w:w="6803"/>
            <w:vAlign w:val="center"/>
          </w:tcPr>
          <w:p>
            <w:r/>
            <w:r>
              <w:rPr>
                <w:rFonts w:ascii="Yu Gothic" w:hAnsi="Yu Gothic" w:eastAsia="Yu Gothic"/>
                <w:b w:val="0"/>
                <w:sz w:val="16"/>
              </w:rPr>
              <w:t>なぜ警報したか、どの入力が影響したかを運転員へ提示。</w:t>
            </w:r>
          </w:p>
        </w:tc>
      </w:tr>
      <w:tr>
        <w:tc>
          <w:tcPr>
            <w:tcW w:type="dxa" w:w="2268"/>
            <w:vAlign w:val="center"/>
          </w:tcPr>
          <w:p>
            <w:r/>
            <w:r>
              <w:rPr>
                <w:rFonts w:ascii="Yu Gothic" w:hAnsi="Yu Gothic" w:eastAsia="Yu Gothic"/>
                <w:b w:val="0"/>
                <w:sz w:val="16"/>
              </w:rPr>
              <w:t>保守・再学習</w:t>
            </w:r>
          </w:p>
        </w:tc>
        <w:tc>
          <w:tcPr>
            <w:tcW w:type="dxa" w:w="6803"/>
            <w:vAlign w:val="center"/>
          </w:tcPr>
          <w:p>
            <w:r/>
            <w:r>
              <w:rPr>
                <w:rFonts w:ascii="Yu Gothic" w:hAnsi="Yu Gothic" w:eastAsia="Yu Gothic"/>
                <w:b w:val="0"/>
                <w:sz w:val="16"/>
              </w:rPr>
              <w:t>データ追加、モデル更新、閾値再calibrationの手順。</w:t>
            </w:r>
          </w:p>
        </w:tc>
      </w:tr>
      <w:tr>
        <w:tc>
          <w:tcPr>
            <w:tcW w:type="dxa" w:w="2268"/>
            <w:vAlign w:val="center"/>
          </w:tcPr>
          <w:p>
            <w:r/>
            <w:r>
              <w:rPr>
                <w:rFonts w:ascii="Yu Gothic" w:hAnsi="Yu Gothic" w:eastAsia="Yu Gothic"/>
                <w:b w:val="0"/>
                <w:sz w:val="16"/>
              </w:rPr>
              <w:t>データラベル</w:t>
            </w:r>
          </w:p>
        </w:tc>
        <w:tc>
          <w:tcPr>
            <w:tcW w:type="dxa" w:w="6803"/>
            <w:vAlign w:val="center"/>
          </w:tcPr>
          <w:p>
            <w:r/>
            <w:r>
              <w:rPr>
                <w:rFonts w:ascii="Yu Gothic" w:hAnsi="Yu Gothic" w:eastAsia="Yu Gothic"/>
                <w:b w:val="0"/>
                <w:sz w:val="16"/>
              </w:rPr>
              <w:t>現実のOOD ground truthが不足。</w:t>
            </w:r>
          </w:p>
        </w:tc>
      </w:tr>
      <w:tr>
        <w:tc>
          <w:tcPr>
            <w:tcW w:type="dxa" w:w="2268"/>
            <w:vAlign w:val="center"/>
          </w:tcPr>
          <w:p>
            <w:r/>
            <w:r>
              <w:rPr>
                <w:rFonts w:ascii="Yu Gothic" w:hAnsi="Yu Gothic" w:eastAsia="Yu Gothic"/>
                <w:b w:val="0"/>
                <w:sz w:val="16"/>
              </w:rPr>
              <w:t>pure concept shift</w:t>
            </w:r>
          </w:p>
        </w:tc>
        <w:tc>
          <w:tcPr>
            <w:tcW w:type="dxa" w:w="6803"/>
            <w:vAlign w:val="center"/>
          </w:tcPr>
          <w:p>
            <w:r/>
            <w:r>
              <w:rPr>
                <w:rFonts w:ascii="Yu Gothic" w:hAnsi="Yu Gothic" w:eastAsia="Yu Gothic"/>
                <w:b w:val="0"/>
                <w:sz w:val="16"/>
              </w:rPr>
              <w:t>入力分布が変わらない場合、入力側検知では対応不可。</w:t>
            </w:r>
          </w:p>
        </w:tc>
      </w:tr>
    </w:tbl>
    <w:p>
      <w:pPr>
        <w:spacing w:after="20"/>
      </w:pPr>
    </w:p>
    <w:p>
      <w:pPr>
        <w:pStyle w:val="Heading2"/>
      </w:pPr>
      <w:r>
        <w:t>9.10 既存手法で残る技術課題</w:t>
      </w:r>
    </w:p>
    <w:p>
      <w:r>
        <w:rPr>
          <w:rFonts w:ascii="Yu Gothic" w:hAnsi="Yu Gothic" w:eastAsia="Yu Gothic"/>
          <w:b w:val="0"/>
          <w:i w:val="0"/>
        </w:rPr>
        <w:t>今回の調査から、単一の検知手法だけでrange外、低密度、未知の変数間関係、時間的drift、sensor fault、pure concept shiftをすべて同時に高精度で扱うことは難しいと考えられる。特に、(1) 入力側OOD scoreと業務回帰誤差を結び付ける評価、(2) 時間的・変数間依存を利用しつつ1時刻入力モデルにも接続可能な構成、(3) 新正常状態と故障の原因分離、(4) ラベルなしでの閾値更新、(5) モデル更新後の検知器整合性、が今後の重要課題である。</w:t>
      </w:r>
    </w:p>
    <w:p>
      <w:pPr>
        <w:pStyle w:val="Heading1"/>
      </w:pPr>
      <w:r>
        <w:t>10. まとめ・今後の展望</w:t>
      </w:r>
    </w:p>
    <w:p>
      <w:pPr>
        <w:pStyle w:val="Heading2"/>
      </w:pPr>
      <w:r>
        <w:t>10.1 今回の調査で得られた結論</w:t>
      </w:r>
    </w:p>
    <w:p>
      <w:r>
        <w:rPr>
          <w:rFonts w:ascii="Yu Gothic" w:hAnsi="Yu Gothic" w:eastAsia="Yu Gothic"/>
          <w:b w:val="0"/>
          <w:i w:val="0"/>
        </w:rPr>
        <w:t>第一に、学習外入力は単純な範囲外だけでなく、低密度領域と未知の変数間関係まで含めて考える必要がある。特に多変量回帰では、各変数の値が正常範囲内でも、組合せ・相関関係の変化が予測信頼性に影響し得る。</w:t>
      </w:r>
    </w:p>
    <w:p>
      <w:r>
        <w:rPr>
          <w:rFonts w:ascii="Yu Gothic" w:hAnsi="Yu Gothic" w:eastAsia="Yu Gothic"/>
          <w:b w:val="0"/>
          <w:i w:val="0"/>
        </w:rPr>
        <w:t>第二に、既存手法は『何を根拠に学習外と判定するか』によって必要情報と適用条件が大きく異なる。入力のみで独立配置できる手法と、対象タスク・モデルの情報を利用する手法を区別して評価することが重要である。</w:t>
      </w:r>
    </w:p>
    <w:p>
      <w:r>
        <w:rPr>
          <w:rFonts w:ascii="Yu Gothic" w:hAnsi="Yu Gothic" w:eastAsia="Yu Gothic"/>
          <w:b w:val="0"/>
          <w:i w:val="0"/>
        </w:rPr>
        <w:t>第三に、今回重点調査したAEとOutProはいずれも1時刻の多変量数値入力へ適用できる候補であるが、検知原理は異なる。AEは正常構造の再構成誤差を用い、OutProは予測重要変数とmodel-aware reference neighborhoodとの距離を用いる。</w:t>
      </w:r>
    </w:p>
    <w:p>
      <w:r>
        <w:rPr>
          <w:rFonts w:ascii="Yu Gothic" w:hAnsi="Yu Gothic" w:eastAsia="Yu Gothic"/>
          <w:b w:val="0"/>
          <w:i w:val="0"/>
        </w:rPr>
        <w:t>第四に、文献上の検知性能だけでは社会インフラへの導入可否を判断できない。誤警報・見逃し、回帰誤差との関係、リアルタイム性、説明可能性、閾値安定性、保守・再学習を含む運用評価が必要である。</w:t>
      </w:r>
    </w:p>
    <w:p>
      <w:pPr>
        <w:pStyle w:val="Heading2"/>
      </w:pPr>
      <w:r>
        <w:t>10.2 今後の検証ステップ</w:t>
      </w:r>
    </w:p>
    <w:tbl>
      <w:tblPr>
        <w:tblStyle w:val="TableGrid"/>
        <w:tblW w:type="auto" w:w="0"/>
        <w:jc w:val="center"/>
        <w:tblLook w:firstColumn="1" w:firstRow="1" w:lastColumn="0" w:lastRow="0" w:noHBand="0" w:noVBand="1" w:val="04A0"/>
      </w:tblPr>
      <w:tblGrid>
        <w:gridCol w:w="3286"/>
        <w:gridCol w:w="3286"/>
        <w:gridCol w:w="3286"/>
      </w:tblGrid>
      <w:tr>
        <w:tc>
          <w:tcPr>
            <w:tcW w:type="dxa" w:w="850"/>
            <w:vAlign w:val="center"/>
            <w:shd w:fill="D9EAF4"/>
          </w:tcPr>
          <w:p>
            <w:r/>
            <w:r>
              <w:rPr>
                <w:rFonts w:ascii="Yu Gothic" w:hAnsi="Yu Gothic" w:eastAsia="Yu Gothic"/>
                <w:b/>
                <w:sz w:val="16"/>
              </w:rPr>
              <w:t>Step</w:t>
            </w:r>
          </w:p>
        </w:tc>
        <w:tc>
          <w:tcPr>
            <w:tcW w:type="dxa" w:w="5669"/>
            <w:vAlign w:val="center"/>
            <w:shd w:fill="D9EAF4"/>
          </w:tcPr>
          <w:p>
            <w:r/>
            <w:r>
              <w:rPr>
                <w:rFonts w:ascii="Yu Gothic" w:hAnsi="Yu Gothic" w:eastAsia="Yu Gothic"/>
                <w:b/>
                <w:sz w:val="16"/>
              </w:rPr>
              <w:t>内容</w:t>
            </w:r>
          </w:p>
        </w:tc>
        <w:tc>
          <w:tcPr>
            <w:tcW w:type="dxa" w:w="2551"/>
            <w:vAlign w:val="center"/>
            <w:shd w:fill="D9EAF4"/>
          </w:tcPr>
          <w:p>
            <w:r/>
            <w:r>
              <w:rPr>
                <w:rFonts w:ascii="Yu Gothic" w:hAnsi="Yu Gothic" w:eastAsia="Yu Gothic"/>
                <w:b/>
                <w:sz w:val="16"/>
              </w:rPr>
              <w:t>成果物</w:t>
            </w:r>
          </w:p>
        </w:tc>
      </w:tr>
      <w:tr>
        <w:tc>
          <w:tcPr>
            <w:tcW w:type="dxa" w:w="850"/>
            <w:vAlign w:val="center"/>
          </w:tcPr>
          <w:p>
            <w:r/>
            <w:r>
              <w:rPr>
                <w:rFonts w:ascii="Yu Gothic" w:hAnsi="Yu Gothic" w:eastAsia="Yu Gothic"/>
                <w:b w:val="0"/>
                <w:sz w:val="16"/>
              </w:rPr>
              <w:t>1</w:t>
            </w:r>
          </w:p>
        </w:tc>
        <w:tc>
          <w:tcPr>
            <w:tcW w:type="dxa" w:w="5669"/>
            <w:vAlign w:val="center"/>
          </w:tcPr>
          <w:p>
            <w:r/>
            <w:r>
              <w:rPr>
                <w:rFonts w:ascii="Yu Gothic" w:hAnsi="Yu Gothic" w:eastAsia="Yu Gothic"/>
                <w:b w:val="0"/>
                <w:sz w:val="16"/>
              </w:rPr>
              <w:t>対象回帰モデルのX/Y、入力周期、1時刻/window仕様、物理的遅れを確定</w:t>
            </w:r>
          </w:p>
        </w:tc>
        <w:tc>
          <w:tcPr>
            <w:tcW w:type="dxa" w:w="2551"/>
            <w:vAlign w:val="center"/>
          </w:tcPr>
          <w:p>
            <w:r/>
            <w:r>
              <w:rPr>
                <w:rFonts w:ascii="Yu Gothic" w:hAnsi="Yu Gothic" w:eastAsia="Yu Gothic"/>
                <w:b w:val="0"/>
                <w:sz w:val="16"/>
              </w:rPr>
              <w:t>入力仕様書</w:t>
            </w:r>
          </w:p>
        </w:tc>
      </w:tr>
      <w:tr>
        <w:tc>
          <w:tcPr>
            <w:tcW w:type="dxa" w:w="850"/>
            <w:vAlign w:val="center"/>
          </w:tcPr>
          <w:p>
            <w:r/>
            <w:r>
              <w:rPr>
                <w:rFonts w:ascii="Yu Gothic" w:hAnsi="Yu Gothic" w:eastAsia="Yu Gothic"/>
                <w:b w:val="0"/>
                <w:sz w:val="16"/>
              </w:rPr>
              <w:t>2</w:t>
            </w:r>
          </w:p>
        </w:tc>
        <w:tc>
          <w:tcPr>
            <w:tcW w:type="dxa" w:w="5669"/>
            <w:vAlign w:val="center"/>
          </w:tcPr>
          <w:p>
            <w:r/>
            <w:r>
              <w:rPr>
                <w:rFonts w:ascii="Yu Gothic" w:hAnsi="Yu Gothic" w:eastAsia="Yu Gothic"/>
                <w:b w:val="0"/>
                <w:sz w:val="16"/>
              </w:rPr>
              <w:t>正常期間を時間順にtrain/validation/testへ分割</w:t>
            </w:r>
          </w:p>
        </w:tc>
        <w:tc>
          <w:tcPr>
            <w:tcW w:type="dxa" w:w="2551"/>
            <w:vAlign w:val="center"/>
          </w:tcPr>
          <w:p>
            <w:r/>
            <w:r>
              <w:rPr>
                <w:rFonts w:ascii="Yu Gothic" w:hAnsi="Yu Gothic" w:eastAsia="Yu Gothic"/>
                <w:b w:val="0"/>
                <w:sz w:val="16"/>
              </w:rPr>
              <w:t>評価split</w:t>
            </w:r>
          </w:p>
        </w:tc>
      </w:tr>
      <w:tr>
        <w:tc>
          <w:tcPr>
            <w:tcW w:type="dxa" w:w="850"/>
            <w:vAlign w:val="center"/>
          </w:tcPr>
          <w:p>
            <w:r/>
            <w:r>
              <w:rPr>
                <w:rFonts w:ascii="Yu Gothic" w:hAnsi="Yu Gothic" w:eastAsia="Yu Gothic"/>
                <w:b w:val="0"/>
                <w:sz w:val="16"/>
              </w:rPr>
              <w:t>3</w:t>
            </w:r>
          </w:p>
        </w:tc>
        <w:tc>
          <w:tcPr>
            <w:tcW w:type="dxa" w:w="5669"/>
            <w:vAlign w:val="center"/>
          </w:tcPr>
          <w:p>
            <w:r/>
            <w:r>
              <w:rPr>
                <w:rFonts w:ascii="Yu Gothic" w:hAnsi="Yu Gothic" w:eastAsia="Yu Gothic"/>
                <w:b w:val="0"/>
                <w:sz w:val="16"/>
              </w:rPr>
              <w:t>range外、low-density、未知関係のOOD条件を別々に設計</w:t>
            </w:r>
          </w:p>
        </w:tc>
        <w:tc>
          <w:tcPr>
            <w:tcW w:type="dxa" w:w="2551"/>
            <w:vAlign w:val="center"/>
          </w:tcPr>
          <w:p>
            <w:r/>
            <w:r>
              <w:rPr>
                <w:rFonts w:ascii="Yu Gothic" w:hAnsi="Yu Gothic" w:eastAsia="Yu Gothic"/>
                <w:b w:val="0"/>
                <w:sz w:val="16"/>
              </w:rPr>
              <w:t>OOD生成・ラベル仕様</w:t>
            </w:r>
          </w:p>
        </w:tc>
      </w:tr>
      <w:tr>
        <w:tc>
          <w:tcPr>
            <w:tcW w:type="dxa" w:w="850"/>
            <w:vAlign w:val="center"/>
          </w:tcPr>
          <w:p>
            <w:r/>
            <w:r>
              <w:rPr>
                <w:rFonts w:ascii="Yu Gothic" w:hAnsi="Yu Gothic" w:eastAsia="Yu Gothic"/>
                <w:b w:val="0"/>
                <w:sz w:val="16"/>
              </w:rPr>
              <w:t>4</w:t>
            </w:r>
          </w:p>
        </w:tc>
        <w:tc>
          <w:tcPr>
            <w:tcW w:type="dxa" w:w="5669"/>
            <w:vAlign w:val="center"/>
          </w:tcPr>
          <w:p>
            <w:r/>
            <w:r>
              <w:rPr>
                <w:rFonts w:ascii="Yu Gothic" w:hAnsi="Yu Gothic" w:eastAsia="Yu Gothic"/>
                <w:b w:val="0"/>
                <w:sz w:val="16"/>
              </w:rPr>
              <w:t>Range/Mahalanobis等のsimple baseline、AE、OutProを同一条件で実装</w:t>
            </w:r>
          </w:p>
        </w:tc>
        <w:tc>
          <w:tcPr>
            <w:tcW w:type="dxa" w:w="2551"/>
            <w:vAlign w:val="center"/>
          </w:tcPr>
          <w:p>
            <w:r/>
            <w:r>
              <w:rPr>
                <w:rFonts w:ascii="Yu Gothic" w:hAnsi="Yu Gothic" w:eastAsia="Yu Gothic"/>
                <w:b w:val="0"/>
                <w:sz w:val="16"/>
              </w:rPr>
              <w:t>比較実装</w:t>
            </w:r>
          </w:p>
        </w:tc>
      </w:tr>
      <w:tr>
        <w:tc>
          <w:tcPr>
            <w:tcW w:type="dxa" w:w="850"/>
            <w:vAlign w:val="center"/>
          </w:tcPr>
          <w:p>
            <w:r/>
            <w:r>
              <w:rPr>
                <w:rFonts w:ascii="Yu Gothic" w:hAnsi="Yu Gothic" w:eastAsia="Yu Gothic"/>
                <w:b w:val="0"/>
                <w:sz w:val="16"/>
              </w:rPr>
              <w:t>5</w:t>
            </w:r>
          </w:p>
        </w:tc>
        <w:tc>
          <w:tcPr>
            <w:tcW w:type="dxa" w:w="5669"/>
            <w:vAlign w:val="center"/>
          </w:tcPr>
          <w:p>
            <w:r/>
            <w:r>
              <w:rPr>
                <w:rFonts w:ascii="Yu Gothic" w:hAnsi="Yu Gothic" w:eastAsia="Yu Gothic"/>
                <w:b w:val="0"/>
                <w:sz w:val="16"/>
              </w:rPr>
              <w:t>AUROC/AUPRCに加え、固定FPRでRecall・警報数・delayを評価</w:t>
            </w:r>
          </w:p>
        </w:tc>
        <w:tc>
          <w:tcPr>
            <w:tcW w:type="dxa" w:w="2551"/>
            <w:vAlign w:val="center"/>
          </w:tcPr>
          <w:p>
            <w:r/>
            <w:r>
              <w:rPr>
                <w:rFonts w:ascii="Yu Gothic" w:hAnsi="Yu Gothic" w:eastAsia="Yu Gothic"/>
                <w:b w:val="0"/>
                <w:sz w:val="16"/>
              </w:rPr>
              <w:t>検知性能表</w:t>
            </w:r>
          </w:p>
        </w:tc>
      </w:tr>
      <w:tr>
        <w:tc>
          <w:tcPr>
            <w:tcW w:type="dxa" w:w="850"/>
            <w:vAlign w:val="center"/>
          </w:tcPr>
          <w:p>
            <w:r/>
            <w:r>
              <w:rPr>
                <w:rFonts w:ascii="Yu Gothic" w:hAnsi="Yu Gothic" w:eastAsia="Yu Gothic"/>
                <w:b w:val="0"/>
                <w:sz w:val="16"/>
              </w:rPr>
              <w:t>6</w:t>
            </w:r>
          </w:p>
        </w:tc>
        <w:tc>
          <w:tcPr>
            <w:tcW w:type="dxa" w:w="5669"/>
            <w:vAlign w:val="center"/>
          </w:tcPr>
          <w:p>
            <w:r/>
            <w:r>
              <w:rPr>
                <w:rFonts w:ascii="Yu Gothic" w:hAnsi="Yu Gothic" w:eastAsia="Yu Gothic"/>
                <w:b w:val="0"/>
                <w:sz w:val="16"/>
              </w:rPr>
              <w:t>OOD scoreとMAE/RMSE等の回帰誤差の関係を評価</w:t>
            </w:r>
          </w:p>
        </w:tc>
        <w:tc>
          <w:tcPr>
            <w:tcW w:type="dxa" w:w="2551"/>
            <w:vAlign w:val="center"/>
          </w:tcPr>
          <w:p>
            <w:r/>
            <w:r>
              <w:rPr>
                <w:rFonts w:ascii="Yu Gothic" w:hAnsi="Yu Gothic" w:eastAsia="Yu Gothic"/>
                <w:b w:val="0"/>
                <w:sz w:val="16"/>
              </w:rPr>
              <w:t>信頼性評価</w:t>
            </w:r>
          </w:p>
        </w:tc>
      </w:tr>
      <w:tr>
        <w:tc>
          <w:tcPr>
            <w:tcW w:type="dxa" w:w="850"/>
            <w:vAlign w:val="center"/>
          </w:tcPr>
          <w:p>
            <w:r/>
            <w:r>
              <w:rPr>
                <w:rFonts w:ascii="Yu Gothic" w:hAnsi="Yu Gothic" w:eastAsia="Yu Gothic"/>
                <w:b w:val="0"/>
                <w:sz w:val="16"/>
              </w:rPr>
              <w:t>7</w:t>
            </w:r>
          </w:p>
        </w:tc>
        <w:tc>
          <w:tcPr>
            <w:tcW w:type="dxa" w:w="5669"/>
            <w:vAlign w:val="center"/>
          </w:tcPr>
          <w:p>
            <w:r/>
            <w:r>
              <w:rPr>
                <w:rFonts w:ascii="Yu Gothic" w:hAnsi="Yu Gothic" w:eastAsia="Yu Gothic"/>
                <w:b w:val="0"/>
                <w:sz w:val="16"/>
              </w:rPr>
              <w:t>計算時間、説明性、運転員への表示、fallbackを評価</w:t>
            </w:r>
          </w:p>
        </w:tc>
        <w:tc>
          <w:tcPr>
            <w:tcW w:type="dxa" w:w="2551"/>
            <w:vAlign w:val="center"/>
          </w:tcPr>
          <w:p>
            <w:r/>
            <w:r>
              <w:rPr>
                <w:rFonts w:ascii="Yu Gothic" w:hAnsi="Yu Gothic" w:eastAsia="Yu Gothic"/>
                <w:b w:val="0"/>
                <w:sz w:val="16"/>
              </w:rPr>
              <w:t>運用評価</w:t>
            </w:r>
          </w:p>
        </w:tc>
      </w:tr>
      <w:tr>
        <w:tc>
          <w:tcPr>
            <w:tcW w:type="dxa" w:w="850"/>
            <w:vAlign w:val="center"/>
          </w:tcPr>
          <w:p>
            <w:r/>
            <w:r>
              <w:rPr>
                <w:rFonts w:ascii="Yu Gothic" w:hAnsi="Yu Gothic" w:eastAsia="Yu Gothic"/>
                <w:b w:val="0"/>
                <w:sz w:val="16"/>
              </w:rPr>
              <w:t>8</w:t>
            </w:r>
          </w:p>
        </w:tc>
        <w:tc>
          <w:tcPr>
            <w:tcW w:type="dxa" w:w="5669"/>
            <w:vAlign w:val="center"/>
          </w:tcPr>
          <w:p>
            <w:r/>
            <w:r>
              <w:rPr>
                <w:rFonts w:ascii="Yu Gothic" w:hAnsi="Yu Gothic" w:eastAsia="Yu Gothic"/>
                <w:b w:val="0"/>
                <w:sz w:val="16"/>
              </w:rPr>
              <w:t>新正常状態追加時の再学習・再calibration手順を設計</w:t>
            </w:r>
          </w:p>
        </w:tc>
        <w:tc>
          <w:tcPr>
            <w:tcW w:type="dxa" w:w="2551"/>
            <w:vAlign w:val="center"/>
          </w:tcPr>
          <w:p>
            <w:r/>
            <w:r>
              <w:rPr>
                <w:rFonts w:ascii="Yu Gothic" w:hAnsi="Yu Gothic" w:eastAsia="Yu Gothic"/>
                <w:b w:val="0"/>
                <w:sz w:val="16"/>
              </w:rPr>
              <w:t>保守運用案</w:t>
            </w:r>
          </w:p>
        </w:tc>
      </w:tr>
    </w:tbl>
    <w:p>
      <w:pPr>
        <w:spacing w:after="20"/>
      </w:pPr>
    </w:p>
    <w:p>
      <w:pPr>
        <w:pStyle w:val="Heading2"/>
      </w:pPr>
      <w:r>
        <w:t>10.3 最終的な目標</w:t>
      </w:r>
    </w:p>
    <w:p>
      <w:r>
        <w:rPr>
          <w:rFonts w:ascii="Yu Gothic" w:hAnsi="Yu Gothic" w:eastAsia="Yu Gothic"/>
          <w:b w:val="0"/>
          <w:i w:val="0"/>
        </w:rPr>
        <w:t>最終的には、単に『学習外か否か』を判定する検知器を作ることではなく、AIモデルの予測結果をそのまま運用に利用してよいかを判断するための信頼性管理機構として、学習外入力検知を社会インフラ監視制御システムへ組み込むことが目標となる。検知scoreは最終判断そのものではなく、予測利用、警告、確認、fallback、再学習をつなぐ一つの情報として位置づけることが望ましい。</w:t>
      </w:r>
    </w:p>
    <w:p>
      <w:pPr>
        <w:pStyle w:val="FigurePlaceholder"/>
        <w:jc w:val="center"/>
      </w:pPr>
      <w:r>
        <w:rPr>
          <w:b/>
        </w:rPr>
        <w:t>【図挿入予定】今後のロードマップ</w:t>
      </w:r>
      <w:r>
        <w:br/>
        <w:t>対象仕様確定 → OOD設計 → baseline/AE/OutPro比較 → 回帰誤差連携 → 運用評価 → 導入判断。</w:t>
      </w:r>
    </w:p>
    <w:tbl>
      <w:tblPr>
        <w:tblStyle w:val="TableGrid"/>
        <w:tblW w:type="auto" w:w="0"/>
        <w:jc w:val="center"/>
        <w:tblLook w:firstColumn="1" w:firstRow="1" w:lastColumn="0" w:lastRow="0" w:noHBand="0" w:noVBand="1" w:val="04A0"/>
      </w:tblPr>
      <w:tblGrid>
        <w:gridCol w:w="9859"/>
      </w:tblGrid>
      <w:tr>
        <w:tc>
          <w:tcPr>
            <w:tcW w:type="dxa" w:w="9859"/>
            <w:vAlign w:val="center"/>
            <w:shd w:fill="F4F7F9"/>
          </w:tcPr>
          <w:p>
            <w:r/>
            <w:r>
              <w:rPr>
                <w:rFonts w:ascii="Yu Gothic" w:hAnsi="Yu Gothic" w:eastAsia="Yu Gothic"/>
                <w:b w:val="0"/>
                <w:sz w:val="18"/>
              </w:rPr>
              <w:t>（最終版でフロー図・模式図を挿入）</w:t>
            </w:r>
          </w:p>
        </w:tc>
      </w:tr>
    </w:tbl>
    <w:p/>
    <w:p>
      <w:pPr>
        <w:pStyle w:val="Heading1"/>
      </w:pPr>
      <w:r>
        <w:t>付録A. 主要文献一覧</w:t>
      </w:r>
    </w:p>
    <w:tbl>
      <w:tblPr>
        <w:tblStyle w:val="TableGrid"/>
        <w:tblW w:type="auto" w:w="0"/>
        <w:jc w:val="center"/>
        <w:tblLook w:firstColumn="1" w:firstRow="1" w:lastColumn="0" w:lastRow="0" w:noHBand="0" w:noVBand="1" w:val="04A0"/>
      </w:tblPr>
      <w:tblGrid>
        <w:gridCol w:w="4929"/>
        <w:gridCol w:w="4929"/>
      </w:tblGrid>
      <w:tr>
        <w:tc>
          <w:tcPr>
            <w:tcW w:type="dxa" w:w="1134"/>
            <w:vAlign w:val="center"/>
            <w:shd w:fill="D9EAF4"/>
          </w:tcPr>
          <w:p>
            <w:r/>
            <w:r>
              <w:rPr>
                <w:rFonts w:ascii="Yu Gothic" w:hAnsi="Yu Gothic" w:eastAsia="Yu Gothic"/>
                <w:b/>
                <w:sz w:val="16"/>
              </w:rPr>
              <w:t>ID</w:t>
            </w:r>
          </w:p>
        </w:tc>
        <w:tc>
          <w:tcPr>
            <w:tcW w:type="dxa" w:w="7937"/>
            <w:vAlign w:val="center"/>
            <w:shd w:fill="D9EAF4"/>
          </w:tcPr>
          <w:p>
            <w:r/>
            <w:r>
              <w:rPr>
                <w:rFonts w:ascii="Yu Gothic" w:hAnsi="Yu Gothic" w:eastAsia="Yu Gothic"/>
                <w:b/>
                <w:sz w:val="16"/>
              </w:rPr>
              <w:t>文献・本報告での役割</w:t>
            </w:r>
          </w:p>
        </w:tc>
      </w:tr>
      <w:tr>
        <w:tc>
          <w:tcPr>
            <w:tcW w:type="dxa" w:w="1134"/>
            <w:vAlign w:val="center"/>
          </w:tcPr>
          <w:p>
            <w:r/>
            <w:r>
              <w:rPr>
                <w:rFonts w:ascii="Yu Gothic" w:hAnsi="Yu Gothic" w:eastAsia="Yu Gothic"/>
                <w:b w:val="0"/>
                <w:sz w:val="16"/>
              </w:rPr>
              <w:t>S1</w:t>
            </w:r>
          </w:p>
        </w:tc>
        <w:tc>
          <w:tcPr>
            <w:tcW w:type="dxa" w:w="7937"/>
            <w:vAlign w:val="center"/>
          </w:tcPr>
          <w:p>
            <w:r/>
            <w:r>
              <w:rPr>
                <w:rFonts w:ascii="Yu Gothic" w:hAnsi="Yu Gothic" w:eastAsia="Yu Gothic"/>
                <w:b w:val="0"/>
                <w:sz w:val="16"/>
              </w:rPr>
              <w:t>多変量時系列異常検知の比較研究。16手法をSWaT/WADI/SMD/SMAP/MSLで比較。Point/Contextual/Collective分類、F1/AP評価を参照。</w:t>
            </w:r>
          </w:p>
        </w:tc>
      </w:tr>
      <w:tr>
        <w:tc>
          <w:tcPr>
            <w:tcW w:type="dxa" w:w="1134"/>
            <w:vAlign w:val="center"/>
          </w:tcPr>
          <w:p>
            <w:r/>
            <w:r>
              <w:rPr>
                <w:rFonts w:ascii="Yu Gothic" w:hAnsi="Yu Gothic" w:eastAsia="Yu Gothic"/>
                <w:b w:val="0"/>
                <w:sz w:val="16"/>
              </w:rPr>
              <w:t>S3</w:t>
            </w:r>
          </w:p>
        </w:tc>
        <w:tc>
          <w:tcPr>
            <w:tcW w:type="dxa" w:w="7937"/>
            <w:vAlign w:val="center"/>
          </w:tcPr>
          <w:p>
            <w:r/>
            <w:r>
              <w:rPr>
                <w:rFonts w:ascii="Yu Gothic" w:hAnsi="Yu Gothic" w:eastAsia="Yu Gothic"/>
                <w:b w:val="0"/>
                <w:sz w:val="16"/>
              </w:rPr>
              <w:t>Ane Blázquez-García et al., “A Review on Outlier/Anomaly Detection in Time Series Data,” ACM Computing Surveys, 2021, DOI: 10.1145/3444690.</w:t>
            </w:r>
          </w:p>
        </w:tc>
      </w:tr>
      <w:tr>
        <w:tc>
          <w:tcPr>
            <w:tcW w:type="dxa" w:w="1134"/>
            <w:vAlign w:val="center"/>
          </w:tcPr>
          <w:p>
            <w:r/>
            <w:r>
              <w:rPr>
                <w:rFonts w:ascii="Yu Gothic" w:hAnsi="Yu Gothic" w:eastAsia="Yu Gothic"/>
                <w:b w:val="0"/>
                <w:sz w:val="16"/>
              </w:rPr>
              <w:t>S6</w:t>
            </w:r>
          </w:p>
        </w:tc>
        <w:tc>
          <w:tcPr>
            <w:tcW w:type="dxa" w:w="7937"/>
            <w:vAlign w:val="center"/>
          </w:tcPr>
          <w:p>
            <w:r/>
            <w:r>
              <w:rPr>
                <w:rFonts w:ascii="Yu Gothic" w:hAnsi="Yu Gothic" w:eastAsia="Yu Gothic"/>
                <w:b w:val="0"/>
                <w:sz w:val="16"/>
              </w:rPr>
              <w:t>Fengling Wang et al., “A Survey of Deep Anomaly Detection in Multivariate Time Series: Taxonomy, Applications, and Directions,” Sensors, 2025, 25, 190.</w:t>
            </w:r>
          </w:p>
        </w:tc>
      </w:tr>
      <w:tr>
        <w:tc>
          <w:tcPr>
            <w:tcW w:type="dxa" w:w="1134"/>
            <w:vAlign w:val="center"/>
          </w:tcPr>
          <w:p>
            <w:r/>
            <w:r>
              <w:rPr>
                <w:rFonts w:ascii="Yu Gothic" w:hAnsi="Yu Gothic" w:eastAsia="Yu Gothic"/>
                <w:b w:val="0"/>
                <w:sz w:val="16"/>
              </w:rPr>
              <w:t>13</w:t>
            </w:r>
          </w:p>
        </w:tc>
        <w:tc>
          <w:tcPr>
            <w:tcW w:type="dxa" w:w="7937"/>
            <w:vAlign w:val="center"/>
          </w:tcPr>
          <w:p>
            <w:r/>
            <w:r>
              <w:rPr>
                <w:rFonts w:ascii="Yu Gothic" w:hAnsi="Yu Gothic" w:eastAsia="Yu Gothic"/>
                <w:b w:val="0"/>
                <w:sz w:val="16"/>
              </w:rPr>
              <w:t>Min Lu; Hemant Ishwaran, “General OOD detection via model-aware and subspace-aware variable priority,” Knowledge and Information Systems, 2026, 68:250, DOI: 10.1007/s10115-026-02872-5.</w:t>
            </w:r>
          </w:p>
        </w:tc>
      </w:tr>
      <w:tr>
        <w:tc>
          <w:tcPr>
            <w:tcW w:type="dxa" w:w="1134"/>
            <w:vAlign w:val="center"/>
          </w:tcPr>
          <w:p>
            <w:r/>
            <w:r>
              <w:rPr>
                <w:rFonts w:ascii="Yu Gothic" w:hAnsi="Yu Gothic" w:eastAsia="Yu Gothic"/>
                <w:b w:val="0"/>
                <w:sz w:val="16"/>
              </w:rPr>
              <w:t>14</w:t>
            </w:r>
          </w:p>
        </w:tc>
        <w:tc>
          <w:tcPr>
            <w:tcW w:type="dxa" w:w="7937"/>
            <w:vAlign w:val="center"/>
          </w:tcPr>
          <w:p>
            <w:r/>
            <w:r>
              <w:rPr>
                <w:rFonts w:ascii="Yu Gothic" w:hAnsi="Yu Gothic" w:eastAsia="Yu Gothic"/>
                <w:b w:val="0"/>
                <w:sz w:val="16"/>
              </w:rPr>
              <w:t>Mayu Sakurada; Takehisa Yairi, “Anomaly Detection Using Autoencoders with Nonlinear Dimensionality Reduction,” MLSDA ’14, ACM, 2014, DOI: 10.1145/2689746.2689747.</w:t>
            </w:r>
          </w:p>
        </w:tc>
      </w:tr>
      <w:tr>
        <w:tc>
          <w:tcPr>
            <w:tcW w:type="dxa" w:w="1134"/>
            <w:vAlign w:val="center"/>
          </w:tcPr>
          <w:p>
            <w:r/>
            <w:r>
              <w:rPr>
                <w:rFonts w:ascii="Yu Gothic" w:hAnsi="Yu Gothic" w:eastAsia="Yu Gothic"/>
                <w:b w:val="0"/>
                <w:sz w:val="16"/>
              </w:rPr>
              <w:t>山原ら</w:t>
            </w:r>
          </w:p>
        </w:tc>
        <w:tc>
          <w:tcPr>
            <w:tcW w:type="dxa" w:w="7937"/>
            <w:vAlign w:val="center"/>
          </w:tcPr>
          <w:p>
            <w:r/>
            <w:r>
              <w:rPr>
                <w:rFonts w:ascii="Yu Gothic" w:hAnsi="Yu Gothic" w:eastAsia="Yu Gothic"/>
                <w:b w:val="0"/>
                <w:sz w:val="16"/>
              </w:rPr>
              <w:t>「配水管網における圧力推定のための機械学習モデルの適用領域の検討」— Applicability Domain、範囲・距離・密度、Euclidean/Mahalanobisの比較を本調査との接続事例として参照。</w:t>
            </w:r>
          </w:p>
        </w:tc>
      </w:tr>
    </w:tbl>
    <w:p>
      <w:pPr>
        <w:spacing w:after="20"/>
      </w:pPr>
    </w:p>
    <w:p>
      <w:pPr>
        <w:pStyle w:val="Heading1"/>
      </w:pPr>
      <w:r>
        <w:t>付録B. 図挿入予定箇所</w:t>
      </w:r>
    </w:p>
    <w:tbl>
      <w:tblPr>
        <w:tblStyle w:val="TableGrid"/>
        <w:tblW w:type="auto" w:w="0"/>
        <w:jc w:val="center"/>
        <w:tblLook w:firstColumn="1" w:firstRow="1" w:lastColumn="0" w:lastRow="0" w:noHBand="0" w:noVBand="1" w:val="04A0"/>
      </w:tblPr>
      <w:tblGrid>
        <w:gridCol w:w="3286"/>
        <w:gridCol w:w="3286"/>
        <w:gridCol w:w="3286"/>
      </w:tblGrid>
      <w:tr>
        <w:tc>
          <w:tcPr>
            <w:tcW w:type="dxa" w:w="1134"/>
            <w:vAlign w:val="center"/>
            <w:shd w:fill="D9EAF4"/>
          </w:tcPr>
          <w:p>
            <w:r/>
            <w:r>
              <w:rPr>
                <w:rFonts w:ascii="Yu Gothic" w:hAnsi="Yu Gothic" w:eastAsia="Yu Gothic"/>
                <w:b/>
                <w:sz w:val="16"/>
              </w:rPr>
              <w:t>図</w:t>
            </w:r>
          </w:p>
        </w:tc>
        <w:tc>
          <w:tcPr>
            <w:tcW w:type="dxa" w:w="5669"/>
            <w:vAlign w:val="center"/>
            <w:shd w:fill="D9EAF4"/>
          </w:tcPr>
          <w:p>
            <w:r/>
            <w:r>
              <w:rPr>
                <w:rFonts w:ascii="Yu Gothic" w:hAnsi="Yu Gothic" w:eastAsia="Yu Gothic"/>
                <w:b/>
                <w:sz w:val="16"/>
              </w:rPr>
              <w:t>内容</w:t>
            </w:r>
          </w:p>
        </w:tc>
        <w:tc>
          <w:tcPr>
            <w:tcW w:type="dxa" w:w="2268"/>
            <w:vAlign w:val="center"/>
            <w:shd w:fill="D9EAF4"/>
          </w:tcPr>
          <w:p>
            <w:r/>
            <w:r>
              <w:rPr>
                <w:rFonts w:ascii="Yu Gothic" w:hAnsi="Yu Gothic" w:eastAsia="Yu Gothic"/>
                <w:b/>
                <w:sz w:val="16"/>
              </w:rPr>
              <w:t>推奨挿入章</w:t>
            </w:r>
          </w:p>
        </w:tc>
      </w:tr>
      <w:tr>
        <w:tc>
          <w:tcPr>
            <w:tcW w:type="dxa" w:w="1134"/>
            <w:vAlign w:val="center"/>
          </w:tcPr>
          <w:p>
            <w:r/>
            <w:r>
              <w:rPr>
                <w:rFonts w:ascii="Yu Gothic" w:hAnsi="Yu Gothic" w:eastAsia="Yu Gothic"/>
                <w:b w:val="0"/>
                <w:sz w:val="16"/>
              </w:rPr>
              <w:t>図1</w:t>
            </w:r>
          </w:p>
        </w:tc>
        <w:tc>
          <w:tcPr>
            <w:tcW w:type="dxa" w:w="5669"/>
            <w:vAlign w:val="center"/>
          </w:tcPr>
          <w:p>
            <w:r/>
            <w:r>
              <w:rPr>
                <w:rFonts w:ascii="Yu Gothic" w:hAnsi="Yu Gothic" w:eastAsia="Yu Gothic"/>
                <w:b w:val="0"/>
                <w:sz w:val="16"/>
              </w:rPr>
              <w:t>社会インフラ→AI→学習外→リスク→検知→警告/利用抑制</w:t>
            </w:r>
          </w:p>
        </w:tc>
        <w:tc>
          <w:tcPr>
            <w:tcW w:type="dxa" w:w="2268"/>
            <w:vAlign w:val="center"/>
          </w:tcPr>
          <w:p>
            <w:r/>
            <w:r>
              <w:rPr>
                <w:rFonts w:ascii="Yu Gothic" w:hAnsi="Yu Gothic" w:eastAsia="Yu Gothic"/>
                <w:b w:val="0"/>
                <w:sz w:val="16"/>
              </w:rPr>
              <w:t>1.1</w:t>
            </w:r>
          </w:p>
        </w:tc>
      </w:tr>
      <w:tr>
        <w:tc>
          <w:tcPr>
            <w:tcW w:type="dxa" w:w="1134"/>
            <w:vAlign w:val="center"/>
          </w:tcPr>
          <w:p>
            <w:r/>
            <w:r>
              <w:rPr>
                <w:rFonts w:ascii="Yu Gothic" w:hAnsi="Yu Gothic" w:eastAsia="Yu Gothic"/>
                <w:b w:val="0"/>
                <w:sz w:val="16"/>
              </w:rPr>
              <w:t>図2</w:t>
            </w:r>
          </w:p>
        </w:tc>
        <w:tc>
          <w:tcPr>
            <w:tcW w:type="dxa" w:w="5669"/>
            <w:vAlign w:val="center"/>
          </w:tcPr>
          <w:p>
            <w:r/>
            <w:r>
              <w:rPr>
                <w:rFonts w:ascii="Yu Gothic" w:hAnsi="Yu Gothic" w:eastAsia="Yu Gothic"/>
                <w:b w:val="0"/>
                <w:sz w:val="16"/>
              </w:rPr>
              <w:t>配水・浄水の対象回帰モデル2例</w:t>
            </w:r>
          </w:p>
        </w:tc>
        <w:tc>
          <w:tcPr>
            <w:tcW w:type="dxa" w:w="2268"/>
            <w:vAlign w:val="center"/>
          </w:tcPr>
          <w:p>
            <w:r/>
            <w:r>
              <w:rPr>
                <w:rFonts w:ascii="Yu Gothic" w:hAnsi="Yu Gothic" w:eastAsia="Yu Gothic"/>
                <w:b w:val="0"/>
                <w:sz w:val="16"/>
              </w:rPr>
              <w:t>1.4</w:t>
            </w:r>
          </w:p>
        </w:tc>
      </w:tr>
      <w:tr>
        <w:tc>
          <w:tcPr>
            <w:tcW w:type="dxa" w:w="1134"/>
            <w:vAlign w:val="center"/>
          </w:tcPr>
          <w:p>
            <w:r/>
            <w:r>
              <w:rPr>
                <w:rFonts w:ascii="Yu Gothic" w:hAnsi="Yu Gothic" w:eastAsia="Yu Gothic"/>
                <w:b w:val="0"/>
                <w:sz w:val="16"/>
              </w:rPr>
              <w:t>図3</w:t>
            </w:r>
          </w:p>
        </w:tc>
        <w:tc>
          <w:tcPr>
            <w:tcW w:type="dxa" w:w="5669"/>
            <w:vAlign w:val="center"/>
          </w:tcPr>
          <w:p>
            <w:r/>
            <w:r>
              <w:rPr>
                <w:rFonts w:ascii="Yu Gothic" w:hAnsi="Yu Gothic" w:eastAsia="Yu Gothic"/>
                <w:b w:val="0"/>
                <w:sz w:val="16"/>
              </w:rPr>
              <w:t>範囲外・低密度・未知の変数間関係</w:t>
            </w:r>
          </w:p>
        </w:tc>
        <w:tc>
          <w:tcPr>
            <w:tcW w:type="dxa" w:w="2268"/>
            <w:vAlign w:val="center"/>
          </w:tcPr>
          <w:p>
            <w:r/>
            <w:r>
              <w:rPr>
                <w:rFonts w:ascii="Yu Gothic" w:hAnsi="Yu Gothic" w:eastAsia="Yu Gothic"/>
                <w:b w:val="0"/>
                <w:sz w:val="16"/>
              </w:rPr>
              <w:t>2.1</w:t>
            </w:r>
          </w:p>
        </w:tc>
      </w:tr>
      <w:tr>
        <w:tc>
          <w:tcPr>
            <w:tcW w:type="dxa" w:w="1134"/>
            <w:vAlign w:val="center"/>
          </w:tcPr>
          <w:p>
            <w:r/>
            <w:r>
              <w:rPr>
                <w:rFonts w:ascii="Yu Gothic" w:hAnsi="Yu Gothic" w:eastAsia="Yu Gothic"/>
                <w:b w:val="0"/>
                <w:sz w:val="16"/>
              </w:rPr>
              <w:t>図4</w:t>
            </w:r>
          </w:p>
        </w:tc>
        <w:tc>
          <w:tcPr>
            <w:tcW w:type="dxa" w:w="5669"/>
            <w:vAlign w:val="center"/>
          </w:tcPr>
          <w:p>
            <w:r/>
            <w:r>
              <w:rPr>
                <w:rFonts w:ascii="Yu Gothic" w:hAnsi="Yu Gothic" w:eastAsia="Yu Gothic"/>
                <w:b w:val="0"/>
                <w:sz w:val="16"/>
              </w:rPr>
              <w:t>S1/S3/S6 taxonomy比較</w:t>
            </w:r>
          </w:p>
        </w:tc>
        <w:tc>
          <w:tcPr>
            <w:tcW w:type="dxa" w:w="2268"/>
            <w:vAlign w:val="center"/>
          </w:tcPr>
          <w:p>
            <w:r/>
            <w:r>
              <w:rPr>
                <w:rFonts w:ascii="Yu Gothic" w:hAnsi="Yu Gothic" w:eastAsia="Yu Gothic"/>
                <w:b w:val="0"/>
                <w:sz w:val="16"/>
              </w:rPr>
              <w:t>3</w:t>
            </w:r>
          </w:p>
        </w:tc>
      </w:tr>
      <w:tr>
        <w:tc>
          <w:tcPr>
            <w:tcW w:type="dxa" w:w="1134"/>
            <w:vAlign w:val="center"/>
          </w:tcPr>
          <w:p>
            <w:r/>
            <w:r>
              <w:rPr>
                <w:rFonts w:ascii="Yu Gothic" w:hAnsi="Yu Gothic" w:eastAsia="Yu Gothic"/>
                <w:b w:val="0"/>
                <w:sz w:val="16"/>
              </w:rPr>
              <w:t>図5</w:t>
            </w:r>
          </w:p>
        </w:tc>
        <w:tc>
          <w:tcPr>
            <w:tcW w:type="dxa" w:w="5669"/>
            <w:vAlign w:val="center"/>
          </w:tcPr>
          <w:p>
            <w:r/>
            <w:r>
              <w:rPr>
                <w:rFonts w:ascii="Yu Gothic" w:hAnsi="Yu Gothic" w:eastAsia="Yu Gothic"/>
                <w:b w:val="0"/>
                <w:sz w:val="16"/>
              </w:rPr>
              <w:t>山原らApplicability Domain</w:t>
            </w:r>
          </w:p>
        </w:tc>
        <w:tc>
          <w:tcPr>
            <w:tcW w:type="dxa" w:w="2268"/>
            <w:vAlign w:val="center"/>
          </w:tcPr>
          <w:p>
            <w:r/>
            <w:r>
              <w:rPr>
                <w:rFonts w:ascii="Yu Gothic" w:hAnsi="Yu Gothic" w:eastAsia="Yu Gothic"/>
                <w:b w:val="0"/>
                <w:sz w:val="16"/>
              </w:rPr>
              <w:t>4.3</w:t>
            </w:r>
          </w:p>
        </w:tc>
      </w:tr>
      <w:tr>
        <w:tc>
          <w:tcPr>
            <w:tcW w:type="dxa" w:w="1134"/>
            <w:vAlign w:val="center"/>
          </w:tcPr>
          <w:p>
            <w:r/>
            <w:r>
              <w:rPr>
                <w:rFonts w:ascii="Yu Gothic" w:hAnsi="Yu Gothic" w:eastAsia="Yu Gothic"/>
                <w:b w:val="0"/>
                <w:sz w:val="16"/>
              </w:rPr>
              <w:t>図6</w:t>
            </w:r>
          </w:p>
        </w:tc>
        <w:tc>
          <w:tcPr>
            <w:tcW w:type="dxa" w:w="5669"/>
            <w:vAlign w:val="center"/>
          </w:tcPr>
          <w:p>
            <w:r/>
            <w:r>
              <w:rPr>
                <w:rFonts w:ascii="Yu Gothic" w:hAnsi="Yu Gothic" w:eastAsia="Yu Gothic"/>
                <w:b w:val="0"/>
                <w:sz w:val="16"/>
              </w:rPr>
              <w:t>AE 学習フェーズ</w:t>
            </w:r>
          </w:p>
        </w:tc>
        <w:tc>
          <w:tcPr>
            <w:tcW w:type="dxa" w:w="2268"/>
            <w:vAlign w:val="center"/>
          </w:tcPr>
          <w:p>
            <w:r/>
            <w:r>
              <w:rPr>
                <w:rFonts w:ascii="Yu Gothic" w:hAnsi="Yu Gothic" w:eastAsia="Yu Gothic"/>
                <w:b w:val="0"/>
                <w:sz w:val="16"/>
              </w:rPr>
              <w:t>5.3</w:t>
            </w:r>
          </w:p>
        </w:tc>
      </w:tr>
      <w:tr>
        <w:tc>
          <w:tcPr>
            <w:tcW w:type="dxa" w:w="1134"/>
            <w:vAlign w:val="center"/>
          </w:tcPr>
          <w:p>
            <w:r/>
            <w:r>
              <w:rPr>
                <w:rFonts w:ascii="Yu Gothic" w:hAnsi="Yu Gothic" w:eastAsia="Yu Gothic"/>
                <w:b w:val="0"/>
                <w:sz w:val="16"/>
              </w:rPr>
              <w:t>図7</w:t>
            </w:r>
          </w:p>
        </w:tc>
        <w:tc>
          <w:tcPr>
            <w:tcW w:type="dxa" w:w="5669"/>
            <w:vAlign w:val="center"/>
          </w:tcPr>
          <w:p>
            <w:r/>
            <w:r>
              <w:rPr>
                <w:rFonts w:ascii="Yu Gothic" w:hAnsi="Yu Gothic" w:eastAsia="Yu Gothic"/>
                <w:b w:val="0"/>
                <w:sz w:val="16"/>
              </w:rPr>
              <w:t>AE 運用フェーズ</w:t>
            </w:r>
          </w:p>
        </w:tc>
        <w:tc>
          <w:tcPr>
            <w:tcW w:type="dxa" w:w="2268"/>
            <w:vAlign w:val="center"/>
          </w:tcPr>
          <w:p>
            <w:r/>
            <w:r>
              <w:rPr>
                <w:rFonts w:ascii="Yu Gothic" w:hAnsi="Yu Gothic" w:eastAsia="Yu Gothic"/>
                <w:b w:val="0"/>
                <w:sz w:val="16"/>
              </w:rPr>
              <w:t>5.3</w:t>
            </w:r>
          </w:p>
        </w:tc>
      </w:tr>
      <w:tr>
        <w:tc>
          <w:tcPr>
            <w:tcW w:type="dxa" w:w="1134"/>
            <w:vAlign w:val="center"/>
          </w:tcPr>
          <w:p>
            <w:r/>
            <w:r>
              <w:rPr>
                <w:rFonts w:ascii="Yu Gothic" w:hAnsi="Yu Gothic" w:eastAsia="Yu Gothic"/>
                <w:b w:val="0"/>
                <w:sz w:val="16"/>
              </w:rPr>
              <w:t>図8</w:t>
            </w:r>
          </w:p>
        </w:tc>
        <w:tc>
          <w:tcPr>
            <w:tcW w:type="dxa" w:w="5669"/>
            <w:vAlign w:val="center"/>
          </w:tcPr>
          <w:p>
            <w:r/>
            <w:r>
              <w:rPr>
                <w:rFonts w:ascii="Yu Gothic" w:hAnsi="Yu Gothic" w:eastAsia="Yu Gothic"/>
                <w:b w:val="0"/>
                <w:sz w:val="16"/>
              </w:rPr>
              <w:t>OutPro アルゴリズムフロー</w:t>
            </w:r>
          </w:p>
        </w:tc>
        <w:tc>
          <w:tcPr>
            <w:tcW w:type="dxa" w:w="2268"/>
            <w:vAlign w:val="center"/>
          </w:tcPr>
          <w:p>
            <w:r/>
            <w:r>
              <w:rPr>
                <w:rFonts w:ascii="Yu Gothic" w:hAnsi="Yu Gothic" w:eastAsia="Yu Gothic"/>
                <w:b w:val="0"/>
                <w:sz w:val="16"/>
              </w:rPr>
              <w:t>6.4</w:t>
            </w:r>
          </w:p>
        </w:tc>
      </w:tr>
      <w:tr>
        <w:tc>
          <w:tcPr>
            <w:tcW w:type="dxa" w:w="1134"/>
            <w:vAlign w:val="center"/>
          </w:tcPr>
          <w:p>
            <w:r/>
            <w:r>
              <w:rPr>
                <w:rFonts w:ascii="Yu Gothic" w:hAnsi="Yu Gothic" w:eastAsia="Yu Gothic"/>
                <w:b w:val="0"/>
                <w:sz w:val="16"/>
              </w:rPr>
              <w:t>図9</w:t>
            </w:r>
          </w:p>
        </w:tc>
        <w:tc>
          <w:tcPr>
            <w:tcW w:type="dxa" w:w="5669"/>
            <w:vAlign w:val="center"/>
          </w:tcPr>
          <w:p>
            <w:r/>
            <w:r>
              <w:rPr>
                <w:rFonts w:ascii="Yu Gothic" w:hAnsi="Yu Gothic" w:eastAsia="Yu Gothic"/>
                <w:b w:val="0"/>
                <w:sz w:val="16"/>
              </w:rPr>
              <w:t>社会インフラ運用フロー</w:t>
            </w:r>
          </w:p>
        </w:tc>
        <w:tc>
          <w:tcPr>
            <w:tcW w:type="dxa" w:w="2268"/>
            <w:vAlign w:val="center"/>
          </w:tcPr>
          <w:p>
            <w:r/>
            <w:r>
              <w:rPr>
                <w:rFonts w:ascii="Yu Gothic" w:hAnsi="Yu Gothic" w:eastAsia="Yu Gothic"/>
                <w:b w:val="0"/>
                <w:sz w:val="16"/>
              </w:rPr>
              <w:t>8.5</w:t>
            </w:r>
          </w:p>
        </w:tc>
      </w:tr>
      <w:tr>
        <w:tc>
          <w:tcPr>
            <w:tcW w:type="dxa" w:w="1134"/>
            <w:vAlign w:val="center"/>
          </w:tcPr>
          <w:p>
            <w:r/>
            <w:r>
              <w:rPr>
                <w:rFonts w:ascii="Yu Gothic" w:hAnsi="Yu Gothic" w:eastAsia="Yu Gothic"/>
                <w:b w:val="0"/>
                <w:sz w:val="16"/>
              </w:rPr>
              <w:t>図10</w:t>
            </w:r>
          </w:p>
        </w:tc>
        <w:tc>
          <w:tcPr>
            <w:tcW w:type="dxa" w:w="5669"/>
            <w:vAlign w:val="center"/>
          </w:tcPr>
          <w:p>
            <w:r/>
            <w:r>
              <w:rPr>
                <w:rFonts w:ascii="Yu Gothic" w:hAnsi="Yu Gothic" w:eastAsia="Yu Gothic"/>
                <w:b w:val="0"/>
                <w:sz w:val="16"/>
              </w:rPr>
              <w:t>今後の検証ロードマップ</w:t>
            </w:r>
          </w:p>
        </w:tc>
        <w:tc>
          <w:tcPr>
            <w:tcW w:type="dxa" w:w="2268"/>
            <w:vAlign w:val="center"/>
          </w:tcPr>
          <w:p>
            <w:r/>
            <w:r>
              <w:rPr>
                <w:rFonts w:ascii="Yu Gothic" w:hAnsi="Yu Gothic" w:eastAsia="Yu Gothic"/>
                <w:b w:val="0"/>
                <w:sz w:val="16"/>
              </w:rPr>
              <w:t>10.3</w:t>
            </w:r>
          </w:p>
        </w:tc>
      </w:tr>
    </w:tbl>
    <w:p>
      <w:pPr>
        <w:spacing w:after="20"/>
      </w:pPr>
    </w:p>
    <w:p>
      <w:pPr>
        <w:pStyle w:val="Heading1"/>
      </w:pPr>
      <w:r>
        <w:t>付録C. 本報告の情報区分と留意事項</w:t>
      </w:r>
    </w:p>
    <w:p>
      <w:pPr>
        <w:pStyle w:val="ListBullet"/>
        <w:spacing w:after="40"/>
      </w:pPr>
      <w:r>
        <w:rPr>
          <w:rFonts w:ascii="Yu Gothic" w:hAnsi="Yu Gothic" w:eastAsia="Yu Gothic"/>
          <w:sz w:val="19"/>
        </w:rPr>
        <w:t>論文に明記されている内容と、本調査の対象システムへの適用判断・評価設計案を区別した。</w:t>
      </w:r>
    </w:p>
    <w:p>
      <w:pPr>
        <w:pStyle w:val="ListBullet"/>
        <w:spacing w:after="40"/>
      </w:pPr>
      <w:r>
        <w:rPr>
          <w:rFonts w:ascii="Yu Gothic" w:hAnsi="Yu Gothic" w:eastAsia="Yu Gothic"/>
          <w:sz w:val="19"/>
        </w:rPr>
        <w:t>AE論文はanomaly/novelty detectionを扱い、現代的なOODの確率分布定義を直接採用していないため、reconstruction errorをOODそのものと同一視していない。</w:t>
      </w:r>
    </w:p>
    <w:p>
      <w:pPr>
        <w:pStyle w:val="ListBullet"/>
        <w:spacing w:after="40"/>
      </w:pPr>
      <w:r>
        <w:rPr>
          <w:rFonts w:ascii="Yu Gothic" w:hAnsi="Yu Gothic" w:eastAsia="Yu Gothic"/>
          <w:sz w:val="19"/>
        </w:rPr>
        <w:t>OutPro論文はtabular regression/survivalを対象としており、多変量センサ時系列での性能を直接実証していない。</w:t>
      </w:r>
    </w:p>
    <w:p>
      <w:pPr>
        <w:pStyle w:val="ListBullet"/>
        <w:spacing w:after="40"/>
      </w:pPr>
      <w:r>
        <w:rPr>
          <w:rFonts w:ascii="Yu Gothic" w:hAnsi="Yu Gothic" w:eastAsia="Yu Gothic"/>
          <w:sz w:val="19"/>
        </w:rPr>
        <w:t>SWaT/WADIのattack/anomaly labelは、本調査のrange外・low-density・未知の変数間関係というOOD分類と自動的に一致しない。</w:t>
      </w:r>
    </w:p>
    <w:p>
      <w:pPr>
        <w:pStyle w:val="ListBullet"/>
        <w:spacing w:after="40"/>
      </w:pPr>
      <w:r>
        <w:rPr>
          <w:rFonts w:ascii="Yu Gothic" w:hAnsi="Yu Gothic" w:eastAsia="Yu Gothic"/>
          <w:sz w:val="19"/>
        </w:rPr>
        <w:t>本報告は文献調査を中心とする。会社実データ上での学習・性能再現・latency実測は今後の検証項目とする。</w:t>
      </w:r>
    </w:p>
    <w:p>
      <w:r>
        <w:br w:type="page"/>
      </w:r>
    </w:p>
    <w:p>
      <w:pPr>
        <w:pStyle w:val="Heading1"/>
      </w:pPr>
      <w:r>
        <w:t>付録D. 文献調査全体の整理（重点精読＋関連候補）</w:t>
      </w:r>
    </w:p>
    <w:p>
      <w:pPr/>
      <w:r>
        <w:t>本付録では、最終発表で中心的に扱ったAE・OutProだけでなく、インターンシップ期間中に調査・精読したサーベイ、時系列異常検知、OOD generalization、model-aware OOD、予測不確実性等の文献を、今回の対象条件との関係が分かる形で再整理する。最終発表では時間制約から一部のみを提示したが、総合報告書では調査範囲そのものを成果として残す。</w:t>
      </w:r>
    </w:p>
    <w:p>
      <w:pPr>
        <w:pStyle w:val="Heading2"/>
      </w:pPr>
      <w:r>
        <w:t>D.1 調査文献の位置づけ</w:t>
      </w:r>
    </w:p>
    <w:tbl>
      <w:tblPr>
        <w:tblStyle w:val="TableGrid"/>
        <w:tblW w:type="auto" w:w="0"/>
        <w:jc w:val="center"/>
        <w:tblLook w:firstColumn="1" w:firstRow="1" w:lastColumn="0" w:lastRow="0" w:noHBand="0" w:noVBand="1" w:val="04A0"/>
      </w:tblPr>
      <w:tblGrid>
        <w:gridCol w:w="1972"/>
        <w:gridCol w:w="1972"/>
        <w:gridCol w:w="1972"/>
        <w:gridCol w:w="1972"/>
        <w:gridCol w:w="1972"/>
      </w:tblGrid>
      <w:tr>
        <w:tc>
          <w:tcPr>
            <w:tcW w:type="dxa" w:w="1972"/>
          </w:tcPr>
          <w:p>
            <w:r>
              <w:rPr>
                <w:rFonts w:ascii="Yu Gothic" w:hAnsi="Yu Gothic" w:eastAsia="Yu Gothic"/>
                <w:b/>
                <w:sz w:val="14"/>
              </w:rPr>
              <w:t>文献／手法</w:t>
            </w:r>
          </w:p>
        </w:tc>
        <w:tc>
          <w:tcPr>
            <w:tcW w:type="dxa" w:w="1972"/>
          </w:tcPr>
          <w:p>
            <w:r>
              <w:rPr>
                <w:rFonts w:ascii="Yu Gothic" w:hAnsi="Yu Gothic" w:eastAsia="Yu Gothic"/>
                <w:b/>
                <w:sz w:val="14"/>
              </w:rPr>
              <w:t>区分</w:t>
            </w:r>
          </w:p>
        </w:tc>
        <w:tc>
          <w:tcPr>
            <w:tcW w:type="dxa" w:w="1972"/>
          </w:tcPr>
          <w:p>
            <w:r>
              <w:rPr>
                <w:rFonts w:ascii="Yu Gothic" w:hAnsi="Yu Gothic" w:eastAsia="Yu Gothic"/>
                <w:b/>
                <w:sz w:val="14"/>
              </w:rPr>
              <w:t>概要</w:t>
            </w:r>
          </w:p>
        </w:tc>
        <w:tc>
          <w:tcPr>
            <w:tcW w:type="dxa" w:w="1972"/>
          </w:tcPr>
          <w:p>
            <w:r>
              <w:rPr>
                <w:rFonts w:ascii="Yu Gothic" w:hAnsi="Yu Gothic" w:eastAsia="Yu Gothic"/>
                <w:b/>
                <w:sz w:val="14"/>
              </w:rPr>
              <w:t>対象条件との適合</w:t>
            </w:r>
          </w:p>
        </w:tc>
        <w:tc>
          <w:tcPr>
            <w:tcW w:type="dxa" w:w="1972"/>
          </w:tcPr>
          <w:p>
            <w:r>
              <w:rPr>
                <w:rFonts w:ascii="Yu Gothic" w:hAnsi="Yu Gothic" w:eastAsia="Yu Gothic"/>
                <w:b/>
                <w:sz w:val="14"/>
              </w:rPr>
              <w:t>本調査での役割</w:t>
            </w:r>
          </w:p>
        </w:tc>
      </w:tr>
      <w:tr>
        <w:tc>
          <w:tcPr>
            <w:tcW w:type="dxa" w:w="1972"/>
          </w:tcPr>
          <w:p>
            <w:r>
              <w:rPr>
                <w:rFonts w:ascii="Yu Gothic" w:hAnsi="Yu Gothic" w:eastAsia="Yu Gothic"/>
                <w:sz w:val="14"/>
              </w:rPr>
              <w:t>S1 / DNN Benchmark</w:t>
            </w:r>
          </w:p>
        </w:tc>
        <w:tc>
          <w:tcPr>
            <w:tcW w:type="dxa" w:w="1972"/>
          </w:tcPr>
          <w:p>
            <w:r>
              <w:rPr>
                <w:rFonts w:ascii="Yu Gothic" w:hAnsi="Yu Gothic" w:eastAsia="Yu Gothic"/>
                <w:sz w:val="14"/>
              </w:rPr>
              <w:t>比較研究</w:t>
            </w:r>
          </w:p>
        </w:tc>
        <w:tc>
          <w:tcPr>
            <w:tcW w:type="dxa" w:w="1972"/>
          </w:tcPr>
          <w:p>
            <w:r>
              <w:rPr>
                <w:rFonts w:ascii="Yu Gothic" w:hAnsi="Yu Gothic" w:eastAsia="Yu Gothic"/>
                <w:sz w:val="14"/>
              </w:rPr>
              <w:t>多変量時系列異常検知。Traditional/ML/DNNの16手法を5データセットで比較。</w:t>
            </w:r>
          </w:p>
        </w:tc>
        <w:tc>
          <w:tcPr>
            <w:tcW w:type="dxa" w:w="1972"/>
          </w:tcPr>
          <w:p>
            <w:r>
              <w:rPr>
                <w:rFonts w:ascii="Yu Gothic" w:hAnsi="Yu Gothic" w:eastAsia="Yu Gothic"/>
                <w:sz w:val="14"/>
              </w:rPr>
              <w:t>多変量○ / 時系列○ / 回帰△</w:t>
            </w:r>
          </w:p>
        </w:tc>
        <w:tc>
          <w:tcPr>
            <w:tcW w:type="dxa" w:w="1972"/>
          </w:tcPr>
          <w:p>
            <w:r>
              <w:rPr>
                <w:rFonts w:ascii="Yu Gothic" w:hAnsi="Yu Gothic" w:eastAsia="Yu Gothic"/>
                <w:sz w:val="14"/>
              </w:rPr>
              <w:t>手法ファミリに普遍的優位がないこと、baseline比較の重要性。</w:t>
            </w:r>
          </w:p>
        </w:tc>
      </w:tr>
      <w:tr>
        <w:tc>
          <w:tcPr>
            <w:tcW w:type="dxa" w:w="1972"/>
          </w:tcPr>
          <w:p>
            <w:r>
              <w:rPr>
                <w:rFonts w:ascii="Yu Gothic" w:hAnsi="Yu Gothic" w:eastAsia="Yu Gothic"/>
                <w:sz w:val="14"/>
              </w:rPr>
              <w:t>S3</w:t>
            </w:r>
          </w:p>
        </w:tc>
        <w:tc>
          <w:tcPr>
            <w:tcW w:type="dxa" w:w="1972"/>
          </w:tcPr>
          <w:p>
            <w:r>
              <w:rPr>
                <w:rFonts w:ascii="Yu Gothic" w:hAnsi="Yu Gothic" w:eastAsia="Yu Gothic"/>
                <w:sz w:val="14"/>
              </w:rPr>
              <w:t>Survey</w:t>
            </w:r>
          </w:p>
        </w:tc>
        <w:tc>
          <w:tcPr>
            <w:tcW w:type="dxa" w:w="1972"/>
          </w:tcPr>
          <w:p>
            <w:r>
              <w:rPr>
                <w:rFonts w:ascii="Yu Gothic" w:hAnsi="Yu Gothic" w:eastAsia="Yu Gothic"/>
                <w:sz w:val="14"/>
              </w:rPr>
              <w:t>A Review on Outlier/Anomaly Detection in Time Series Data (2021)。</w:t>
            </w:r>
          </w:p>
        </w:tc>
        <w:tc>
          <w:tcPr>
            <w:tcW w:type="dxa" w:w="1972"/>
          </w:tcPr>
          <w:p>
            <w:r>
              <w:rPr>
                <w:rFonts w:ascii="Yu Gothic" w:hAnsi="Yu Gothic" w:eastAsia="Yu Gothic"/>
                <w:sz w:val="14"/>
              </w:rPr>
              <w:t>多変量○ / 時系列○ / 回帰△</w:t>
            </w:r>
          </w:p>
        </w:tc>
        <w:tc>
          <w:tcPr>
            <w:tcW w:type="dxa" w:w="1972"/>
          </w:tcPr>
          <w:p>
            <w:r>
              <w:rPr>
                <w:rFonts w:ascii="Yu Gothic" w:hAnsi="Yu Gothic" w:eastAsia="Yu Gothic"/>
                <w:sz w:val="14"/>
              </w:rPr>
              <w:t>Point/Subsequence/Outlier Time Series、目的別taxonomy。</w:t>
            </w:r>
          </w:p>
        </w:tc>
      </w:tr>
      <w:tr>
        <w:tc>
          <w:tcPr>
            <w:tcW w:type="dxa" w:w="1972"/>
          </w:tcPr>
          <w:p>
            <w:r>
              <w:rPr>
                <w:rFonts w:ascii="Yu Gothic" w:hAnsi="Yu Gothic" w:eastAsia="Yu Gothic"/>
                <w:sz w:val="14"/>
              </w:rPr>
              <w:t>S4</w:t>
            </w:r>
          </w:p>
        </w:tc>
        <w:tc>
          <w:tcPr>
            <w:tcW w:type="dxa" w:w="1972"/>
          </w:tcPr>
          <w:p>
            <w:r>
              <w:rPr>
                <w:rFonts w:ascii="Yu Gothic" w:hAnsi="Yu Gothic" w:eastAsia="Yu Gothic"/>
                <w:sz w:val="14"/>
              </w:rPr>
              <w:t>Survey</w:t>
            </w:r>
          </w:p>
        </w:tc>
        <w:tc>
          <w:tcPr>
            <w:tcW w:type="dxa" w:w="1972"/>
          </w:tcPr>
          <w:p>
            <w:r>
              <w:rPr>
                <w:rFonts w:ascii="Yu Gothic" w:hAnsi="Yu Gothic" w:eastAsia="Yu Gothic"/>
                <w:sz w:val="14"/>
              </w:rPr>
              <w:t>Generalized Out-of-Distribution Detection: A Survey。</w:t>
            </w:r>
          </w:p>
        </w:tc>
        <w:tc>
          <w:tcPr>
            <w:tcW w:type="dxa" w:w="1972"/>
          </w:tcPr>
          <w:p>
            <w:r>
              <w:rPr>
                <w:rFonts w:ascii="Yu Gothic" w:hAnsi="Yu Gothic" w:eastAsia="Yu Gothic"/>
                <w:sz w:val="14"/>
              </w:rPr>
              <w:t>OOD○ / 時系列限定なし / 回帰一般論</w:t>
            </w:r>
          </w:p>
        </w:tc>
        <w:tc>
          <w:tcPr>
            <w:tcW w:type="dxa" w:w="1972"/>
          </w:tcPr>
          <w:p>
            <w:r>
              <w:rPr>
                <w:rFonts w:ascii="Yu Gothic" w:hAnsi="Yu Gothic" w:eastAsia="Yu Gothic"/>
                <w:sz w:val="14"/>
              </w:rPr>
              <w:t>『To Generalize, or To Detect?』、covariate shiftを検知すべき条件の整理。</w:t>
            </w:r>
          </w:p>
        </w:tc>
      </w:tr>
      <w:tr>
        <w:tc>
          <w:tcPr>
            <w:tcW w:type="dxa" w:w="1972"/>
          </w:tcPr>
          <w:p>
            <w:r>
              <w:rPr>
                <w:rFonts w:ascii="Yu Gothic" w:hAnsi="Yu Gothic" w:eastAsia="Yu Gothic"/>
                <w:sz w:val="14"/>
              </w:rPr>
              <w:t>S5</w:t>
            </w:r>
          </w:p>
        </w:tc>
        <w:tc>
          <w:tcPr>
            <w:tcW w:type="dxa" w:w="1972"/>
          </w:tcPr>
          <w:p>
            <w:r>
              <w:rPr>
                <w:rFonts w:ascii="Yu Gothic" w:hAnsi="Yu Gothic" w:eastAsia="Yu Gothic"/>
                <w:sz w:val="14"/>
              </w:rPr>
              <w:t>Survey</w:t>
            </w:r>
          </w:p>
        </w:tc>
        <w:tc>
          <w:tcPr>
            <w:tcW w:type="dxa" w:w="1972"/>
          </w:tcPr>
          <w:p>
            <w:r>
              <w:rPr>
                <w:rFonts w:ascii="Yu Gothic" w:hAnsi="Yu Gothic" w:eastAsia="Yu Gothic"/>
                <w:sz w:val="14"/>
              </w:rPr>
              <w:t>Out-of-Distribution Generalization in Time Series: A Survey。</w:t>
            </w:r>
          </w:p>
        </w:tc>
        <w:tc>
          <w:tcPr>
            <w:tcW w:type="dxa" w:w="1972"/>
          </w:tcPr>
          <w:p>
            <w:r>
              <w:rPr>
                <w:rFonts w:ascii="Yu Gothic" w:hAnsi="Yu Gothic" w:eastAsia="Yu Gothic"/>
                <w:sz w:val="14"/>
              </w:rPr>
              <w:t>時系列○ / OOD○ / 回帰含む</w:t>
            </w:r>
          </w:p>
        </w:tc>
        <w:tc>
          <w:tcPr>
            <w:tcW w:type="dxa" w:w="1972"/>
          </w:tcPr>
          <w:p>
            <w:r>
              <w:rPr>
                <w:rFonts w:ascii="Yu Gothic" w:hAnsi="Yu Gothic" w:eastAsia="Yu Gothic"/>
                <w:sz w:val="14"/>
              </w:rPr>
              <w:t>covariate/concept shift、非定常性、generalizationとdetectionの接続。</w:t>
            </w:r>
          </w:p>
        </w:tc>
      </w:tr>
      <w:tr>
        <w:tc>
          <w:tcPr>
            <w:tcW w:type="dxa" w:w="1972"/>
          </w:tcPr>
          <w:p>
            <w:r>
              <w:rPr>
                <w:rFonts w:ascii="Yu Gothic" w:hAnsi="Yu Gothic" w:eastAsia="Yu Gothic"/>
                <w:sz w:val="14"/>
              </w:rPr>
              <w:t>S6</w:t>
            </w:r>
          </w:p>
        </w:tc>
        <w:tc>
          <w:tcPr>
            <w:tcW w:type="dxa" w:w="1972"/>
          </w:tcPr>
          <w:p>
            <w:r>
              <w:rPr>
                <w:rFonts w:ascii="Yu Gothic" w:hAnsi="Yu Gothic" w:eastAsia="Yu Gothic"/>
                <w:sz w:val="14"/>
              </w:rPr>
              <w:t>Survey</w:t>
            </w:r>
          </w:p>
        </w:tc>
        <w:tc>
          <w:tcPr>
            <w:tcW w:type="dxa" w:w="1972"/>
          </w:tcPr>
          <w:p>
            <w:r>
              <w:rPr>
                <w:rFonts w:ascii="Yu Gothic" w:hAnsi="Yu Gothic" w:eastAsia="Yu Gothic"/>
                <w:sz w:val="14"/>
              </w:rPr>
              <w:t>A Survey of Deep Anomaly Detection in Multivariate Time Series (Sensors, 2025)。</w:t>
            </w:r>
          </w:p>
        </w:tc>
        <w:tc>
          <w:tcPr>
            <w:tcW w:type="dxa" w:w="1972"/>
          </w:tcPr>
          <w:p>
            <w:r>
              <w:rPr>
                <w:rFonts w:ascii="Yu Gothic" w:hAnsi="Yu Gothic" w:eastAsia="Yu Gothic"/>
                <w:sz w:val="14"/>
              </w:rPr>
              <w:t>多変量○ / 時系列○</w:t>
            </w:r>
          </w:p>
        </w:tc>
        <w:tc>
          <w:tcPr>
            <w:tcW w:type="dxa" w:w="1972"/>
          </w:tcPr>
          <w:p>
            <w:r>
              <w:rPr>
                <w:rFonts w:ascii="Yu Gothic" w:hAnsi="Yu Gothic" w:eastAsia="Yu Gothic"/>
                <w:sz w:val="14"/>
              </w:rPr>
              <w:t>intra-metric / inter-metric、forecasting / reconstruction / contrastive等の整理。</w:t>
            </w:r>
          </w:p>
        </w:tc>
      </w:tr>
      <w:tr>
        <w:tc>
          <w:tcPr>
            <w:tcW w:type="dxa" w:w="1972"/>
          </w:tcPr>
          <w:p>
            <w:r>
              <w:rPr>
                <w:rFonts w:ascii="Yu Gothic" w:hAnsi="Yu Gothic" w:eastAsia="Yu Gothic"/>
                <w:sz w:val="14"/>
              </w:rPr>
              <w:t>14 / AE</w:t>
            </w:r>
          </w:p>
        </w:tc>
        <w:tc>
          <w:tcPr>
            <w:tcW w:type="dxa" w:w="1972"/>
          </w:tcPr>
          <w:p>
            <w:r>
              <w:rPr>
                <w:rFonts w:ascii="Yu Gothic" w:hAnsi="Yu Gothic" w:eastAsia="Yu Gothic"/>
                <w:sz w:val="14"/>
              </w:rPr>
              <w:t>具体手法</w:t>
            </w:r>
          </w:p>
        </w:tc>
        <w:tc>
          <w:tcPr>
            <w:tcW w:type="dxa" w:w="1972"/>
          </w:tcPr>
          <w:p>
            <w:r>
              <w:rPr>
                <w:rFonts w:ascii="Yu Gothic" w:hAnsi="Yu Gothic" w:eastAsia="Yu Gothic"/>
                <w:sz w:val="14"/>
              </w:rPr>
              <w:t>Sakurada &amp; Yairi (2014), Autoencoder / denoising AE。</w:t>
            </w:r>
          </w:p>
        </w:tc>
        <w:tc>
          <w:tcPr>
            <w:tcW w:type="dxa" w:w="1972"/>
          </w:tcPr>
          <w:p>
            <w:r>
              <w:rPr>
                <w:rFonts w:ascii="Yu Gothic" w:hAnsi="Yu Gothic" w:eastAsia="Yu Gothic"/>
                <w:sz w:val="14"/>
              </w:rPr>
              <w:t>多変量○ / 1時刻○ / 回帰器非依存</w:t>
            </w:r>
          </w:p>
        </w:tc>
        <w:tc>
          <w:tcPr>
            <w:tcW w:type="dxa" w:w="1972"/>
          </w:tcPr>
          <w:p>
            <w:r>
              <w:rPr>
                <w:rFonts w:ascii="Yu Gothic" w:hAnsi="Yu Gothic" w:eastAsia="Yu Gothic"/>
                <w:sz w:val="14"/>
              </w:rPr>
              <w:t>再構成誤差。正常Xのみで学習可能。</w:t>
            </w:r>
          </w:p>
        </w:tc>
      </w:tr>
      <w:tr>
        <w:tc>
          <w:tcPr>
            <w:tcW w:type="dxa" w:w="1972"/>
          </w:tcPr>
          <w:p>
            <w:r>
              <w:rPr>
                <w:rFonts w:ascii="Yu Gothic" w:hAnsi="Yu Gothic" w:eastAsia="Yu Gothic"/>
                <w:sz w:val="14"/>
              </w:rPr>
              <w:t>13 / OutPro</w:t>
            </w:r>
          </w:p>
        </w:tc>
        <w:tc>
          <w:tcPr>
            <w:tcW w:type="dxa" w:w="1972"/>
          </w:tcPr>
          <w:p>
            <w:r>
              <w:rPr>
                <w:rFonts w:ascii="Yu Gothic" w:hAnsi="Yu Gothic" w:eastAsia="Yu Gothic"/>
                <w:sz w:val="14"/>
              </w:rPr>
              <w:t>具体手法</w:t>
            </w:r>
          </w:p>
        </w:tc>
        <w:tc>
          <w:tcPr>
            <w:tcW w:type="dxa" w:w="1972"/>
          </w:tcPr>
          <w:p>
            <w:r>
              <w:rPr>
                <w:rFonts w:ascii="Yu Gothic" w:hAnsi="Yu Gothic" w:eastAsia="Yu Gothic"/>
                <w:sz w:val="14"/>
              </w:rPr>
              <w:t>Lu &amp; Ishwaran (2026), model-aware / subspace-aware OOD。</w:t>
            </w:r>
          </w:p>
        </w:tc>
        <w:tc>
          <w:tcPr>
            <w:tcW w:type="dxa" w:w="1972"/>
          </w:tcPr>
          <w:p>
            <w:r>
              <w:rPr>
                <w:rFonts w:ascii="Yu Gothic" w:hAnsi="Yu Gothic" w:eastAsia="Yu Gothic"/>
                <w:sz w:val="14"/>
              </w:rPr>
              <w:t>多変量○ / 回帰◎ / 時系列△</w:t>
            </w:r>
          </w:p>
        </w:tc>
        <w:tc>
          <w:tcPr>
            <w:tcW w:type="dxa" w:w="1972"/>
          </w:tcPr>
          <w:p>
            <w:r>
              <w:rPr>
                <w:rFonts w:ascii="Yu Gothic" w:hAnsi="Yu Gothic" w:eastAsia="Yu Gothic"/>
                <w:sz w:val="14"/>
              </w:rPr>
              <w:t>予測重要変数＋forest rule reference neighborhood。</w:t>
            </w:r>
          </w:p>
        </w:tc>
      </w:tr>
      <w:tr>
        <w:tc>
          <w:tcPr>
            <w:tcW w:type="dxa" w:w="1972"/>
          </w:tcPr>
          <w:p>
            <w:r>
              <w:rPr>
                <w:rFonts w:ascii="Yu Gothic" w:hAnsi="Yu Gothic" w:eastAsia="Yu Gothic"/>
                <w:sz w:val="14"/>
              </w:rPr>
              <w:t>OmniAnomaly</w:t>
            </w:r>
          </w:p>
        </w:tc>
        <w:tc>
          <w:tcPr>
            <w:tcW w:type="dxa" w:w="1972"/>
          </w:tcPr>
          <w:p>
            <w:r>
              <w:rPr>
                <w:rFonts w:ascii="Yu Gothic" w:hAnsi="Yu Gothic" w:eastAsia="Yu Gothic"/>
                <w:sz w:val="14"/>
              </w:rPr>
              <w:t>具体手法</w:t>
            </w:r>
          </w:p>
        </w:tc>
        <w:tc>
          <w:tcPr>
            <w:tcW w:type="dxa" w:w="1972"/>
          </w:tcPr>
          <w:p>
            <w:r>
              <w:rPr>
                <w:rFonts w:ascii="Yu Gothic" w:hAnsi="Yu Gothic" w:eastAsia="Yu Gothic"/>
                <w:sz w:val="14"/>
              </w:rPr>
              <w:t>Su et al. (KDD 2019), stochastic recurrent neural network。</w:t>
            </w:r>
          </w:p>
        </w:tc>
        <w:tc>
          <w:tcPr>
            <w:tcW w:type="dxa" w:w="1972"/>
          </w:tcPr>
          <w:p>
            <w:r>
              <w:rPr>
                <w:rFonts w:ascii="Yu Gothic" w:hAnsi="Yu Gothic" w:eastAsia="Yu Gothic"/>
                <w:sz w:val="14"/>
              </w:rPr>
              <w:t>多変量◎ / 時系列◎ / 回帰器非依存</w:t>
            </w:r>
          </w:p>
        </w:tc>
        <w:tc>
          <w:tcPr>
            <w:tcW w:type="dxa" w:w="1972"/>
          </w:tcPr>
          <w:p>
            <w:r>
              <w:rPr>
                <w:rFonts w:ascii="Yu Gothic" w:hAnsi="Yu Gothic" w:eastAsia="Yu Gothic"/>
                <w:sz w:val="14"/>
              </w:rPr>
              <w:t>時間windowと変数関係を同時に扱う入力監視候補。</w:t>
            </w:r>
          </w:p>
        </w:tc>
      </w:tr>
      <w:tr>
        <w:tc>
          <w:tcPr>
            <w:tcW w:type="dxa" w:w="1972"/>
          </w:tcPr>
          <w:p>
            <w:r>
              <w:rPr>
                <w:rFonts w:ascii="Yu Gothic" w:hAnsi="Yu Gothic" w:eastAsia="Yu Gothic"/>
                <w:sz w:val="14"/>
              </w:rPr>
              <w:t>InterFusion</w:t>
            </w:r>
          </w:p>
        </w:tc>
        <w:tc>
          <w:tcPr>
            <w:tcW w:type="dxa" w:w="1972"/>
          </w:tcPr>
          <w:p>
            <w:r>
              <w:rPr>
                <w:rFonts w:ascii="Yu Gothic" w:hAnsi="Yu Gothic" w:eastAsia="Yu Gothic"/>
                <w:sz w:val="14"/>
              </w:rPr>
              <w:t>具体手法</w:t>
            </w:r>
          </w:p>
        </w:tc>
        <w:tc>
          <w:tcPr>
            <w:tcW w:type="dxa" w:w="1972"/>
          </w:tcPr>
          <w:p>
            <w:r>
              <w:rPr>
                <w:rFonts w:ascii="Yu Gothic" w:hAnsi="Yu Gothic" w:eastAsia="Yu Gothic"/>
                <w:sz w:val="14"/>
              </w:rPr>
              <w:t>KDD 2021, hierarchical VAE with inter-metric and temporal embeddings。</w:t>
            </w:r>
          </w:p>
        </w:tc>
        <w:tc>
          <w:tcPr>
            <w:tcW w:type="dxa" w:w="1972"/>
          </w:tcPr>
          <w:p>
            <w:r>
              <w:rPr>
                <w:rFonts w:ascii="Yu Gothic" w:hAnsi="Yu Gothic" w:eastAsia="Yu Gothic"/>
                <w:sz w:val="14"/>
              </w:rPr>
              <w:t>多変量◎ / 時系列◎ / 回帰器非依存</w:t>
            </w:r>
          </w:p>
        </w:tc>
        <w:tc>
          <w:tcPr>
            <w:tcW w:type="dxa" w:w="1972"/>
          </w:tcPr>
          <w:p>
            <w:r>
              <w:rPr>
                <w:rFonts w:ascii="Yu Gothic" w:hAnsi="Yu Gothic" w:eastAsia="Yu Gothic"/>
                <w:sz w:val="14"/>
              </w:rPr>
              <w:t>SWaT/WADIを含む実データで評価。</w:t>
            </w:r>
          </w:p>
        </w:tc>
      </w:tr>
      <w:tr>
        <w:tc>
          <w:tcPr>
            <w:tcW w:type="dxa" w:w="1972"/>
          </w:tcPr>
          <w:p>
            <w:r>
              <w:rPr>
                <w:rFonts w:ascii="Yu Gothic" w:hAnsi="Yu Gothic" w:eastAsia="Yu Gothic"/>
                <w:sz w:val="14"/>
              </w:rPr>
              <w:t>GDN</w:t>
            </w:r>
          </w:p>
        </w:tc>
        <w:tc>
          <w:tcPr>
            <w:tcW w:type="dxa" w:w="1972"/>
          </w:tcPr>
          <w:p>
            <w:r>
              <w:rPr>
                <w:rFonts w:ascii="Yu Gothic" w:hAnsi="Yu Gothic" w:eastAsia="Yu Gothic"/>
                <w:sz w:val="14"/>
              </w:rPr>
              <w:t>関連手法</w:t>
            </w:r>
          </w:p>
        </w:tc>
        <w:tc>
          <w:tcPr>
            <w:tcW w:type="dxa" w:w="1972"/>
          </w:tcPr>
          <w:p>
            <w:r>
              <w:rPr>
                <w:rFonts w:ascii="Yu Gothic" w:hAnsi="Yu Gothic" w:eastAsia="Yu Gothic"/>
                <w:sz w:val="14"/>
              </w:rPr>
              <w:t>Graph-based multivariate time-series anomaly detection。</w:t>
            </w:r>
          </w:p>
        </w:tc>
        <w:tc>
          <w:tcPr>
            <w:tcW w:type="dxa" w:w="1972"/>
          </w:tcPr>
          <w:p>
            <w:r>
              <w:rPr>
                <w:rFonts w:ascii="Yu Gothic" w:hAnsi="Yu Gothic" w:eastAsia="Yu Gothic"/>
                <w:sz w:val="14"/>
              </w:rPr>
              <w:t>多変量◎ / 時系列◎</w:t>
            </w:r>
          </w:p>
        </w:tc>
        <w:tc>
          <w:tcPr>
            <w:tcW w:type="dxa" w:w="1972"/>
          </w:tcPr>
          <w:p>
            <w:r>
              <w:rPr>
                <w:rFonts w:ascii="Yu Gothic" w:hAnsi="Yu Gothic" w:eastAsia="Yu Gothic"/>
                <w:sz w:val="14"/>
              </w:rPr>
              <w:t>センサ間依存をgraphで表現。</w:t>
            </w:r>
          </w:p>
        </w:tc>
      </w:tr>
      <w:tr>
        <w:tc>
          <w:tcPr>
            <w:tcW w:type="dxa" w:w="1972"/>
          </w:tcPr>
          <w:p>
            <w:r>
              <w:rPr>
                <w:rFonts w:ascii="Yu Gothic" w:hAnsi="Yu Gothic" w:eastAsia="Yu Gothic"/>
                <w:sz w:val="14"/>
              </w:rPr>
              <w:t>MTAD-GAT</w:t>
            </w:r>
          </w:p>
        </w:tc>
        <w:tc>
          <w:tcPr>
            <w:tcW w:type="dxa" w:w="1972"/>
          </w:tcPr>
          <w:p>
            <w:r>
              <w:rPr>
                <w:rFonts w:ascii="Yu Gothic" w:hAnsi="Yu Gothic" w:eastAsia="Yu Gothic"/>
                <w:sz w:val="14"/>
              </w:rPr>
              <w:t>関連手法</w:t>
            </w:r>
          </w:p>
        </w:tc>
        <w:tc>
          <w:tcPr>
            <w:tcW w:type="dxa" w:w="1972"/>
          </w:tcPr>
          <w:p>
            <w:r>
              <w:rPr>
                <w:rFonts w:ascii="Yu Gothic" w:hAnsi="Yu Gothic" w:eastAsia="Yu Gothic"/>
                <w:sz w:val="14"/>
              </w:rPr>
              <w:t>Graph attentionを用いるMTS anomaly detection。</w:t>
            </w:r>
          </w:p>
        </w:tc>
        <w:tc>
          <w:tcPr>
            <w:tcW w:type="dxa" w:w="1972"/>
          </w:tcPr>
          <w:p>
            <w:r>
              <w:rPr>
                <w:rFonts w:ascii="Yu Gothic" w:hAnsi="Yu Gothic" w:eastAsia="Yu Gothic"/>
                <w:sz w:val="14"/>
              </w:rPr>
              <w:t>多変量◎ / 時系列◎</w:t>
            </w:r>
          </w:p>
        </w:tc>
        <w:tc>
          <w:tcPr>
            <w:tcW w:type="dxa" w:w="1972"/>
          </w:tcPr>
          <w:p>
            <w:r>
              <w:rPr>
                <w:rFonts w:ascii="Yu Gothic" w:hAnsi="Yu Gothic" w:eastAsia="Yu Gothic"/>
                <w:sz w:val="14"/>
              </w:rPr>
              <w:t>inter-series / intra-series関係を利用。</w:t>
            </w:r>
          </w:p>
        </w:tc>
      </w:tr>
      <w:tr>
        <w:tc>
          <w:tcPr>
            <w:tcW w:type="dxa" w:w="1972"/>
          </w:tcPr>
          <w:p>
            <w:r>
              <w:rPr>
                <w:rFonts w:ascii="Yu Gothic" w:hAnsi="Yu Gothic" w:eastAsia="Yu Gothic"/>
                <w:sz w:val="14"/>
              </w:rPr>
              <w:t>MSCRED</w:t>
            </w:r>
          </w:p>
        </w:tc>
        <w:tc>
          <w:tcPr>
            <w:tcW w:type="dxa" w:w="1972"/>
          </w:tcPr>
          <w:p>
            <w:r>
              <w:rPr>
                <w:rFonts w:ascii="Yu Gothic" w:hAnsi="Yu Gothic" w:eastAsia="Yu Gothic"/>
                <w:sz w:val="14"/>
              </w:rPr>
              <w:t>関連手法</w:t>
            </w:r>
          </w:p>
        </w:tc>
        <w:tc>
          <w:tcPr>
            <w:tcW w:type="dxa" w:w="1972"/>
          </w:tcPr>
          <w:p>
            <w:r>
              <w:rPr>
                <w:rFonts w:ascii="Yu Gothic" w:hAnsi="Yu Gothic" w:eastAsia="Yu Gothic"/>
                <w:sz w:val="14"/>
              </w:rPr>
              <w:t>Signature matrix reconstruction型MTS anomaly detection。</w:t>
            </w:r>
          </w:p>
        </w:tc>
        <w:tc>
          <w:tcPr>
            <w:tcW w:type="dxa" w:w="1972"/>
          </w:tcPr>
          <w:p>
            <w:r>
              <w:rPr>
                <w:rFonts w:ascii="Yu Gothic" w:hAnsi="Yu Gothic" w:eastAsia="Yu Gothic"/>
                <w:sz w:val="14"/>
              </w:rPr>
              <w:t>多変量◎ / 時系列◎</w:t>
            </w:r>
          </w:p>
        </w:tc>
        <w:tc>
          <w:tcPr>
            <w:tcW w:type="dxa" w:w="1972"/>
          </w:tcPr>
          <w:p>
            <w:r>
              <w:rPr>
                <w:rFonts w:ascii="Yu Gothic" w:hAnsi="Yu Gothic" w:eastAsia="Yu Gothic"/>
                <w:sz w:val="14"/>
              </w:rPr>
              <w:t>変数間相関の変化をreconstructionで捉える。</w:t>
            </w:r>
          </w:p>
        </w:tc>
      </w:tr>
      <w:tr>
        <w:tc>
          <w:tcPr>
            <w:tcW w:type="dxa" w:w="1972"/>
          </w:tcPr>
          <w:p>
            <w:r>
              <w:rPr>
                <w:rFonts w:ascii="Yu Gothic" w:hAnsi="Yu Gothic" w:eastAsia="Yu Gothic"/>
                <w:sz w:val="14"/>
              </w:rPr>
              <w:t>Isolation Forest</w:t>
            </w:r>
          </w:p>
        </w:tc>
        <w:tc>
          <w:tcPr>
            <w:tcW w:type="dxa" w:w="1972"/>
          </w:tcPr>
          <w:p>
            <w:r>
              <w:rPr>
                <w:rFonts w:ascii="Yu Gothic" w:hAnsi="Yu Gothic" w:eastAsia="Yu Gothic"/>
                <w:sz w:val="14"/>
              </w:rPr>
              <w:t>Baseline</w:t>
            </w:r>
          </w:p>
        </w:tc>
        <w:tc>
          <w:tcPr>
            <w:tcW w:type="dxa" w:w="1972"/>
          </w:tcPr>
          <w:p>
            <w:r>
              <w:rPr>
                <w:rFonts w:ascii="Yu Gothic" w:hAnsi="Yu Gothic" w:eastAsia="Yu Gothic"/>
                <w:sz w:val="14"/>
              </w:rPr>
              <w:t>Isolation-based anomaly detector。</w:t>
            </w:r>
          </w:p>
        </w:tc>
        <w:tc>
          <w:tcPr>
            <w:tcW w:type="dxa" w:w="1972"/>
          </w:tcPr>
          <w:p>
            <w:r>
              <w:rPr>
                <w:rFonts w:ascii="Yu Gothic" w:hAnsi="Yu Gothic" w:eastAsia="Yu Gothic"/>
                <w:sz w:val="14"/>
              </w:rPr>
              <w:t>多変量○ / 1時刻○</w:t>
            </w:r>
          </w:p>
        </w:tc>
        <w:tc>
          <w:tcPr>
            <w:tcW w:type="dxa" w:w="1972"/>
          </w:tcPr>
          <w:p>
            <w:r>
              <w:rPr>
                <w:rFonts w:ascii="Yu Gothic" w:hAnsi="Yu Gothic" w:eastAsia="Yu Gothic"/>
                <w:sz w:val="14"/>
              </w:rPr>
              <w:t>軽量baseline。marginal/extreme shiftで比較候補。</w:t>
            </w:r>
          </w:p>
        </w:tc>
      </w:tr>
      <w:tr>
        <w:tc>
          <w:tcPr>
            <w:tcW w:type="dxa" w:w="1972"/>
          </w:tcPr>
          <w:p>
            <w:r>
              <w:rPr>
                <w:rFonts w:ascii="Yu Gothic" w:hAnsi="Yu Gothic" w:eastAsia="Yu Gothic"/>
                <w:sz w:val="14"/>
              </w:rPr>
              <w:t>LOF / kNN density</w:t>
            </w:r>
          </w:p>
        </w:tc>
        <w:tc>
          <w:tcPr>
            <w:tcW w:type="dxa" w:w="1972"/>
          </w:tcPr>
          <w:p>
            <w:r>
              <w:rPr>
                <w:rFonts w:ascii="Yu Gothic" w:hAnsi="Yu Gothic" w:eastAsia="Yu Gothic"/>
                <w:sz w:val="14"/>
              </w:rPr>
              <w:t>Baseline</w:t>
            </w:r>
          </w:p>
        </w:tc>
        <w:tc>
          <w:tcPr>
            <w:tcW w:type="dxa" w:w="1972"/>
          </w:tcPr>
          <w:p>
            <w:r>
              <w:rPr>
                <w:rFonts w:ascii="Yu Gothic" w:hAnsi="Yu Gothic" w:eastAsia="Yu Gothic"/>
                <w:sz w:val="14"/>
              </w:rPr>
              <w:t>近傍密度・距離型。</w:t>
            </w:r>
          </w:p>
        </w:tc>
        <w:tc>
          <w:tcPr>
            <w:tcW w:type="dxa" w:w="1972"/>
          </w:tcPr>
          <w:p>
            <w:r>
              <w:rPr>
                <w:rFonts w:ascii="Yu Gothic" w:hAnsi="Yu Gothic" w:eastAsia="Yu Gothic"/>
                <w:sz w:val="14"/>
              </w:rPr>
              <w:t>多変量○ / 1時刻○</w:t>
            </w:r>
          </w:p>
        </w:tc>
        <w:tc>
          <w:tcPr>
            <w:tcW w:type="dxa" w:w="1972"/>
          </w:tcPr>
          <w:p>
            <w:r>
              <w:rPr>
                <w:rFonts w:ascii="Yu Gothic" w:hAnsi="Yu Gothic" w:eastAsia="Yu Gothic"/>
                <w:sz w:val="14"/>
              </w:rPr>
              <w:t>low-densityの直接baseline。</w:t>
            </w:r>
          </w:p>
        </w:tc>
      </w:tr>
      <w:tr>
        <w:tc>
          <w:tcPr>
            <w:tcW w:type="dxa" w:w="1972"/>
          </w:tcPr>
          <w:p>
            <w:r>
              <w:rPr>
                <w:rFonts w:ascii="Yu Gothic" w:hAnsi="Yu Gothic" w:eastAsia="Yu Gothic"/>
                <w:sz w:val="14"/>
              </w:rPr>
              <w:t>Mahalanobis distance</w:t>
            </w:r>
          </w:p>
        </w:tc>
        <w:tc>
          <w:tcPr>
            <w:tcW w:type="dxa" w:w="1972"/>
          </w:tcPr>
          <w:p>
            <w:r>
              <w:rPr>
                <w:rFonts w:ascii="Yu Gothic" w:hAnsi="Yu Gothic" w:eastAsia="Yu Gothic"/>
                <w:sz w:val="14"/>
              </w:rPr>
              <w:t>Baseline</w:t>
            </w:r>
          </w:p>
        </w:tc>
        <w:tc>
          <w:tcPr>
            <w:tcW w:type="dxa" w:w="1972"/>
          </w:tcPr>
          <w:p>
            <w:r>
              <w:rPr>
                <w:rFonts w:ascii="Yu Gothic" w:hAnsi="Yu Gothic" w:eastAsia="Yu Gothic"/>
                <w:sz w:val="14"/>
              </w:rPr>
              <w:t>共分散を考慮した距離。</w:t>
            </w:r>
          </w:p>
        </w:tc>
        <w:tc>
          <w:tcPr>
            <w:tcW w:type="dxa" w:w="1972"/>
          </w:tcPr>
          <w:p>
            <w:r>
              <w:rPr>
                <w:rFonts w:ascii="Yu Gothic" w:hAnsi="Yu Gothic" w:eastAsia="Yu Gothic"/>
                <w:sz w:val="14"/>
              </w:rPr>
              <w:t>多変量○ / 1時刻○</w:t>
            </w:r>
          </w:p>
        </w:tc>
        <w:tc>
          <w:tcPr>
            <w:tcW w:type="dxa" w:w="1972"/>
          </w:tcPr>
          <w:p>
            <w:r>
              <w:rPr>
                <w:rFonts w:ascii="Yu Gothic" w:hAnsi="Yu Gothic" w:eastAsia="Yu Gothic"/>
                <w:sz w:val="14"/>
              </w:rPr>
              <w:t>山原研究・OutPro比較とも接続。</w:t>
            </w:r>
          </w:p>
        </w:tc>
      </w:tr>
      <w:tr>
        <w:tc>
          <w:tcPr>
            <w:tcW w:type="dxa" w:w="1972"/>
          </w:tcPr>
          <w:p>
            <w:r>
              <w:rPr>
                <w:rFonts w:ascii="Yu Gothic" w:hAnsi="Yu Gothic" w:eastAsia="Yu Gothic"/>
                <w:sz w:val="14"/>
              </w:rPr>
              <w:t>OCSVM / SVDD</w:t>
            </w:r>
          </w:p>
        </w:tc>
        <w:tc>
          <w:tcPr>
            <w:tcW w:type="dxa" w:w="1972"/>
          </w:tcPr>
          <w:p>
            <w:r>
              <w:rPr>
                <w:rFonts w:ascii="Yu Gothic" w:hAnsi="Yu Gothic" w:eastAsia="Yu Gothic"/>
                <w:sz w:val="14"/>
              </w:rPr>
              <w:t>Baseline</w:t>
            </w:r>
          </w:p>
        </w:tc>
        <w:tc>
          <w:tcPr>
            <w:tcW w:type="dxa" w:w="1972"/>
          </w:tcPr>
          <w:p>
            <w:r>
              <w:rPr>
                <w:rFonts w:ascii="Yu Gothic" w:hAnsi="Yu Gothic" w:eastAsia="Yu Gothic"/>
                <w:sz w:val="14"/>
              </w:rPr>
              <w:t>正常領域境界を学習。</w:t>
            </w:r>
          </w:p>
        </w:tc>
        <w:tc>
          <w:tcPr>
            <w:tcW w:type="dxa" w:w="1972"/>
          </w:tcPr>
          <w:p>
            <w:r>
              <w:rPr>
                <w:rFonts w:ascii="Yu Gothic" w:hAnsi="Yu Gothic" w:eastAsia="Yu Gothic"/>
                <w:sz w:val="14"/>
              </w:rPr>
              <w:t>多変量○ / 1時刻○</w:t>
            </w:r>
          </w:p>
        </w:tc>
        <w:tc>
          <w:tcPr>
            <w:tcW w:type="dxa" w:w="1972"/>
          </w:tcPr>
          <w:p>
            <w:r>
              <w:rPr>
                <w:rFonts w:ascii="Yu Gothic" w:hAnsi="Yu Gothic" w:eastAsia="Yu Gothic"/>
                <w:sz w:val="14"/>
              </w:rPr>
              <w:t>正常データ中心のboundary-based detector。</w:t>
            </w:r>
          </w:p>
        </w:tc>
      </w:tr>
      <w:tr>
        <w:tc>
          <w:tcPr>
            <w:tcW w:type="dxa" w:w="1972"/>
          </w:tcPr>
          <w:p>
            <w:r>
              <w:rPr>
                <w:rFonts w:ascii="Yu Gothic" w:hAnsi="Yu Gothic" w:eastAsia="Yu Gothic"/>
                <w:sz w:val="14"/>
              </w:rPr>
              <w:t>GMM / likelihood</w:t>
            </w:r>
          </w:p>
        </w:tc>
        <w:tc>
          <w:tcPr>
            <w:tcW w:type="dxa" w:w="1972"/>
          </w:tcPr>
          <w:p>
            <w:r>
              <w:rPr>
                <w:rFonts w:ascii="Yu Gothic" w:hAnsi="Yu Gothic" w:eastAsia="Yu Gothic"/>
                <w:sz w:val="14"/>
              </w:rPr>
              <w:t>Baseline</w:t>
            </w:r>
          </w:p>
        </w:tc>
        <w:tc>
          <w:tcPr>
            <w:tcW w:type="dxa" w:w="1972"/>
          </w:tcPr>
          <w:p>
            <w:r>
              <w:rPr>
                <w:rFonts w:ascii="Yu Gothic" w:hAnsi="Yu Gothic" w:eastAsia="Yu Gothic"/>
                <w:sz w:val="14"/>
              </w:rPr>
              <w:t>確率密度・尤度型。</w:t>
            </w:r>
          </w:p>
        </w:tc>
        <w:tc>
          <w:tcPr>
            <w:tcW w:type="dxa" w:w="1972"/>
          </w:tcPr>
          <w:p>
            <w:r>
              <w:rPr>
                <w:rFonts w:ascii="Yu Gothic" w:hAnsi="Yu Gothic" w:eastAsia="Yu Gothic"/>
                <w:sz w:val="14"/>
              </w:rPr>
              <w:t>多変量○</w:t>
            </w:r>
          </w:p>
        </w:tc>
        <w:tc>
          <w:tcPr>
            <w:tcW w:type="dxa" w:w="1972"/>
          </w:tcPr>
          <w:p>
            <w:r>
              <w:rPr>
                <w:rFonts w:ascii="Yu Gothic" w:hAnsi="Yu Gothic" w:eastAsia="Yu Gothic"/>
                <w:sz w:val="14"/>
              </w:rPr>
              <w:t>低密度領域の評価候補。</w:t>
            </w:r>
          </w:p>
        </w:tc>
      </w:tr>
      <w:tr>
        <w:tc>
          <w:tcPr>
            <w:tcW w:type="dxa" w:w="1972"/>
          </w:tcPr>
          <w:p>
            <w:r>
              <w:rPr>
                <w:rFonts w:ascii="Yu Gothic" w:hAnsi="Yu Gothic" w:eastAsia="Yu Gothic"/>
                <w:sz w:val="14"/>
              </w:rPr>
              <w:t>Prediction uncertainty</w:t>
            </w:r>
          </w:p>
        </w:tc>
        <w:tc>
          <w:tcPr>
            <w:tcW w:type="dxa" w:w="1972"/>
          </w:tcPr>
          <w:p>
            <w:r>
              <w:rPr>
                <w:rFonts w:ascii="Yu Gothic" w:hAnsi="Yu Gothic" w:eastAsia="Yu Gothic"/>
                <w:sz w:val="14"/>
              </w:rPr>
              <w:t>関連方向</w:t>
            </w:r>
          </w:p>
        </w:tc>
        <w:tc>
          <w:tcPr>
            <w:tcW w:type="dxa" w:w="1972"/>
          </w:tcPr>
          <w:p>
            <w:r>
              <w:rPr>
                <w:rFonts w:ascii="Yu Gothic" w:hAnsi="Yu Gothic" w:eastAsia="Yu Gothic"/>
                <w:sz w:val="14"/>
              </w:rPr>
              <w:t>GP、ensemble、deep uncertainty、conformal等。</w:t>
            </w:r>
          </w:p>
        </w:tc>
        <w:tc>
          <w:tcPr>
            <w:tcW w:type="dxa" w:w="1972"/>
          </w:tcPr>
          <w:p>
            <w:r>
              <w:rPr>
                <w:rFonts w:ascii="Yu Gothic" w:hAnsi="Yu Gothic" w:eastAsia="Yu Gothic"/>
                <w:sz w:val="14"/>
              </w:rPr>
              <w:t>回帰◎</w:t>
            </w:r>
          </w:p>
        </w:tc>
        <w:tc>
          <w:tcPr>
            <w:tcW w:type="dxa" w:w="1972"/>
          </w:tcPr>
          <w:p>
            <w:r>
              <w:rPr>
                <w:rFonts w:ascii="Yu Gothic" w:hAnsi="Yu Gothic" w:eastAsia="Yu Gothic"/>
                <w:sz w:val="14"/>
              </w:rPr>
              <w:t>入力が珍しいかではなく予測信頼性側から評価。</w:t>
            </w:r>
          </w:p>
        </w:tc>
      </w:tr>
      <w:tr>
        <w:tc>
          <w:tcPr>
            <w:tcW w:type="dxa" w:w="1972"/>
          </w:tcPr>
          <w:p>
            <w:r>
              <w:rPr>
                <w:rFonts w:ascii="Yu Gothic" w:hAnsi="Yu Gothic" w:eastAsia="Yu Gothic"/>
                <w:sz w:val="14"/>
              </w:rPr>
              <w:t>Density-Regression</w:t>
            </w:r>
          </w:p>
        </w:tc>
        <w:tc>
          <w:tcPr>
            <w:tcW w:type="dxa" w:w="1972"/>
          </w:tcPr>
          <w:p>
            <w:r>
              <w:rPr>
                <w:rFonts w:ascii="Yu Gothic" w:hAnsi="Yu Gothic" w:eastAsia="Yu Gothic"/>
                <w:sz w:val="14"/>
              </w:rPr>
              <w:t>回帰関連</w:t>
            </w:r>
          </w:p>
        </w:tc>
        <w:tc>
          <w:tcPr>
            <w:tcW w:type="dxa" w:w="1972"/>
          </w:tcPr>
          <w:p>
            <w:r>
              <w:rPr>
                <w:rFonts w:ascii="Yu Gothic" w:hAnsi="Yu Gothic" w:eastAsia="Yu Gothic"/>
                <w:sz w:val="14"/>
              </w:rPr>
              <w:t>Distance/density-aware deep regressor for uncertainty under distribution shifts。</w:t>
            </w:r>
          </w:p>
        </w:tc>
        <w:tc>
          <w:tcPr>
            <w:tcW w:type="dxa" w:w="1972"/>
          </w:tcPr>
          <w:p>
            <w:r>
              <w:rPr>
                <w:rFonts w:ascii="Yu Gothic" w:hAnsi="Yu Gothic" w:eastAsia="Yu Gothic"/>
                <w:sz w:val="14"/>
              </w:rPr>
              <w:t>回帰◎ / OOD○</w:t>
            </w:r>
          </w:p>
        </w:tc>
        <w:tc>
          <w:tcPr>
            <w:tcW w:type="dxa" w:w="1972"/>
          </w:tcPr>
          <w:p>
            <w:r>
              <w:rPr>
                <w:rFonts w:ascii="Yu Gothic" w:hAnsi="Yu Gothic" w:eastAsia="Yu Gothic"/>
                <w:sz w:val="14"/>
              </w:rPr>
              <w:t>回帰予測とshift時uncertaintyを直接接続する比較候補。</w:t>
            </w:r>
          </w:p>
        </w:tc>
      </w:tr>
      <w:tr>
        <w:tc>
          <w:tcPr>
            <w:tcW w:type="dxa" w:w="1972"/>
          </w:tcPr>
          <w:p>
            <w:r>
              <w:rPr>
                <w:rFonts w:ascii="Yu Gothic" w:hAnsi="Yu Gothic" w:eastAsia="Yu Gothic"/>
                <w:sz w:val="14"/>
              </w:rPr>
              <w:t>FSD / ST-SSDL / β-VAE 等</w:t>
            </w:r>
          </w:p>
        </w:tc>
        <w:tc>
          <w:tcPr>
            <w:tcW w:type="dxa" w:w="1972"/>
          </w:tcPr>
          <w:p>
            <w:r>
              <w:rPr>
                <w:rFonts w:ascii="Yu Gothic" w:hAnsi="Yu Gothic" w:eastAsia="Yu Gothic"/>
                <w:sz w:val="14"/>
              </w:rPr>
              <w:t>S5からの候補</w:t>
            </w:r>
          </w:p>
        </w:tc>
        <w:tc>
          <w:tcPr>
            <w:tcW w:type="dxa" w:w="1972"/>
          </w:tcPr>
          <w:p>
            <w:r>
              <w:rPr>
                <w:rFonts w:ascii="Yu Gothic" w:hAnsi="Yu Gothic" w:eastAsia="Yu Gothic"/>
                <w:sz w:val="14"/>
              </w:rPr>
              <w:t>feature shift、self-supervised discrepancy、latent-space OOD等。</w:t>
            </w:r>
          </w:p>
        </w:tc>
        <w:tc>
          <w:tcPr>
            <w:tcW w:type="dxa" w:w="1972"/>
          </w:tcPr>
          <w:p>
            <w:r>
              <w:rPr>
                <w:rFonts w:ascii="Yu Gothic" w:hAnsi="Yu Gothic" w:eastAsia="Yu Gothic"/>
                <w:sz w:val="14"/>
              </w:rPr>
              <w:t>時系列○ / OOD○</w:t>
            </w:r>
          </w:p>
        </w:tc>
        <w:tc>
          <w:tcPr>
            <w:tcW w:type="dxa" w:w="1972"/>
          </w:tcPr>
          <w:p>
            <w:r>
              <w:rPr>
                <w:rFonts w:ascii="Yu Gothic" w:hAnsi="Yu Gothic" w:eastAsia="Yu Gothic"/>
                <w:sz w:val="14"/>
              </w:rPr>
              <w:t>将来の追加精読候補。</w:t>
            </w:r>
          </w:p>
        </w:tc>
      </w:tr>
    </w:tbl>
    <w:p>
      <w:pPr>
        <w:pStyle w:val="Heading2"/>
      </w:pPr>
      <w:r>
        <w:t>D.2 OmniAnomalyの精読結果</w:t>
      </w:r>
    </w:p>
    <w:p>
      <w:r>
        <w:t>OmniAnomalyは、Ya SuらがKDD 2019で提案した教師なし多変量時系列異常検知手法である。原論文はOODを直接の研究課題として定義していないため、本報告では『正常な多変量時系列パターンを学習し、新規入力がそのパターンから外れるかを評価する入力監視候補』として位置づける。</w:t>
      </w:r>
    </w:p>
    <w:p>
      <w:r>
        <w:t>入力は各時刻x_t∈R^Mであるが、判定時には現在値だけでなく過去T時刻を含むwindow x_{t-T:t}を利用する。GRUにより時間依存を扱い、確率的潜在変数とnormalizing flowを用いて複雑な潜在分布を表現し、reconstruction probabilityに基づいて異常scoreを構成する。したがって、単純range外だけでなく、時間contextや変数組合せが通常と異なるケースに適用可能性がある。</w:t>
      </w:r>
    </w:p>
    <w:p>
      <w:r>
        <w:t>一方、既存回帰モデルの予測誤差を直接扱う手法ではなく、target Yや回帰器内部情報を使用しない独立detectorである。今回の1時刻入力条件では、そのままでは過去windowを必要とする点が制約となる。時系列情報を利用可能な構成では有力だが、軽量なAE・距離型との計算量比較が必要である。</w:t>
      </w:r>
    </w:p>
    <w:p>
      <w:r>
        <w:t>原論文ではSMD、SMAP、MSL等の実多変量時系列を用い、POTを用いたthresholdingも採用している。これは『ラベルを見ながら最良閾値を選ぶ』以外の運用threshold設計を検討する際の参考になる。ただし、POTをそのまま社会インフラの許容誤警報率へ適用できることを意味しない。</w:t>
      </w:r>
    </w:p>
    <w:p>
      <w:pPr>
        <w:pStyle w:val="Heading2"/>
      </w:pPr>
      <w:r>
        <w:t>D.3 InterFusionの精読結果</w:t>
      </w:r>
    </w:p>
    <w:p>
      <w:r>
        <w:t>InterFusionは、多変量時系列におけるinter-metric dependencyとtemporal dependencyを同時に学習することを目的としたKDD 2021の異常検知手法である。Hierarchical VAE (HVAE)により、変数間関係を表すinter-metric embeddingと時間依存を表すtemporal embeddingを階層的に統合する。</w:t>
      </w:r>
    </w:p>
    <w:p>
      <w:r>
        <w:t>本調査に対して重要なのは、各変数が個別には正常でも、変数間関係または時間関係が崩れる異常を明示的に対象としている点である。特にSWaTとWADIを評価データに含み、水処理・配水に近い多変量センサ環境で検証されている。</w:t>
      </w:r>
    </w:p>
    <w:p>
      <w:r>
        <w:t>精読資料では、SWaT 51 metrics、WADI 118 metrics、SMD 38 metrics、ASD 19 metricsを用い、InterFusionは報告されたbest-F1で4データセットすべて最高、平均0.9433であった。また付録では平均AUROC 0.9904、AP 0.9582が報告されている。ただし、これらはanomaly detection benchmark上の結果であり、『回帰モデルへの学習外入力』を直接評価した値ではない。</w:t>
      </w:r>
    </w:p>
    <w:p>
      <w:r>
        <w:t>したがってInterFusionは、複数時刻を利用できる将来構成では有力な比較候補であるが、1時刻入力を必須とする場合にはAEやOutProより導入条件が厳しい。また、モデルが重く、運用latencyや保守性の検証が必要である。</w:t>
      </w:r>
    </w:p>
    <w:p>
      <w:pPr>
        <w:pStyle w:val="Heading2"/>
      </w:pPr>
      <w:r>
        <w:t>D.4 S5（Time-series OOD Generalization）から得られた補足</w:t>
      </w:r>
    </w:p>
    <w:p>
      <w:r>
        <w:t>S5は、時系列ではseasonality、long-term trend、system aging、abrupt external shock等により非定常なdistribution shiftが発生し、IID仮定が崩れることを強調する。これは社会インフラで想定した季節変化・経年変化・設備変更・外乱と直接対応する。</w:t>
      </w:r>
    </w:p>
    <w:p>
      <w:r>
        <w:t>ただし、OOD generalizationとOOD detectionは同一ではない。モデルがshift後も十分な精度でgeneralizeできるなら必ずしもrejectする必要はなく、逆に安全上保守的な運用が必要なシステムでは小さなcovariate shiftでも警告対象にする場合がある。このため、最終的な検知対象は統計的な『分布差』だけでなく、『その差が対象回帰モデルの予測信頼性にどの程度影響するか』で定義する必要がある。</w:t>
      </w:r>
    </w:p>
    <w:p>
      <w:r>
        <w:t>S5の調査から、FSD、CatSight、Autoencoder-ADWIN-LSTM、ST-SSDL、β-VAE、uncertainty quantification等を追加候補として整理した。これらはfeature shift、concept drift、self-supervised discrepancy、latent-space OOD、予測不確実性という異なる観点を提供するため、実データ比較の第二段階候補となる。</w:t>
      </w:r>
    </w:p>
    <w:p>
      <w:pPr>
        <w:pStyle w:val="Heading1"/>
      </w:pPr>
      <w:r>
        <w:t>付録E. データセット調査一覧（P1整理表からの抜粋）</w:t>
      </w:r>
    </w:p>
    <w:p>
      <w:r>
        <w:t>インターンシップ期間中には、P1で扱われたデータセットについて、入力項目、規模、学習内／学習外ラベル、利用条件、時系列性、window、split、OOD種別等を別途Excelで整理した。以下は総合報告書用の抜粋である。完全版は別添Excelを参照する。</w:t>
      </w:r>
    </w:p>
    <w:tbl>
      <w:tblPr>
        <w:tblStyle w:val="TableGrid"/>
        <w:tblW w:type="auto" w:w="0"/>
        <w:jc w:val="center"/>
        <w:tblLook w:firstColumn="1" w:firstRow="1" w:lastColumn="0" w:lastRow="0" w:noHBand="0" w:noVBand="1" w:val="04A0"/>
      </w:tblPr>
      <w:tblGrid>
        <w:gridCol w:w="1408"/>
        <w:gridCol w:w="1408"/>
        <w:gridCol w:w="1408"/>
        <w:gridCol w:w="1408"/>
        <w:gridCol w:w="1408"/>
        <w:gridCol w:w="1408"/>
        <w:gridCol w:w="1408"/>
      </w:tblGrid>
      <w:tr>
        <w:tc>
          <w:tcPr>
            <w:tcW w:type="dxa" w:w="1408"/>
          </w:tcPr>
          <w:p>
            <w:r>
              <w:rPr>
                <w:rFonts w:ascii="Yu Gothic" w:hAnsi="Yu Gothic" w:eastAsia="Yu Gothic"/>
                <w:b/>
                <w:sz w:val="14"/>
              </w:rPr>
              <w:t>Dataset</w:t>
            </w:r>
          </w:p>
        </w:tc>
        <w:tc>
          <w:tcPr>
            <w:tcW w:type="dxa" w:w="1408"/>
          </w:tcPr>
          <w:p>
            <w:r>
              <w:rPr>
                <w:rFonts w:ascii="Yu Gothic" w:hAnsi="Yu Gothic" w:eastAsia="Yu Gothic"/>
                <w:b/>
                <w:sz w:val="14"/>
              </w:rPr>
              <w:t>Samples</w:t>
            </w:r>
          </w:p>
        </w:tc>
        <w:tc>
          <w:tcPr>
            <w:tcW w:type="dxa" w:w="1408"/>
          </w:tcPr>
          <w:p>
            <w:r>
              <w:rPr>
                <w:rFonts w:ascii="Yu Gothic" w:hAnsi="Yu Gothic" w:eastAsia="Yu Gothic"/>
                <w:b/>
                <w:sz w:val="14"/>
              </w:rPr>
              <w:t>Dim.</w:t>
            </w:r>
          </w:p>
        </w:tc>
        <w:tc>
          <w:tcPr>
            <w:tcW w:type="dxa" w:w="1408"/>
          </w:tcPr>
          <w:p>
            <w:r>
              <w:rPr>
                <w:rFonts w:ascii="Yu Gothic" w:hAnsi="Yu Gothic" w:eastAsia="Yu Gothic"/>
                <w:b/>
                <w:sz w:val="14"/>
              </w:rPr>
              <w:t>分野</w:t>
            </w:r>
          </w:p>
        </w:tc>
        <w:tc>
          <w:tcPr>
            <w:tcW w:type="dxa" w:w="1408"/>
          </w:tcPr>
          <w:p>
            <w:r>
              <w:rPr>
                <w:rFonts w:ascii="Yu Gothic" w:hAnsi="Yu Gothic" w:eastAsia="Yu Gothic"/>
                <w:b/>
                <w:sz w:val="14"/>
              </w:rPr>
              <w:t>データ種別</w:t>
            </w:r>
          </w:p>
        </w:tc>
        <w:tc>
          <w:tcPr>
            <w:tcW w:type="dxa" w:w="1408"/>
          </w:tcPr>
          <w:p>
            <w:r>
              <w:rPr>
                <w:rFonts w:ascii="Yu Gothic" w:hAnsi="Yu Gothic" w:eastAsia="Yu Gothic"/>
                <w:b/>
                <w:sz w:val="14"/>
              </w:rPr>
              <w:t>OOD対応の整理</w:t>
            </w:r>
          </w:p>
        </w:tc>
        <w:tc>
          <w:tcPr>
            <w:tcW w:type="dxa" w:w="1408"/>
          </w:tcPr>
          <w:p>
            <w:r>
              <w:rPr>
                <w:rFonts w:ascii="Yu Gothic" w:hAnsi="Yu Gothic" w:eastAsia="Yu Gothic"/>
                <w:b/>
                <w:sz w:val="14"/>
              </w:rPr>
              <w:t>備考</w:t>
            </w:r>
          </w:p>
        </w:tc>
      </w:tr>
      <w:tr>
        <w:tc>
          <w:tcPr>
            <w:tcW w:type="dxa" w:w="1408"/>
          </w:tcPr>
          <w:p>
            <w:r>
              <w:rPr>
                <w:rFonts w:ascii="Yu Gothic" w:hAnsi="Yu Gothic" w:eastAsia="Yu Gothic"/>
                <w:sz w:val="13"/>
              </w:rPr>
              <w:t>MSL</w:t>
            </w:r>
          </w:p>
        </w:tc>
        <w:tc>
          <w:tcPr>
            <w:tcW w:type="dxa" w:w="1408"/>
          </w:tcPr>
          <w:p>
            <w:r>
              <w:rPr>
                <w:rFonts w:ascii="Yu Gothic" w:hAnsi="Yu Gothic" w:eastAsia="Yu Gothic"/>
                <w:sz w:val="13"/>
              </w:rPr>
              <w:t>132046</w:t>
            </w:r>
          </w:p>
        </w:tc>
        <w:tc>
          <w:tcPr>
            <w:tcW w:type="dxa" w:w="1408"/>
          </w:tcPr>
          <w:p>
            <w:r>
              <w:rPr>
                <w:rFonts w:ascii="Yu Gothic" w:hAnsi="Yu Gothic" w:eastAsia="Yu Gothic"/>
                <w:sz w:val="13"/>
              </w:rPr>
              <w:t>55</w:t>
            </w:r>
          </w:p>
        </w:tc>
        <w:tc>
          <w:tcPr>
            <w:tcW w:type="dxa" w:w="1408"/>
          </w:tcPr>
          <w:p>
            <w:r>
              <w:rPr>
                <w:rFonts w:ascii="Yu Gothic" w:hAnsi="Yu Gothic" w:eastAsia="Yu Gothic"/>
                <w:sz w:val="13"/>
              </w:rPr>
              <w:t>Aerospace</w:t>
            </w:r>
          </w:p>
        </w:tc>
        <w:tc>
          <w:tcPr>
            <w:tcW w:type="dxa" w:w="1408"/>
          </w:tcPr>
          <w:p>
            <w:r>
              <w:rPr>
                <w:rFonts w:ascii="Yu Gothic" w:hAnsi="Yu Gothic" w:eastAsia="Yu Gothic"/>
                <w:sz w:val="13"/>
              </w:rPr>
              <w:t>多変量時系列データ</w:t>
            </w:r>
          </w:p>
        </w:tc>
        <w:tc>
          <w:tcPr>
            <w:tcW w:type="dxa" w:w="1408"/>
          </w:tcPr>
          <w:p>
            <w:r>
              <w:rPr>
                <w:rFonts w:ascii="Yu Gothic" w:hAnsi="Yu Gothic" w:eastAsia="Yu Gothic"/>
                <w:sz w:val="13"/>
              </w:rPr>
              <w:t>主として①「学習時の入力分布・入力範囲から外れるデータ」に相当する。時系列または多変量の異常では、③「各変数は範囲内だが変数間の組合せ・相関が異なるデータ」に該当する場合もある。</w:t>
            </w:r>
          </w:p>
        </w:tc>
        <w:tc>
          <w:tcPr>
            <w:tcW w:type="dxa" w:w="1408"/>
          </w:tcPr>
          <w:p>
            <w:r>
              <w:rPr>
                <w:rFonts w:ascii="Yu Gothic" w:hAnsi="Yu Gothic" w:eastAsia="Yu Gothic"/>
                <w:sz w:val="13"/>
              </w:rPr>
              <w:t>高</w:t>
            </w:r>
          </w:p>
        </w:tc>
      </w:tr>
      <w:tr>
        <w:tc>
          <w:tcPr>
            <w:tcW w:type="dxa" w:w="1408"/>
          </w:tcPr>
          <w:p>
            <w:r>
              <w:rPr>
                <w:rFonts w:ascii="Yu Gothic" w:hAnsi="Yu Gothic" w:eastAsia="Yu Gothic"/>
                <w:sz w:val="13"/>
              </w:rPr>
              <w:t>SMAP</w:t>
            </w:r>
          </w:p>
        </w:tc>
        <w:tc>
          <w:tcPr>
            <w:tcW w:type="dxa" w:w="1408"/>
          </w:tcPr>
          <w:p>
            <w:r>
              <w:rPr>
                <w:rFonts w:ascii="Yu Gothic" w:hAnsi="Yu Gothic" w:eastAsia="Yu Gothic"/>
                <w:sz w:val="13"/>
              </w:rPr>
              <w:t>562800</w:t>
            </w:r>
          </w:p>
        </w:tc>
        <w:tc>
          <w:tcPr>
            <w:tcW w:type="dxa" w:w="1408"/>
          </w:tcPr>
          <w:p>
            <w:r>
              <w:rPr>
                <w:rFonts w:ascii="Yu Gothic" w:hAnsi="Yu Gothic" w:eastAsia="Yu Gothic"/>
                <w:sz w:val="13"/>
              </w:rPr>
              <w:t>25</w:t>
            </w:r>
          </w:p>
        </w:tc>
        <w:tc>
          <w:tcPr>
            <w:tcW w:type="dxa" w:w="1408"/>
          </w:tcPr>
          <w:p>
            <w:r>
              <w:rPr>
                <w:rFonts w:ascii="Yu Gothic" w:hAnsi="Yu Gothic" w:eastAsia="Yu Gothic"/>
                <w:sz w:val="13"/>
              </w:rPr>
              <w:t>Environmental science</w:t>
            </w:r>
          </w:p>
        </w:tc>
        <w:tc>
          <w:tcPr>
            <w:tcW w:type="dxa" w:w="1408"/>
          </w:tcPr>
          <w:p>
            <w:r>
              <w:rPr>
                <w:rFonts w:ascii="Yu Gothic" w:hAnsi="Yu Gothic" w:eastAsia="Yu Gothic"/>
                <w:sz w:val="13"/>
              </w:rPr>
              <w:t>多変量時系列データ</w:t>
            </w:r>
          </w:p>
        </w:tc>
        <w:tc>
          <w:tcPr>
            <w:tcW w:type="dxa" w:w="1408"/>
          </w:tcPr>
          <w:p>
            <w:r>
              <w:rPr>
                <w:rFonts w:ascii="Yu Gothic" w:hAnsi="Yu Gothic" w:eastAsia="Yu Gothic"/>
                <w:sz w:val="13"/>
              </w:rPr>
              <w:t>主として①「学習時の入力分布・入力範囲から外れるデータ」に相当する。時系列または多変量の異常では、③「各変数は範囲内だが変数間の組合せ・相関が異なるデータ」に該当する場合もある。</w:t>
            </w:r>
          </w:p>
        </w:tc>
        <w:tc>
          <w:tcPr>
            <w:tcW w:type="dxa" w:w="1408"/>
          </w:tcPr>
          <w:p>
            <w:r>
              <w:rPr>
                <w:rFonts w:ascii="Yu Gothic" w:hAnsi="Yu Gothic" w:eastAsia="Yu Gothic"/>
                <w:sz w:val="13"/>
              </w:rPr>
              <w:t>高</w:t>
            </w:r>
          </w:p>
        </w:tc>
      </w:tr>
      <w:tr>
        <w:tc>
          <w:tcPr>
            <w:tcW w:type="dxa" w:w="1408"/>
          </w:tcPr>
          <w:p>
            <w:r>
              <w:rPr>
                <w:rFonts w:ascii="Yu Gothic" w:hAnsi="Yu Gothic" w:eastAsia="Yu Gothic"/>
                <w:sz w:val="13"/>
              </w:rPr>
              <w:t>OPPORTUNITY</w:t>
            </w:r>
          </w:p>
        </w:tc>
        <w:tc>
          <w:tcPr>
            <w:tcW w:type="dxa" w:w="1408"/>
          </w:tcPr>
          <w:p>
            <w:r>
              <w:rPr>
                <w:rFonts w:ascii="Yu Gothic" w:hAnsi="Yu Gothic" w:eastAsia="Yu Gothic"/>
                <w:sz w:val="13"/>
              </w:rPr>
              <w:t>36224</w:t>
            </w:r>
          </w:p>
        </w:tc>
        <w:tc>
          <w:tcPr>
            <w:tcW w:type="dxa" w:w="1408"/>
          </w:tcPr>
          <w:p>
            <w:r>
              <w:rPr>
                <w:rFonts w:ascii="Yu Gothic" w:hAnsi="Yu Gothic" w:eastAsia="Yu Gothic"/>
                <w:sz w:val="13"/>
              </w:rPr>
              <w:t>133</w:t>
            </w:r>
          </w:p>
        </w:tc>
        <w:tc>
          <w:tcPr>
            <w:tcW w:type="dxa" w:w="1408"/>
          </w:tcPr>
          <w:p>
            <w:r>
              <w:rPr>
                <w:rFonts w:ascii="Yu Gothic" w:hAnsi="Yu Gothic" w:eastAsia="Yu Gothic"/>
                <w:sz w:val="13"/>
              </w:rPr>
              <w:t>Environmental science</w:t>
            </w:r>
          </w:p>
        </w:tc>
        <w:tc>
          <w:tcPr>
            <w:tcW w:type="dxa" w:w="1408"/>
          </w:tcPr>
          <w:p>
            <w:r>
              <w:rPr>
                <w:rFonts w:ascii="Yu Gothic" w:hAnsi="Yu Gothic" w:eastAsia="Yu Gothic"/>
                <w:sz w:val="13"/>
              </w:rPr>
              <w:t>多変量時系列データ</w:t>
            </w:r>
          </w:p>
        </w:tc>
        <w:tc>
          <w:tcPr>
            <w:tcW w:type="dxa" w:w="1408"/>
          </w:tcPr>
          <w:p>
            <w:r>
              <w:rPr>
                <w:rFonts w:ascii="Yu Gothic" w:hAnsi="Yu Gothic" w:eastAsia="Yu Gothic"/>
                <w:sz w:val="13"/>
              </w:rPr>
              <w:t>主として①「学習時の入力分布・入力範囲から外れるデータ」に相当する。時系列または多変量の異常では、③「各変数は範囲内だが変数間の組合せ・相関が異なるデータ」に該当する場合もある。</w:t>
            </w:r>
          </w:p>
        </w:tc>
        <w:tc>
          <w:tcPr>
            <w:tcW w:type="dxa" w:w="1408"/>
          </w:tcPr>
          <w:p>
            <w:r>
              <w:rPr>
                <w:rFonts w:ascii="Yu Gothic" w:hAnsi="Yu Gothic" w:eastAsia="Yu Gothic"/>
                <w:sz w:val="13"/>
              </w:rPr>
              <w:t>高</w:t>
            </w:r>
          </w:p>
        </w:tc>
      </w:tr>
      <w:tr>
        <w:tc>
          <w:tcPr>
            <w:tcW w:type="dxa" w:w="1408"/>
          </w:tcPr>
          <w:p>
            <w:r>
              <w:rPr>
                <w:rFonts w:ascii="Yu Gothic" w:hAnsi="Yu Gothic" w:eastAsia="Yu Gothic"/>
                <w:sz w:val="13"/>
              </w:rPr>
              <w:t>GECCO</w:t>
            </w:r>
          </w:p>
        </w:tc>
        <w:tc>
          <w:tcPr>
            <w:tcW w:type="dxa" w:w="1408"/>
          </w:tcPr>
          <w:p>
            <w:r>
              <w:rPr>
                <w:rFonts w:ascii="Yu Gothic" w:hAnsi="Yu Gothic" w:eastAsia="Yu Gothic"/>
                <w:sz w:val="13"/>
              </w:rPr>
              <w:t>138521</w:t>
            </w:r>
          </w:p>
        </w:tc>
        <w:tc>
          <w:tcPr>
            <w:tcW w:type="dxa" w:w="1408"/>
          </w:tcPr>
          <w:p>
            <w:r>
              <w:rPr>
                <w:rFonts w:ascii="Yu Gothic" w:hAnsi="Yu Gothic" w:eastAsia="Yu Gothic"/>
                <w:sz w:val="13"/>
              </w:rPr>
              <w:t>9</w:t>
            </w:r>
          </w:p>
        </w:tc>
        <w:tc>
          <w:tcPr>
            <w:tcW w:type="dxa" w:w="1408"/>
          </w:tcPr>
          <w:p>
            <w:r>
              <w:rPr>
                <w:rFonts w:ascii="Yu Gothic" w:hAnsi="Yu Gothic" w:eastAsia="Yu Gothic"/>
                <w:sz w:val="13"/>
              </w:rPr>
              <w:t>IoT / water quality</w:t>
            </w:r>
          </w:p>
        </w:tc>
        <w:tc>
          <w:tcPr>
            <w:tcW w:type="dxa" w:w="1408"/>
          </w:tcPr>
          <w:p>
            <w:r>
              <w:rPr>
                <w:rFonts w:ascii="Yu Gothic" w:hAnsi="Yu Gothic" w:eastAsia="Yu Gothic"/>
                <w:sz w:val="13"/>
              </w:rPr>
              <w:t>多変量時系列データ</w:t>
            </w:r>
          </w:p>
        </w:tc>
        <w:tc>
          <w:tcPr>
            <w:tcW w:type="dxa" w:w="1408"/>
          </w:tcPr>
          <w:p>
            <w:r>
              <w:rPr>
                <w:rFonts w:ascii="Yu Gothic" w:hAnsi="Yu Gothic" w:eastAsia="Yu Gothic"/>
                <w:sz w:val="13"/>
              </w:rPr>
              <w:t>主として①「学習時の入力分布・入力範囲から外れるデータ」に相当する。時系列または多変量の異常では、③「各変数は範囲内だが変数間の組合せ・相関が異なるデータ」に該当する場合もある。</w:t>
            </w:r>
          </w:p>
        </w:tc>
        <w:tc>
          <w:tcPr>
            <w:tcW w:type="dxa" w:w="1408"/>
          </w:tcPr>
          <w:p>
            <w:r>
              <w:rPr>
                <w:rFonts w:ascii="Yu Gothic" w:hAnsi="Yu Gothic" w:eastAsia="Yu Gothic"/>
                <w:sz w:val="13"/>
              </w:rPr>
              <w:t>高</w:t>
            </w:r>
          </w:p>
        </w:tc>
      </w:tr>
      <w:tr>
        <w:tc>
          <w:tcPr>
            <w:tcW w:type="dxa" w:w="1408"/>
          </w:tcPr>
          <w:p>
            <w:r>
              <w:rPr>
                <w:rFonts w:ascii="Yu Gothic" w:hAnsi="Yu Gothic" w:eastAsia="Yu Gothic"/>
                <w:sz w:val="13"/>
              </w:rPr>
              <w:t>Kitsune</w:t>
            </w:r>
          </w:p>
        </w:tc>
        <w:tc>
          <w:tcPr>
            <w:tcW w:type="dxa" w:w="1408"/>
          </w:tcPr>
          <w:p>
            <w:r>
              <w:rPr>
                <w:rFonts w:ascii="Yu Gothic" w:hAnsi="Yu Gothic" w:eastAsia="Yu Gothic"/>
                <w:sz w:val="13"/>
              </w:rPr>
              <w:t>3018973</w:t>
            </w:r>
          </w:p>
        </w:tc>
        <w:tc>
          <w:tcPr>
            <w:tcW w:type="dxa" w:w="1408"/>
          </w:tcPr>
          <w:p>
            <w:r>
              <w:rPr>
                <w:rFonts w:ascii="Yu Gothic" w:hAnsi="Yu Gothic" w:eastAsia="Yu Gothic"/>
                <w:sz w:val="13"/>
              </w:rPr>
              <w:t>115</w:t>
            </w:r>
          </w:p>
        </w:tc>
        <w:tc>
          <w:tcPr>
            <w:tcW w:type="dxa" w:w="1408"/>
          </w:tcPr>
          <w:p>
            <w:r>
              <w:rPr>
                <w:rFonts w:ascii="Yu Gothic" w:hAnsi="Yu Gothic" w:eastAsia="Yu Gothic"/>
                <w:sz w:val="13"/>
              </w:rPr>
              <w:t>Cybersecurity</w:t>
            </w:r>
          </w:p>
        </w:tc>
        <w:tc>
          <w:tcPr>
            <w:tcW w:type="dxa" w:w="1408"/>
          </w:tcPr>
          <w:p>
            <w:r>
              <w:rPr>
                <w:rFonts w:ascii="Yu Gothic" w:hAnsi="Yu Gothic" w:eastAsia="Yu Gothic"/>
                <w:sz w:val="13"/>
              </w:rPr>
              <w:t>多変量の表形式データ／イベントデータ</w:t>
            </w:r>
          </w:p>
        </w:tc>
        <w:tc>
          <w:tcPr>
            <w:tcW w:type="dxa" w:w="1408"/>
          </w:tcPr>
          <w:p>
            <w:r>
              <w:rPr>
                <w:rFonts w:ascii="Yu Gothic" w:hAnsi="Yu Gothic" w:eastAsia="Yu Gothic"/>
                <w:sz w:val="13"/>
              </w:rPr>
              <w:t>主として①「学習時の入力分布・入力範囲から外れるデータ」に相当する。時系列または多変量の異常では、③「各変数は範囲内だが変数間の組合せ・相関が異なるデータ」に該当する場合もある。</w:t>
            </w:r>
          </w:p>
        </w:tc>
        <w:tc>
          <w:tcPr>
            <w:tcW w:type="dxa" w:w="1408"/>
          </w:tcPr>
          <w:p>
            <w:r>
              <w:rPr>
                <w:rFonts w:ascii="Yu Gothic" w:hAnsi="Yu Gothic" w:eastAsia="Yu Gothic"/>
                <w:sz w:val="13"/>
              </w:rPr>
              <w:t>高</w:t>
            </w:r>
          </w:p>
        </w:tc>
      </w:tr>
      <w:tr>
        <w:tc>
          <w:tcPr>
            <w:tcW w:type="dxa" w:w="1408"/>
          </w:tcPr>
          <w:p>
            <w:r>
              <w:rPr>
                <w:rFonts w:ascii="Yu Gothic" w:hAnsi="Yu Gothic" w:eastAsia="Yu Gothic"/>
                <w:sz w:val="13"/>
              </w:rPr>
              <w:t>SWaT</w:t>
            </w:r>
          </w:p>
        </w:tc>
        <w:tc>
          <w:tcPr>
            <w:tcW w:type="dxa" w:w="1408"/>
          </w:tcPr>
          <w:p>
            <w:r>
              <w:rPr>
                <w:rFonts w:ascii="Yu Gothic" w:hAnsi="Yu Gothic" w:eastAsia="Yu Gothic"/>
                <w:sz w:val="13"/>
              </w:rPr>
              <w:t>946719</w:t>
            </w:r>
          </w:p>
        </w:tc>
        <w:tc>
          <w:tcPr>
            <w:tcW w:type="dxa" w:w="1408"/>
          </w:tcPr>
          <w:p>
            <w:r>
              <w:rPr>
                <w:rFonts w:ascii="Yu Gothic" w:hAnsi="Yu Gothic" w:eastAsia="Yu Gothic"/>
                <w:sz w:val="13"/>
              </w:rPr>
              <w:t>51</w:t>
            </w:r>
          </w:p>
        </w:tc>
        <w:tc>
          <w:tcPr>
            <w:tcW w:type="dxa" w:w="1408"/>
          </w:tcPr>
          <w:p>
            <w:r>
              <w:rPr>
                <w:rFonts w:ascii="Yu Gothic" w:hAnsi="Yu Gothic" w:eastAsia="Yu Gothic"/>
                <w:sz w:val="13"/>
              </w:rPr>
              <w:t>Industrial control systems</w:t>
            </w:r>
          </w:p>
        </w:tc>
        <w:tc>
          <w:tcPr>
            <w:tcW w:type="dxa" w:w="1408"/>
          </w:tcPr>
          <w:p>
            <w:r>
              <w:rPr>
                <w:rFonts w:ascii="Yu Gothic" w:hAnsi="Yu Gothic" w:eastAsia="Yu Gothic"/>
                <w:sz w:val="13"/>
              </w:rPr>
              <w:t>多変量時系列データ</w:t>
            </w:r>
          </w:p>
        </w:tc>
        <w:tc>
          <w:tcPr>
            <w:tcW w:type="dxa" w:w="1408"/>
          </w:tcPr>
          <w:p>
            <w:r>
              <w:rPr>
                <w:rFonts w:ascii="Yu Gothic" w:hAnsi="Yu Gothic" w:eastAsia="Yu Gothic"/>
                <w:sz w:val="13"/>
              </w:rPr>
              <w:t>主として①「学習時の入力分布・入力範囲から外れるデータ」に相当する。時系列または多変量の異常では、③「各変数は範囲内だが変数間の組合せ・相関が異なるデータ」に該当する場合もある。</w:t>
            </w:r>
          </w:p>
        </w:tc>
        <w:tc>
          <w:tcPr>
            <w:tcW w:type="dxa" w:w="1408"/>
          </w:tcPr>
          <w:p>
            <w:r>
              <w:rPr>
                <w:rFonts w:ascii="Yu Gothic" w:hAnsi="Yu Gothic" w:eastAsia="Yu Gothic"/>
                <w:sz w:val="13"/>
              </w:rPr>
              <w:t>高</w:t>
            </w:r>
          </w:p>
        </w:tc>
      </w:tr>
      <w:tr>
        <w:tc>
          <w:tcPr>
            <w:tcW w:type="dxa" w:w="1408"/>
          </w:tcPr>
          <w:p>
            <w:r>
              <w:rPr>
                <w:rFonts w:ascii="Yu Gothic" w:hAnsi="Yu Gothic" w:eastAsia="Yu Gothic"/>
                <w:sz w:val="13"/>
              </w:rPr>
              <w:t>WADI</w:t>
            </w:r>
          </w:p>
        </w:tc>
        <w:tc>
          <w:tcPr>
            <w:tcW w:type="dxa" w:w="1408"/>
          </w:tcPr>
          <w:p>
            <w:r>
              <w:rPr>
                <w:rFonts w:ascii="Yu Gothic" w:hAnsi="Yu Gothic" w:eastAsia="Yu Gothic"/>
                <w:sz w:val="13"/>
              </w:rPr>
              <w:t>957372</w:t>
            </w:r>
          </w:p>
        </w:tc>
        <w:tc>
          <w:tcPr>
            <w:tcW w:type="dxa" w:w="1408"/>
          </w:tcPr>
          <w:p>
            <w:r>
              <w:rPr>
                <w:rFonts w:ascii="Yu Gothic" w:hAnsi="Yu Gothic" w:eastAsia="Yu Gothic"/>
                <w:sz w:val="13"/>
              </w:rPr>
              <w:t>123</w:t>
            </w:r>
          </w:p>
        </w:tc>
        <w:tc>
          <w:tcPr>
            <w:tcW w:type="dxa" w:w="1408"/>
          </w:tcPr>
          <w:p>
            <w:r>
              <w:rPr>
                <w:rFonts w:ascii="Yu Gothic" w:hAnsi="Yu Gothic" w:eastAsia="Yu Gothic"/>
                <w:sz w:val="13"/>
              </w:rPr>
              <w:t>Industrial control systems</w:t>
            </w:r>
          </w:p>
        </w:tc>
        <w:tc>
          <w:tcPr>
            <w:tcW w:type="dxa" w:w="1408"/>
          </w:tcPr>
          <w:p>
            <w:r>
              <w:rPr>
                <w:rFonts w:ascii="Yu Gothic" w:hAnsi="Yu Gothic" w:eastAsia="Yu Gothic"/>
                <w:sz w:val="13"/>
              </w:rPr>
              <w:t>多変量時系列データ</w:t>
            </w:r>
          </w:p>
        </w:tc>
        <w:tc>
          <w:tcPr>
            <w:tcW w:type="dxa" w:w="1408"/>
          </w:tcPr>
          <w:p>
            <w:r>
              <w:rPr>
                <w:rFonts w:ascii="Yu Gothic" w:hAnsi="Yu Gothic" w:eastAsia="Yu Gothic"/>
                <w:sz w:val="13"/>
              </w:rPr>
              <w:t>主として①「学習時の入力分布・入力範囲から外れるデータ」に相当する。時系列または多変量の異常では、③「各変数は範囲内だが変数間の組合せ・相関が異なるデータ」に該当する場合もある。</w:t>
            </w:r>
          </w:p>
        </w:tc>
        <w:tc>
          <w:tcPr>
            <w:tcW w:type="dxa" w:w="1408"/>
          </w:tcPr>
          <w:p>
            <w:r>
              <w:rPr>
                <w:rFonts w:ascii="Yu Gothic" w:hAnsi="Yu Gothic" w:eastAsia="Yu Gothic"/>
                <w:sz w:val="13"/>
              </w:rPr>
              <w:t>高</w:t>
            </w:r>
          </w:p>
        </w:tc>
      </w:tr>
      <w:tr>
        <w:tc>
          <w:tcPr>
            <w:tcW w:type="dxa" w:w="1408"/>
          </w:tcPr>
          <w:p>
            <w:r>
              <w:rPr>
                <w:rFonts w:ascii="Yu Gothic" w:hAnsi="Yu Gothic" w:eastAsia="Yu Gothic"/>
                <w:sz w:val="13"/>
              </w:rPr>
              <w:t>MSDS</w:t>
            </w:r>
          </w:p>
        </w:tc>
        <w:tc>
          <w:tcPr>
            <w:tcW w:type="dxa" w:w="1408"/>
          </w:tcPr>
          <w:p>
            <w:r>
              <w:rPr>
                <w:rFonts w:ascii="Yu Gothic" w:hAnsi="Yu Gothic" w:eastAsia="Yu Gothic"/>
                <w:sz w:val="13"/>
              </w:rPr>
              <w:t>292860</w:t>
            </w:r>
          </w:p>
        </w:tc>
        <w:tc>
          <w:tcPr>
            <w:tcW w:type="dxa" w:w="1408"/>
          </w:tcPr>
          <w:p>
            <w:r>
              <w:rPr>
                <w:rFonts w:ascii="Yu Gothic" w:hAnsi="Yu Gothic" w:eastAsia="Yu Gothic"/>
                <w:sz w:val="13"/>
              </w:rPr>
              <w:t>10</w:t>
            </w:r>
          </w:p>
        </w:tc>
        <w:tc>
          <w:tcPr>
            <w:tcW w:type="dxa" w:w="1408"/>
          </w:tcPr>
          <w:p>
            <w:r>
              <w:rPr>
                <w:rFonts w:ascii="Yu Gothic" w:hAnsi="Yu Gothic" w:eastAsia="Yu Gothic"/>
                <w:sz w:val="13"/>
              </w:rPr>
              <w:t>Industrial control systems</w:t>
            </w:r>
          </w:p>
        </w:tc>
        <w:tc>
          <w:tcPr>
            <w:tcW w:type="dxa" w:w="1408"/>
          </w:tcPr>
          <w:p>
            <w:r>
              <w:rPr>
                <w:rFonts w:ascii="Yu Gothic" w:hAnsi="Yu Gothic" w:eastAsia="Yu Gothic"/>
                <w:sz w:val="13"/>
              </w:rPr>
              <w:t>多変量時系列データ</w:t>
            </w:r>
          </w:p>
        </w:tc>
        <w:tc>
          <w:tcPr>
            <w:tcW w:type="dxa" w:w="1408"/>
          </w:tcPr>
          <w:p>
            <w:r>
              <w:rPr>
                <w:rFonts w:ascii="Yu Gothic" w:hAnsi="Yu Gothic" w:eastAsia="Yu Gothic"/>
                <w:sz w:val="13"/>
              </w:rPr>
              <w:t>主として①「学習時の入力分布・入力範囲から外れるデータ」に相当する。時系列または多変量の異常では、③「各変数は範囲内だが変数間の組合せ・相関が異なるデータ」に該当する場合もある。</w:t>
            </w:r>
          </w:p>
        </w:tc>
        <w:tc>
          <w:tcPr>
            <w:tcW w:type="dxa" w:w="1408"/>
          </w:tcPr>
          <w:p>
            <w:r>
              <w:rPr>
                <w:rFonts w:ascii="Yu Gothic" w:hAnsi="Yu Gothic" w:eastAsia="Yu Gothic"/>
                <w:sz w:val="13"/>
              </w:rPr>
              <w:t>高</w:t>
            </w:r>
          </w:p>
        </w:tc>
      </w:tr>
      <w:tr>
        <w:tc>
          <w:tcPr>
            <w:tcW w:type="dxa" w:w="1408"/>
          </w:tcPr>
          <w:p>
            <w:r>
              <w:rPr>
                <w:rFonts w:ascii="Yu Gothic" w:hAnsi="Yu Gothic" w:eastAsia="Yu Gothic"/>
                <w:sz w:val="13"/>
              </w:rPr>
              <w:t>Metro</w:t>
            </w:r>
          </w:p>
        </w:tc>
        <w:tc>
          <w:tcPr>
            <w:tcW w:type="dxa" w:w="1408"/>
          </w:tcPr>
          <w:p>
            <w:r>
              <w:rPr>
                <w:rFonts w:ascii="Yu Gothic" w:hAnsi="Yu Gothic" w:eastAsia="Yu Gothic"/>
                <w:sz w:val="13"/>
              </w:rPr>
              <w:t>48204</w:t>
            </w:r>
          </w:p>
        </w:tc>
        <w:tc>
          <w:tcPr>
            <w:tcW w:type="dxa" w:w="1408"/>
          </w:tcPr>
          <w:p>
            <w:r>
              <w:rPr>
                <w:rFonts w:ascii="Yu Gothic" w:hAnsi="Yu Gothic" w:eastAsia="Yu Gothic"/>
                <w:sz w:val="13"/>
              </w:rPr>
              <w:t>5</w:t>
            </w:r>
          </w:p>
        </w:tc>
        <w:tc>
          <w:tcPr>
            <w:tcW w:type="dxa" w:w="1408"/>
          </w:tcPr>
          <w:p>
            <w:r>
              <w:rPr>
                <w:rFonts w:ascii="Yu Gothic" w:hAnsi="Yu Gothic" w:eastAsia="Yu Gothic"/>
                <w:sz w:val="13"/>
              </w:rPr>
              <w:t>Infrastructure</w:t>
            </w:r>
          </w:p>
        </w:tc>
        <w:tc>
          <w:tcPr>
            <w:tcW w:type="dxa" w:w="1408"/>
          </w:tcPr>
          <w:p>
            <w:r>
              <w:rPr>
                <w:rFonts w:ascii="Yu Gothic" w:hAnsi="Yu Gothic" w:eastAsia="Yu Gothic"/>
                <w:sz w:val="13"/>
              </w:rPr>
              <w:t>多変量時系列データ</w:t>
            </w:r>
          </w:p>
        </w:tc>
        <w:tc>
          <w:tcPr>
            <w:tcW w:type="dxa" w:w="1408"/>
          </w:tcPr>
          <w:p>
            <w:r>
              <w:rPr>
                <w:rFonts w:ascii="Yu Gothic" w:hAnsi="Yu Gothic" w:eastAsia="Yu Gothic"/>
                <w:sz w:val="13"/>
              </w:rPr>
              <w:t>主として①「学習時の入力分布・入力範囲から外れるデータ」に相当する。時系列または多変量の異常では、③「各変数は範囲内だが変数間の組合せ・相関が異なるデータ」に該当する場合もある。</w:t>
            </w:r>
          </w:p>
        </w:tc>
        <w:tc>
          <w:tcPr>
            <w:tcW w:type="dxa" w:w="1408"/>
          </w:tcPr>
          <w:p>
            <w:r>
              <w:rPr>
                <w:rFonts w:ascii="Yu Gothic" w:hAnsi="Yu Gothic" w:eastAsia="Yu Gothic"/>
                <w:sz w:val="13"/>
              </w:rPr>
              <w:t>高</w:t>
            </w:r>
          </w:p>
        </w:tc>
      </w:tr>
      <w:tr>
        <w:tc>
          <w:tcPr>
            <w:tcW w:type="dxa" w:w="1408"/>
          </w:tcPr>
          <w:p>
            <w:r>
              <w:rPr>
                <w:rFonts w:ascii="Yu Gothic" w:hAnsi="Yu Gothic" w:eastAsia="Yu Gothic"/>
                <w:sz w:val="13"/>
              </w:rPr>
              <w:t>PSM</w:t>
            </w:r>
          </w:p>
        </w:tc>
        <w:tc>
          <w:tcPr>
            <w:tcW w:type="dxa" w:w="1408"/>
          </w:tcPr>
          <w:p>
            <w:r>
              <w:rPr>
                <w:rFonts w:ascii="Yu Gothic" w:hAnsi="Yu Gothic" w:eastAsia="Yu Gothic"/>
                <w:sz w:val="13"/>
              </w:rPr>
              <w:t>132480</w:t>
            </w:r>
          </w:p>
        </w:tc>
        <w:tc>
          <w:tcPr>
            <w:tcW w:type="dxa" w:w="1408"/>
          </w:tcPr>
          <w:p>
            <w:r>
              <w:rPr>
                <w:rFonts w:ascii="Yu Gothic" w:hAnsi="Yu Gothic" w:eastAsia="Yu Gothic"/>
                <w:sz w:val="13"/>
              </w:rPr>
              <w:t>25</w:t>
            </w:r>
          </w:p>
        </w:tc>
        <w:tc>
          <w:tcPr>
            <w:tcW w:type="dxa" w:w="1408"/>
          </w:tcPr>
          <w:p>
            <w:r>
              <w:rPr>
                <w:rFonts w:ascii="Yu Gothic" w:hAnsi="Yu Gothic" w:eastAsia="Yu Gothic"/>
                <w:sz w:val="13"/>
              </w:rPr>
              <w:t>Server monitoring</w:t>
            </w:r>
          </w:p>
        </w:tc>
        <w:tc>
          <w:tcPr>
            <w:tcW w:type="dxa" w:w="1408"/>
          </w:tcPr>
          <w:p>
            <w:r>
              <w:rPr>
                <w:rFonts w:ascii="Yu Gothic" w:hAnsi="Yu Gothic" w:eastAsia="Yu Gothic"/>
                <w:sz w:val="13"/>
              </w:rPr>
              <w:t>多変量時系列データ</w:t>
            </w:r>
          </w:p>
        </w:tc>
        <w:tc>
          <w:tcPr>
            <w:tcW w:type="dxa" w:w="1408"/>
          </w:tcPr>
          <w:p>
            <w:r>
              <w:rPr>
                <w:rFonts w:ascii="Yu Gothic" w:hAnsi="Yu Gothic" w:eastAsia="Yu Gothic"/>
                <w:sz w:val="13"/>
              </w:rPr>
              <w:t>主として①「学習時の入力分布・入力範囲から外れるデータ」に相当する。時系列または多変量の異常では、③「各変数は範囲内だが変数間の組合せ・相関が異なるデータ」に該当する場合もある。</w:t>
            </w:r>
          </w:p>
        </w:tc>
        <w:tc>
          <w:tcPr>
            <w:tcW w:type="dxa" w:w="1408"/>
          </w:tcPr>
          <w:p>
            <w:r>
              <w:rPr>
                <w:rFonts w:ascii="Yu Gothic" w:hAnsi="Yu Gothic" w:eastAsia="Yu Gothic"/>
                <w:sz w:val="13"/>
              </w:rPr>
              <w:t>高</w:t>
            </w:r>
          </w:p>
        </w:tc>
      </w:tr>
      <w:tr>
        <w:tc>
          <w:tcPr>
            <w:tcW w:type="dxa" w:w="1408"/>
          </w:tcPr>
          <w:p>
            <w:r>
              <w:rPr>
                <w:rFonts w:ascii="Yu Gothic" w:hAnsi="Yu Gothic" w:eastAsia="Yu Gothic"/>
                <w:sz w:val="13"/>
              </w:rPr>
              <w:t>SMD</w:t>
            </w:r>
          </w:p>
        </w:tc>
        <w:tc>
          <w:tcPr>
            <w:tcW w:type="dxa" w:w="1408"/>
          </w:tcPr>
          <w:p>
            <w:r>
              <w:rPr>
                <w:rFonts w:ascii="Yu Gothic" w:hAnsi="Yu Gothic" w:eastAsia="Yu Gothic"/>
                <w:sz w:val="13"/>
              </w:rPr>
              <w:t>1416825</w:t>
            </w:r>
          </w:p>
        </w:tc>
        <w:tc>
          <w:tcPr>
            <w:tcW w:type="dxa" w:w="1408"/>
          </w:tcPr>
          <w:p>
            <w:r>
              <w:rPr>
                <w:rFonts w:ascii="Yu Gothic" w:hAnsi="Yu Gothic" w:eastAsia="Yu Gothic"/>
                <w:sz w:val="13"/>
              </w:rPr>
              <w:t>38</w:t>
            </w:r>
          </w:p>
        </w:tc>
        <w:tc>
          <w:tcPr>
            <w:tcW w:type="dxa" w:w="1408"/>
          </w:tcPr>
          <w:p>
            <w:r>
              <w:rPr>
                <w:rFonts w:ascii="Yu Gothic" w:hAnsi="Yu Gothic" w:eastAsia="Yu Gothic"/>
                <w:sz w:val="13"/>
              </w:rPr>
              <w:t>Server monitoring</w:t>
            </w:r>
          </w:p>
        </w:tc>
        <w:tc>
          <w:tcPr>
            <w:tcW w:type="dxa" w:w="1408"/>
          </w:tcPr>
          <w:p>
            <w:r>
              <w:rPr>
                <w:rFonts w:ascii="Yu Gothic" w:hAnsi="Yu Gothic" w:eastAsia="Yu Gothic"/>
                <w:sz w:val="13"/>
              </w:rPr>
              <w:t>多変量時系列データ</w:t>
            </w:r>
          </w:p>
        </w:tc>
        <w:tc>
          <w:tcPr>
            <w:tcW w:type="dxa" w:w="1408"/>
          </w:tcPr>
          <w:p>
            <w:r>
              <w:rPr>
                <w:rFonts w:ascii="Yu Gothic" w:hAnsi="Yu Gothic" w:eastAsia="Yu Gothic"/>
                <w:sz w:val="13"/>
              </w:rPr>
              <w:t>主として①「学習時の入力分布・入力範囲から外れるデータ」に相当する。時系列または多変量の異常では、③「各変数は範囲内だが変数間の組合せ・相関が異なるデータ」に該当する場合もある。</w:t>
            </w:r>
          </w:p>
        </w:tc>
        <w:tc>
          <w:tcPr>
            <w:tcW w:type="dxa" w:w="1408"/>
          </w:tcPr>
          <w:p>
            <w:r>
              <w:rPr>
                <w:rFonts w:ascii="Yu Gothic" w:hAnsi="Yu Gothic" w:eastAsia="Yu Gothic"/>
                <w:sz w:val="13"/>
              </w:rPr>
              <w:t>高</w:t>
            </w:r>
          </w:p>
        </w:tc>
      </w:tr>
    </w:tbl>
    <w:p>
      <w:pPr>
        <w:pStyle w:val="Heading1"/>
      </w:pPr>
      <w:r>
        <w:t>付録F. 参考文献・調査資料（拡張版）</w:t>
      </w:r>
    </w:p>
    <w:p>
      <w:pPr>
        <w:ind w:left="227" w:hanging="227"/>
      </w:pPr>
      <w:r>
        <w:rPr>
          <w:rFonts w:ascii="Yu Gothic" w:hAnsi="Yu Gothic" w:eastAsia="Yu Gothic"/>
          <w:sz w:val="17"/>
        </w:rPr>
        <w:t>[1] Blázquez-García, A. et al., “A Review on Outlier/Anomaly Detection in Time Series Data,” ACM Computing Surveys, 2021. DOI: 10.1145/3444690.</w:t>
      </w:r>
    </w:p>
    <w:p>
      <w:pPr>
        <w:ind w:left="227" w:hanging="227"/>
      </w:pPr>
      <w:r>
        <w:rPr>
          <w:rFonts w:ascii="Yu Gothic" w:hAnsi="Yu Gothic" w:eastAsia="Yu Gothic"/>
          <w:sz w:val="17"/>
        </w:rPr>
        <w:t>[2] Wang, F.; Jiang, Y.; Zhang, R.; Wei, A.; Xie, J.; Pang, X., “A Survey of Deep Anomaly Detection in Multivariate Time Series: Taxonomy, Applications, and Directions,” Sensors, 25, 190, 2025. DOI: 10.3390/s25010190.</w:t>
      </w:r>
    </w:p>
    <w:p>
      <w:pPr>
        <w:ind w:left="227" w:hanging="227"/>
      </w:pPr>
      <w:r>
        <w:rPr>
          <w:rFonts w:ascii="Yu Gothic" w:hAnsi="Yu Gothic" w:eastAsia="Yu Gothic"/>
          <w:sz w:val="17"/>
        </w:rPr>
        <w:t>[3] Wu, X.; Teng, F.; Li, X.; Zhang, J.; Duan, Q.; Li, T., “Out-of-Distribution Generalization in Time Series: A Survey.”</w:t>
      </w:r>
    </w:p>
    <w:p>
      <w:pPr>
        <w:ind w:left="227" w:hanging="227"/>
      </w:pPr>
      <w:r>
        <w:rPr>
          <w:rFonts w:ascii="Yu Gothic" w:hAnsi="Yu Gothic" w:eastAsia="Yu Gothic"/>
          <w:sz w:val="17"/>
        </w:rPr>
        <w:t>[4] “Generalized Out-of-Distribution Detection: A Survey.” 本調査ではOOD detection / outlier detection / covariate shift / generalizationの概念整理に使用。</w:t>
      </w:r>
    </w:p>
    <w:p>
      <w:pPr>
        <w:ind w:left="227" w:hanging="227"/>
      </w:pPr>
      <w:r>
        <w:rPr>
          <w:rFonts w:ascii="Yu Gothic" w:hAnsi="Yu Gothic" w:eastAsia="Yu Gothic"/>
          <w:sz w:val="17"/>
        </w:rPr>
        <w:t>[5] Sakurada, M.; Yairi, T., “Anomaly Detection Using Autoencoders with Nonlinear Dimensionality Reduction,” MLSDA ’14, ACM, 2014. DOI: 10.1145/2689746.2689747.</w:t>
      </w:r>
    </w:p>
    <w:p>
      <w:pPr>
        <w:ind w:left="227" w:hanging="227"/>
      </w:pPr>
      <w:r>
        <w:rPr>
          <w:rFonts w:ascii="Yu Gothic" w:hAnsi="Yu Gothic" w:eastAsia="Yu Gothic"/>
          <w:sz w:val="17"/>
        </w:rPr>
        <w:t>[6] Lu, M.; Ishwaran, H., “General OOD detection via model-aware and subspace-aware variable priority,” Knowledge and Information Systems, 68:250, 2026. DOI: 10.1007/s10115-026-02872-5.</w:t>
      </w:r>
    </w:p>
    <w:p>
      <w:pPr>
        <w:ind w:left="227" w:hanging="227"/>
      </w:pPr>
      <w:r>
        <w:rPr>
          <w:rFonts w:ascii="Yu Gothic" w:hAnsi="Yu Gothic" w:eastAsia="Yu Gothic"/>
          <w:sz w:val="17"/>
        </w:rPr>
        <w:t>[7] Su, Y.; Zhao, Y.; Niu, C.; Liu, R.; Sun, W.; Pei, D., “Robust Anomaly Detection for Multivariate Time Series through Stochastic Recurrent Neural Network,” KDD ’19, pp. 2828–2837, 2019.</w:t>
      </w:r>
    </w:p>
    <w:p>
      <w:pPr>
        <w:ind w:left="227" w:hanging="227"/>
      </w:pPr>
      <w:r>
        <w:rPr>
          <w:rFonts w:ascii="Yu Gothic" w:hAnsi="Yu Gothic" w:eastAsia="Yu Gothic"/>
          <w:sz w:val="17"/>
        </w:rPr>
        <w:t>[8] InterFusion, KDD ’21. Hierarchical VAEを用いたinter-metric / temporal embedding型の多変量時系列異常検知。原著PDF・精読報告を参照。</w:t>
      </w:r>
    </w:p>
    <w:p>
      <w:pPr>
        <w:ind w:left="227" w:hanging="227"/>
      </w:pPr>
      <w:r>
        <w:rPr>
          <w:rFonts w:ascii="Yu Gothic" w:hAnsi="Yu Gothic" w:eastAsia="Yu Gothic"/>
          <w:sz w:val="17"/>
        </w:rPr>
        <w:t>[9] Graph Deviation Network (GDN). 多変量時系列のセンサ間関係をgraph structureとして学習するanomaly detection手法。</w:t>
      </w:r>
    </w:p>
    <w:p>
      <w:pPr>
        <w:ind w:left="227" w:hanging="227"/>
      </w:pPr>
      <w:r>
        <w:rPr>
          <w:rFonts w:ascii="Yu Gothic" w:hAnsi="Yu Gothic" w:eastAsia="Yu Gothic"/>
          <w:sz w:val="17"/>
        </w:rPr>
        <w:t>[10] MTAD-GAT. Graph attentionを用いてfeature-wise / temporal dependenciesを扱うmultivariate time-series anomaly detection手法。</w:t>
      </w:r>
    </w:p>
    <w:p>
      <w:pPr>
        <w:ind w:left="227" w:hanging="227"/>
      </w:pPr>
      <w:r>
        <w:rPr>
          <w:rFonts w:ascii="Yu Gothic" w:hAnsi="Yu Gothic" w:eastAsia="Yu Gothic"/>
          <w:sz w:val="17"/>
        </w:rPr>
        <w:t>[11] MSCRED. Signature matrix reconstructionを用いるmultivariate time-series anomaly detection手法。</w:t>
      </w:r>
    </w:p>
    <w:p>
      <w:pPr>
        <w:ind w:left="227" w:hanging="227"/>
      </w:pPr>
      <w:r>
        <w:rPr>
          <w:rFonts w:ascii="Yu Gothic" w:hAnsi="Yu Gothic" w:eastAsia="Yu Gothic"/>
          <w:sz w:val="17"/>
        </w:rPr>
        <w:t>[12] Isolation Forest. Isolation-based anomaly detection baseline.</w:t>
      </w:r>
    </w:p>
    <w:p>
      <w:pPr>
        <w:ind w:left="227" w:hanging="227"/>
      </w:pPr>
      <w:r>
        <w:rPr>
          <w:rFonts w:ascii="Yu Gothic" w:hAnsi="Yu Gothic" w:eastAsia="Yu Gothic"/>
          <w:sz w:val="17"/>
        </w:rPr>
        <w:t>[13] Local Outlier Factor (LOF). Local-density-based anomaly detection baseline.</w:t>
      </w:r>
    </w:p>
    <w:p>
      <w:pPr>
        <w:ind w:left="227" w:hanging="227"/>
      </w:pPr>
      <w:r>
        <w:rPr>
          <w:rFonts w:ascii="Yu Gothic" w:hAnsi="Yu Gothic" w:eastAsia="Yu Gothic"/>
          <w:sz w:val="17"/>
        </w:rPr>
        <w:t>[14] One-Class SVM / SVDD. Boundary-based novelty/anomaly detection baselines.</w:t>
      </w:r>
    </w:p>
    <w:p>
      <w:pPr>
        <w:ind w:left="227" w:hanging="227"/>
      </w:pPr>
      <w:r>
        <w:rPr>
          <w:rFonts w:ascii="Yu Gothic" w:hAnsi="Yu Gothic" w:eastAsia="Yu Gothic"/>
          <w:sz w:val="17"/>
        </w:rPr>
        <w:t>[15] Gaussian Mixture Model (GMM) / likelihood-based detection. Density-based baseline.</w:t>
      </w:r>
    </w:p>
    <w:p>
      <w:pPr>
        <w:ind w:left="227" w:hanging="227"/>
      </w:pPr>
      <w:r>
        <w:rPr>
          <w:rFonts w:ascii="Yu Gothic" w:hAnsi="Yu Gothic" w:eastAsia="Yu Gothic"/>
          <w:sz w:val="17"/>
        </w:rPr>
        <w:t>[16] Euclidean / Manhattan / Minkowski / Mahalanobis distance. Range・distance-based baselines; Mahalanobisは共分散構造を考慮。</w:t>
      </w:r>
    </w:p>
    <w:p>
      <w:pPr>
        <w:ind w:left="227" w:hanging="227"/>
      </w:pPr>
      <w:r>
        <w:rPr>
          <w:rFonts w:ascii="Yu Gothic" w:hAnsi="Yu Gothic" w:eastAsia="Yu Gothic"/>
          <w:sz w:val="17"/>
        </w:rPr>
        <w:t>[17] kNN / robust kNN density / DkNN. Neighborhood-based OOD/anomaly baselines; OutPro比較実験でも参照。</w:t>
      </w:r>
    </w:p>
    <w:p>
      <w:pPr>
        <w:ind w:left="227" w:hanging="227"/>
      </w:pPr>
      <w:r>
        <w:rPr>
          <w:rFonts w:ascii="Yu Gothic" w:hAnsi="Yu Gothic" w:eastAsia="Yu Gothic"/>
          <w:sz w:val="17"/>
        </w:rPr>
        <w:t>[18] Conformal prediction / conformal calibration. Regression uncertaintyおよびOOD score calibrationの関連方向。</w:t>
      </w:r>
    </w:p>
    <w:p>
      <w:pPr>
        <w:ind w:left="227" w:hanging="227"/>
      </w:pPr>
      <w:r>
        <w:rPr>
          <w:rFonts w:ascii="Yu Gothic" w:hAnsi="Yu Gothic" w:eastAsia="Yu Gothic"/>
          <w:sz w:val="17"/>
        </w:rPr>
        <w:t>[19] Density-Regression: Efficient and Distance-Aware Deep Regressor for Uncertainty Estimation under Distribution Shifts. 回帰とdistribution shift時uncertaintyを直接扱う関連研究。</w:t>
      </w:r>
    </w:p>
    <w:p>
      <w:pPr>
        <w:ind w:left="227" w:hanging="227"/>
      </w:pPr>
      <w:r>
        <w:rPr>
          <w:rFonts w:ascii="Yu Gothic" w:hAnsi="Yu Gothic" w:eastAsia="Yu Gothic"/>
          <w:sz w:val="17"/>
        </w:rPr>
        <w:t>[20] 山原ら, 「配水管網における圧力推定のための機械学習モデルの適用領域の検討」. 学習範囲、平均からの距離、密度、Euclidean/Mahalanobisを用いたApplicability Domainの検討。</w:t>
      </w:r>
    </w:p>
    <w:p>
      <w:pPr>
        <w:ind w:left="227" w:hanging="227"/>
      </w:pPr>
      <w:r>
        <w:rPr>
          <w:rFonts w:ascii="Yu Gothic" w:hAnsi="Yu Gothic" w:eastAsia="Yu Gothic"/>
          <w:sz w:val="17"/>
        </w:rPr>
        <w:t>[21] SWaT / WADI datasets. Secure Water Treatment / Water Distribution testbeds; 多変量センサ・アクチュエータ時系列の代表的benchmark。</w:t>
      </w:r>
    </w:p>
    <w:p>
      <w:pPr>
        <w:ind w:left="227" w:hanging="227"/>
      </w:pPr>
      <w:r>
        <w:rPr>
          <w:rFonts w:ascii="Yu Gothic" w:hAnsi="Yu Gothic" w:eastAsia="Yu Gothic"/>
          <w:sz w:val="17"/>
        </w:rPr>
        <w:t>[22] PMLB regression datasets. OutProの回帰benchmarkに使用。61 datasetsを対象にwarp/joint/support型shiftを人工生成。</w:t>
      </w:r>
    </w:p>
    <w:p>
      <w:pPr>
        <w:ind w:left="227" w:hanging="227"/>
      </w:pPr>
      <w:r>
        <w:rPr>
          <w:rFonts w:ascii="Yu Gothic" w:hAnsi="Yu Gothic" w:eastAsia="Yu Gothic"/>
          <w:sz w:val="17"/>
        </w:rPr>
        <w:t>[23] SMD / SMAP / MSL / ASD 等のmultivariate time-series anomaly benchmarks. OmniAnomaly / InterFusion等の評価で参照。</w:t>
      </w:r>
    </w:p>
    <w:p>
      <w:pPr>
        <w:ind w:left="227" w:hanging="227"/>
      </w:pPr>
      <w:r>
        <w:rPr>
          <w:rFonts w:ascii="Yu Gothic" w:hAnsi="Yu Gothic" w:eastAsia="Yu Gothic"/>
          <w:sz w:val="17"/>
        </w:rPr>
        <w:t>[24] インターンシップ期間中作成：P1_Datasets_調査整理_日本語_完全修正版.xlsx（データセットA–G項目、OOD種別、時系列・split・利用条件の整理）。</w:t>
      </w:r>
    </w:p>
    <w:p>
      <w:pPr>
        <w:ind w:left="227" w:hanging="227"/>
      </w:pPr>
      <w:r>
        <w:rPr>
          <w:rFonts w:ascii="Yu Gothic" w:hAnsi="Yu Gothic" w:eastAsia="Yu Gothic"/>
          <w:sz w:val="17"/>
        </w:rPr>
        <w:t>[25] インターンシップ期間中作成：OutPro、Autoencoder、OmniAnomaly、InterFusion各精読報告書および発表資料。</w:t>
      </w:r>
    </w:p>
    <w:sectPr w:rsidR="00FC693F" w:rsidRPr="0006063C" w:rsidSect="00034616">
      <w:footerReference w:type="default" r:id="rId9"/>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Yu Gothic" w:hAnsi="Yu Gothic" w:eastAsia="Yu Gothic"/>
        <w:color w:val="6E6E6E"/>
        <w:sz w:val="16"/>
      </w:rPr>
      <w:t xml:space="preserve">研究インターンシップ 総合報告書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Yu Gothic" w:hAnsi="Yu Gothic" w:eastAsia="Yu Gothi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Yu Gothic" w:hAnsi="Yu Gothic" w:eastAsia="Yu Gothic"/>
      <w:b/>
      <w:bCs/>
      <w:color w:val="1E466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Yu Gothic" w:hAnsi="Yu Gothic" w:eastAsia="Yu Gothic"/>
      <w:b/>
      <w:bCs/>
      <w:color w:val="23507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Yu Gothic" w:hAnsi="Yu Gothic" w:eastAsia="Yu Gothic"/>
      <w:b/>
      <w:bCs/>
      <w:color w:val="325A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Yu Gothic" w:hAnsi="Yu Gothic" w:eastAsia="Yu Gothic"/>
      <w:b/>
      <w:color w:val="1E375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Placeholder">
    <w:name w:val="Figure Placeholder"/>
    <w:pPr>
      <w:spacing w:before="160" w:after="160"/>
    </w:pPr>
    <w:rPr>
      <w:rFonts w:ascii="Yu Gothic" w:hAnsi="Yu Gothic" w:eastAsia="Yu Gothic"/>
      <w:i/>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